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6f509fbcf1c4df58ba08bf14e874f91"/>
        <w:lock w:val="sdtLocked"/>
        <w:richText/>
      </w:sdtPr>
      <w:sdtContent>
        <w:p>
          <w:pPr>
            <w:jc w:val="both"/>
            <w:rPr>
              <w:rFonts w:ascii="Times New Roman" w:hAnsi="Times New Roman"/>
            </w:rPr>
          </w:pPr>
          <w:r>
            <w:rPr>
              <w:rFonts w:ascii="Times New Roman" w:hAnsi="Times New Roman"/>
              <w:b/>
              <w:i/>
            </w:rPr>
            <w:t>Suvestinė redakcija nuo 2024-12-01 iki 2025-09-30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425fccc05b2d11e79198ffdb108a3753">
            <w:r w:rsidRPr="00532B9F">
              <w:rPr>
                <w:rFonts w:ascii="Times New Roman" w:eastAsia="MS Mincho" w:hAnsi="Times New Roman"/>
                <w:sz w:val="20"/>
                <w:i/>
                <w:iCs/>
                <w:color w:val="0000FF" w:themeColor="hyperlink"/>
                <w:u w:val="single"/>
              </w:rPr>
              <w:t>XIII-440</w:t>
            </w:r>
          </w:fldSimple>
          <w:r>
            <w:rPr>
              <w:rFonts w:ascii="Times New Roman" w:eastAsia="MS Mincho" w:hAnsi="Times New Roman"/>
              <w:sz w:val="20"/>
              <w:i/>
              <w:iCs/>
            </w:rPr>
            <w:t>,
2017-06-15,
paskelbta TAR 2017-06-27, i. k. 2017-10801                </w:t>
          </w:r>
        </w:p>
        <w:p>
          <w:pPr>
            <w:rPr>
              <w:rFonts w:ascii="Times New Roman" w:hAnsi="Times New Roman"/>
              <w:sz w:val="22"/>
            </w:rPr>
          </w:pPr>
        </w:p>
        <w:p>
          <w:pPr>
            <w:jc w:val="center"/>
            <w:rPr>
              <w:b/>
              <w:szCs w:val="24"/>
            </w:rPr>
          </w:pPr>
          <w:r>
            <w:rPr>
              <w:b/>
              <w:szCs w:val="24"/>
            </w:rPr>
            <w:t xml:space="preserve">LIETUVOS RESPUBLIKOS </w:t>
            <w:br/>
            <w:t xml:space="preserve">KONCESIJŲ </w:t>
            <w:br/>
            <w:t>ĮSTATYMAS</w:t>
          </w:r>
        </w:p>
        <w:p>
          <w:pPr>
            <w:jc w:val="center"/>
            <w:rPr>
              <w:b/>
              <w:szCs w:val="24"/>
            </w:rPr>
          </w:pPr>
        </w:p>
        <w:p>
          <w:pPr>
            <w:jc w:val="center"/>
            <w:rPr>
              <w:szCs w:val="24"/>
            </w:rPr>
          </w:pPr>
          <w:r>
            <w:rPr>
              <w:szCs w:val="24"/>
            </w:rPr>
            <w:t>1996 m. rugsėjo 10 d. Nr. I-1510</w:t>
          </w:r>
        </w:p>
        <w:p>
          <w:pPr>
            <w:jc w:val="center"/>
            <w:rPr>
              <w:szCs w:val="24"/>
            </w:rPr>
          </w:pPr>
          <w:r>
            <w:rPr>
              <w:szCs w:val="24"/>
            </w:rPr>
            <w:t>Vilnius</w:t>
          </w:r>
        </w:p>
        <w:p>
          <w:pPr>
            <w:jc w:val="center"/>
            <w:rPr>
              <w:b/>
              <w:szCs w:val="24"/>
            </w:rPr>
          </w:pPr>
        </w:p>
        <w:p>
          <w:pPr>
            <w:jc w:val="center"/>
            <w:rPr>
              <w:b/>
              <w:szCs w:val="24"/>
            </w:rPr>
          </w:pPr>
        </w:p>
        <w:sdt>
          <w:sdtPr>
            <w:alias w:val="skyrius"/>
            <w:tag w:val="part_2ce9748bd95b47128ff1af2ecc724eff"/>
            <w:lock w:val="sdtLocked"/>
            <w:richText/>
          </w:sdtPr>
          <w:sdtContent>
            <w:p>
              <w:pPr>
                <w:jc w:val="center"/>
                <w:rPr>
                  <w:b/>
                  <w:szCs w:val="24"/>
                </w:rPr>
              </w:pPr>
              <w:sdt>
                <w:sdtPr>
                  <w:alias w:val="Numeris"/>
                  <w:tag w:val="nr_2ce9748bd95b47128ff1af2ecc724eff"/>
                  <w:lock w:val="sdtLocked"/>
                  <w:richText/>
                </w:sdtPr>
                <w:sdtContent>
                  <w:r>
                    <w:rPr>
                      <w:b/>
                      <w:szCs w:val="24"/>
                    </w:rPr>
                    <w:t>I</w:t>
                  </w:r>
                </w:sdtContent>
              </w:sdt>
              <w:r>
                <w:rPr>
                  <w:b/>
                  <w:szCs w:val="24"/>
                </w:rPr>
                <w:t xml:space="preserve"> SKYRIUS</w:t>
              </w:r>
            </w:p>
            <w:p>
              <w:pPr>
                <w:jc w:val="center"/>
                <w:rPr>
                  <w:b/>
                  <w:szCs w:val="24"/>
                </w:rPr>
              </w:pPr>
              <w:sdt>
                <w:sdtPr>
                  <w:alias w:val="Pavadinimas"/>
                  <w:tag w:val="title_2ce9748bd95b47128ff1af2ecc724eff"/>
                  <w:lock w:val="sdtLocked"/>
                  <w:richText/>
                </w:sdtPr>
                <w:sdtContent>
                  <w:r>
                    <w:rPr>
                      <w:b/>
                      <w:szCs w:val="24"/>
                    </w:rPr>
                    <w:t>BENDROSIOS NUOSTATOS</w:t>
                  </w:r>
                </w:sdtContent>
              </w:sdt>
            </w:p>
            <w:p>
              <w:pPr>
                <w:jc w:val="center"/>
                <w:rPr>
                  <w:b/>
                  <w:szCs w:val="24"/>
                </w:rPr>
              </w:pPr>
            </w:p>
            <w:sdt>
              <w:sdtPr>
                <w:alias w:val="skirsnis"/>
                <w:tag w:val="part_c21d74665b3246dd81e92003cf190114"/>
                <w:lock w:val="sdtLocked"/>
                <w:richText/>
              </w:sdtPr>
              <w:sdtContent>
                <w:p>
                  <w:pPr>
                    <w:jc w:val="center"/>
                    <w:rPr>
                      <w:b/>
                      <w:szCs w:val="24"/>
                    </w:rPr>
                  </w:pPr>
                  <w:sdt>
                    <w:sdtPr>
                      <w:alias w:val="Numeris"/>
                      <w:tag w:val="nr_c21d74665b3246dd81e92003cf190114"/>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21d74665b3246dd81e92003cf190114"/>
                      <w:lock w:val="sdtLocked"/>
                      <w:richText/>
                    </w:sdtPr>
                    <w:sdtContent>
                      <w:r>
                        <w:rPr>
                          <w:b/>
                          <w:szCs w:val="24"/>
                        </w:rPr>
                        <w:t>ĮSTATYMO TAIKYMO SRITIS, PAGRINDINĖS SĄVOKOS, KLASIFIKACIJA</w:t>
                      </w:r>
                    </w:sdtContent>
                  </w:sdt>
                </w:p>
                <w:p>
                  <w:pPr>
                    <w:ind w:firstLine="720"/>
                    <w:rPr>
                      <w:b/>
                      <w:szCs w:val="24"/>
                    </w:rPr>
                  </w:pPr>
                </w:p>
                <w:sdt>
                  <w:sdtPr>
                    <w:alias w:val="1 str."/>
                    <w:tag w:val="part_894da18c1fc0479e9ee4dbc59eabb3dc"/>
                    <w:lock w:val="sdtLocked"/>
                    <w:richText/>
                  </w:sdtPr>
                  <w:sdtContent>
                    <w:p>
                      <w:pPr>
                        <w:ind w:firstLine="720"/>
                        <w:jc w:val="both"/>
                        <w:rPr>
                          <w:rFonts w:eastAsia="Calibri"/>
                          <w:b/>
                          <w:szCs w:val="24"/>
                        </w:rPr>
                      </w:pPr>
                      <w:sdt>
                        <w:sdtPr>
                          <w:alias w:val="Numeris"/>
                          <w:tag w:val="nr_894da18c1fc0479e9ee4dbc59eabb3dc"/>
                          <w:lock w:val="sdtLocked"/>
                          <w:richText/>
                        </w:sdtPr>
                        <w:sdtContent>
                          <w:r>
                            <w:rPr>
                              <w:rFonts w:eastAsia="Calibri"/>
                              <w:b/>
                              <w:szCs w:val="24"/>
                            </w:rPr>
                            <w:t>1</w:t>
                          </w:r>
                        </w:sdtContent>
                      </w:sdt>
                      <w:r>
                        <w:rPr>
                          <w:rFonts w:eastAsia="Calibri"/>
                          <w:b/>
                          <w:szCs w:val="24"/>
                        </w:rPr>
                        <w:t xml:space="preserve"> straipsnis. </w:t>
                      </w:r>
                      <w:sdt>
                        <w:sdtPr>
                          <w:alias w:val="Pavadinimas"/>
                          <w:tag w:val="title_894da18c1fc0479e9ee4dbc59eabb3dc"/>
                          <w:lock w:val="sdtLocked"/>
                          <w:richText/>
                        </w:sdtPr>
                        <w:sdtContent>
                          <w:r>
                            <w:rPr>
                              <w:rFonts w:eastAsia="Calibri"/>
                              <w:b/>
                              <w:szCs w:val="24"/>
                            </w:rPr>
                            <w:t xml:space="preserve">Įstatymo paskirtis </w:t>
                          </w:r>
                        </w:sdtContent>
                      </w:sdt>
                    </w:p>
                    <w:sdt>
                      <w:sdtPr>
                        <w:alias w:val="1 str. 1 d."/>
                        <w:tag w:val="part_426dfa47c2b64a40bd5862a6ea212917"/>
                        <w:lock w:val="sdtLocked"/>
                        <w:richText/>
                      </w:sdtPr>
                      <w:sdtContent>
                        <w:p>
                          <w:pPr>
                            <w:ind w:firstLine="720"/>
                            <w:jc w:val="both"/>
                            <w:rPr>
                              <w:rFonts w:eastAsia="Calibri"/>
                              <w:szCs w:val="24"/>
                            </w:rPr>
                          </w:pPr>
                          <w:r>
                            <w:rPr>
                              <w:rFonts w:eastAsia="Calibri"/>
                              <w:szCs w:val="24"/>
                            </w:rPr>
                            <w:t>Šiuo įstatymu įgyvendinamas Europos Sąjungos teisės aktas, nurodytas šio įstatymo 7 priede.</w:t>
                          </w:r>
                        </w:p>
                        <w:p>
                          <w:pPr>
                            <w:ind w:firstLine="720"/>
                            <w:jc w:val="both"/>
                            <w:rPr>
                              <w:rFonts w:eastAsia="Calibri"/>
                              <w:szCs w:val="24"/>
                            </w:rPr>
                          </w:pPr>
                        </w:p>
                      </w:sdtContent>
                    </w:sdt>
                  </w:sdtContent>
                </w:sdt>
                <w:sdt>
                  <w:sdtPr>
                    <w:alias w:val="2 str."/>
                    <w:tag w:val="part_61b571a8f5d843c9ba4686a3887af9bd"/>
                    <w:lock w:val="sdtLocked"/>
                    <w:richText/>
                  </w:sdtPr>
                  <w:sdtContent>
                    <w:p>
                      <w:pPr>
                        <w:ind w:firstLine="720"/>
                        <w:jc w:val="both"/>
                        <w:rPr>
                          <w:rFonts w:eastAsia="Calibri"/>
                          <w:b/>
                          <w:szCs w:val="24"/>
                        </w:rPr>
                      </w:pPr>
                      <w:sdt>
                        <w:sdtPr>
                          <w:alias w:val="Numeris"/>
                          <w:tag w:val="nr_61b571a8f5d843c9ba4686a3887af9bd"/>
                          <w:lock w:val="sdtLocked"/>
                          <w:richText/>
                        </w:sdtPr>
                        <w:sdtContent>
                          <w:r>
                            <w:rPr>
                              <w:rFonts w:eastAsia="Calibri"/>
                              <w:b/>
                              <w:szCs w:val="24"/>
                            </w:rPr>
                            <w:t>2</w:t>
                          </w:r>
                        </w:sdtContent>
                      </w:sdt>
                      <w:r>
                        <w:rPr>
                          <w:rFonts w:eastAsia="Calibri"/>
                          <w:b/>
                          <w:szCs w:val="24"/>
                        </w:rPr>
                        <w:t xml:space="preserve"> straipsnis. </w:t>
                      </w:r>
                      <w:sdt>
                        <w:sdtPr>
                          <w:alias w:val="Pavadinimas"/>
                          <w:tag w:val="title_61b571a8f5d843c9ba4686a3887af9bd"/>
                          <w:lock w:val="sdtLocked"/>
                          <w:richText/>
                        </w:sdtPr>
                        <w:sdtContent>
                          <w:r>
                            <w:rPr>
                              <w:rFonts w:eastAsia="Calibri"/>
                              <w:b/>
                              <w:szCs w:val="24"/>
                            </w:rPr>
                            <w:t>Įstatymo tikslas</w:t>
                          </w:r>
                        </w:sdtContent>
                      </w:sdt>
                    </w:p>
                    <w:sdt>
                      <w:sdtPr>
                        <w:alias w:val="2 str. 1 d."/>
                        <w:tag w:val="part_367a1090d15e44168ae46daeb5e6650e"/>
                        <w:lock w:val="sdtLocked"/>
                        <w:richText/>
                      </w:sdtPr>
                      <w:sdtContent>
                        <w:p>
                          <w:pPr>
                            <w:ind w:firstLine="720"/>
                            <w:jc w:val="both"/>
                            <w:rPr>
                              <w:rFonts w:eastAsia="Calibri"/>
                              <w:szCs w:val="24"/>
                            </w:rPr>
                          </w:pPr>
                          <w:sdt>
                            <w:sdtPr>
                              <w:alias w:val="Numeris"/>
                              <w:tag w:val="nr_367a1090d15e44168ae46daeb5e6650e"/>
                              <w:lock w:val="sdtLocked"/>
                              <w:richText/>
                            </w:sdtPr>
                            <w:sdtContent>
                              <w:r>
                                <w:rPr>
                                  <w:rFonts w:eastAsia="Calibri"/>
                                  <w:szCs w:val="24"/>
                                </w:rPr>
                                <w:t>1</w:t>
                              </w:r>
                            </w:sdtContent>
                          </w:sdt>
                          <w:r>
                            <w:rPr>
                              <w:rFonts w:eastAsia="Calibri"/>
                              <w:szCs w:val="24"/>
                            </w:rPr>
                            <w:t>. Šio 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b043267f24254f3da8214175667227d6"/>
                        <w:lock w:val="sdtLocked"/>
                        <w:richText/>
                      </w:sdtPr>
                      <w:sdtContent>
                        <w:p>
                          <w:pPr>
                            <w:ind w:firstLine="720"/>
                            <w:jc w:val="both"/>
                            <w:rPr>
                              <w:rFonts w:eastAsia="Calibri"/>
                              <w:szCs w:val="24"/>
                            </w:rPr>
                          </w:pPr>
                          <w:sdt>
                            <w:sdtPr>
                              <w:alias w:val="Numeris"/>
                              <w:tag w:val="nr_b043267f24254f3da8214175667227d6"/>
                              <w:lock w:val="sdtLocked"/>
                              <w:richText/>
                            </w:sdtPr>
                            <w:sdtContent>
                              <w:r>
                                <w:rPr>
                                  <w:rFonts w:eastAsia="Calibri"/>
                                  <w:szCs w:val="24"/>
                                </w:rPr>
                                <w:t>2</w:t>
                              </w:r>
                            </w:sdtContent>
                          </w:sdt>
                          <w:r>
                            <w:rPr>
                              <w:rFonts w:eastAsia="Calibri"/>
                              <w:szCs w:val="24"/>
                            </w:rPr>
                            <w:t>. Šis įstatymas reguliuoja koncesijų dalyką, suteikimą, valdymo, vykdymo ir ginčų sprendimo tvarką, nustato koncesijose dalyvaujančių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dėl koncesijos sutarčių suteikimo (toliau – Direktyva 2014/23/ES).</w:t>
                          </w:r>
                        </w:p>
                      </w:sdtContent>
                    </w:sdt>
                    <w:sdt>
                      <w:sdtPr>
                        <w:alias w:val="2 str. 3 d."/>
                        <w:tag w:val="part_f28656f26da741318745b35342b226ac"/>
                        <w:lock w:val="sdtLocked"/>
                        <w:richText/>
                      </w:sdtPr>
                      <w:sdtContent>
                        <w:p>
                          <w:pPr>
                            <w:tabs>
                              <w:tab w:val="left" w:pos="851"/>
                            </w:tabs>
                            <w:ind w:firstLine="720"/>
                            <w:jc w:val="both"/>
                            <w:rPr>
                              <w:rFonts w:eastAsia="Calibri"/>
                              <w:szCs w:val="24"/>
                            </w:rPr>
                          </w:pPr>
                          <w:sdt>
                            <w:sdtPr>
                              <w:alias w:val="Numeris"/>
                              <w:tag w:val="nr_f28656f26da741318745b35342b226ac"/>
                              <w:lock w:val="sdtLocked"/>
                              <w:richText/>
                            </w:sdt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atitinkančios šio įstatymo 15 straipsnyje nurodytus reikalavimus, ir ekonominės veiklos vykdytojams.</w:t>
                          </w:r>
                        </w:p>
                      </w:sdtContent>
                    </w:sdt>
                    <w:sdt>
                      <w:sdtPr>
                        <w:alias w:val="2 str. 4 d."/>
                        <w:tag w:val="part_17023c8a3563460ca39343182dfc3b41"/>
                        <w:lock w:val="sdtLocked"/>
                        <w:richText/>
                      </w:sdtPr>
                      <w:sdtContent>
                        <w:p>
                          <w:pPr>
                            <w:ind w:firstLine="720"/>
                            <w:jc w:val="both"/>
                            <w:rPr>
                              <w:rFonts w:eastAsia="Calibri"/>
                              <w:szCs w:val="24"/>
                            </w:rPr>
                          </w:pPr>
                          <w:sdt>
                            <w:sdtPr>
                              <w:alias w:val="Numeris"/>
                              <w:tag w:val="nr_17023c8a3563460ca39343182dfc3b41"/>
                              <w:lock w:val="sdtLocked"/>
                              <w:richText/>
                            </w:sdt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pPr>
                            <w:ind w:firstLine="720"/>
                            <w:jc w:val="both"/>
                            <w:rPr>
                              <w:rFonts w:eastAsia="Calibri"/>
                              <w:b/>
                              <w:szCs w:val="24"/>
                            </w:rPr>
                          </w:pPr>
                        </w:p>
                      </w:sdtContent>
                    </w:sdt>
                  </w:sdtContent>
                </w:sdt>
                <w:sdt>
                  <w:sdtPr>
                    <w:alias w:val="3 str."/>
                    <w:tag w:val="part_bf5f229362da473da1868b18d4c1e917"/>
                    <w:lock w:val="sdtLocked"/>
                    <w:richText/>
                  </w:sdtPr>
                  <w:sdtContent>
                    <w:p>
                      <w:pPr>
                        <w:ind w:firstLine="720"/>
                        <w:jc w:val="both"/>
                        <w:rPr>
                          <w:rFonts w:eastAsia="Calibri"/>
                          <w:b/>
                          <w:szCs w:val="24"/>
                        </w:rPr>
                      </w:pPr>
                      <w:sdt>
                        <w:sdtPr>
                          <w:alias w:val="Numeris"/>
                          <w:tag w:val="nr_bf5f229362da473da1868b18d4c1e917"/>
                          <w:lock w:val="sdtLocked"/>
                          <w:richText/>
                        </w:sdtPr>
                        <w:sdtContent>
                          <w:r>
                            <w:rPr>
                              <w:rFonts w:eastAsia="Calibri"/>
                              <w:b/>
                              <w:szCs w:val="24"/>
                            </w:rPr>
                            <w:t>3</w:t>
                          </w:r>
                        </w:sdtContent>
                      </w:sdt>
                      <w:r>
                        <w:rPr>
                          <w:rFonts w:eastAsia="Calibri"/>
                          <w:b/>
                          <w:szCs w:val="24"/>
                        </w:rPr>
                        <w:t xml:space="preserve"> straipsnis. </w:t>
                      </w:r>
                      <w:sdt>
                        <w:sdtPr>
                          <w:alias w:val="Pavadinimas"/>
                          <w:tag w:val="title_bf5f229362da473da1868b18d4c1e917"/>
                          <w:lock w:val="sdtLocked"/>
                          <w:richText/>
                        </w:sdtPr>
                        <w:sdtContent>
                          <w:r>
                            <w:rPr>
                              <w:rFonts w:eastAsia="Calibri"/>
                              <w:b/>
                              <w:szCs w:val="24"/>
                            </w:rPr>
                            <w:t xml:space="preserve">Pagrindinės šio įstatymo sąvokos </w:t>
                          </w:r>
                        </w:sdtContent>
                      </w:sdt>
                    </w:p>
                    <w:sdt>
                      <w:sdtPr>
                        <w:alias w:val="3 str. 1 d."/>
                        <w:tag w:val="part_bc207126411f4639b21cfca49bc682ce"/>
                        <w:lock w:val="sdtLocked"/>
                        <w:richText/>
                      </w:sdtPr>
                      <w:sdtContent>
                        <w:p>
                          <w:pPr>
                            <w:ind w:firstLine="720"/>
                            <w:jc w:val="both"/>
                            <w:rPr>
                              <w:szCs w:val="24"/>
                            </w:rPr>
                          </w:pPr>
                          <w:sdt>
                            <w:sdtPr>
                              <w:alias w:val="Numeris"/>
                              <w:tag w:val="nr_bc207126411f4639b21cfca49bc682ce"/>
                              <w:lock w:val="sdtLocked"/>
                              <w:richText/>
                            </w:sdt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850289f3c7db4fbbb2ceff2db69c2394"/>
                            <w:lock w:val="sdtLocked"/>
                            <w:richText/>
                          </w:sdtPr>
                          <w:sdtContent>
                            <w:p>
                              <w:pPr>
                                <w:ind w:firstLine="720"/>
                                <w:jc w:val="both"/>
                                <w:rPr>
                                  <w:szCs w:val="24"/>
                                </w:rPr>
                              </w:pPr>
                              <w:sdt>
                                <w:sdtPr>
                                  <w:alias w:val="Numeris"/>
                                  <w:tag w:val="nr_850289f3c7db4fbbb2ceff2db69c2394"/>
                                  <w:lock w:val="sdtLocked"/>
                                  <w:richText/>
                                </w:sdtPr>
                                <w:sdtContent>
                                  <w:r>
                                    <w:rPr>
                                      <w:szCs w:val="24"/>
                                    </w:rPr>
                                    <w:t>1</w:t>
                                  </w:r>
                                </w:sdtContent>
                              </w:sdt>
                              <w:r>
                                <w:rPr>
                                  <w:szCs w:val="24"/>
                                </w:rPr>
                                <w:t xml:space="preserve">) koncesijų skelbimams ir ataskaitoms teikti bei tvarkyti; </w:t>
                              </w:r>
                            </w:p>
                          </w:sdtContent>
                        </w:sdt>
                        <w:sdt>
                          <w:sdtPr>
                            <w:alias w:val="3 str. 1 d. 2 p."/>
                            <w:tag w:val="part_6836954c0a09481a92280aa1dcb13946"/>
                            <w:lock w:val="sdtLocked"/>
                            <w:richText/>
                          </w:sdtPr>
                          <w:sdtContent>
                            <w:p>
                              <w:pPr>
                                <w:ind w:firstLine="720"/>
                                <w:jc w:val="both"/>
                                <w:rPr>
                                  <w:szCs w:val="24"/>
                                </w:rPr>
                              </w:pPr>
                              <w:sdt>
                                <w:sdtPr>
                                  <w:alias w:val="Numeris"/>
                                  <w:tag w:val="nr_6836954c0a09481a92280aa1dcb13946"/>
                                  <w:lock w:val="sdtLocked"/>
                                  <w:richText/>
                                </w:sdtPr>
                                <w:sdtContent>
                                  <w:r>
                                    <w:rPr>
                                      <w:szCs w:val="24"/>
                                    </w:rPr>
                                    <w:t>2</w:t>
                                  </w:r>
                                </w:sdtContent>
                              </w:sdt>
                              <w:r>
                                <w:rPr>
                                  <w:szCs w:val="24"/>
                                </w:rPr>
                                <w:t>) koncesijų suteikimo procedūroms atlikti;</w:t>
                              </w:r>
                            </w:p>
                          </w:sdtContent>
                        </w:sdt>
                        <w:sdt>
                          <w:sdtPr>
                            <w:alias w:val="3 str. 1 d. 3 p."/>
                            <w:tag w:val="part_41e6b57528304916a935fc12c79ae8f0"/>
                            <w:lock w:val="sdtLocked"/>
                            <w:richText/>
                          </w:sdtPr>
                          <w:sdtContent>
                            <w:p>
                              <w:pPr>
                                <w:ind w:firstLine="720"/>
                                <w:jc w:val="both"/>
                                <w:rPr>
                                  <w:szCs w:val="24"/>
                                </w:rPr>
                              </w:pPr>
                              <w:sdt>
                                <w:sdtPr>
                                  <w:alias w:val="Numeris"/>
                                  <w:tag w:val="nr_41e6b57528304916a935fc12c79ae8f0"/>
                                  <w:lock w:val="sdtLocked"/>
                                  <w:richText/>
                                </w:sdtPr>
                                <w:sdtContent>
                                  <w:r>
                                    <w:rPr>
                                      <w:szCs w:val="24"/>
                                    </w:rPr>
                                    <w:t>3</w:t>
                                  </w:r>
                                </w:sdtContent>
                              </w:sdt>
                              <w:r>
                                <w:rPr>
                                  <w:szCs w:val="24"/>
                                </w:rPr>
                                <w:t>) koncesijos dokumentams, koncesijos sutartims ir kitai informacijai apie koncesijas skelbti;</w:t>
                              </w:r>
                            </w:p>
                          </w:sdtContent>
                        </w:sdt>
                        <w:sdt>
                          <w:sdtPr>
                            <w:alias w:val="3 str. 1 d. 4 p."/>
                            <w:tag w:val="part_88ae3a576d394a92bf938c5e0304dbc3"/>
                            <w:lock w:val="sdtLocked"/>
                            <w:richText/>
                          </w:sdtPr>
                          <w:sdtContent>
                            <w:p>
                              <w:pPr>
                                <w:ind w:firstLine="720"/>
                                <w:jc w:val="both"/>
                                <w:rPr>
                                  <w:szCs w:val="24"/>
                                </w:rPr>
                              </w:pPr>
                              <w:sdt>
                                <w:sdtPr>
                                  <w:alias w:val="Numeris"/>
                                  <w:tag w:val="nr_88ae3a576d394a92bf938c5e0304dbc3"/>
                                  <w:lock w:val="sdtLocked"/>
                                  <w:richText/>
                                </w:sdtPr>
                                <w:sdtContent>
                                  <w:r>
                                    <w:rPr>
                                      <w:szCs w:val="24"/>
                                    </w:rPr>
                                    <w:t>4</w:t>
                                  </w:r>
                                </w:sdtContent>
                              </w:sdt>
                              <w:r>
                                <w:rPr>
                                  <w:szCs w:val="24"/>
                                </w:rPr>
                                <w:t>) koncesijos dokumentams archyvuoti ir saugoti.</w:t>
                              </w:r>
                            </w:p>
                          </w:sdtContent>
                        </w:sdt>
                      </w:sdtContent>
                    </w:sdt>
                    <w:sdt>
                      <w:sdtPr>
                        <w:alias w:val="3 str. 2 d."/>
                        <w:tag w:val="part_674d5ec985cd44d2834b5a1976513e3b"/>
                        <w:lock w:val="sdtLocked"/>
                        <w:richText/>
                      </w:sdtPr>
                      <w:sdtContent>
                        <w:p>
                          <w:pPr>
                            <w:ind w:firstLine="720"/>
                            <w:jc w:val="both"/>
                            <w:rPr>
                              <w:rFonts w:eastAsia="Calibri"/>
                              <w:szCs w:val="24"/>
                            </w:rPr>
                          </w:pPr>
                          <w:sdt>
                            <w:sdtPr>
                              <w:alias w:val="Numeris"/>
                              <w:tag w:val="nr_674d5ec985cd44d2834b5a1976513e3b"/>
                              <w:lock w:val="sdtLocked"/>
                              <w:richText/>
                            </w:sdt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xml:space="preserve">– statybos arba civilinės inžinerijos darbų visumos rezultatas, kurio savaime pakanka ekonominei ar techninei funkcijai atlikti. </w:t>
                          </w:r>
                        </w:p>
                      </w:sdtContent>
                    </w:sdt>
                    <w:sdt>
                      <w:sdtPr>
                        <w:alias w:val="3 str. 3 d."/>
                        <w:tag w:val="part_e48134087c134f488557ba3bdd0c3b1b"/>
                        <w:lock w:val="sdtLocked"/>
                        <w:richText/>
                      </w:sdtPr>
                      <w:sdtContent>
                        <w:p>
                          <w:pPr>
                            <w:ind w:firstLine="720"/>
                            <w:jc w:val="both"/>
                            <w:rPr>
                              <w:rFonts w:eastAsia="Calibri"/>
                              <w:szCs w:val="24"/>
                            </w:rPr>
                          </w:pPr>
                          <w:sdt>
                            <w:sdtPr>
                              <w:alias w:val="Numeris"/>
                              <w:tag w:val="nr_e48134087c134f488557ba3bdd0c3b1b"/>
                              <w:lock w:val="sdtLocked"/>
                              <w:richText/>
                            </w:sdt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80266f71377f4bd1a3105da4fadebc9c"/>
                        <w:lock w:val="sdtLocked"/>
                        <w:richText/>
                      </w:sdtPr>
                      <w:sdtContent>
                        <w:p>
                          <w:pPr>
                            <w:ind w:firstLine="720"/>
                            <w:jc w:val="both"/>
                            <w:rPr>
                              <w:rFonts w:eastAsia="Calibri"/>
                              <w:szCs w:val="24"/>
                            </w:rPr>
                          </w:pPr>
                          <w:sdt>
                            <w:sdtPr>
                              <w:alias w:val="Numeris"/>
                              <w:tag w:val="nr_80266f71377f4bd1a3105da4fadebc9c"/>
                              <w:lock w:val="sdtLocked"/>
                              <w:richText/>
                            </w:sdt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ae945a123a604c19a7e0c09ebdc45589"/>
                        <w:lock w:val="sdtLocked"/>
                        <w:richText/>
                      </w:sdtPr>
                      <w:sdtContent>
                        <w:p>
                          <w:pPr>
                            <w:ind w:firstLine="720"/>
                            <w:jc w:val="both"/>
                            <w:rPr>
                              <w:rFonts w:eastAsia="Calibri"/>
                              <w:szCs w:val="24"/>
                            </w:rPr>
                          </w:pPr>
                          <w:sdt>
                            <w:sdtPr>
                              <w:alias w:val="Numeris"/>
                              <w:tag w:val="nr_ae945a123a604c19a7e0c09ebdc45589"/>
                              <w:lock w:val="sdtLocked"/>
                              <w:richText/>
                            </w:sdtPr>
                            <w:sdtContent>
                              <w:r>
                                <w:rPr>
                                  <w:rFonts w:eastAsia="Calibri"/>
                                  <w:szCs w:val="24"/>
                                </w:rPr>
                                <w:t>5</w:t>
                              </w:r>
                            </w:sdtContent>
                          </w:sdt>
                          <w:r>
                            <w:rPr>
                              <w:rFonts w:eastAsia="Calibri"/>
                              <w:szCs w:val="24"/>
                            </w:rPr>
                            <w:t>.</w:t>
                          </w:r>
                          <w:r>
                            <w:rPr>
                              <w:rFonts w:eastAsia="Calibri"/>
                              <w:b/>
                              <w:szCs w:val="24"/>
                            </w:rPr>
                            <w:t xml:space="preserve"> 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55a658e0b3e4f0caca3d66b78b9f99f"/>
                        <w:lock w:val="sdtLocked"/>
                        <w:richText/>
                      </w:sdtPr>
                      <w:sdtContent>
                        <w:p>
                          <w:pPr>
                            <w:ind w:firstLine="720"/>
                            <w:jc w:val="both"/>
                            <w:rPr>
                              <w:rFonts w:eastAsia="Calibri"/>
                              <w:szCs w:val="24"/>
                            </w:rPr>
                          </w:pPr>
                          <w:sdt>
                            <w:sdtPr>
                              <w:alias w:val="Numeris"/>
                              <w:tag w:val="nr_755a658e0b3e4f0caca3d66b78b9f99f"/>
                              <w:lock w:val="sdtLocked"/>
                              <w:richText/>
                            </w:sdt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juridinių asmenų susivienijimus, kurie rinkoje siūlo vykdyti darbus ir (ar) sukurti darbą, tiekti prekes ar teikti paslaugas. </w:t>
                          </w:r>
                        </w:p>
                      </w:sdtContent>
                    </w:sdt>
                    <w:sdt>
                      <w:sdtPr>
                        <w:alias w:val="6-1 d."/>
                        <w:tag w:val="part_48004b689d5b46a3b1abb5a0269b776c"/>
                        <w:lock w:val="sdtLocked"/>
                        <w:richText/>
                      </w:sdtPr>
                      <w:sdtContent>
                        <w:p>
                          <w:pPr>
                            <w:ind w:firstLine="720"/>
                            <w:jc w:val="both"/>
                            <w:rPr>
                              <w:rFonts w:eastAsia="Calibri"/>
                              <w:szCs w:val="24"/>
                            </w:rPr>
                          </w:pPr>
                          <w:sdt>
                            <w:sdtPr>
                              <w:alias w:val="Numeris"/>
                              <w:tag w:val="nr_48004b689d5b46a3b1abb5a0269b776c"/>
                              <w:lock w:val="sdtLocked"/>
                              <w:richText/>
                            </w:sdtPr>
                            <w:sdtContent>
                              <w:r>
                                <w:rPr>
                                  <w:szCs w:val="24"/>
                                </w:rPr>
                                <w:t>6</w:t>
                              </w:r>
                              <w:r>
                                <w:rPr>
                                  <w:szCs w:val="24"/>
                                  <w:vertAlign w:val="superscript"/>
                                </w:rPr>
                                <w:t>1</w:t>
                              </w:r>
                            </w:sdtContent>
                          </w:sdt>
                          <w:r>
                            <w:rPr>
                              <w:szCs w:val="24"/>
                            </w:rPr>
                            <w:t>.</w:t>
                          </w:r>
                          <w:r>
                            <w:rPr>
                              <w:b/>
                              <w:szCs w:val="24"/>
                            </w:rPr>
                            <w:t xml:space="preserve"> Informacinė sistema „E. sąskaita“</w:t>
                          </w:r>
                          <w:r>
                            <w:rPr>
                              <w:szCs w:val="24"/>
                            </w:rPr>
                            <w:t xml:space="preserve"> – valstybės informacinė sistema, skirta koncesininkams informacinių technologijų priemonėmis parengti, pateikti ir išsaugoti su koncesijų sutarčių vykdymu susijusias sąskaitas, taip pat gauti informaciją apie suteikiančiajai institucijai pateiktų sąskaitų apmokėjimą.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7 d."/>
                        <w:tag w:val="part_a55626df817c4e43a0c1338af29a26d6"/>
                        <w:lock w:val="sdtLocked"/>
                        <w:richText/>
                      </w:sdtPr>
                      <w:sdtContent>
                        <w:p>
                          <w:pPr>
                            <w:ind w:firstLine="720"/>
                            <w:jc w:val="both"/>
                            <w:rPr>
                              <w:rFonts w:eastAsia="Calibri"/>
                              <w:szCs w:val="24"/>
                            </w:rPr>
                          </w:pPr>
                          <w:sdt>
                            <w:sdtPr>
                              <w:alias w:val="Numeris"/>
                              <w:tag w:val="nr_a55626df817c4e43a0c1338af29a26d6"/>
                              <w:lock w:val="sdtLocked"/>
                              <w:richText/>
                            </w:sdt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f9b2d29774ea4e639949bb82f901124f"/>
                        <w:lock w:val="sdtLocked"/>
                        <w:richText/>
                      </w:sdtPr>
                      <w:sdtContent>
                        <w:p>
                          <w:pPr>
                            <w:ind w:firstLine="720"/>
                            <w:jc w:val="both"/>
                            <w:rPr>
                              <w:rFonts w:eastAsia="Calibri"/>
                              <w:szCs w:val="24"/>
                            </w:rPr>
                          </w:pPr>
                          <w:sdt>
                            <w:sdtPr>
                              <w:alias w:val="Numeris"/>
                              <w:tag w:val="nr_f9b2d29774ea4e639949bb82f901124f"/>
                              <w:lock w:val="sdtLocked"/>
                              <w:richText/>
                            </w:sdt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įstatymuose nustatyta teisė, kuria siekiama tam tikrą veiklą leisti vykdyti vieninteliam ekonominės veiklos vykdytojui ir kuria daromas esminis poveikis kitų ekonominės veiklos vykdytojų galimybėms vykdyti tokią veiklą.</w:t>
                          </w:r>
                        </w:p>
                      </w:sdtContent>
                    </w:sdt>
                    <w:sdt>
                      <w:sdtPr>
                        <w:alias w:val="3 str. 9 d."/>
                        <w:tag w:val="part_241e95e7336941aa8c382e06e0577eca"/>
                        <w:lock w:val="sdtLocked"/>
                        <w:richText/>
                      </w:sdtPr>
                      <w:sdtContent>
                        <w:p>
                          <w:pPr>
                            <w:ind w:firstLine="720"/>
                            <w:jc w:val="both"/>
                            <w:rPr>
                              <w:rFonts w:eastAsia="Calibri"/>
                              <w:szCs w:val="24"/>
                            </w:rPr>
                          </w:pPr>
                          <w:sdt>
                            <w:sdtPr>
                              <w:alias w:val="Numeris"/>
                              <w:tag w:val="nr_241e95e7336941aa8c382e06e0577eca"/>
                              <w:lock w:val="sdtLocked"/>
                              <w:richText/>
                            </w:sdtPr>
                            <w:sdtContent>
                              <w:r>
                                <w:rPr>
                                  <w:szCs w:val="24"/>
                                </w:rPr>
                                <w:t>9</w:t>
                              </w:r>
                            </w:sdtContent>
                          </w:sdt>
                          <w:r>
                            <w:rPr>
                              <w:szCs w:val="24"/>
                            </w:rPr>
                            <w:t xml:space="preserve">. </w:t>
                          </w:r>
                          <w:r>
                            <w:rPr>
                              <w:b/>
                              <w:bCs/>
                              <w:szCs w:val="24"/>
                            </w:rPr>
                            <w:t>Išsamus įsipareigojamasis pasiūlymas</w:t>
                          </w:r>
                          <w:r>
                            <w:rPr>
                              <w:szCs w:val="24"/>
                            </w:rPr>
                            <w:t xml:space="preserve"> – ekonominės veiklos vykdytojo raštu teikiamas siūlymas atlikti darbus ir (ar) teikti paslaugas pagal suteikiančiosios institucijos nustatytas koncesijos suteikimo sąlygas.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0 d."/>
                        <w:tag w:val="part_c5b88bda54884fd483b31b36244407a0"/>
                        <w:lock w:val="sdtLocked"/>
                        <w:richText/>
                      </w:sdtPr>
                      <w:sdtContent>
                        <w:p>
                          <w:pPr>
                            <w:ind w:firstLine="720"/>
                            <w:jc w:val="both"/>
                            <w:rPr>
                              <w:szCs w:val="24"/>
                            </w:rPr>
                          </w:pPr>
                          <w:sdt>
                            <w:sdtPr>
                              <w:alias w:val="Numeris"/>
                              <w:tag w:val="nr_c5b88bda54884fd483b31b36244407a0"/>
                              <w:lock w:val="sdtLocked"/>
                              <w:richText/>
                            </w:sdtPr>
                            <w:sdtContent>
                              <w:r>
                                <w:rPr>
                                  <w:szCs w:val="24"/>
                                </w:rPr>
                                <w:t>10</w:t>
                              </w:r>
                            </w:sdtContent>
                          </w:sdt>
                          <w:r>
                            <w:rPr>
                              <w:szCs w:val="24"/>
                            </w:rPr>
                            <w:t>.</w:t>
                          </w:r>
                          <w:r>
                            <w:rPr>
                              <w:b/>
                              <w:szCs w:val="24"/>
                            </w:rPr>
                            <w:t xml:space="preserve"> </w:t>
                          </w:r>
                          <w:r>
                            <w:rPr>
                              <w:b/>
                              <w:bCs/>
                              <w:szCs w:val="24"/>
                            </w:rPr>
                            <w:t>Koncesija</w:t>
                          </w:r>
                          <w:r>
                            <w:rPr>
                              <w:szCs w:val="24"/>
                            </w:rPr>
                            <w:t xml:space="preserve"> – suteikiančiosios institucijos koncesininkui pagal šį įstatymą ir sudaromą sutartį suteikiamas leidimas vykdyti </w:t>
                          </w:r>
                          <w:r>
                            <w:rPr>
                              <w:bCs/>
                              <w:szCs w:val="24"/>
                            </w:rPr>
                            <w:t>ekonominę</w:t>
                          </w:r>
                          <w:r>
                            <w:rPr>
                              <w:szCs w:val="24"/>
                            </w:rPr>
                            <w:t xml:space="preserve"> veiklą,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1 d."/>
                        <w:tag w:val="part_22f406afee374f29858177669dcb4d34"/>
                        <w:lock w:val="sdtLocked"/>
                        <w:richText/>
                      </w:sdtPr>
                      <w:sdtContent>
                        <w:p>
                          <w:pPr>
                            <w:ind w:firstLine="720"/>
                            <w:jc w:val="both"/>
                            <w:rPr>
                              <w:rFonts w:eastAsia="Calibri"/>
                              <w:strike/>
                              <w:szCs w:val="24"/>
                            </w:rPr>
                          </w:pPr>
                          <w:sdt>
                            <w:sdtPr>
                              <w:alias w:val="Numeris"/>
                              <w:tag w:val="nr_22f406afee374f29858177669dcb4d34"/>
                              <w:lock w:val="sdtLocked"/>
                              <w:richText/>
                            </w:sdt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773ad1168654402faf418a36c3b079a8"/>
                        <w:lock w:val="sdtLocked"/>
                        <w:richText/>
                      </w:sdtPr>
                      <w:sdtContent>
                        <w:p>
                          <w:pPr>
                            <w:ind w:firstLine="720"/>
                            <w:jc w:val="both"/>
                            <w:rPr>
                              <w:rFonts w:eastAsia="Calibri"/>
                              <w:szCs w:val="24"/>
                            </w:rPr>
                          </w:pPr>
                          <w:sdt>
                            <w:sdtPr>
                              <w:alias w:val="Numeris"/>
                              <w:tag w:val="nr_773ad1168654402faf418a36c3b079a8"/>
                              <w:lock w:val="sdtLocked"/>
                              <w:richText/>
                            </w:sdt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projektas, dalyvių dokumentų teikimo tvarka, informacija apie koncesijai taikomus reikalavimus ir kiti dokumentai, dokumentų paaiškinimai (patikslinimai).</w:t>
                          </w:r>
                        </w:p>
                      </w:sdtContent>
                    </w:sdt>
                    <w:sdt>
                      <w:sdtPr>
                        <w:alias w:val="12-1 d."/>
                        <w:tag w:val="part_27d0f77aa666427c9077318c05d862d2"/>
                        <w:lock w:val="sdtLocked"/>
                        <w:richText/>
                      </w:sdtPr>
                      <w:sdtContent>
                        <w:p>
                          <w:pPr>
                            <w:ind w:firstLine="720"/>
                            <w:jc w:val="both"/>
                            <w:rPr>
                              <w:rFonts w:eastAsia="Calibri"/>
                              <w:szCs w:val="24"/>
                            </w:rPr>
                          </w:pPr>
                          <w:sdt>
                            <w:sdtPr>
                              <w:alias w:val="Numeris"/>
                              <w:tag w:val="nr_27d0f77aa666427c9077318c05d862d2"/>
                              <w:lock w:val="sdtLocked"/>
                              <w:richText/>
                            </w:sdtPr>
                            <w:sdtContent>
                              <w:r>
                                <w:rPr>
                                  <w:bCs/>
                                  <w:szCs w:val="24"/>
                                </w:rPr>
                                <w:t>12</w:t>
                              </w:r>
                              <w:r>
                                <w:rPr>
                                  <w:bCs/>
                                  <w:szCs w:val="24"/>
                                  <w:vertAlign w:val="superscript"/>
                                </w:rPr>
                                <w:t>1</w:t>
                              </w:r>
                            </w:sdtContent>
                          </w:sdt>
                          <w:r>
                            <w:rPr>
                              <w:bCs/>
                              <w:szCs w:val="24"/>
                            </w:rPr>
                            <w:t>.</w:t>
                          </w:r>
                          <w:r>
                            <w:rPr>
                              <w:b/>
                              <w:bCs/>
                              <w:szCs w:val="24"/>
                            </w:rPr>
                            <w:t xml:space="preserve"> Koncesijos iniciatorius </w:t>
                          </w:r>
                          <w:r>
                            <w:rPr>
                              <w:bCs/>
                              <w:szCs w:val="24"/>
                            </w:rPr>
                            <w:t>(toliau – iniciatorius)</w:t>
                          </w:r>
                          <w:r>
                            <w:rPr>
                              <w:b/>
                              <w:bCs/>
                              <w:szCs w:val="24"/>
                            </w:rPr>
                            <w:t xml:space="preserve"> </w:t>
                          </w:r>
                          <w:r>
                            <w:rPr>
                              <w:bCs/>
                              <w:szCs w:val="24"/>
                            </w:rPr>
                            <w:t>– suteikiančiosios institucijos darbuotojas, kuris nurodo poreikį sudaryti koncesijos sutartį ir (ar) parengia techninę specifikaciją ir (ar) jos projektą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3 str. 13 d."/>
                        <w:tag w:val="part_25c64c472cfd47e5b1266294e249a92e"/>
                        <w:lock w:val="sdtLocked"/>
                        <w:richText/>
                      </w:sdtPr>
                      <w:sdtContent>
                        <w:p>
                          <w:pPr>
                            <w:ind w:firstLine="720"/>
                            <w:jc w:val="both"/>
                            <w:rPr>
                              <w:rFonts w:eastAsia="Calibri"/>
                              <w:szCs w:val="24"/>
                            </w:rPr>
                          </w:pPr>
                          <w:sdt>
                            <w:sdtPr>
                              <w:alias w:val="Numeris"/>
                              <w:tag w:val="nr_25c64c472cfd47e5b1266294e249a92e"/>
                              <w:lock w:val="sdtLocked"/>
                              <w:richText/>
                            </w:sdtPr>
                            <w:sdtContent>
                              <w:r>
                                <w:rPr>
                                  <w:szCs w:val="24"/>
                                </w:rPr>
                                <w:t>13</w:t>
                              </w:r>
                            </w:sdtContent>
                          </w:sdt>
                          <w:r>
                            <w:rPr>
                              <w:szCs w:val="24"/>
                            </w:rPr>
                            <w:t xml:space="preserve">. </w:t>
                          </w:r>
                          <w:r>
                            <w:rPr>
                              <w:b/>
                              <w:bCs/>
                              <w:szCs w:val="24"/>
                            </w:rPr>
                            <w:t>Koncesijos sutarties sudarymo atidėjimo terminas</w:t>
                          </w:r>
                          <w:r>
                            <w:rPr>
                              <w:szCs w:val="24"/>
                            </w:rPr>
                            <w:t xml:space="preserve"> (toliau – atidėjimo terminas) – </w:t>
                          </w:r>
                          <w:r>
                            <w:rPr>
                              <w:bCs/>
                              <w:szCs w:val="24"/>
                            </w:rPr>
                            <w:t>pagal šio įstatymo reikalavimus nustatytas laikotarpis, kuris prasideda nuo pranešimo apie sprendimą sudaryti koncesijos sutartį išsiuntimo suteikiančiosios institucijos suinteresuotiems dalyviams dienos ir kuriam pasibaigus</w:t>
                          </w:r>
                          <w:r>
                            <w:rPr>
                              <w:szCs w:val="24"/>
                            </w:rPr>
                            <w:t xml:space="preserve"> sudaroma koncesijos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4 d."/>
                        <w:tag w:val="part_10c580ec1d2141429b911b43eb6939a2"/>
                        <w:lock w:val="sdtLocked"/>
                        <w:richText/>
                      </w:sdtPr>
                      <w:sdtContent>
                        <w:p>
                          <w:pPr>
                            <w:ind w:firstLine="720"/>
                            <w:jc w:val="both"/>
                            <w:rPr>
                              <w:rFonts w:eastAsia="Calibri"/>
                              <w:szCs w:val="24"/>
                            </w:rPr>
                          </w:pPr>
                          <w:sdt>
                            <w:sdtPr>
                              <w:alias w:val="Numeris"/>
                              <w:tag w:val="nr_10c580ec1d2141429b911b43eb6939a2"/>
                              <w:lock w:val="sdtLocked"/>
                              <w:richText/>
                            </w:sdt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9941d5e8f8424b31bcaab92fb1d11824"/>
                        <w:lock w:val="sdtLocked"/>
                        <w:richText/>
                      </w:sdtPr>
                      <w:sdtContent>
                        <w:p>
                          <w:pPr>
                            <w:ind w:firstLine="720"/>
                            <w:jc w:val="both"/>
                            <w:rPr>
                              <w:rFonts w:eastAsia="Calibri"/>
                              <w:szCs w:val="24"/>
                            </w:rPr>
                          </w:pPr>
                          <w:sdt>
                            <w:sdtPr>
                              <w:alias w:val="Numeris"/>
                              <w:tag w:val="nr_9941d5e8f8424b31bcaab92fb1d11824"/>
                              <w:lock w:val="sdtLocked"/>
                              <w:richText/>
                            </w:sdt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xml:space="preserve">– ekonominės veiklos vykdytojas, kuriam, pasirašius koncesijos sutartį, suteikiama koncesija. </w:t>
                          </w:r>
                        </w:p>
                      </w:sdtContent>
                    </w:sdt>
                    <w:sdt>
                      <w:sdtPr>
                        <w:alias w:val="3 str. 16 d."/>
                        <w:tag w:val="part_5a45e41160954ce0914588280b5d1cf8"/>
                        <w:lock w:val="sdtLocked"/>
                        <w:richText/>
                      </w:sdtPr>
                      <w:sdtContent>
                        <w:p>
                          <w:pPr>
                            <w:ind w:firstLine="720"/>
                            <w:jc w:val="both"/>
                            <w:rPr>
                              <w:rFonts w:eastAsia="Calibri"/>
                              <w:szCs w:val="24"/>
                            </w:rPr>
                          </w:pPr>
                          <w:sdt>
                            <w:sdtPr>
                              <w:alias w:val="Numeris"/>
                              <w:tag w:val="nr_5a45e41160954ce0914588280b5d1cf8"/>
                              <w:lock w:val="sdtLocked"/>
                              <w:richText/>
                            </w:sdt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tretiesiems asmenims informacijos, kurios atskleidimas prieštarautų šio įstatymo reikalavimams, visuomenės interesams ar pažeistų teisėtus koncesijos suteikimo procedūroje dalyvaujančių ekonominės veiklos vykdytojų ir (ar) suteikiančiosios institucijos interesus.</w:t>
                          </w:r>
                        </w:p>
                      </w:sdtContent>
                    </w:sdt>
                    <w:sdt>
                      <w:sdtPr>
                        <w:alias w:val="3 str. 17 d."/>
                        <w:tag w:val="part_b53b1a4e52084bed8162438b7760764c"/>
                        <w:lock w:val="sdtLocked"/>
                        <w:richText/>
                      </w:sdtPr>
                      <w:sdtContent>
                        <w:p>
                          <w:pPr>
                            <w:ind w:firstLine="720"/>
                            <w:jc w:val="both"/>
                            <w:rPr>
                              <w:rFonts w:eastAsia="Calibri"/>
                              <w:szCs w:val="24"/>
                            </w:rPr>
                          </w:pPr>
                          <w:sdt>
                            <w:sdtPr>
                              <w:alias w:val="Numeris"/>
                              <w:tag w:val="nr_b53b1a4e52084bed8162438b7760764c"/>
                              <w:lock w:val="sdtLocked"/>
                              <w:richText/>
                            </w:sdt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967a85a769c947058a4e765fd02c1bf3"/>
                        <w:lock w:val="sdtLocked"/>
                        <w:richText/>
                      </w:sdtPr>
                      <w:sdtContent>
                        <w:p>
                          <w:pPr>
                            <w:ind w:firstLine="720"/>
                            <w:jc w:val="both"/>
                            <w:rPr>
                              <w:bCs/>
                              <w:szCs w:val="24"/>
                            </w:rPr>
                          </w:pPr>
                          <w:sdt>
                            <w:sdtPr>
                              <w:alias w:val="Numeris"/>
                              <w:tag w:val="nr_967a85a769c947058a4e765fd02c1bf3"/>
                              <w:lock w:val="sdtLocked"/>
                              <w:richText/>
                            </w:sdtPr>
                            <w:sdtContent>
                              <w:r>
                                <w:rPr>
                                  <w:bCs/>
                                  <w:szCs w:val="24"/>
                                </w:rPr>
                                <w:t>18</w:t>
                              </w:r>
                            </w:sdtContent>
                          </w:sdt>
                          <w:r>
                            <w:rPr>
                              <w:bCs/>
                              <w:szCs w:val="24"/>
                            </w:rPr>
                            <w:t xml:space="preserve">. </w:t>
                          </w:r>
                          <w:r>
                            <w:rPr>
                              <w:b/>
                              <w:bCs/>
                              <w:szCs w:val="24"/>
                            </w:rPr>
                            <w:t>Nepriekaištingos reputacijos asmuo</w:t>
                          </w:r>
                          <w:r>
                            <w:rPr>
                              <w:bCs/>
                              <w:szCs w:val="24"/>
                            </w:rPr>
                            <w:t xml:space="preserve"> – asmuo, atitinkantis visas šias sąlygas:</w:t>
                          </w:r>
                        </w:p>
                        <w:sdt>
                          <w:sdtPr>
                            <w:alias w:val="3 str. 18 d. 1 p."/>
                            <w:tag w:val="part_58ecfc6550624d2d914f35a711bbde88"/>
                            <w:lock w:val="sdtLocked"/>
                            <w:richText/>
                          </w:sdtPr>
                          <w:sdtContent>
                            <w:p>
                              <w:pPr>
                                <w:ind w:firstLine="720"/>
                                <w:jc w:val="both"/>
                                <w:rPr>
                                  <w:rFonts w:eastAsia="Calibri"/>
                                  <w:szCs w:val="24"/>
                                </w:rPr>
                              </w:pPr>
                              <w:sdt>
                                <w:sdtPr>
                                  <w:alias w:val="Numeris"/>
                                  <w:tag w:val="nr_58ecfc6550624d2d914f35a711bbde88"/>
                                  <w:lock w:val="sdtLocked"/>
                                  <w:richText/>
                                </w:sdt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e72aa789045148bab4922b98f1a442f3"/>
                            <w:lock w:val="sdtLocked"/>
                            <w:richText/>
                          </w:sdtPr>
                          <w:sdtContent>
                            <w:p>
                              <w:pPr>
                                <w:ind w:firstLine="720"/>
                                <w:jc w:val="both"/>
                                <w:rPr>
                                  <w:rFonts w:eastAsia="Calibri"/>
                                  <w:szCs w:val="24"/>
                                </w:rPr>
                              </w:pPr>
                              <w:sdt>
                                <w:sdtPr>
                                  <w:alias w:val="Numeris"/>
                                  <w:tag w:val="nr_e72aa789045148bab4922b98f1a442f3"/>
                                  <w:lock w:val="sdtLocked"/>
                                  <w:richText/>
                                </w:sdtPr>
                                <w:sdtContent>
                                  <w:r>
                                    <w:rPr>
                                      <w:rFonts w:eastAsia="Calibri"/>
                                      <w:szCs w:val="24"/>
                                    </w:rPr>
                                    <w:t>2</w:t>
                                  </w:r>
                                </w:sdtContent>
                              </w:sdt>
                              <w:r>
                                <w:rPr>
                                  <w:rFonts w:eastAsia="Calibri"/>
                                  <w:szCs w:val="24"/>
                                </w:rPr>
                                <w:t xml:space="preserve">) kuris nėra pripažintas pažeidęs Lietuvos Respublikos viešųjų ir privačių interesų derinimo įstatymą arba dėl kurio sprendimas pripažinti jį pažeidusiu šį įstatymą priimtas </w:t>
                              </w:r>
                              <w:r>
                                <w:rPr>
                                  <w:rFonts w:eastAsia="Calibri"/>
                                  <w:bCs/>
                                  <w:szCs w:val="24"/>
                                </w:rPr>
                                <w:t>anksčiau</w:t>
                              </w:r>
                              <w:r>
                                <w:rPr>
                                  <w:rFonts w:eastAsia="Calibri"/>
                                  <w:szCs w:val="24"/>
                                </w:rPr>
                                <w:t xml:space="preserve"> kaip prieš vienus metus iki Komisijos sudarymo dienos; </w:t>
                              </w:r>
                            </w:p>
                          </w:sdtContent>
                        </w:sdt>
                        <w:sdt>
                          <w:sdtPr>
                            <w:alias w:val="3 str. 18 d. 3 p."/>
                            <w:tag w:val="part_bd5ed02279da4ce2a6f48aedb28fae9f"/>
                            <w:lock w:val="sdtLocked"/>
                            <w:richText/>
                          </w:sdtPr>
                          <w:sdtContent>
                            <w:p>
                              <w:pPr>
                                <w:ind w:firstLine="720"/>
                                <w:jc w:val="both"/>
                                <w:rPr>
                                  <w:rFonts w:eastAsia="Calibri"/>
                                  <w:szCs w:val="24"/>
                                </w:rPr>
                              </w:pPr>
                              <w:sdt>
                                <w:sdtPr>
                                  <w:alias w:val="Numeris"/>
                                  <w:tag w:val="nr_bd5ed02279da4ce2a6f48aedb28fae9f"/>
                                  <w:lock w:val="sdtLocked"/>
                                  <w:richText/>
                                </w:sdt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Lietuvos Respublikos viešųjų pirkimų, atliekamų gynybos ir saugumo srityje, įstatymo, šių įstatymų įgyvendinamųjų teisės aktų</w:t>
                              </w:r>
                              <w:r>
                                <w:rPr>
                                  <w:rFonts w:eastAsia="Calibri"/>
                                  <w:bCs/>
                                  <w:szCs w:val="24"/>
                                </w:rPr>
                                <w:t xml:space="preserve"> </w:t>
                              </w:r>
                              <w:r>
                                <w:rPr>
                                  <w:rFonts w:eastAsia="Calibri"/>
                                  <w:szCs w:val="24"/>
                                </w:rPr>
                                <w:t>pažeidimą arba sprendimas dėl tokios administracinės nuobaudos paskyrimo įsiteisėjo ar asmuo įvykdė administracinį nurodymą anksčiau kaip prieš vienus metus iki Komisijos sudarymo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19 d."/>
                        <w:tag w:val="part_25b5ce31f259494d9ba10a543b0bdfd1"/>
                        <w:lock w:val="sdtLocked"/>
                        <w:richText/>
                      </w:sdtPr>
                      <w:sdtContent>
                        <w:p>
                          <w:pPr>
                            <w:ind w:firstLine="720"/>
                            <w:jc w:val="both"/>
                            <w:rPr>
                              <w:rFonts w:eastAsia="Calibri"/>
                              <w:szCs w:val="24"/>
                            </w:rPr>
                          </w:pPr>
                          <w:sdt>
                            <w:sdtPr>
                              <w:alias w:val="Numeris"/>
                              <w:tag w:val="nr_25b5ce31f259494d9ba10a543b0bdfd1"/>
                              <w:lock w:val="sdtLocked"/>
                              <w:richText/>
                            </w:sdtPr>
                            <w:sdtContent>
                              <w:r>
                                <w:rPr>
                                  <w:rFonts w:eastAsia="Calibri"/>
                                  <w:szCs w:val="24"/>
                                </w:rPr>
                                <w:t>19</w:t>
                              </w:r>
                            </w:sdtContent>
                          </w:sdt>
                          <w:r>
                            <w:rPr>
                              <w:rFonts w:eastAsia="Calibri"/>
                              <w:szCs w:val="24"/>
                            </w:rPr>
                            <w:t>.</w:t>
                          </w:r>
                          <w:r>
                            <w:rPr>
                              <w:rFonts w:eastAsia="Calibri"/>
                              <w:b/>
                              <w:szCs w:val="24"/>
                            </w:rPr>
                            <w:t xml:space="preserve"> Nešališkumo deklaracija</w:t>
                          </w:r>
                          <w:r>
                            <w:rPr>
                              <w:rFonts w:eastAsia="Calibri"/>
                              <w:szCs w:val="24"/>
                            </w:rPr>
                            <w:t xml:space="preserve"> – Komisijos nario ar eksperto arba kito asmens pareiškimas raštu, kad jis nešališkas ekonominės veiklos vykdytojams. </w:t>
                          </w:r>
                        </w:p>
                      </w:sdtContent>
                    </w:sdt>
                    <w:sdt>
                      <w:sdtPr>
                        <w:alias w:val="3 str. 20 d."/>
                        <w:tag w:val="part_7f246afafcdd47e4925b7195757da763"/>
                        <w:lock w:val="sdtLocked"/>
                        <w:richText/>
                      </w:sdtPr>
                      <w:sdtContent>
                        <w:p>
                          <w:pPr>
                            <w:ind w:firstLine="720"/>
                            <w:jc w:val="both"/>
                            <w:rPr>
                              <w:rFonts w:eastAsia="Calibri"/>
                              <w:szCs w:val="24"/>
                            </w:rPr>
                          </w:pPr>
                          <w:sdt>
                            <w:sdtPr>
                              <w:alias w:val="Numeris"/>
                              <w:tag w:val="nr_7f246afafcdd47e4925b7195757da763"/>
                              <w:lock w:val="sdtLocked"/>
                              <w:richText/>
                            </w:sdtPr>
                            <w:sdtContent>
                              <w:r>
                                <w:rPr>
                                  <w:rFonts w:eastAsia="Calibri"/>
                                  <w:bCs/>
                                  <w:szCs w:val="24"/>
                                </w:rPr>
                                <w:t>20</w:t>
                              </w:r>
                            </w:sdtContent>
                          </w:sdt>
                          <w:r>
                            <w:rPr>
                              <w:rFonts w:eastAsia="Calibri"/>
                              <w:bCs/>
                              <w:szCs w:val="24"/>
                            </w:rPr>
                            <w:t xml:space="preserve">. </w:t>
                          </w:r>
                          <w:r>
                            <w:rPr>
                              <w:rFonts w:eastAsia="Calibri"/>
                              <w:b/>
                              <w:szCs w:val="24"/>
                            </w:rPr>
                            <w:t>Netinkama paraiška</w:t>
                          </w:r>
                          <w:r>
                            <w:rPr>
                              <w:rFonts w:eastAsia="Calibri"/>
                              <w:bCs/>
                              <w:szCs w:val="24"/>
                            </w:rPr>
                            <w:t xml:space="preserve"> – paraiška, kurią pateikęs </w:t>
                          </w:r>
                          <w:r>
                            <w:rPr>
                              <w:rFonts w:eastAsia="Calibri"/>
                              <w:szCs w:val="24"/>
                            </w:rPr>
                            <w:t>dalyvis</w:t>
                          </w:r>
                          <w:r>
                            <w:rPr>
                              <w:rFonts w:eastAsia="Calibri"/>
                              <w:bCs/>
                              <w:szCs w:val="24"/>
                            </w:rPr>
                            <w:t xml:space="preserve"> atitinka suteikiančiosios institucijos koncesijos dokumentuose nustatytą ekonominės veiklos vykdytojo pašalinimo pagrindą arba neatitinka šiuose dokumentuose nustatytų kvalifikacijos reikalavimų.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1 d."/>
                        <w:tag w:val="part_f1ffb70f40af480f90145b0f90368484"/>
                        <w:lock w:val="sdtLocked"/>
                        <w:richText/>
                      </w:sdtPr>
                      <w:sdtContent>
                        <w:p>
                          <w:pPr>
                            <w:ind w:firstLine="720"/>
                            <w:jc w:val="both"/>
                            <w:rPr>
                              <w:rFonts w:eastAsia="Calibri"/>
                              <w:szCs w:val="24"/>
                            </w:rPr>
                          </w:pPr>
                          <w:sdt>
                            <w:sdtPr>
                              <w:alias w:val="Numeris"/>
                              <w:tag w:val="nr_f1ffb70f40af480f90145b0f90368484"/>
                              <w:lock w:val="sdtLocked"/>
                              <w:richText/>
                            </w:sdt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įsipareigojamasis pasiūlymas, kuris neatitinka koncesijos sutarties dalyko ir be esminių pakeitimų negalėtų patenkinti suteikiančiosios institucijos poreikių ir reikalavimų, nurodytų koncesijos dokumentuose.</w:t>
                          </w:r>
                        </w:p>
                      </w:sdtContent>
                    </w:sdt>
                    <w:sdt>
                      <w:sdtPr>
                        <w:alias w:val="3 str. 22 d."/>
                        <w:tag w:val="part_5244cdbd8e404735a1a73ac668cf9daf"/>
                        <w:lock w:val="sdtLocked"/>
                        <w:richText/>
                      </w:sdtPr>
                      <w:sdtContent>
                        <w:p>
                          <w:pPr>
                            <w:ind w:firstLine="720"/>
                            <w:jc w:val="both"/>
                            <w:rPr>
                              <w:rFonts w:eastAsia="Calibri"/>
                              <w:szCs w:val="24"/>
                            </w:rPr>
                          </w:pPr>
                          <w:sdt>
                            <w:sdtPr>
                              <w:alias w:val="Numeris"/>
                              <w:tag w:val="nr_5244cdbd8e404735a1a73ac668cf9daf"/>
                              <w:lock w:val="sdtLocked"/>
                              <w:richText/>
                            </w:sdt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teikiamų dokumentų ir duomenų visuma, kuria reiškiamas pageidavimas dalyvauti koncesijos suteikimo procedūroje.</w:t>
                          </w:r>
                        </w:p>
                      </w:sdtContent>
                    </w:sdt>
                    <w:sdt>
                      <w:sdtPr>
                        <w:alias w:val="3 str. 23 d."/>
                        <w:tag w:val="part_20115a769e614a69a197c9e7ce724656"/>
                        <w:lock w:val="sdtLocked"/>
                        <w:richText/>
                      </w:sdtPr>
                      <w:sdtContent>
                        <w:p>
                          <w:pPr>
                            <w:ind w:firstLine="720"/>
                            <w:jc w:val="both"/>
                            <w:rPr>
                              <w:szCs w:val="24"/>
                            </w:rPr>
                          </w:pPr>
                          <w:sdt>
                            <w:sdtPr>
                              <w:alias w:val="Numeris"/>
                              <w:tag w:val="nr_20115a769e614a69a197c9e7ce724656"/>
                              <w:lock w:val="sdtLocked"/>
                              <w:richText/>
                            </w:sdtPr>
                            <w:sdtContent>
                              <w:r>
                                <w:rPr>
                                  <w:szCs w:val="24"/>
                                </w:rPr>
                                <w:t>23</w:t>
                              </w:r>
                            </w:sdtContent>
                          </w:sdt>
                          <w:r>
                            <w:rPr>
                              <w:szCs w:val="24"/>
                            </w:rPr>
                            <w:t xml:space="preserve">. </w:t>
                          </w:r>
                          <w:r>
                            <w:rPr>
                              <w:b/>
                              <w:bCs/>
                              <w:szCs w:val="24"/>
                            </w:rPr>
                            <w:t>Pasiūlymas</w:t>
                          </w:r>
                          <w:r>
                            <w:rPr>
                              <w:szCs w:val="24"/>
                            </w:rPr>
                            <w:t xml:space="preserve"> – dalyvio raštu teikiamų dokumentų ir duomenų visuma, apimanti preliminarų neįsipareigojamąjį pasiūlymą ir išsamų įsipareigojamąjį pasiūlymą ir paaiškinimus.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4 d."/>
                        <w:tag w:val="part_2a90cad8247c41c0bd4371940f92a25a"/>
                        <w:lock w:val="sdtLocked"/>
                        <w:richText/>
                      </w:sdtPr>
                      <w:sdtContent>
                        <w:p>
                          <w:pPr>
                            <w:ind w:firstLine="720"/>
                            <w:jc w:val="both"/>
                            <w:rPr>
                              <w:rFonts w:eastAsia="Calibri"/>
                              <w:b/>
                              <w:szCs w:val="24"/>
                            </w:rPr>
                          </w:pPr>
                          <w:sdt>
                            <w:sdtPr>
                              <w:alias w:val="Numeris"/>
                              <w:tag w:val="nr_2a90cad8247c41c0bd4371940f92a25a"/>
                              <w:lock w:val="sdtLocked"/>
                              <w:richText/>
                            </w:sdt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f525ab6ee60b4605b98858b9df3f907b"/>
                        <w:lock w:val="sdtLocked"/>
                        <w:richText/>
                      </w:sdtPr>
                      <w:sdtContent>
                        <w:p>
                          <w:pPr>
                            <w:ind w:firstLine="720"/>
                            <w:jc w:val="both"/>
                            <w:rPr>
                              <w:rFonts w:eastAsia="Calibri"/>
                              <w:szCs w:val="24"/>
                            </w:rPr>
                          </w:pPr>
                          <w:sdt>
                            <w:sdtPr>
                              <w:alias w:val="Numeris"/>
                              <w:tag w:val="nr_f525ab6ee60b4605b98858b9df3f907b"/>
                              <w:lock w:val="sdtLocked"/>
                              <w:richText/>
                            </w:sdtPr>
                            <w:sdtContent>
                              <w:r>
                                <w:rPr>
                                  <w:rFonts w:eastAsia="Calibri"/>
                                  <w:szCs w:val="24"/>
                                </w:rPr>
                                <w:t>25</w:t>
                              </w:r>
                            </w:sdtContent>
                          </w:sdt>
                          <w:r>
                            <w:rPr>
                              <w:rFonts w:eastAsia="Calibri"/>
                              <w:szCs w:val="24"/>
                            </w:rPr>
                            <w:t>.</w:t>
                          </w:r>
                          <w:r>
                            <w:rPr>
                              <w:rFonts w:eastAsia="Calibri"/>
                              <w:b/>
                              <w:szCs w:val="24"/>
                            </w:rPr>
                            <w:t xml:space="preserve"> Preliminarus neįsipareigojamasis pasiūlymas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b78bc2f32959495daa1b0788a9b2026c"/>
                        <w:lock w:val="sdtLocked"/>
                        <w:richText/>
                      </w:sdtPr>
                      <w:sdtContent>
                        <w:p>
                          <w:pPr>
                            <w:ind w:firstLine="720"/>
                            <w:jc w:val="both"/>
                            <w:rPr>
                              <w:rFonts w:eastAsia="Calibri"/>
                              <w:szCs w:val="24"/>
                            </w:rPr>
                          </w:pPr>
                          <w:sdt>
                            <w:sdtPr>
                              <w:alias w:val="Numeris"/>
                              <w:tag w:val="nr_b78bc2f32959495daa1b0788a9b2026c"/>
                              <w:lock w:val="sdtLocked"/>
                              <w:richText/>
                            </w:sdt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xml:space="preserve">– kaip apibrėžta Viešųjų pirkimų įstatyme. </w:t>
                          </w:r>
                        </w:p>
                      </w:sdtContent>
                    </w:sdt>
                    <w:sdt>
                      <w:sdtPr>
                        <w:alias w:val="3 str. 27 d."/>
                        <w:tag w:val="part_566a4924d723412fa36d80e237ad1549"/>
                        <w:lock w:val="sdtLocked"/>
                        <w:richText/>
                      </w:sdtPr>
                      <w:sdtContent>
                        <w:p>
                          <w:pPr>
                            <w:ind w:firstLine="720"/>
                            <w:jc w:val="both"/>
                            <w:rPr>
                              <w:rFonts w:eastAsia="Calibri"/>
                              <w:b/>
                              <w:szCs w:val="24"/>
                            </w:rPr>
                          </w:pPr>
                          <w:sdt>
                            <w:sdtPr>
                              <w:alias w:val="Numeris"/>
                              <w:tag w:val="nr_566a4924d723412fa36d80e237ad1549"/>
                              <w:lock w:val="sdtLocked"/>
                              <w:richText/>
                            </w:sdt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nustatyta teisė, kuria siekiama tam tikrą veiklą leisti vykdyti dviem ar daugiau ekonominės veiklos vykdytojų ir daromas esminis poveikis kitų ekonominės veiklos vykdytojų galimybėms vykdyti tokią veiklą.</w:t>
                          </w:r>
                          <w:r>
                            <w:rPr>
                              <w:rFonts w:eastAsia="Calibri"/>
                              <w:b/>
                              <w:szCs w:val="24"/>
                            </w:rPr>
                            <w:t xml:space="preserve"> </w:t>
                          </w:r>
                        </w:p>
                      </w:sdtContent>
                    </w:sdt>
                    <w:sdt>
                      <w:sdtPr>
                        <w:alias w:val="3 str. 28 d."/>
                        <w:tag w:val="part_f12cd21894054ec9975c411e6fdcdc3d"/>
                        <w:lock w:val="sdtLocked"/>
                        <w:richText/>
                      </w:sdtPr>
                      <w:sdtContent>
                        <w:p>
                          <w:pPr>
                            <w:ind w:firstLine="720"/>
                            <w:jc w:val="both"/>
                            <w:rPr>
                              <w:rFonts w:eastAsia="Calibri"/>
                              <w:szCs w:val="24"/>
                            </w:rPr>
                          </w:pPr>
                          <w:sdt>
                            <w:sdtPr>
                              <w:alias w:val="Numeris"/>
                              <w:tag w:val="nr_f12cd21894054ec9975c411e6fdcdc3d"/>
                              <w:lock w:val="sdtLocked"/>
                              <w:richText/>
                            </w:sdt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dėl kurio pašalinimo pagrįstumo yra įsiteisėjęs teismo sprendimas. </w:t>
                          </w:r>
                        </w:p>
                      </w:sdtContent>
                    </w:sdt>
                    <w:sdt>
                      <w:sdtPr>
                        <w:alias w:val="28-1 d."/>
                        <w:tag w:val="part_f863d1d5fe394c2886df7006b1eeaf94"/>
                        <w:lock w:val="sdtLocked"/>
                        <w:richText/>
                      </w:sdtPr>
                      <w:sdtContent>
                        <w:p>
                          <w:pPr>
                            <w:ind w:firstLine="720"/>
                            <w:jc w:val="both"/>
                            <w:rPr>
                              <w:rFonts w:eastAsia="Calibri"/>
                              <w:szCs w:val="24"/>
                            </w:rPr>
                          </w:pPr>
                          <w:sdt>
                            <w:sdtPr>
                              <w:alias w:val="Numeris"/>
                              <w:tag w:val="nr_f863d1d5fe394c2886df7006b1eeaf94"/>
                              <w:lock w:val="sdtLocked"/>
                              <w:richText/>
                            </w:sdtPr>
                            <w:sdtContent>
                              <w:r>
                                <w:rPr>
                                  <w:bCs/>
                                  <w:szCs w:val="24"/>
                                </w:rPr>
                                <w:t>28</w:t>
                              </w:r>
                              <w:r>
                                <w:rPr>
                                  <w:bCs/>
                                  <w:szCs w:val="24"/>
                                  <w:vertAlign w:val="superscript"/>
                                </w:rPr>
                                <w:t>1</w:t>
                              </w:r>
                            </w:sdtContent>
                          </w:sdt>
                          <w:r>
                            <w:rPr>
                              <w:bCs/>
                              <w:szCs w:val="24"/>
                            </w:rPr>
                            <w:t xml:space="preserve">. </w:t>
                          </w:r>
                          <w:r>
                            <w:rPr>
                              <w:b/>
                              <w:szCs w:val="24"/>
                            </w:rPr>
                            <w:t>Supaprastinta koncesija</w:t>
                          </w:r>
                          <w:r>
                            <w:rPr>
                              <w:bCs/>
                              <w:szCs w:val="24"/>
                            </w:rPr>
                            <w:t xml:space="preserve"> – koncesija, kurios vertė yra mažesnė už šio įstatymo 3 straipsnio 29 dalyje nurodytą vertę.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 str. 29 d."/>
                        <w:tag w:val="part_1972a423809f443f96a8a3d3b5b11b6a"/>
                        <w:lock w:val="sdtLocked"/>
                        <w:richText/>
                      </w:sdtPr>
                      <w:sdtContent>
                        <w:p>
                          <w:pPr>
                            <w:tabs>
                              <w:tab w:val="left" w:pos="567"/>
                            </w:tabs>
                            <w:ind w:firstLine="720"/>
                            <w:jc w:val="both"/>
                            <w:rPr>
                              <w:rFonts w:eastAsia="Calibri"/>
                              <w:szCs w:val="24"/>
                            </w:rPr>
                          </w:pPr>
                          <w:sdt>
                            <w:sdtPr>
                              <w:alias w:val="Numeris"/>
                              <w:tag w:val="nr_1972a423809f443f96a8a3d3b5b11b6a"/>
                              <w:lock w:val="sdtLocked"/>
                              <w:richText/>
                            </w:sdt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kuri kas 2 metus peržiūrima, tikslinama ir skelbiama Europos Sąjungos oficialiajame leidinyje.</w:t>
                          </w:r>
                        </w:p>
                      </w:sdtContent>
                    </w:sdt>
                    <w:sdt>
                      <w:sdtPr>
                        <w:alias w:val="3 str. 30 d."/>
                        <w:tag w:val="part_2b54a6c6ba68414f8d746807f215e462"/>
                        <w:lock w:val="sdtLocked"/>
                        <w:richText/>
                      </w:sdtPr>
                      <w:sdtContent>
                        <w:p>
                          <w:pPr>
                            <w:ind w:firstLine="720"/>
                            <w:jc w:val="both"/>
                            <w:rPr>
                              <w:rFonts w:eastAsia="Calibri"/>
                              <w:b/>
                              <w:szCs w:val="24"/>
                            </w:rPr>
                          </w:pPr>
                          <w:sdt>
                            <w:sdtPr>
                              <w:alias w:val="Numeris"/>
                              <w:tag w:val="nr_2b54a6c6ba68414f8d746807f215e462"/>
                              <w:lock w:val="sdtLocked"/>
                              <w:richText/>
                            </w:sdtPr>
                            <w:sdtContent>
                              <w:r>
                                <w:rPr>
                                  <w:szCs w:val="24"/>
                                </w:rPr>
                                <w:t>30</w:t>
                              </w:r>
                            </w:sdtContent>
                          </w:sdt>
                          <w:r>
                            <w:rPr>
                              <w:szCs w:val="24"/>
                            </w:rPr>
                            <w:t xml:space="preserve">. Kitos šiame įstatyme vartojamos sąvokos suprantamos taip, kaip jos apibrėžiamos 2008 m. rugsėjo 24 d. Europos Parlamento ir Tarybos reglamente </w:t>
                          </w:r>
                          <w:hyperlink r:id="rId9" w:tgtFrame="_blank" w:history="1">
                            <w:r>
                              <w:rPr>
                                <w:color w:val="0000FF" w:themeColor="hyperlink"/>
                                <w:szCs w:val="24"/>
                                <w:u w:val="single"/>
                              </w:rPr>
                              <w:t>(EB) Nr. 1008/2008</w:t>
                            </w:r>
                          </w:hyperlink>
                          <w:r>
                            <w:rPr>
                              <w:szCs w:val="24"/>
                            </w:rPr>
                            <w:t xml:space="preserve"> dėl oro susisiekimo paslaugų teikimo Bendrijoje bendrųjų taisyklių, 2007 m. spalio 23 d. Europos Parlamento ir Tarybos reglamente </w:t>
                          </w:r>
                          <w:hyperlink r:id="rId10" w:tgtFrame="_blank" w:history="1">
                            <w:r>
                              <w:rPr>
                                <w:color w:val="0000FF" w:themeColor="hyperlink"/>
                                <w:szCs w:val="24"/>
                                <w:u w:val="single"/>
                              </w:rPr>
                              <w:t>(EB) Nr. 1370/2007</w:t>
                            </w:r>
                          </w:hyperlink>
                          <w:r>
                            <w:rPr>
                              <w:szCs w:val="24"/>
                            </w:rPr>
                            <w:t xml:space="preserve"> dėl keleivinio geležinkelių ir kelių transporto viešųjų paslaugų ir panaikinančiame Tarybos reglamentus </w:t>
                          </w:r>
                          <w:hyperlink r:id="rId11" w:tgtFrame="_blank" w:history="1">
                            <w:r>
                              <w:rPr>
                                <w:color w:val="0000FF" w:themeColor="hyperlink"/>
                                <w:szCs w:val="24"/>
                                <w:u w:val="single"/>
                              </w:rPr>
                              <w:t>(EEB) Nr. 1191/69</w:t>
                            </w:r>
                          </w:hyperlink>
                          <w:r>
                            <w:rPr>
                              <w:szCs w:val="24"/>
                            </w:rPr>
                            <w:t xml:space="preserve"> ir </w:t>
                          </w:r>
                          <w:hyperlink r:id="rId12" w:tgtFrame="_blank" w:history="1">
                            <w:r>
                              <w:rPr>
                                <w:color w:val="0000FF" w:themeColor="hyperlink"/>
                                <w:szCs w:val="24"/>
                                <w:u w:val="single"/>
                              </w:rPr>
                              <w:t>(EEB) Nr. 1107/70</w:t>
                            </w:r>
                          </w:hyperlink>
                          <w:r>
                            <w:rPr>
                              <w:szCs w:val="24"/>
                            </w:rPr>
                            <w:t>, keleivinio autobusų, tramvajų, geležinkelių ar metro transporto viešosioms paslaugoms teikti, kurios buvo suteiktos konkurso tvarka, Lietuvos Respublikos elektroninių ryšių įstatyme, Lietuvos Respublikos visuomenės informavimo įstatyme</w:t>
                          </w:r>
                          <w:r>
                            <w:rPr>
                              <w:bCs/>
                              <w:szCs w:val="24"/>
                            </w:rPr>
                            <w:t xml:space="preserve">, </w:t>
                          </w:r>
                          <w:r>
                            <w:rPr>
                              <w:rFonts w:eastAsia="Calibri"/>
                              <w:bCs/>
                              <w:szCs w:val="24"/>
                            </w:rPr>
                            <w:t xml:space="preserve">Viešųjų pirkimų įstatyme, Pirkimų, atliekamų vandentvarkos, energetikos, transporto ar pašto paslaugų srities perkančiųjų subjektų, įstatyme, </w:t>
                          </w:r>
                          <w:r>
                            <w:rPr>
                              <w:bCs/>
                              <w:szCs w:val="24"/>
                            </w:rPr>
                            <w:t>Lietuvos Respublikos vidaus kontrolės ir vidaus audito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4 str."/>
                    <w:tag w:val="part_496eb762f6724dc1beda9450c47c4768"/>
                    <w:lock w:val="sdtLocked"/>
                    <w:richText/>
                  </w:sdtPr>
                  <w:sdtContent>
                    <w:p>
                      <w:pPr>
                        <w:ind w:firstLine="720"/>
                        <w:jc w:val="both"/>
                        <w:rPr>
                          <w:rFonts w:eastAsia="Calibri"/>
                          <w:color w:val="000000"/>
                          <w:szCs w:val="24"/>
                        </w:rPr>
                      </w:pPr>
                      <w:sdt>
                        <w:sdtPr>
                          <w:alias w:val="Numeris"/>
                          <w:tag w:val="nr_496eb762f6724dc1beda9450c47c4768"/>
                          <w:lock w:val="sdtLocked"/>
                          <w:richText/>
                        </w:sdtPr>
                        <w:sdtContent>
                          <w:r>
                            <w:rPr>
                              <w:rFonts w:eastAsia="Calibri"/>
                              <w:b/>
                              <w:szCs w:val="24"/>
                            </w:rPr>
                            <w:t>4</w:t>
                          </w:r>
                        </w:sdtContent>
                      </w:sdt>
                      <w:r>
                        <w:rPr>
                          <w:rFonts w:eastAsia="Calibri"/>
                          <w:b/>
                          <w:szCs w:val="24"/>
                        </w:rPr>
                        <w:t xml:space="preserve"> straipsnis. </w:t>
                      </w:r>
                      <w:sdt>
                        <w:sdtPr>
                          <w:alias w:val="Pavadinimas"/>
                          <w:tag w:val="title_496eb762f6724dc1beda9450c47c4768"/>
                          <w:lock w:val="sdtLocked"/>
                          <w:richText/>
                        </w:sdtPr>
                        <w:sdtContent>
                          <w:r>
                            <w:rPr>
                              <w:rFonts w:eastAsia="Calibri"/>
                              <w:b/>
                              <w:szCs w:val="24"/>
                            </w:rPr>
                            <w:t>Klasifikacija</w:t>
                          </w:r>
                        </w:sdtContent>
                      </w:sdt>
                    </w:p>
                    <w:sdt>
                      <w:sdtPr>
                        <w:alias w:val="4 str. 1 d."/>
                        <w:tag w:val="part_9919a4bf42bc47c6b19e3fbf976a3611"/>
                        <w:lock w:val="sdtLocked"/>
                        <w:richText/>
                      </w:sdtPr>
                      <w:sdtContent>
                        <w:p>
                          <w:pPr>
                            <w:ind w:firstLine="720"/>
                            <w:jc w:val="both"/>
                            <w:rPr>
                              <w:rFonts w:eastAsia="Calibri"/>
                              <w:szCs w:val="24"/>
                            </w:rPr>
                          </w:pPr>
                          <w:r>
                            <w:rPr>
                              <w:rFonts w:eastAsia="Calibri"/>
                              <w:szCs w:val="24"/>
                            </w:rPr>
                            <w:t xml:space="preserve">Koncesijose taikoma klasifikacijos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 3)</w:t>
                          </w:r>
                          <w:r>
                            <w:rPr>
                              <w:rFonts w:eastAsia="Calibri"/>
                              <w:szCs w:val="24"/>
                            </w:rPr>
                            <w:t>.</w:t>
                          </w:r>
                        </w:p>
                        <w:p>
                          <w:pPr>
                            <w:ind w:firstLine="720"/>
                            <w:jc w:val="both"/>
                            <w:rPr>
                              <w:rFonts w:eastAsia="Calibri"/>
                              <w:szCs w:val="24"/>
                            </w:rPr>
                          </w:pPr>
                        </w:p>
                      </w:sdtContent>
                    </w:sdt>
                  </w:sdtContent>
                </w:sdt>
              </w:sdtContent>
            </w:sdt>
            <w:sdt>
              <w:sdtPr>
                <w:alias w:val="skirsnis"/>
                <w:tag w:val="part_c598f6d39b3a442c88a1c5d48f12065a"/>
                <w:lock w:val="sdtLocked"/>
                <w:richText/>
              </w:sdtPr>
              <w:sdtContent>
                <w:p>
                  <w:pPr>
                    <w:jc w:val="center"/>
                    <w:rPr>
                      <w:rFonts w:eastAsia="Calibri"/>
                      <w:b/>
                      <w:szCs w:val="24"/>
                    </w:rPr>
                  </w:pPr>
                  <w:sdt>
                    <w:sdtPr>
                      <w:alias w:val="Numeris"/>
                      <w:tag w:val="nr_c598f6d39b3a442c88a1c5d48f12065a"/>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c598f6d39b3a442c88a1c5d48f12065a"/>
                      <w:lock w:val="sdtLocked"/>
                      <w:richText/>
                    </w:sdtPr>
                    <w:sdtContent>
                      <w:r>
                        <w:rPr>
                          <w:rFonts w:eastAsia="Calibri"/>
                          <w:b/>
                          <w:szCs w:val="24"/>
                        </w:rPr>
                        <w:t xml:space="preserve">KONCESIJOS VERTĖ </w:t>
                      </w:r>
                    </w:sdtContent>
                  </w:sdt>
                </w:p>
                <w:p>
                  <w:pPr>
                    <w:ind w:firstLine="720"/>
                    <w:rPr>
                      <w:rFonts w:eastAsia="Calibri"/>
                      <w:szCs w:val="24"/>
                    </w:rPr>
                  </w:pPr>
                </w:p>
                <w:sdt>
                  <w:sdtPr>
                    <w:alias w:val="5 str."/>
                    <w:tag w:val="part_30740751666a487ea417903e328cc11a"/>
                    <w:lock w:val="sdtLocked"/>
                    <w:richText/>
                  </w:sdtPr>
                  <w:sdtContent>
                    <w:p>
                      <w:pPr>
                        <w:ind w:firstLine="720"/>
                        <w:jc w:val="both"/>
                        <w:rPr>
                          <w:b/>
                          <w:bCs/>
                          <w:szCs w:val="24"/>
                        </w:rPr>
                      </w:pPr>
                      <w:sdt>
                        <w:sdtPr>
                          <w:alias w:val="Numeris"/>
                          <w:tag w:val="nr_30740751666a487ea417903e328cc11a"/>
                          <w:lock w:val="sdtLocked"/>
                          <w:richText/>
                        </w:sdtPr>
                        <w:sdtContent>
                          <w:r>
                            <w:rPr>
                              <w:b/>
                              <w:szCs w:val="24"/>
                            </w:rPr>
                            <w:t>5</w:t>
                          </w:r>
                        </w:sdtContent>
                      </w:sdt>
                      <w:r>
                        <w:rPr>
                          <w:b/>
                          <w:szCs w:val="24"/>
                        </w:rPr>
                        <w:t xml:space="preserve"> straipsnis. </w:t>
                      </w:r>
                      <w:sdt>
                        <w:sdtPr>
                          <w:alias w:val="Pavadinimas"/>
                          <w:tag w:val="title_30740751666a487ea417903e328cc11a"/>
                          <w:lock w:val="sdtLocked"/>
                          <w:richText/>
                        </w:sdtPr>
                        <w:sdtContent>
                          <w:r>
                            <w:rPr>
                              <w:b/>
                              <w:bCs/>
                              <w:szCs w:val="24"/>
                            </w:rPr>
                            <w:t>Numatomos koncesijos vertės skaičiavimas</w:t>
                          </w:r>
                        </w:sdtContent>
                      </w:sdt>
                    </w:p>
                    <w:sdt>
                      <w:sdtPr>
                        <w:alias w:val="5 str. 1 d."/>
                        <w:tag w:val="part_24613ac0498a4329a9db0c2c1928f74b"/>
                        <w:lock w:val="sdtLocked"/>
                        <w:richText/>
                      </w:sdtPr>
                      <w:sdtContent>
                        <w:p>
                          <w:pPr>
                            <w:ind w:firstLine="720"/>
                            <w:jc w:val="both"/>
                            <w:rPr>
                              <w:rFonts w:eastAsia="Calibri"/>
                              <w:bCs/>
                              <w:szCs w:val="24"/>
                            </w:rPr>
                          </w:pPr>
                          <w:sdt>
                            <w:sdtPr>
                              <w:alias w:val="Numeris"/>
                              <w:tag w:val="nr_24613ac0498a4329a9db0c2c1928f74b"/>
                              <w:lock w:val="sdtLocked"/>
                              <w:richText/>
                            </w:sdtPr>
                            <w:sdtContent>
                              <w:r>
                                <w:rPr>
                                  <w:rFonts w:eastAsia="Calibri"/>
                                  <w:bCs/>
                                  <w:szCs w:val="24"/>
                                </w:rPr>
                                <w:t>1</w:t>
                              </w:r>
                            </w:sdtContent>
                          </w:sdt>
                          <w:r>
                            <w:rPr>
                              <w:rFonts w:eastAsia="Calibri"/>
                              <w:bCs/>
                              <w:szCs w:val="24"/>
                            </w:rPr>
                            <w:t>. Koncesijos vertę sudaro suteikiančiosios institucijos koncesijos sutarties vykdymo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f1c9e7555db64f0eb69eed6d7b02224c"/>
                        <w:lock w:val="sdtLocked"/>
                        <w:richText/>
                      </w:sdtPr>
                      <w:sdtContent>
                        <w:p>
                          <w:pPr>
                            <w:widowControl w:val="0"/>
                            <w:ind w:firstLine="720"/>
                            <w:jc w:val="both"/>
                            <w:rPr>
                              <w:bCs/>
                              <w:szCs w:val="24"/>
                            </w:rPr>
                          </w:pPr>
                          <w:sdt>
                            <w:sdtPr>
                              <w:alias w:val="Numeris"/>
                              <w:tag w:val="nr_f1c9e7555db64f0eb69eed6d7b02224c"/>
                              <w:lock w:val="sdtLocked"/>
                              <w:richText/>
                            </w:sdtPr>
                            <w:sdtContent>
                              <w:r>
                                <w:rPr>
                                  <w:rFonts w:eastAsia="Calibri"/>
                                  <w:szCs w:val="24"/>
                                </w:rPr>
                                <w:t>2</w:t>
                              </w:r>
                            </w:sdtContent>
                          </w:sdt>
                          <w:r>
                            <w:rPr>
                              <w:rFonts w:eastAsia="Calibri"/>
                              <w:szCs w:val="24"/>
                            </w:rPr>
                            <w:t xml:space="preserve">. </w:t>
                          </w:r>
                          <w:r>
                            <w:rPr>
                              <w:bCs/>
                              <w:szCs w:val="24"/>
                            </w:rPr>
                            <w:t>Koncesijos vertė apskaičiuojama iki šio įstatymo 14 straipsnio 11 dalyje nurodytų sprendimų priėmimo dienos ir gali būti tikslinama iki koncesijos suteikimo procedūros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5 str. 3 d."/>
                        <w:tag w:val="part_dc61d901f20845c29951ec290e128267"/>
                        <w:lock w:val="sdtLocked"/>
                        <w:richText/>
                      </w:sdtPr>
                      <w:sdtContent>
                        <w:p>
                          <w:pPr>
                            <w:ind w:firstLine="720"/>
                            <w:jc w:val="both"/>
                            <w:rPr>
                              <w:rFonts w:eastAsia="Calibri"/>
                              <w:bCs/>
                              <w:szCs w:val="24"/>
                            </w:rPr>
                          </w:pPr>
                          <w:sdt>
                            <w:sdtPr>
                              <w:alias w:val="Numeris"/>
                              <w:tag w:val="nr_dc61d901f20845c29951ec290e128267"/>
                              <w:lock w:val="sdtLocked"/>
                              <w:richText/>
                            </w:sdtPr>
                            <w:sdtContent>
                              <w:r>
                                <w:rPr>
                                  <w:rFonts w:eastAsia="Calibri"/>
                                  <w:bCs/>
                                  <w:szCs w:val="24"/>
                                </w:rPr>
                                <w:t>3</w:t>
                              </w:r>
                            </w:sdtContent>
                          </w:sdt>
                          <w:r>
                            <w:rPr>
                              <w:rFonts w:eastAsia="Calibri"/>
                              <w:bCs/>
                              <w:szCs w:val="24"/>
                            </w:rPr>
                            <w:t>. Koncesijos vertė apskaičiuojama taikant objektyvų koncesijos dokumentuose nurodytą metodą. Apskaičiuojant koncesijos vertę, suteikiančioji institucija turi atsižvelgti į:</w:t>
                          </w:r>
                        </w:p>
                        <w:sdt>
                          <w:sdtPr>
                            <w:alias w:val="5 str. 3 d. 1 p."/>
                            <w:tag w:val="part_7b1413e2c0824cc4a381ebde10e9ebdb"/>
                            <w:lock w:val="sdtLocked"/>
                            <w:richText/>
                          </w:sdtPr>
                          <w:sdtContent>
                            <w:p>
                              <w:pPr>
                                <w:ind w:firstLine="720"/>
                                <w:jc w:val="both"/>
                                <w:rPr>
                                  <w:rFonts w:eastAsia="Calibri"/>
                                  <w:bCs/>
                                  <w:szCs w:val="24"/>
                                </w:rPr>
                              </w:pPr>
                              <w:sdt>
                                <w:sdtPr>
                                  <w:alias w:val="Numeris"/>
                                  <w:tag w:val="nr_7b1413e2c0824cc4a381ebde10e9ebdb"/>
                                  <w:lock w:val="sdtLocked"/>
                                  <w:richText/>
                                </w:sdtPr>
                                <w:sdtContent>
                                  <w:r>
                                    <w:rPr>
                                      <w:rFonts w:eastAsia="Calibri"/>
                                      <w:bCs/>
                                      <w:szCs w:val="24"/>
                                    </w:rPr>
                                    <w:t>1</w:t>
                                  </w:r>
                                </w:sdtContent>
                              </w:sdt>
                              <w:r>
                                <w:rPr>
                                  <w:rFonts w:eastAsia="Calibri"/>
                                  <w:bCs/>
                                  <w:szCs w:val="24"/>
                                </w:rPr>
                                <w:t xml:space="preserve">) visas koncesijos sutarties pasirinkimo galimybes, koncesijos sutarties trukmę ir koncesijos sutarties pratęsimą, jeigu toks numatytas; </w:t>
                              </w:r>
                            </w:p>
                          </w:sdtContent>
                        </w:sdt>
                        <w:sdt>
                          <w:sdtPr>
                            <w:alias w:val="5 str. 3 d. 2 p."/>
                            <w:tag w:val="part_801c7bc18d5e46d593ec812b7085fca7"/>
                            <w:lock w:val="sdtLocked"/>
                            <w:richText/>
                          </w:sdtPr>
                          <w:sdtContent>
                            <w:p>
                              <w:pPr>
                                <w:ind w:firstLine="720"/>
                                <w:jc w:val="both"/>
                                <w:rPr>
                                  <w:rFonts w:eastAsia="Calibri"/>
                                  <w:bCs/>
                                  <w:szCs w:val="24"/>
                                </w:rPr>
                              </w:pPr>
                              <w:sdt>
                                <w:sdtPr>
                                  <w:alias w:val="Numeris"/>
                                  <w:tag w:val="nr_801c7bc18d5e46d593ec812b7085fca7"/>
                                  <w:lock w:val="sdtLocked"/>
                                  <w:richText/>
                                </w:sdtPr>
                                <w:sdtContent>
                                  <w:r>
                                    <w:rPr>
                                      <w:rFonts w:eastAsia="Calibri"/>
                                      <w:bCs/>
                                      <w:szCs w:val="24"/>
                                    </w:rPr>
                                    <w:t>2</w:t>
                                  </w:r>
                                </w:sdtContent>
                              </w:sdt>
                              <w:r>
                                <w:rPr>
                                  <w:rFonts w:eastAsia="Calibri"/>
                                  <w:bCs/>
                                  <w:szCs w:val="24"/>
                                </w:rPr>
                                <w:t>) koncesininko pajamas iš darbų ir teisės eksploatuoti darbų rezultatus ir (ar) paslaugų, gautinas kaip tiesioginių vartotojų sumokami mokėjimai (įskaitant netesybas) už naudojimąsi darbų rezultatais ir paslaugomis. Į šias pajamas neįskaičiuojamos koncesininko pajamos, kurias pagal koncesijos sutartį koncesininkas perduoda suteikiančiajai institucijai;</w:t>
                              </w:r>
                            </w:p>
                          </w:sdtContent>
                        </w:sdt>
                        <w:sdt>
                          <w:sdtPr>
                            <w:alias w:val="5 str. 3 d. 3 p."/>
                            <w:tag w:val="part_5c91abf2d10948df8eef363dbf8d59c6"/>
                            <w:lock w:val="sdtLocked"/>
                            <w:richText/>
                          </w:sdtPr>
                          <w:sdtContent>
                            <w:p>
                              <w:pPr>
                                <w:ind w:firstLine="720"/>
                                <w:jc w:val="both"/>
                                <w:rPr>
                                  <w:rFonts w:eastAsia="Calibri"/>
                                  <w:bCs/>
                                  <w:szCs w:val="24"/>
                                </w:rPr>
                              </w:pPr>
                              <w:sdt>
                                <w:sdtPr>
                                  <w:alias w:val="Numeris"/>
                                  <w:tag w:val="nr_5c91abf2d10948df8eef363dbf8d59c6"/>
                                  <w:lock w:val="sdtLocked"/>
                                  <w:richText/>
                                </w:sdtPr>
                                <w:sdtContent>
                                  <w:r>
                                    <w:rPr>
                                      <w:rFonts w:eastAsia="Calibri"/>
                                      <w:bCs/>
                                      <w:szCs w:val="24"/>
                                    </w:rPr>
                                    <w:t>3</w:t>
                                  </w:r>
                                </w:sdtContent>
                              </w:sdt>
                              <w:r>
                                <w:rPr>
                                  <w:rFonts w:eastAsia="Calibri"/>
                                  <w:bCs/>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4a2de35fb6e34510b053753544ab68ce"/>
                            <w:lock w:val="sdtLocked"/>
                            <w:richText/>
                          </w:sdtPr>
                          <w:sdtContent>
                            <w:p>
                              <w:pPr>
                                <w:ind w:firstLine="720"/>
                                <w:jc w:val="both"/>
                                <w:rPr>
                                  <w:rFonts w:eastAsia="Calibri"/>
                                  <w:bCs/>
                                  <w:szCs w:val="24"/>
                                </w:rPr>
                              </w:pPr>
                              <w:sdt>
                                <w:sdtPr>
                                  <w:alias w:val="Numeris"/>
                                  <w:tag w:val="nr_4a2de35fb6e34510b053753544ab68ce"/>
                                  <w:lock w:val="sdtLocked"/>
                                  <w:richText/>
                                </w:sdtPr>
                                <w:sdtContent>
                                  <w:r>
                                    <w:rPr>
                                      <w:rFonts w:eastAsia="Calibri"/>
                                      <w:bCs/>
                                      <w:szCs w:val="24"/>
                                    </w:rPr>
                                    <w:t>4</w:t>
                                  </w:r>
                                </w:sdtContent>
                              </w:sdt>
                              <w:r>
                                <w:rPr>
                                  <w:rFonts w:eastAsia="Calibri"/>
                                  <w:bCs/>
                                  <w:szCs w:val="24"/>
                                </w:rPr>
                                <w:t>) bet kokius trečiųjų asmenų mokėjimus už koncesijos vykdymą;</w:t>
                              </w:r>
                            </w:p>
                          </w:sdtContent>
                        </w:sdt>
                        <w:sdt>
                          <w:sdtPr>
                            <w:alias w:val="5 str. 3 d. 5 p."/>
                            <w:tag w:val="part_318075a5481e4a4b912cd9371102e38e"/>
                            <w:lock w:val="sdtLocked"/>
                            <w:richText/>
                          </w:sdtPr>
                          <w:sdtContent>
                            <w:p>
                              <w:pPr>
                                <w:ind w:firstLine="720"/>
                                <w:jc w:val="both"/>
                                <w:rPr>
                                  <w:rFonts w:eastAsia="Calibri"/>
                                  <w:bCs/>
                                  <w:szCs w:val="24"/>
                                </w:rPr>
                              </w:pPr>
                              <w:sdt>
                                <w:sdtPr>
                                  <w:alias w:val="Numeris"/>
                                  <w:tag w:val="nr_318075a5481e4a4b912cd9371102e38e"/>
                                  <w:lock w:val="sdtLocked"/>
                                  <w:richText/>
                                </w:sdtPr>
                                <w:sdtContent>
                                  <w:r>
                                    <w:rPr>
                                      <w:rFonts w:eastAsia="Calibri"/>
                                      <w:bCs/>
                                      <w:szCs w:val="24"/>
                                    </w:rPr>
                                    <w:t>5</w:t>
                                  </w:r>
                                </w:sdtContent>
                              </w:sdt>
                              <w:r>
                                <w:rPr>
                                  <w:rFonts w:eastAsia="Calibri"/>
                                  <w:bCs/>
                                  <w:szCs w:val="24"/>
                                </w:rPr>
                                <w:t>) pajamas, gautinas pardavus turtą, kuris yra koncesijos dalis;</w:t>
                              </w:r>
                            </w:p>
                          </w:sdtContent>
                        </w:sdt>
                        <w:sdt>
                          <w:sdtPr>
                            <w:alias w:val="5 str. 3 d. 6 p."/>
                            <w:tag w:val="part_ba1e8dec4a654661bf3d270df6feff2c"/>
                            <w:lock w:val="sdtLocked"/>
                            <w:richText/>
                          </w:sdtPr>
                          <w:sdtContent>
                            <w:p>
                              <w:pPr>
                                <w:ind w:firstLine="720"/>
                                <w:jc w:val="both"/>
                                <w:rPr>
                                  <w:rFonts w:eastAsia="Calibri"/>
                                  <w:bCs/>
                                  <w:szCs w:val="24"/>
                                </w:rPr>
                              </w:pPr>
                              <w:sdt>
                                <w:sdtPr>
                                  <w:alias w:val="Numeris"/>
                                  <w:tag w:val="nr_ba1e8dec4a654661bf3d270df6feff2c"/>
                                  <w:lock w:val="sdtLocked"/>
                                  <w:richText/>
                                </w:sdtPr>
                                <w:sdtContent>
                                  <w:r>
                                    <w:rPr>
                                      <w:rFonts w:eastAsia="Calibri"/>
                                      <w:bCs/>
                                      <w:szCs w:val="24"/>
                                    </w:rPr>
                                    <w:t>6</w:t>
                                  </w:r>
                                </w:sdtContent>
                              </w:sdt>
                              <w:r>
                                <w:rPr>
                                  <w:rFonts w:eastAsia="Calibri"/>
                                  <w:bCs/>
                                  <w:szCs w:val="24"/>
                                </w:rPr>
                                <w:t>) prekių ir paslaugų, kurias suteikiančioji institucija perduoda koncesininkui, vertę, jeigu tokios prekės ar paslaugos yra būtinos darbams vykdyti ar paslaugoms teikti;</w:t>
                              </w:r>
                            </w:p>
                          </w:sdtContent>
                        </w:sdt>
                        <w:sdt>
                          <w:sdtPr>
                            <w:alias w:val="5 str. 3 d. 7 p."/>
                            <w:tag w:val="part_d3e618fbff9145598d0789ec3d91916d"/>
                            <w:lock w:val="sdtLocked"/>
                            <w:richText/>
                          </w:sdtPr>
                          <w:sdtContent>
                            <w:p>
                              <w:pPr>
                                <w:ind w:firstLine="720"/>
                                <w:jc w:val="both"/>
                                <w:rPr>
                                  <w:rFonts w:eastAsia="Calibri"/>
                                  <w:bCs/>
                                  <w:szCs w:val="24"/>
                                </w:rPr>
                              </w:pPr>
                              <w:sdt>
                                <w:sdtPr>
                                  <w:alias w:val="Numeris"/>
                                  <w:tag w:val="nr_d3e618fbff9145598d0789ec3d91916d"/>
                                  <w:lock w:val="sdtLocked"/>
                                  <w:richText/>
                                </w:sdtPr>
                                <w:sdtContent>
                                  <w:r>
                                    <w:rPr>
                                      <w:rFonts w:eastAsia="Calibri"/>
                                      <w:bCs/>
                                      <w:szCs w:val="24"/>
                                    </w:rPr>
                                    <w:t>7</w:t>
                                  </w:r>
                                </w:sdtContent>
                              </w:sdt>
                              <w:r>
                                <w:rPr>
                                  <w:rFonts w:eastAsia="Calibri"/>
                                  <w:bCs/>
                                  <w:szCs w:val="24"/>
                                </w:rPr>
                                <w:t>) prizus ar mokėjimus dalyviams;</w:t>
                              </w:r>
                            </w:p>
                          </w:sdtContent>
                        </w:sdt>
                        <w:sdt>
                          <w:sdtPr>
                            <w:alias w:val="5 str. 3 d. 8 p."/>
                            <w:tag w:val="part_3ca43ce1b82147368f2f834b29d5817c"/>
                            <w:lock w:val="sdtLocked"/>
                            <w:richText/>
                          </w:sdtPr>
                          <w:sdtContent>
                            <w:p>
                              <w:pPr>
                                <w:ind w:firstLine="720"/>
                                <w:jc w:val="both"/>
                                <w:rPr>
                                  <w:rFonts w:eastAsia="Calibri"/>
                                  <w:bCs/>
                                  <w:szCs w:val="24"/>
                                </w:rPr>
                              </w:pPr>
                              <w:sdt>
                                <w:sdtPr>
                                  <w:alias w:val="Numeris"/>
                                  <w:tag w:val="nr_3ca43ce1b82147368f2f834b29d5817c"/>
                                  <w:lock w:val="sdtLocked"/>
                                  <w:richText/>
                                </w:sdtPr>
                                <w:sdtContent>
                                  <w:r>
                                    <w:rPr>
                                      <w:rFonts w:eastAsia="Calibri"/>
                                      <w:bCs/>
                                      <w:szCs w:val="24"/>
                                    </w:rPr>
                                    <w:t>8</w:t>
                                  </w:r>
                                </w:sdtContent>
                              </w:sdt>
                              <w:r>
                                <w:rPr>
                                  <w:rFonts w:eastAsia="Calibri"/>
                                  <w:bCs/>
                                  <w:szCs w:val="24"/>
                                </w:rPr>
                                <w:t>) visas aplinkybes, kurios gali turėti įtakos koncesijos vertės pasikeitimui;</w:t>
                              </w:r>
                            </w:p>
                          </w:sdtContent>
                        </w:sdt>
                        <w:sdt>
                          <w:sdtPr>
                            <w:alias w:val="5 str. 3 d. 9 p."/>
                            <w:tag w:val="part_21fee1c1af9743a1915c8d8c44fcaa95"/>
                            <w:lock w:val="sdtLocked"/>
                            <w:richText/>
                          </w:sdtPr>
                          <w:sdtContent>
                            <w:p>
                              <w:pPr>
                                <w:ind w:firstLine="720"/>
                                <w:jc w:val="both"/>
                                <w:rPr>
                                  <w:rFonts w:eastAsia="Calibri"/>
                                  <w:bCs/>
                                  <w:szCs w:val="24"/>
                                </w:rPr>
                              </w:pPr>
                              <w:sdt>
                                <w:sdtPr>
                                  <w:alias w:val="Numeris"/>
                                  <w:tag w:val="nr_21fee1c1af9743a1915c8d8c44fcaa95"/>
                                  <w:lock w:val="sdtLocked"/>
                                  <w:richText/>
                                </w:sdtPr>
                                <w:sdtContent>
                                  <w:r>
                                    <w:rPr>
                                      <w:rFonts w:eastAsia="Calibri"/>
                                      <w:bCs/>
                                      <w:szCs w:val="24"/>
                                    </w:rPr>
                                    <w:t>9</w:t>
                                  </w:r>
                                </w:sdtContent>
                              </w:sdt>
                              <w:r>
                                <w:rPr>
                                  <w:rFonts w:eastAsia="Calibri"/>
                                  <w:bCs/>
                                  <w:szCs w:val="24"/>
                                </w:rPr>
                                <w:t xml:space="preserve">) kitas koncesijos sutarties vykdymo metu gautinas pajamas, nenurodytas šios dalies </w:t>
                                <w:br/>
                                <w:t>1–8 punktuose.</w:t>
                              </w:r>
                            </w:p>
                          </w:sdtContent>
                        </w:sdt>
                      </w:sdtContent>
                    </w:sdt>
                    <w:sdt>
                      <w:sdtPr>
                        <w:alias w:val="5 str. 4 d."/>
                        <w:tag w:val="part_32a981e1ad70425b9333287c5e44ba45"/>
                        <w:lock w:val="sdtLocked"/>
                        <w:richText/>
                      </w:sdtPr>
                      <w:sdtContent>
                        <w:p>
                          <w:pPr>
                            <w:ind w:firstLine="720"/>
                            <w:jc w:val="both"/>
                            <w:rPr>
                              <w:rFonts w:eastAsia="Calibri"/>
                              <w:bCs/>
                              <w:szCs w:val="24"/>
                            </w:rPr>
                          </w:pPr>
                          <w:sdt>
                            <w:sdtPr>
                              <w:alias w:val="Numeris"/>
                              <w:tag w:val="nr_32a981e1ad70425b9333287c5e44ba45"/>
                              <w:lock w:val="sdtLocked"/>
                              <w:richText/>
                            </w:sdtPr>
                            <w:sdtContent>
                              <w:r>
                                <w:rPr>
                                  <w:rFonts w:eastAsia="Calibri"/>
                                  <w:bCs/>
                                  <w:szCs w:val="24"/>
                                </w:rPr>
                                <w:t>4</w:t>
                              </w:r>
                            </w:sdtContent>
                          </w:sdt>
                          <w:r>
                            <w:rPr>
                              <w:rFonts w:eastAsia="Calibri"/>
                              <w:bCs/>
                              <w:szCs w:val="24"/>
                            </w:rPr>
                            <w:t>. Jeigu koncesijos suteikimo metu koncesijos vertė padidėja daugiau kaip 20 procentų, pa</w:t>
                          </w:r>
                          <w:r>
                            <w:rPr>
                              <w:bCs/>
                              <w:szCs w:val="24"/>
                            </w:rPr>
                            <w:t>lyginti su ta verte, kuri apskaičiuota iki koncesijos suteikimo procedūros pradžios, koncesijos verte laikoma ta vertė, kuri apskaičiuota koncesijos suteikimo metu.</w:t>
                          </w:r>
                        </w:p>
                      </w:sdtContent>
                    </w:sdt>
                    <w:sdt>
                      <w:sdtPr>
                        <w:alias w:val="5 str. 5 d."/>
                        <w:tag w:val="part_924bbc4314ac43b69b77bf668b91e50b"/>
                        <w:lock w:val="sdtLocked"/>
                        <w:richText/>
                      </w:sdtPr>
                      <w:sdtContent>
                        <w:p>
                          <w:pPr>
                            <w:ind w:firstLine="720"/>
                            <w:jc w:val="both"/>
                            <w:rPr>
                              <w:rFonts w:eastAsia="Calibri"/>
                              <w:bCs/>
                              <w:szCs w:val="24"/>
                            </w:rPr>
                          </w:pPr>
                          <w:sdt>
                            <w:sdtPr>
                              <w:alias w:val="Numeris"/>
                              <w:tag w:val="nr_924bbc4314ac43b69b77bf668b91e50b"/>
                              <w:lock w:val="sdtLocked"/>
                              <w:richText/>
                            </w:sdtPr>
                            <w:sdtContent>
                              <w:r>
                                <w:rPr>
                                  <w:rFonts w:eastAsia="Calibri"/>
                                  <w:bCs/>
                                  <w:szCs w:val="24"/>
                                </w:rPr>
                                <w:t>5</w:t>
                              </w:r>
                            </w:sdtContent>
                          </w:sdt>
                          <w:r>
                            <w:rPr>
                              <w:rFonts w:eastAsia="Calibri"/>
                              <w:bCs/>
                              <w:szCs w:val="24"/>
                            </w:rPr>
                            <w:t>. Numatomos koncesijos vertės apskaičiavimo metodas negali būti pasirenkamas taip, kad būtų siekiama išvengti šio įstatymo taikymo. Koncesija negali būti skaidoma į dalis, siekiant išvengti šio įstatymo taikymo, išskyrus atvejus, kai toks skaidymas pagrįstas objektyviomis priežastimis.</w:t>
                          </w:r>
                        </w:p>
                      </w:sdtContent>
                    </w:sdt>
                    <w:sdt>
                      <w:sdtPr>
                        <w:alias w:val="5 str. 6 d."/>
                        <w:tag w:val="part_a1d6f8aeeb3e433b8d783e7cb799916e"/>
                        <w:lock w:val="sdtLocked"/>
                        <w:richText/>
                      </w:sdtPr>
                      <w:sdtContent>
                        <w:p>
                          <w:pPr>
                            <w:ind w:firstLine="720"/>
                            <w:jc w:val="both"/>
                            <w:rPr>
                              <w:rFonts w:eastAsia="Calibri"/>
                              <w:szCs w:val="24"/>
                            </w:rPr>
                          </w:pPr>
                          <w:sdt>
                            <w:sdtPr>
                              <w:alias w:val="Numeris"/>
                              <w:tag w:val="nr_a1d6f8aeeb3e433b8d783e7cb799916e"/>
                              <w:lock w:val="sdtLocked"/>
                              <w:richText/>
                            </w:sdtPr>
                            <w:sdtContent>
                              <w:r>
                                <w:rPr>
                                  <w:rFonts w:eastAsia="Calibri"/>
                                  <w:bCs/>
                                  <w:szCs w:val="24"/>
                                </w:rPr>
                                <w:t>6</w:t>
                              </w:r>
                            </w:sdtContent>
                          </w:sdt>
                          <w:r>
                            <w:rPr>
                              <w:rFonts w:eastAsia="Calibri"/>
                              <w:bCs/>
                              <w:szCs w:val="24"/>
                            </w:rPr>
                            <w:t>. Kai koncesija skaidoma į atskiras darbų ir paslaugų dalis, bendrą koncesijos vertę sudaro visų dalių vertė. Kai koncesijos suteikimo metu ketinama sudaryti koncesijos sutartį kiekvienai koncesijos daliai, vadovaujamasi šio įstatymo nuostatomis, kurios taikytinos atsižvelgiant į bendrą visų koncesijos dalių vertę.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bae3c4cee9a348e2b5e9813f7c86e735"/>
                <w:lock w:val="sdtLocked"/>
                <w:richText/>
              </w:sdtPr>
              <w:sdtContent>
                <w:p>
                  <w:pPr>
                    <w:jc w:val="center"/>
                    <w:rPr>
                      <w:rFonts w:eastAsia="Calibri"/>
                      <w:b/>
                      <w:szCs w:val="24"/>
                    </w:rPr>
                  </w:pPr>
                  <w:sdt>
                    <w:sdtPr>
                      <w:alias w:val="Numeris"/>
                      <w:tag w:val="nr_bae3c4cee9a348e2b5e9813f7c86e735"/>
                      <w:lock w:val="sdtLocked"/>
                      <w:richText/>
                    </w:sdtPr>
                    <w:sdtContent>
                      <w:r>
                        <w:rPr>
                          <w:rFonts w:eastAsia="Calibri"/>
                          <w:b/>
                          <w:szCs w:val="24"/>
                        </w:rPr>
                        <w:t>TREČIASIS</w:t>
                      </w:r>
                    </w:sdtContent>
                  </w:sdt>
                  <w:r>
                    <w:rPr>
                      <w:rFonts w:eastAsia="Calibri"/>
                      <w:b/>
                      <w:szCs w:val="24"/>
                    </w:rPr>
                    <w:t xml:space="preserve"> SKIRSNIS</w:t>
                  </w:r>
                </w:p>
                <w:p>
                  <w:pPr>
                    <w:tabs>
                      <w:tab w:val="left" w:pos="4995"/>
                    </w:tabs>
                    <w:jc w:val="center"/>
                    <w:rPr>
                      <w:rFonts w:eastAsia="Calibri"/>
                      <w:b/>
                      <w:strike/>
                      <w:szCs w:val="24"/>
                    </w:rPr>
                  </w:pPr>
                  <w:sdt>
                    <w:sdtPr>
                      <w:alias w:val="Pavadinimas"/>
                      <w:tag w:val="title_bae3c4cee9a348e2b5e9813f7c86e735"/>
                      <w:lock w:val="sdtLocked"/>
                      <w:richText/>
                    </w:sdtPr>
                    <w:sdtContent>
                      <w:r>
                        <w:rPr>
                          <w:rFonts w:eastAsia="Calibri"/>
                          <w:b/>
                          <w:szCs w:val="24"/>
                        </w:rPr>
                        <w:t xml:space="preserve">ŠIO ĮSTATYMO REIKALAVIMŲ NETAIKYMO ATVEJAI </w:t>
                      </w:r>
                    </w:sdtContent>
                  </w:sdt>
                </w:p>
                <w:p>
                  <w:pPr>
                    <w:tabs>
                      <w:tab w:val="left" w:pos="4995"/>
                    </w:tabs>
                    <w:ind w:firstLine="720"/>
                    <w:jc w:val="center"/>
                    <w:rPr>
                      <w:rFonts w:eastAsia="Calibri"/>
                      <w:szCs w:val="24"/>
                    </w:rPr>
                  </w:pPr>
                </w:p>
                <w:sdt>
                  <w:sdtPr>
                    <w:alias w:val="6 str."/>
                    <w:tag w:val="part_6f2f2c1613c14dec82c15f50fd3d8a92"/>
                    <w:lock w:val="sdtLocked"/>
                    <w:richText/>
                  </w:sdtPr>
                  <w:sdtContent>
                    <w:p>
                      <w:pPr>
                        <w:ind w:firstLine="720"/>
                        <w:jc w:val="both"/>
                        <w:rPr>
                          <w:rFonts w:eastAsia="Calibri"/>
                          <w:b/>
                          <w:szCs w:val="24"/>
                        </w:rPr>
                      </w:pPr>
                      <w:sdt>
                        <w:sdtPr>
                          <w:alias w:val="Numeris"/>
                          <w:tag w:val="nr_6f2f2c1613c14dec82c15f50fd3d8a92"/>
                          <w:lock w:val="sdtLocked"/>
                          <w:richText/>
                        </w:sdtPr>
                        <w:sdtContent>
                          <w:r>
                            <w:rPr>
                              <w:rFonts w:eastAsia="Calibri"/>
                              <w:b/>
                              <w:szCs w:val="24"/>
                            </w:rPr>
                            <w:t>6</w:t>
                          </w:r>
                        </w:sdtContent>
                      </w:sdt>
                      <w:r>
                        <w:rPr>
                          <w:rFonts w:eastAsia="Calibri"/>
                          <w:b/>
                          <w:szCs w:val="24"/>
                        </w:rPr>
                        <w:t xml:space="preserve"> straipsnis. </w:t>
                      </w:r>
                      <w:sdt>
                        <w:sdtPr>
                          <w:alias w:val="Pavadinimas"/>
                          <w:tag w:val="title_6f2f2c1613c14dec82c15f50fd3d8a92"/>
                          <w:lock w:val="sdtLocked"/>
                          <w:richText/>
                        </w:sdtPr>
                        <w:sdtContent>
                          <w:r>
                            <w:rPr>
                              <w:rFonts w:eastAsia="Calibri"/>
                              <w:b/>
                              <w:szCs w:val="24"/>
                            </w:rPr>
                            <w:t xml:space="preserve">Specialūs atvejai, kai šis įstatymas netaikomas </w:t>
                          </w:r>
                        </w:sdtContent>
                      </w:sdt>
                    </w:p>
                    <w:sdt>
                      <w:sdtPr>
                        <w:alias w:val="6 str. 1 d."/>
                        <w:tag w:val="part_2431492a089c475db96815af595f3ebe"/>
                        <w:lock w:val="sdtLocked"/>
                        <w:richText/>
                      </w:sdtPr>
                      <w:sdtContent>
                        <w:p>
                          <w:pPr>
                            <w:ind w:firstLine="720"/>
                            <w:jc w:val="both"/>
                            <w:rPr>
                              <w:rFonts w:eastAsia="Calibri"/>
                              <w:szCs w:val="24"/>
                            </w:rPr>
                          </w:pPr>
                          <w:r>
                            <w:rPr>
                              <w:rFonts w:eastAsia="Calibri"/>
                              <w:szCs w:val="24"/>
                            </w:rPr>
                            <w:t>Šio įstatymo reikalavimai netaikomi sutartims dėl:</w:t>
                          </w:r>
                        </w:p>
                        <w:sdt>
                          <w:sdtPr>
                            <w:alias w:val="6 str. 1 d. 1 p."/>
                            <w:tag w:val="part_0d785483d5454e229b1315f9ca22c658"/>
                            <w:lock w:val="sdtLocked"/>
                            <w:richText/>
                          </w:sdtPr>
                          <w:sdtContent>
                            <w:p>
                              <w:pPr>
                                <w:ind w:firstLine="720"/>
                                <w:jc w:val="both"/>
                                <w:rPr>
                                  <w:rFonts w:eastAsia="Calibri"/>
                                  <w:strike/>
                                  <w:szCs w:val="24"/>
                                </w:rPr>
                              </w:pPr>
                              <w:sdt>
                                <w:sdtPr>
                                  <w:alias w:val="Numeris"/>
                                  <w:tag w:val="nr_0d785483d5454e229b1315f9ca22c658"/>
                                  <w:lock w:val="sdtLocked"/>
                                  <w:richText/>
                                </w:sdtPr>
                                <w:sdtContent>
                                  <w:r>
                                    <w:rPr>
                                      <w:rFonts w:eastAsia="Calibri"/>
                                      <w:szCs w:val="24"/>
                                    </w:rPr>
                                    <w:t>1</w:t>
                                  </w:r>
                                </w:sdtContent>
                              </w:sdt>
                              <w:r>
                                <w:rPr>
                                  <w:rFonts w:eastAsia="Calibri"/>
                                  <w:szCs w:val="24"/>
                                </w:rPr>
                                <w:t>) paslaugų, kurios suteikiamos suteikiančiajai institucijai, nurodytai šio įstatymo 15 straipsnio 1 dalies 1, 2 ir 3 punktuose, remiantis išimtine teise;</w:t>
                              </w:r>
                              <w:r>
                                <w:rPr>
                                  <w:rFonts w:eastAsia="Calibri"/>
                                  <w:strike/>
                                  <w:szCs w:val="24"/>
                                </w:rPr>
                                <w:t xml:space="preserve"> </w:t>
                              </w:r>
                            </w:p>
                          </w:sdtContent>
                        </w:sdt>
                        <w:sdt>
                          <w:sdtPr>
                            <w:alias w:val="6 str. 1 d. 2 p."/>
                            <w:tag w:val="part_11bab5ec53c946e7be190be872fc190a"/>
                            <w:lock w:val="sdtLocked"/>
                            <w:richText/>
                          </w:sdtPr>
                          <w:sdtContent>
                            <w:p>
                              <w:pPr>
                                <w:ind w:firstLine="720"/>
                                <w:jc w:val="both"/>
                                <w:rPr>
                                  <w:rFonts w:eastAsia="Calibri"/>
                                  <w:szCs w:val="24"/>
                                </w:rPr>
                              </w:pPr>
                              <w:sdt>
                                <w:sdtPr>
                                  <w:alias w:val="Numeris"/>
                                  <w:tag w:val="nr_11bab5ec53c946e7be190be872fc190a"/>
                                  <w:lock w:val="sdtLocked"/>
                                  <w:richText/>
                                </w:sdt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6231fb00d7ba47e6ab238149b53a20d8"/>
                            <w:lock w:val="sdtLocked"/>
                            <w:richText/>
                          </w:sdtPr>
                          <w:sdtContent>
                            <w:p>
                              <w:pPr>
                                <w:ind w:firstLine="720"/>
                                <w:jc w:val="both"/>
                                <w:rPr>
                                  <w:rFonts w:eastAsia="Calibri"/>
                                  <w:szCs w:val="24"/>
                                </w:rPr>
                              </w:pPr>
                              <w:sdt>
                                <w:sdtPr>
                                  <w:alias w:val="Numeris"/>
                                  <w:tag w:val="nr_6231fb00d7ba47e6ab238149b53a20d8"/>
                                  <w:lock w:val="sdtLocked"/>
                                  <w:richText/>
                                </w:sdtPr>
                                <w:sdtContent>
                                  <w:r>
                                    <w:rPr>
                                      <w:rFonts w:eastAsia="Calibri"/>
                                      <w:szCs w:val="24"/>
                                    </w:rPr>
                                    <w:t>3</w:t>
                                  </w:r>
                                </w:sdtContent>
                              </w:sdt>
                              <w:r>
                                <w:rPr>
                                  <w:rFonts w:eastAsia="Calibri"/>
                                  <w:szCs w:val="24"/>
                                </w:rPr>
                                <w:t>) arbitražo ir taikinimo paslaugų;</w:t>
                              </w:r>
                            </w:p>
                          </w:sdtContent>
                        </w:sdt>
                        <w:sdt>
                          <w:sdtPr>
                            <w:alias w:val="6 str. 1 d. 4 p."/>
                            <w:tag w:val="part_fd60cae7656d4f57bb506c5e0c922ed8"/>
                            <w:lock w:val="sdtLocked"/>
                            <w:richText/>
                          </w:sdtPr>
                          <w:sdtContent>
                            <w:p>
                              <w:pPr>
                                <w:ind w:firstLine="720"/>
                                <w:jc w:val="both"/>
                                <w:rPr>
                                  <w:rFonts w:eastAsia="Calibri"/>
                                  <w:szCs w:val="24"/>
                                </w:rPr>
                              </w:pPr>
                              <w:sdt>
                                <w:sdtPr>
                                  <w:alias w:val="Numeris"/>
                                  <w:tag w:val="nr_fd60cae7656d4f57bb506c5e0c922ed8"/>
                                  <w:lock w:val="sdtLocked"/>
                                  <w:richText/>
                                </w:sdtPr>
                                <w:sdtContent>
                                  <w:r>
                                    <w:rPr>
                                      <w:rFonts w:eastAsia="Calibri"/>
                                      <w:szCs w:val="24"/>
                                    </w:rPr>
                                    <w:t>4</w:t>
                                  </w:r>
                                </w:sdtContent>
                              </w:sdt>
                              <w:r>
                                <w:rPr>
                                  <w:rFonts w:eastAsia="Calibri"/>
                                  <w:szCs w:val="24"/>
                                </w:rPr>
                                <w:t xml:space="preserve">) bet kurių iš šių teisinių paslaugų: </w:t>
                              </w:r>
                            </w:p>
                            <w:sdt>
                              <w:sdtPr>
                                <w:alias w:val="6 str. 1 d. 4 p. a pp."/>
                                <w:tag w:val="part_935443c56fb54e68be941009241c4978"/>
                                <w:lock w:val="sdtLocked"/>
                                <w:richText/>
                              </w:sdtPr>
                              <w:sdtContent>
                                <w:p>
                                  <w:pPr>
                                    <w:ind w:firstLine="720"/>
                                    <w:jc w:val="both"/>
                                    <w:rPr>
                                      <w:rFonts w:eastAsia="Calibri"/>
                                      <w:szCs w:val="24"/>
                                    </w:rPr>
                                  </w:pPr>
                                  <w:sdt>
                                    <w:sdtPr>
                                      <w:alias w:val="Numeris"/>
                                      <w:tag w:val="nr_935443c56fb54e68be941009241c4978"/>
                                      <w:lock w:val="sdtLocked"/>
                                      <w:richText/>
                                    </w:sdt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Šis įstatymas netaikomas šiame papunktyje nurodytų paslaugų pirkimams tik tuo atveju, jeigu tokias paslaugas teikia advokatas ar kitas teisininkas, kaip apibrėžta 1977 m. kovo 22 d. Komisijos direktyvos 77/249/EEB, skirtos padėti teisininkams veiksmingai naudotis laisve teikti paslaugas (OL 2004 m. specialusis leidimas, 6 skyrius, 1 tomas, p. 52), su paskutiniais pakeitimais, padarytais 2013 m. gegužės 13 d. Tarybos direktyva 2013/25/ES (OL 2013 L 158, p. 368) (toliau – Direktyva 77/249/EEB), 1 straipsnyje;</w:t>
                                  </w:r>
                                </w:p>
                              </w:sdtContent>
                            </w:sdt>
                            <w:sdt>
                              <w:sdtPr>
                                <w:alias w:val="6 str. 1 d. 4 p. b pp."/>
                                <w:tag w:val="part_0ce53025e36843c99a81f302dc118a1a"/>
                                <w:lock w:val="sdtLocked"/>
                                <w:richText/>
                              </w:sdtPr>
                              <w:sdtContent>
                                <w:p>
                                  <w:pPr>
                                    <w:ind w:firstLine="720"/>
                                    <w:jc w:val="both"/>
                                    <w:rPr>
                                      <w:rFonts w:eastAsia="Calibri"/>
                                      <w:szCs w:val="24"/>
                                    </w:rPr>
                                  </w:pPr>
                                  <w:sdt>
                                    <w:sdtPr>
                                      <w:alias w:val="Numeris"/>
                                      <w:tag w:val="nr_0ce53025e36843c99a81f302dc118a1a"/>
                                      <w:lock w:val="sdtLocked"/>
                                      <w:richText/>
                                    </w:sdtPr>
                                    <w:sdtContent>
                                      <w:r>
                                        <w:rPr>
                                          <w:rFonts w:eastAsia="Calibri"/>
                                          <w:szCs w:val="24"/>
                                        </w:rPr>
                                        <w:t>b</w:t>
                                      </w:r>
                                    </w:sdtContent>
                                  </w:sdt>
                                  <w:r>
                                    <w:rPr>
                                      <w:rFonts w:eastAsia="Calibri"/>
                                      <w:szCs w:val="24"/>
                                    </w:rPr>
                                    <w:t xml:space="preserve">) teisinių konsultacijų, reikalingų rengiantis šios dalies a papunktyje nurodytiems veiksmams arba jeigu yra konkretūs požymiai ar didelė tikimybė, kad klausimas bus nagrinėjamas arbitražo, taikinimo ar teisminėje institucijoje, teikimo. Šis įstatymas netaikomas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bca7ad929914c31840db02a7047b923"/>
                                <w:lock w:val="sdtLocked"/>
                                <w:richText/>
                              </w:sdtPr>
                              <w:sdtContent>
                                <w:p>
                                  <w:pPr>
                                    <w:ind w:firstLine="720"/>
                                    <w:jc w:val="both"/>
                                    <w:rPr>
                                      <w:rFonts w:eastAsia="Calibri"/>
                                      <w:szCs w:val="24"/>
                                    </w:rPr>
                                  </w:pPr>
                                  <w:sdt>
                                    <w:sdtPr>
                                      <w:alias w:val="Numeris"/>
                                      <w:tag w:val="nr_bbca7ad929914c31840db02a7047b923"/>
                                      <w:lock w:val="sdtLocked"/>
                                      <w:richText/>
                                    </w:sdt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57127681670c4da0a1ffc33d4ab42dee"/>
                                <w:lock w:val="sdtLocked"/>
                                <w:richText/>
                              </w:sdtPr>
                              <w:sdtContent>
                                <w:p>
                                  <w:pPr>
                                    <w:ind w:firstLine="720"/>
                                    <w:jc w:val="both"/>
                                    <w:rPr>
                                      <w:rFonts w:eastAsia="Calibri"/>
                                      <w:szCs w:val="24"/>
                                    </w:rPr>
                                  </w:pPr>
                                  <w:sdt>
                                    <w:sdtPr>
                                      <w:alias w:val="Numeris"/>
                                      <w:tag w:val="nr_57127681670c4da0a1ffc33d4ab42dee"/>
                                      <w:lock w:val="sdtLocked"/>
                                      <w:richText/>
                                    </w:sdtPr>
                                    <w:sdtContent>
                                      <w:r>
                                        <w:rPr>
                                          <w:rFonts w:eastAsia="Calibri"/>
                                          <w:szCs w:val="24"/>
                                        </w:rPr>
                                        <w:t>d</w:t>
                                      </w:r>
                                    </w:sdtContent>
                                  </w:sdt>
                                  <w:r>
                                    <w:rPr>
                                      <w:rFonts w:eastAsia="Calibri"/>
                                      <w:szCs w:val="24"/>
                                    </w:rPr>
                                    <w:t xml:space="preserve">) patikėtinių, globėjų (rūpintojų) teikiamų teisinių paslaugų ar kitų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5abcf687390d41a287fda5c9c85a627f"/>
                                <w:lock w:val="sdtLocked"/>
                                <w:richText/>
                              </w:sdtPr>
                              <w:sdtContent>
                                <w:p>
                                  <w:pPr>
                                    <w:ind w:firstLine="720"/>
                                    <w:jc w:val="both"/>
                                    <w:rPr>
                                      <w:rFonts w:eastAsia="Calibri"/>
                                      <w:szCs w:val="24"/>
                                    </w:rPr>
                                  </w:pPr>
                                  <w:sdt>
                                    <w:sdtPr>
                                      <w:alias w:val="Numeris"/>
                                      <w:tag w:val="nr_5abcf687390d41a287fda5c9c85a627f"/>
                                      <w:lock w:val="sdtLocked"/>
                                      <w:richText/>
                                    </w:sdtPr>
                                    <w:sdtContent>
                                      <w:r>
                                        <w:rPr>
                                          <w:rFonts w:eastAsia="Calibri"/>
                                          <w:szCs w:val="24"/>
                                        </w:rPr>
                                        <w:t>e</w:t>
                                      </w:r>
                                    </w:sdtContent>
                                  </w:sdt>
                                  <w:r>
                                    <w:rPr>
                                      <w:rFonts w:eastAsia="Calibri"/>
                                      <w:szCs w:val="24"/>
                                    </w:rPr>
                                    <w:t>) kitų teisinių paslaugų, susijusių su viešosios valdžios funkcijų vykdymu;</w:t>
                                  </w:r>
                                </w:p>
                              </w:sdtContent>
                            </w:sdt>
                          </w:sdtContent>
                        </w:sdt>
                        <w:sdt>
                          <w:sdtPr>
                            <w:alias w:val="6 str. 1 d. 5 p."/>
                            <w:tag w:val="part_ee55441e6b494234a2d4c6c3ef62bc81"/>
                            <w:lock w:val="sdtLocked"/>
                            <w:richText/>
                          </w:sdtPr>
                          <w:sdtContent>
                            <w:p>
                              <w:pPr>
                                <w:ind w:firstLine="720"/>
                                <w:jc w:val="both"/>
                                <w:rPr>
                                  <w:rFonts w:eastAsia="Calibri"/>
                                  <w:szCs w:val="24"/>
                                </w:rPr>
                              </w:pPr>
                              <w:sdt>
                                <w:sdtPr>
                                  <w:alias w:val="Numeris"/>
                                  <w:tag w:val="nr_ee55441e6b494234a2d4c6c3ef62bc81"/>
                                  <w:lock w:val="sdtLocked"/>
                                  <w:richText/>
                                </w:sdt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967c2bf7cc424cbd86859d686a69edaa"/>
                            <w:lock w:val="sdtLocked"/>
                            <w:richText/>
                          </w:sdtPr>
                          <w:sdtContent>
                            <w:p>
                              <w:pPr>
                                <w:ind w:firstLine="720"/>
                                <w:jc w:val="both"/>
                                <w:rPr>
                                  <w:rFonts w:eastAsia="Calibri"/>
                                  <w:szCs w:val="24"/>
                                </w:rPr>
                              </w:pPr>
                              <w:sdt>
                                <w:sdtPr>
                                  <w:alias w:val="Numeris"/>
                                  <w:tag w:val="nr_967c2bf7cc424cbd86859d686a69edaa"/>
                                  <w:lock w:val="sdtLocked"/>
                                  <w:richText/>
                                </w:sdtPr>
                                <w:sdtContent>
                                  <w:r>
                                    <w:rPr>
                                      <w:rFonts w:eastAsia="Calibri"/>
                                      <w:szCs w:val="24"/>
                                    </w:rPr>
                                    <w:t>6</w:t>
                                  </w:r>
                                </w:sdtContent>
                              </w:sdt>
                              <w:r>
                                <w:rPr>
                                  <w:rFonts w:eastAsia="Calibri"/>
                                  <w:szCs w:val="24"/>
                                </w:rPr>
                                <w:t>) paskolų, susijusių ar nesusijusių su vertybinių popierių arba kitų finansinių priemonių emisija, pardavimu, pirkimu ar perleidimu;</w:t>
                              </w:r>
                            </w:p>
                          </w:sdtContent>
                        </w:sdt>
                        <w:sdt>
                          <w:sdtPr>
                            <w:alias w:val="6 str. 1 d. 7 p."/>
                            <w:tag w:val="part_f4ec42324b6a4e949ce81cdf4181d044"/>
                            <w:lock w:val="sdtLocked"/>
                            <w:richText/>
                          </w:sdtPr>
                          <w:sdtContent>
                            <w:p>
                              <w:pPr>
                                <w:ind w:firstLine="720"/>
                                <w:jc w:val="both"/>
                                <w:rPr>
                                  <w:rFonts w:eastAsia="Calibri"/>
                                  <w:szCs w:val="24"/>
                                </w:rPr>
                              </w:pPr>
                              <w:sdt>
                                <w:sdtPr>
                                  <w:alias w:val="Numeris"/>
                                  <w:tag w:val="nr_f4ec42324b6a4e949ce81cdf4181d044"/>
                                  <w:lock w:val="sdtLocked"/>
                                  <w:richText/>
                                </w:sdtPr>
                                <w:sdtContent>
                                  <w:r>
                                    <w:rPr>
                                      <w:rFonts w:eastAsia="Calibri"/>
                                      <w:szCs w:val="24"/>
                                    </w:rPr>
                                    <w:t>7</w:t>
                                  </w:r>
                                </w:sdtContent>
                              </w:sdt>
                              <w:r>
                                <w:rPr>
                                  <w:rFonts w:eastAsia="Calibri"/>
                                  <w:szCs w:val="24"/>
                                </w:rPr>
                                <w:t xml:space="preserve">) </w:t>
                              </w:r>
                              <w:r>
                                <w:rPr>
                                  <w:rFonts w:eastAsia="Calibri"/>
                                  <w:i/>
                                  <w:sz w:val="20"/>
                                </w:rPr>
                                <w:t>neteko galios nuo 2023-01-01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 str. 1 d. 8 p."/>
                            <w:tag w:val="part_42b5b10f821d4e73bd02793a8d1ab74d"/>
                            <w:lock w:val="sdtLocked"/>
                            <w:richText/>
                          </w:sdtPr>
                          <w:sdtContent>
                            <w:p>
                              <w:pPr>
                                <w:ind w:firstLine="720"/>
                                <w:jc w:val="both"/>
                                <w:rPr>
                                  <w:szCs w:val="24"/>
                                </w:rPr>
                              </w:pPr>
                              <w:sdt>
                                <w:sdtPr>
                                  <w:alias w:val="Numeris"/>
                                  <w:tag w:val="nr_42b5b10f821d4e73bd02793a8d1ab74d"/>
                                  <w:lock w:val="sdtLocked"/>
                                  <w:richText/>
                                </w:sdt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w:t>
                              </w:r>
                            </w:p>
                            <w:p>
                              <w:pPr>
                                <w:ind w:firstLine="720"/>
                                <w:jc w:val="both"/>
                                <w:rPr>
                                  <w:szCs w:val="24"/>
                                </w:rPr>
                              </w:pPr>
                            </w:p>
                            <w:p>
                              <w:pPr>
                                <w:ind w:firstLine="720"/>
                                <w:jc w:val="both"/>
                                <w:rPr>
                                  <w:szCs w:val="24"/>
                                </w:rPr>
                              </w:pPr>
                            </w:p>
                          </w:sdtContent>
                        </w:sdt>
                      </w:sdtContent>
                    </w:sdt>
                  </w:sdtContent>
                </w:sdt>
                <w:sdt>
                  <w:sdtPr>
                    <w:alias w:val="7 str."/>
                    <w:tag w:val="part_ff670dbcf6be45b0b45cd752ac668d54"/>
                    <w:lock w:val="sdtLocked"/>
                    <w:richText/>
                  </w:sdtPr>
                  <w:sdtContent>
                    <w:p>
                      <w:pPr>
                        <w:ind w:firstLine="720"/>
                        <w:jc w:val="both"/>
                        <w:rPr>
                          <w:rFonts w:eastAsia="Calibri"/>
                          <w:b/>
                          <w:szCs w:val="24"/>
                        </w:rPr>
                      </w:pPr>
                      <w:sdt>
                        <w:sdtPr>
                          <w:alias w:val="Numeris"/>
                          <w:tag w:val="nr_ff670dbcf6be45b0b45cd752ac668d54"/>
                          <w:lock w:val="sdtLocked"/>
                          <w:richText/>
                        </w:sdtPr>
                        <w:sdtContent>
                          <w:r>
                            <w:rPr>
                              <w:rFonts w:eastAsia="Calibri"/>
                              <w:b/>
                              <w:szCs w:val="24"/>
                            </w:rPr>
                            <w:t>7</w:t>
                          </w:r>
                        </w:sdtContent>
                      </w:sdt>
                      <w:r>
                        <w:rPr>
                          <w:rFonts w:eastAsia="Calibri"/>
                          <w:b/>
                          <w:szCs w:val="24"/>
                        </w:rPr>
                        <w:t xml:space="preserve"> straipsnis. </w:t>
                      </w:r>
                      <w:sdt>
                        <w:sdtPr>
                          <w:alias w:val="Pavadinimas"/>
                          <w:tag w:val="title_ff670dbcf6be45b0b45cd752ac668d54"/>
                          <w:lock w:val="sdtLocked"/>
                          <w:richText/>
                        </w:sdtPr>
                        <w:sdtContent>
                          <w:r>
                            <w:rPr>
                              <w:rFonts w:eastAsia="Calibri"/>
                              <w:b/>
                              <w:szCs w:val="24"/>
                            </w:rPr>
                            <w:t>Pagal tarptautines taisykles suteikiamos koncesijos</w:t>
                          </w:r>
                        </w:sdtContent>
                      </w:sdt>
                    </w:p>
                    <w:sdt>
                      <w:sdtPr>
                        <w:alias w:val="7 str. 1 d."/>
                        <w:tag w:val="part_edaa8b9c6688437a90a15af84c16a209"/>
                        <w:lock w:val="sdtLocked"/>
                        <w:richText/>
                      </w:sdtPr>
                      <w:sdtContent>
                        <w:p>
                          <w:pPr>
                            <w:ind w:firstLine="720"/>
                            <w:jc w:val="both"/>
                            <w:rPr>
                              <w:rFonts w:eastAsia="Calibri"/>
                              <w:szCs w:val="24"/>
                            </w:rPr>
                          </w:pPr>
                          <w:sdt>
                            <w:sdtPr>
                              <w:alias w:val="Numeris"/>
                              <w:tag w:val="nr_edaa8b9c6688437a90a15af84c16a209"/>
                              <w:lock w:val="sdtLocked"/>
                              <w:richText/>
                            </w:sdtPr>
                            <w:sdtContent>
                              <w:r>
                                <w:rPr>
                                  <w:rFonts w:eastAsia="Calibri"/>
                                  <w:szCs w:val="24"/>
                                </w:rPr>
                                <w:t>1</w:t>
                              </w:r>
                            </w:sdtContent>
                          </w:sdt>
                          <w:r>
                            <w:rPr>
                              <w:rFonts w:eastAsia="Calibri"/>
                              <w:szCs w:val="24"/>
                            </w:rPr>
                            <w:t>. Šio įstatymo reikalavimai netaikomi koncesijoms, kurias suteikiančioji institucija įsipareigoja suteikti pagal kitas procedūrines taisykles, nustatytas:</w:t>
                          </w:r>
                        </w:p>
                        <w:sdt>
                          <w:sdtPr>
                            <w:alias w:val="7 str. 1 d. 1 p."/>
                            <w:tag w:val="part_427b543447954dffa299d003e11326e1"/>
                            <w:lock w:val="sdtLocked"/>
                            <w:richText/>
                          </w:sdtPr>
                          <w:sdtContent>
                            <w:p>
                              <w:pPr>
                                <w:ind w:firstLine="720"/>
                                <w:jc w:val="both"/>
                                <w:rPr>
                                  <w:rFonts w:eastAsia="Calibri"/>
                                  <w:szCs w:val="24"/>
                                </w:rPr>
                              </w:pPr>
                              <w:sdt>
                                <w:sdtPr>
                                  <w:alias w:val="Numeris"/>
                                  <w:tag w:val="nr_427b543447954dffa299d003e11326e1"/>
                                  <w:lock w:val="sdtLocked"/>
                                  <w:richText/>
                                </w:sdtPr>
                                <w:sdtContent>
                                  <w:r>
                                    <w:rPr>
                                      <w:rFonts w:eastAsia="Calibri"/>
                                      <w:szCs w:val="24"/>
                                    </w:rPr>
                                    <w:t>1</w:t>
                                  </w:r>
                                </w:sdtContent>
                              </w:sdt>
                              <w:r>
                                <w:rPr>
                                  <w:rFonts w:eastAsia="Calibri"/>
                                  <w:szCs w:val="24"/>
                                </w:rPr>
                                <w:t>) tarptautinės organizacijos;</w:t>
                              </w:r>
                            </w:p>
                          </w:sdtContent>
                        </w:sdt>
                        <w:sdt>
                          <w:sdtPr>
                            <w:alias w:val="7 str. 1 d. 2 p."/>
                            <w:tag w:val="part_864ffbf9f8ef440eabbfabee8e5940b5"/>
                            <w:lock w:val="sdtLocked"/>
                            <w:richText/>
                          </w:sdtPr>
                          <w:sdtContent>
                            <w:p>
                              <w:pPr>
                                <w:ind w:firstLine="720"/>
                                <w:jc w:val="both"/>
                                <w:rPr>
                                  <w:rFonts w:eastAsia="Calibri"/>
                                  <w:szCs w:val="24"/>
                                </w:rPr>
                              </w:pPr>
                              <w:sdt>
                                <w:sdtPr>
                                  <w:alias w:val="Numeris"/>
                                  <w:tag w:val="nr_864ffbf9f8ef440eabbfabee8e5940b5"/>
                                  <w:lock w:val="sdtLocked"/>
                                  <w:richText/>
                                </w:sdtPr>
                                <w:sdtContent>
                                  <w:r>
                                    <w:rPr>
                                      <w:rFonts w:eastAsia="Calibri"/>
                                      <w:szCs w:val="24"/>
                                    </w:rPr>
                                    <w:t>2</w:t>
                                  </w:r>
                                </w:sdtContent>
                              </w:sdt>
                              <w:r>
                                <w:rPr>
                                  <w:rFonts w:eastAsia="Calibri"/>
                                  <w:szCs w:val="24"/>
                                </w:rPr>
                                <w:t xml:space="preserve">)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 </w:t>
                              </w:r>
                            </w:p>
                          </w:sdtContent>
                        </w:sdt>
                      </w:sdtContent>
                    </w:sdt>
                    <w:sdt>
                      <w:sdtPr>
                        <w:alias w:val="7 str. 2 d."/>
                        <w:tag w:val="part_3977abd02e5449f38194ecf90289413d"/>
                        <w:lock w:val="sdtLocked"/>
                        <w:richText/>
                      </w:sdtPr>
                      <w:sdtContent>
                        <w:p>
                          <w:pPr>
                            <w:ind w:firstLine="720"/>
                            <w:jc w:val="both"/>
                            <w:rPr>
                              <w:rFonts w:eastAsia="Calibri"/>
                              <w:szCs w:val="24"/>
                            </w:rPr>
                          </w:pPr>
                          <w:sdt>
                            <w:sdtPr>
                              <w:alias w:val="Numeris"/>
                              <w:tag w:val="nr_3977abd02e5449f38194ecf90289413d"/>
                              <w:lock w:val="sdtLocked"/>
                              <w:richText/>
                            </w:sdtPr>
                            <w:sdtContent>
                              <w:r>
                                <w:rPr>
                                  <w:rFonts w:eastAsia="Calibri"/>
                                  <w:szCs w:val="24"/>
                                </w:rPr>
                                <w:t>2</w:t>
                              </w:r>
                            </w:sdtContent>
                          </w:sdt>
                          <w:r>
                            <w:rPr>
                              <w:rFonts w:eastAsia="Calibri"/>
                              <w:szCs w:val="24"/>
                            </w:rPr>
                            <w:t xml:space="preserve">. Šio įstatymo reikalavimai netaikomi koncesijoms, suteikiamoms pagal kitas procedūrines taisykles, kurias nustatė tarptautinė organizacija ar tarptautinė finansų institucija, visiškai finansuojanti koncesiją. Jeigu koncesijos didžiąją dalį finansuoja tarptautinė organizacija ar tarptautinė finansų institucija, tai šalys turi susitarti dėl taikytinų koncesijos suteikimo taisyklių. </w:t>
                          </w:r>
                        </w:p>
                      </w:sdtContent>
                    </w:sdt>
                    <w:sdt>
                      <w:sdtPr>
                        <w:alias w:val="7 str. 3 d."/>
                        <w:tag w:val="part_717ec285729f44f28285b1dc1bd744a0"/>
                        <w:lock w:val="sdtLocked"/>
                        <w:richText/>
                      </w:sdtPr>
                      <w:sdtContent>
                        <w:p>
                          <w:pPr>
                            <w:ind w:firstLine="720"/>
                            <w:jc w:val="both"/>
                            <w:rPr>
                              <w:rFonts w:eastAsia="Calibri"/>
                              <w:szCs w:val="24"/>
                            </w:rPr>
                          </w:pPr>
                          <w:sdt>
                            <w:sdtPr>
                              <w:alias w:val="Numeris"/>
                              <w:tag w:val="nr_717ec285729f44f28285b1dc1bd744a0"/>
                              <w:lock w:val="sdtLocked"/>
                              <w:richText/>
                            </w:sdtPr>
                            <w:sdtContent>
                              <w:r>
                                <w:rPr>
                                  <w:rFonts w:eastAsia="Calibri"/>
                                  <w:szCs w:val="24"/>
                                </w:rPr>
                                <w:t>3</w:t>
                              </w:r>
                            </w:sdtContent>
                          </w:sdt>
                          <w:r>
                            <w:rPr>
                              <w:rFonts w:eastAsia="Calibri"/>
                              <w:szCs w:val="24"/>
                            </w:rPr>
                            <w:t xml:space="preserve">. Šis straipsnis netaikomas koncesijoms, apimančioms gynybos ir saugumo aspektus. </w:t>
                          </w:r>
                        </w:p>
                        <w:p>
                          <w:pPr>
                            <w:tabs>
                              <w:tab w:val="left" w:pos="4995"/>
                            </w:tabs>
                            <w:ind w:firstLine="720"/>
                            <w:jc w:val="both"/>
                            <w:rPr>
                              <w:rFonts w:eastAsia="Calibri"/>
                              <w:szCs w:val="24"/>
                            </w:rPr>
                          </w:pPr>
                        </w:p>
                      </w:sdtContent>
                    </w:sdt>
                  </w:sdtContent>
                </w:sdt>
                <w:sdt>
                  <w:sdtPr>
                    <w:alias w:val="8 str."/>
                    <w:tag w:val="part_5a67ad38c3af43afa225574bdbbb40ca"/>
                    <w:lock w:val="sdtLocked"/>
                    <w:richText/>
                  </w:sdtPr>
                  <w:sdtContent>
                    <w:p>
                      <w:pPr>
                        <w:ind w:firstLine="720"/>
                        <w:jc w:val="both"/>
                        <w:rPr>
                          <w:rFonts w:eastAsia="Calibri"/>
                          <w:b/>
                          <w:szCs w:val="24"/>
                        </w:rPr>
                      </w:pPr>
                      <w:sdt>
                        <w:sdtPr>
                          <w:alias w:val="Numeris"/>
                          <w:tag w:val="nr_5a67ad38c3af43afa225574bdbbb40ca"/>
                          <w:lock w:val="sdtLocked"/>
                          <w:richText/>
                        </w:sdtPr>
                        <w:sdtContent>
                          <w:r>
                            <w:rPr>
                              <w:rFonts w:eastAsia="Calibri"/>
                              <w:b/>
                              <w:szCs w:val="24"/>
                            </w:rPr>
                            <w:t>8</w:t>
                          </w:r>
                        </w:sdtContent>
                      </w:sdt>
                      <w:r>
                        <w:rPr>
                          <w:rFonts w:eastAsia="Calibri"/>
                          <w:b/>
                          <w:szCs w:val="24"/>
                        </w:rPr>
                        <w:t xml:space="preserve"> straipsnis. </w:t>
                      </w:r>
                      <w:sdt>
                        <w:sdtPr>
                          <w:alias w:val="Pavadinimas"/>
                          <w:tag w:val="title_5a67ad38c3af43afa225574bdbbb40ca"/>
                          <w:lock w:val="sdtLocked"/>
                          <w:richText/>
                        </w:sdtPr>
                        <w:sdtContent>
                          <w:r>
                            <w:rPr>
                              <w:rFonts w:eastAsia="Calibri"/>
                              <w:b/>
                              <w:szCs w:val="24"/>
                            </w:rPr>
                            <w:t>Koncesijos suteikimas gynybos ir saugumo srityje</w:t>
                          </w:r>
                        </w:sdtContent>
                      </w:sdt>
                    </w:p>
                    <w:sdt>
                      <w:sdtPr>
                        <w:alias w:val="8 str. 1 d."/>
                        <w:tag w:val="part_aa9a5a356c5c40628ec166c755770c98"/>
                        <w:lock w:val="sdtLocked"/>
                        <w:richText/>
                      </w:sdtPr>
                      <w:sdtContent>
                        <w:p>
                          <w:pPr>
                            <w:tabs>
                              <w:tab w:val="left" w:pos="851"/>
                            </w:tabs>
                            <w:ind w:firstLine="720"/>
                            <w:jc w:val="both"/>
                            <w:rPr>
                              <w:rFonts w:eastAsia="Calibri"/>
                              <w:szCs w:val="24"/>
                            </w:rPr>
                          </w:pPr>
                          <w:sdt>
                            <w:sdtPr>
                              <w:alias w:val="Numeris"/>
                              <w:tag w:val="nr_aa9a5a356c5c40628ec166c755770c98"/>
                              <w:lock w:val="sdtLocked"/>
                              <w:richText/>
                            </w:sdtPr>
                            <w:sdtContent>
                              <w:r>
                                <w:rPr>
                                  <w:rFonts w:eastAsia="Calibri"/>
                                  <w:szCs w:val="24"/>
                                </w:rPr>
                                <w:t>1</w:t>
                              </w:r>
                            </w:sdtContent>
                          </w:sdt>
                          <w:r>
                            <w:rPr>
                              <w:rFonts w:eastAsia="Calibri"/>
                              <w:szCs w:val="24"/>
                            </w:rPr>
                            <w:t>. Šio įstatymo reikalavimai taikomi koncesijoms, apimančioms gynybos ir saugumo aspektus, išskyrus koncesijas:</w:t>
                          </w:r>
                        </w:p>
                        <w:sdt>
                          <w:sdtPr>
                            <w:alias w:val="8 str. 1 d. 1 p."/>
                            <w:tag w:val="part_597bd6ee327547d8ba4a06440cc12768"/>
                            <w:lock w:val="sdtLocked"/>
                            <w:richText/>
                          </w:sdtPr>
                          <w:sdtContent>
                            <w:p>
                              <w:pPr>
                                <w:tabs>
                                  <w:tab w:val="left" w:pos="851"/>
                                </w:tabs>
                                <w:ind w:firstLine="720"/>
                                <w:jc w:val="both"/>
                                <w:rPr>
                                  <w:rFonts w:eastAsia="Calibri"/>
                                  <w:szCs w:val="24"/>
                                </w:rPr>
                              </w:pPr>
                              <w:sdt>
                                <w:sdtPr>
                                  <w:alias w:val="Numeris"/>
                                  <w:tag w:val="nr_597bd6ee327547d8ba4a06440cc12768"/>
                                  <w:lock w:val="sdtLocked"/>
                                  <w:richText/>
                                </w:sdt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 koncesijoms taikomi įstatymuose ar kituose teisės aktuose nustatyti specialūs saugumo reikalavimai, jeigu esminių valstybės saugumo interesų neįmanoma apsaugoti kitomis priemonėmis (pavyzdžiui, siekiama apsaugoti informacijos konfidencialų pobūdį) negu šio įstatymo reikalavimų netaikymas;</w:t>
                              </w:r>
                            </w:p>
                          </w:sdtContent>
                        </w:sdt>
                        <w:sdt>
                          <w:sdtPr>
                            <w:alias w:val="8 str. 1 d. 2 p."/>
                            <w:tag w:val="part_6b22b1a83cb5428ea194c0fdb007f570"/>
                            <w:lock w:val="sdtLocked"/>
                            <w:richText/>
                          </w:sdtPr>
                          <w:sdtContent>
                            <w:p>
                              <w:pPr>
                                <w:tabs>
                                  <w:tab w:val="left" w:pos="851"/>
                                </w:tabs>
                                <w:ind w:firstLine="720"/>
                                <w:jc w:val="both"/>
                                <w:rPr>
                                  <w:rFonts w:eastAsia="Calibri"/>
                                  <w:strike/>
                                  <w:szCs w:val="24"/>
                                </w:rPr>
                              </w:pPr>
                              <w:sdt>
                                <w:sdtPr>
                                  <w:alias w:val="Numeris"/>
                                  <w:tag w:val="nr_6b22b1a83cb5428ea194c0fdb007f570"/>
                                  <w:lock w:val="sdtLocked"/>
                                  <w:richText/>
                                </w:sdtPr>
                                <w:sdtContent>
                                  <w:r>
                                    <w:rPr>
                                      <w:rFonts w:eastAsia="Calibri"/>
                                      <w:szCs w:val="24"/>
                                    </w:rPr>
                                    <w:t>2</w:t>
                                  </w:r>
                                </w:sdtContent>
                              </w:sdt>
                              <w:r>
                                <w:rPr>
                                  <w:rFonts w:eastAsia="Calibri"/>
                                  <w:szCs w:val="24"/>
                                </w:rPr>
                                <w:t xml:space="preserve">) atliekamas pagal Lietuvos Respublikos ir kitų valstybių narių bendradarbiavimo programą, sukurtą remiantis mokslinių tyrimų plėtros programa, kurią įgyvendina bent dvi valstybės narės, siekdamos sukurti naują produktą, ir, jeigu reikia, vėlesniems šio produkto gyvavimo ciklo ar jo dalių etapams; </w:t>
                              </w:r>
                            </w:p>
                          </w:sdtContent>
                        </w:sdt>
                        <w:sdt>
                          <w:sdtPr>
                            <w:alias w:val="8 str. 1 d. 3 p."/>
                            <w:tag w:val="part_450ff42debd94f7d85f907e467addf2f"/>
                            <w:lock w:val="sdtLocked"/>
                            <w:richText/>
                          </w:sdtPr>
                          <w:sdtContent>
                            <w:p>
                              <w:pPr>
                                <w:tabs>
                                  <w:tab w:val="left" w:pos="851"/>
                                </w:tabs>
                                <w:ind w:firstLine="720"/>
                                <w:jc w:val="both"/>
                                <w:rPr>
                                  <w:rFonts w:eastAsia="Calibri"/>
                                  <w:szCs w:val="24"/>
                                </w:rPr>
                              </w:pPr>
                              <w:sdt>
                                <w:sdtPr>
                                  <w:alias w:val="Numeris"/>
                                  <w:tag w:val="nr_450ff42debd94f7d85f907e467addf2f"/>
                                  <w:lock w:val="sdtLocked"/>
                                  <w:richText/>
                                </w:sdt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karine įranga ar įslaptinta įranga, arba darbais ir paslaugomis, kurie yra specialiai skirti kariniams tikslams, arba įslaptintais darbais ir įslaptintomis paslaugomis;</w:t>
                              </w:r>
                            </w:p>
                          </w:sdtContent>
                        </w:sdt>
                        <w:sdt>
                          <w:sdtPr>
                            <w:alias w:val="8 str. 1 d. 4 p."/>
                            <w:tag w:val="part_8f52ff06979143518aee0a729ffe5dcf"/>
                            <w:lock w:val="sdtLocked"/>
                            <w:richText/>
                          </w:sdtPr>
                          <w:sdtContent>
                            <w:p>
                              <w:pPr>
                                <w:tabs>
                                  <w:tab w:val="left" w:pos="851"/>
                                </w:tabs>
                                <w:ind w:firstLine="720"/>
                                <w:jc w:val="both"/>
                                <w:rPr>
                                  <w:rFonts w:eastAsia="Calibri"/>
                                  <w:szCs w:val="24"/>
                                </w:rPr>
                              </w:pPr>
                              <w:sdt>
                                <w:sdtPr>
                                  <w:alias w:val="Numeris"/>
                                  <w:tag w:val="nr_8f52ff06979143518aee0a729ffe5dcf"/>
                                  <w:lock w:val="sdtLocked"/>
                                  <w:richText/>
                                </w:sdtPr>
                                <w:sdtContent>
                                  <w:r>
                                    <w:rPr>
                                      <w:rFonts w:eastAsia="Calibri"/>
                                      <w:szCs w:val="24"/>
                                    </w:rPr>
                                    <w:t>4</w:t>
                                  </w:r>
                                </w:sdtContent>
                              </w:sdt>
                              <w:r>
                                <w:rPr>
                                  <w:rFonts w:eastAsia="Calibri"/>
                                  <w:szCs w:val="24"/>
                                </w:rPr>
                                <w:t>) kurios suteikiamos trečiojoje šalyje ir yra susijusios su karinių pajėgų dislokavimu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d4be821324cb4d0aa27f330de50783d4"/>
                            <w:lock w:val="sdtLocked"/>
                            <w:richText/>
                          </w:sdtPr>
                          <w:sdtContent>
                            <w:p>
                              <w:pPr>
                                <w:tabs>
                                  <w:tab w:val="left" w:pos="851"/>
                                </w:tabs>
                                <w:ind w:firstLine="720"/>
                                <w:jc w:val="both"/>
                                <w:rPr>
                                  <w:rFonts w:eastAsia="Calibri"/>
                                  <w:szCs w:val="24"/>
                                </w:rPr>
                              </w:pPr>
                              <w:sdt>
                                <w:sdtPr>
                                  <w:alias w:val="Numeris"/>
                                  <w:tag w:val="nr_d4be821324cb4d0aa27f330de50783d4"/>
                                  <w:lock w:val="sdtLocked"/>
                                  <w:richText/>
                                </w:sdtPr>
                                <w:sdtContent>
                                  <w:r>
                                    <w:rPr>
                                      <w:rFonts w:eastAsia="Calibri"/>
                                      <w:szCs w:val="24"/>
                                    </w:rPr>
                                    <w:t>5</w:t>
                                  </w:r>
                                </w:sdtContent>
                              </w:sdt>
                              <w:r>
                                <w:rPr>
                                  <w:rFonts w:eastAsia="Calibri"/>
                                  <w:szCs w:val="24"/>
                                </w:rPr>
                                <w:t>) kurios atliekamos pagal vienos ar kelių valstybių narių ir vienos ar kelių trečiųjų šalių sudarytą tarptautinį susitarimą ar sutartį, kai šiuo susitarimu ar sutartimi nustatytos specialios procedūrų taisyklės arba susitarta dėl šioms koncesijoms taikytinų procedūrų taisyklių;</w:t>
                              </w:r>
                            </w:p>
                          </w:sdtContent>
                        </w:sdt>
                        <w:sdt>
                          <w:sdtPr>
                            <w:alias w:val="8 str. 1 d. 6 p."/>
                            <w:tag w:val="part_401e91ec51bc4ed2a18e1f48c8ecb12b"/>
                            <w:lock w:val="sdtLocked"/>
                            <w:richText/>
                          </w:sdtPr>
                          <w:sdtContent>
                            <w:p>
                              <w:pPr>
                                <w:tabs>
                                  <w:tab w:val="left" w:pos="993"/>
                                </w:tabs>
                                <w:ind w:firstLine="720"/>
                                <w:jc w:val="both"/>
                                <w:rPr>
                                  <w:rFonts w:eastAsia="Calibri"/>
                                  <w:szCs w:val="24"/>
                                </w:rPr>
                              </w:pPr>
                              <w:sdt>
                                <w:sdtPr>
                                  <w:alias w:val="Numeris"/>
                                  <w:tag w:val="nr_401e91ec51bc4ed2a18e1f48c8ecb12b"/>
                                  <w:lock w:val="sdtLocked"/>
                                  <w:richText/>
                                </w:sdtPr>
                                <w:sdtContent>
                                  <w:r>
                                    <w:rPr>
                                      <w:rFonts w:eastAsia="Calibri"/>
                                      <w:szCs w:val="24"/>
                                    </w:rPr>
                                    <w:t>6</w:t>
                                  </w:r>
                                </w:sdtContent>
                              </w:sdt>
                              <w:r>
                                <w:rPr>
                                  <w:rFonts w:eastAsia="Calibri"/>
                                  <w:szCs w:val="24"/>
                                </w:rPr>
                                <w:t>)</w:t>
                                <w:tab/>
                                <w:t>kurios susijusios su karinių vienetų dislokavimu ir atliekamos pagal specialias pirkimo procedūrų taisykles, susijusias su valstybės narės ar trečiosios šalies įsipareigojimais;</w:t>
                              </w:r>
                            </w:p>
                          </w:sdtContent>
                        </w:sdt>
                        <w:sdt>
                          <w:sdtPr>
                            <w:alias w:val="8 str. 1 d. 7 p."/>
                            <w:tag w:val="part_d1345aeb646e4a69ba302b52a4f310bd"/>
                            <w:lock w:val="sdtLocked"/>
                            <w:richText/>
                          </w:sdtPr>
                          <w:sdtContent>
                            <w:p>
                              <w:pPr>
                                <w:tabs>
                                  <w:tab w:val="left" w:pos="993"/>
                                </w:tabs>
                                <w:ind w:firstLine="720"/>
                                <w:jc w:val="both"/>
                                <w:rPr>
                                  <w:rFonts w:eastAsia="Calibri"/>
                                  <w:szCs w:val="24"/>
                                </w:rPr>
                              </w:pPr>
                              <w:sdt>
                                <w:sdtPr>
                                  <w:alias w:val="Numeris"/>
                                  <w:tag w:val="nr_d1345aeb646e4a69ba302b52a4f310bd"/>
                                  <w:lock w:val="sdtLocked"/>
                                  <w:richText/>
                                </w:sdtPr>
                                <w:sdtContent>
                                  <w:r>
                                    <w:rPr>
                                      <w:rFonts w:eastAsia="Calibri"/>
                                      <w:szCs w:val="24"/>
                                    </w:rPr>
                                    <w:t>7</w:t>
                                  </w:r>
                                </w:sdtContent>
                              </w:sdt>
                              <w:r>
                                <w:rPr>
                                  <w:rFonts w:eastAsia="Calibri"/>
                                  <w:szCs w:val="24"/>
                                </w:rPr>
                                <w:t>)</w:t>
                                <w:tab/>
                                <w:t>kurios atliekamos tarptautinės organizacijos tikslams pagal jos patvirtintas specialias procedūrų taisykles, ir koncesijas, kurias valstybė narė turi atlikti pagal tas taisykles;</w:t>
                              </w:r>
                            </w:p>
                          </w:sdtContent>
                        </w:sdt>
                        <w:sdt>
                          <w:sdtPr>
                            <w:alias w:val="8 str. 1 d. 8 p."/>
                            <w:tag w:val="part_2880cf10f96a4814ac81ea867a2b4f85"/>
                            <w:lock w:val="sdtLocked"/>
                            <w:richText/>
                          </w:sdtPr>
                          <w:sdtContent>
                            <w:p>
                              <w:pPr>
                                <w:ind w:firstLine="720"/>
                                <w:jc w:val="both"/>
                                <w:rPr>
                                  <w:rFonts w:eastAsia="Calibri"/>
                                  <w:b/>
                                  <w:szCs w:val="24"/>
                                </w:rPr>
                              </w:pPr>
                              <w:sdt>
                                <w:sdtPr>
                                  <w:alias w:val="Numeris"/>
                                  <w:tag w:val="nr_2880cf10f96a4814ac81ea867a2b4f85"/>
                                  <w:lock w:val="sdtLocked"/>
                                  <w:richText/>
                                </w:sdt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084e312cdca9447baa232bc2027b7258"/>
                        <w:lock w:val="sdtLocked"/>
                        <w:richText/>
                      </w:sdtPr>
                      <w:sdtContent>
                        <w:p>
                          <w:pPr>
                            <w:ind w:firstLine="720"/>
                            <w:jc w:val="both"/>
                            <w:rPr>
                              <w:szCs w:val="24"/>
                              <w:lang w:eastAsia="lt-LT"/>
                            </w:rPr>
                          </w:pPr>
                          <w:sdt>
                            <w:sdtPr>
                              <w:alias w:val="Numeris"/>
                              <w:tag w:val="nr_084e312cdca9447baa232bc2027b7258"/>
                              <w:lock w:val="sdtLocked"/>
                              <w:richText/>
                            </w:sdt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4dd681d94d1d464eb22b8593670aaec2"/>
                            <w:lock w:val="sdtLocked"/>
                            <w:richText/>
                          </w:sdtPr>
                          <w:sdtContent>
                            <w:p>
                              <w:pPr>
                                <w:tabs>
                                  <w:tab w:val="left" w:pos="567"/>
                                </w:tabs>
                                <w:ind w:firstLine="720"/>
                                <w:jc w:val="both"/>
                                <w:rPr>
                                  <w:rFonts w:eastAsia="Calibri"/>
                                  <w:szCs w:val="24"/>
                                </w:rPr>
                              </w:pPr>
                              <w:sdt>
                                <w:sdtPr>
                                  <w:alias w:val="Numeris"/>
                                  <w:tag w:val="nr_4dd681d94d1d464eb22b8593670aaec2"/>
                                  <w:lock w:val="sdtLocked"/>
                                  <w:richText/>
                                </w:sdtPr>
                                <w:sdtContent>
                                  <w:r>
                                    <w:rPr>
                                      <w:rFonts w:eastAsia="Calibri"/>
                                      <w:szCs w:val="24"/>
                                    </w:rPr>
                                    <w:t>1</w:t>
                                  </w:r>
                                </w:sdtContent>
                              </w:sdt>
                              <w:r>
                                <w:rPr>
                                  <w:rFonts w:eastAsia="Calibri"/>
                                  <w:szCs w:val="24"/>
                                </w:rPr>
                                <w:t>) koncesijos suteikiamos pagal vienos ar kelių valstybių narių ir vienos ar kelių trečiųjų šalių sudarytą tarptautinį susitarimą ar sutartį, kai šiuo susitarimu ar sutartimi nustatytos specialios procedūrų taisyklės arba susitarta dėl koncesijoms taikytinų procedūrų taisyklių;</w:t>
                              </w:r>
                            </w:p>
                          </w:sdtContent>
                        </w:sdt>
                        <w:sdt>
                          <w:sdtPr>
                            <w:alias w:val="8 str. 2 d. 2 p."/>
                            <w:tag w:val="part_04c55a4597b34548afa3f1a808bd7681"/>
                            <w:lock w:val="sdtLocked"/>
                            <w:richText/>
                          </w:sdtPr>
                          <w:sdtContent>
                            <w:p>
                              <w:pPr>
                                <w:ind w:firstLine="720"/>
                                <w:jc w:val="both"/>
                                <w:rPr>
                                  <w:rFonts w:eastAsia="Calibri"/>
                                  <w:szCs w:val="24"/>
                                </w:rPr>
                              </w:pPr>
                              <w:sdt>
                                <w:sdtPr>
                                  <w:alias w:val="Numeris"/>
                                  <w:tag w:val="nr_04c55a4597b34548afa3f1a808bd7681"/>
                                  <w:lock w:val="sdtLocked"/>
                                  <w:richText/>
                                </w:sdt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b67116fe1976435aa894a3e611ebeb22"/>
                            <w:lock w:val="sdtLocked"/>
                            <w:richText/>
                          </w:sdtPr>
                          <w:sdtContent>
                            <w:p>
                              <w:pPr>
                                <w:ind w:firstLine="720"/>
                                <w:jc w:val="both"/>
                                <w:rPr>
                                  <w:rFonts w:eastAsia="Calibri"/>
                                  <w:szCs w:val="24"/>
                                </w:rPr>
                              </w:pPr>
                              <w:sdt>
                                <w:sdtPr>
                                  <w:alias w:val="Numeris"/>
                                  <w:tag w:val="nr_b67116fe1976435aa894a3e611ebeb22"/>
                                  <w:lock w:val="sdtLocked"/>
                                  <w:richText/>
                                </w:sdtPr>
                                <w:sdtContent>
                                  <w:r>
                                    <w:rPr>
                                      <w:rFonts w:eastAsia="Calibri"/>
                                      <w:szCs w:val="24"/>
                                    </w:rPr>
                                    <w:t>3</w:t>
                                  </w:r>
                                </w:sdtContent>
                              </w:sdt>
                              <w:r>
                                <w:rPr>
                                  <w:rFonts w:eastAsia="Calibri"/>
                                  <w:szCs w:val="24"/>
                                </w:rPr>
                                <w:t>) koncesijos suteikiamos tarptautinės organizacijos tikslams pagal jos patvirtintas specialias procedūrų taisykles, ir koncesijoms, kurias valstybė narė turi suteikti pagal tas taisykles.</w:t>
                              </w:r>
                            </w:p>
                            <w:p>
                              <w:pPr>
                                <w:tabs>
                                  <w:tab w:val="left" w:pos="4995"/>
                                </w:tabs>
                                <w:ind w:firstLine="720"/>
                                <w:jc w:val="both"/>
                                <w:rPr>
                                  <w:rFonts w:eastAsia="Calibri"/>
                                  <w:szCs w:val="24"/>
                                </w:rPr>
                              </w:pPr>
                            </w:p>
                          </w:sdtContent>
                        </w:sdt>
                      </w:sdtContent>
                    </w:sdt>
                  </w:sdtContent>
                </w:sdt>
                <w:sdt>
                  <w:sdtPr>
                    <w:alias w:val="9 str."/>
                    <w:tag w:val="part_0b5fc992ec1d4550861dfa0be6f60385"/>
                    <w:lock w:val="sdtLocked"/>
                    <w:richText/>
                  </w:sdtPr>
                  <w:sdtContent>
                    <w:p>
                      <w:pPr>
                        <w:tabs>
                          <w:tab w:val="left" w:pos="4995"/>
                        </w:tabs>
                        <w:ind w:left="2127" w:hanging="1407"/>
                        <w:jc w:val="both"/>
                        <w:rPr>
                          <w:rFonts w:eastAsia="Calibri"/>
                          <w:b/>
                          <w:color w:val="000000"/>
                          <w:szCs w:val="24"/>
                        </w:rPr>
                      </w:pPr>
                      <w:sdt>
                        <w:sdtPr>
                          <w:alias w:val="Numeris"/>
                          <w:tag w:val="nr_0b5fc992ec1d4550861dfa0be6f60385"/>
                          <w:lock w:val="sdtLocked"/>
                          <w:richText/>
                        </w:sdtPr>
                        <w:sdtContent>
                          <w:r>
                            <w:rPr>
                              <w:rFonts w:eastAsia="Calibri"/>
                              <w:b/>
                              <w:szCs w:val="24"/>
                            </w:rPr>
                            <w:t>9</w:t>
                          </w:r>
                        </w:sdtContent>
                      </w:sdt>
                      <w:r>
                        <w:rPr>
                          <w:rFonts w:eastAsia="Calibri"/>
                          <w:b/>
                          <w:szCs w:val="24"/>
                        </w:rPr>
                        <w:t xml:space="preserve"> straipsnis. </w:t>
                      </w:r>
                      <w:sdt>
                        <w:sdtPr>
                          <w:alias w:val="Pavadinimas"/>
                          <w:tag w:val="title_0b5fc992ec1d4550861dfa0be6f60385"/>
                          <w:lock w:val="sdtLocked"/>
                          <w:richText/>
                        </w:sdtPr>
                        <w:sdtContent>
                          <w:r>
                            <w:rPr>
                              <w:rFonts w:eastAsia="Calibri"/>
                              <w:b/>
                              <w:szCs w:val="24"/>
                            </w:rPr>
                            <w:t>Koncesijų suteikimas transporto, elektroninių ryšių ir vandentvarkos paslaugų sektoriuose</w:t>
                          </w:r>
                        </w:sdtContent>
                      </w:sdt>
                    </w:p>
                    <w:sdt>
                      <w:sdtPr>
                        <w:alias w:val="9 str. 1 d."/>
                        <w:tag w:val="part_1cdcfc5332184a809f3d63a561a830c8"/>
                        <w:lock w:val="sdtLocked"/>
                        <w:richText/>
                      </w:sdtPr>
                      <w:sdtContent>
                        <w:p>
                          <w:pPr>
                            <w:ind w:firstLine="720"/>
                            <w:jc w:val="both"/>
                            <w:rPr>
                              <w:rFonts w:eastAsia="Calibri"/>
                              <w:szCs w:val="24"/>
                            </w:rPr>
                          </w:pPr>
                          <w:sdt>
                            <w:sdtPr>
                              <w:alias w:val="Numeris"/>
                              <w:tag w:val="nr_1cdcfc5332184a809f3d63a561a830c8"/>
                              <w:lock w:val="sdtLocked"/>
                              <w:richText/>
                            </w:sdtPr>
                            <w:sdtContent>
                              <w:r>
                                <w:rPr>
                                  <w:rFonts w:eastAsia="Calibri"/>
                                  <w:szCs w:val="24"/>
                                </w:rPr>
                                <w:t>1</w:t>
                              </w:r>
                            </w:sdtContent>
                          </w:sdt>
                          <w:r>
                            <w:rPr>
                              <w:rFonts w:eastAsia="Calibri"/>
                              <w:szCs w:val="24"/>
                            </w:rPr>
                            <w:t>. Šio įstatymo nuostatos, kuriomis įgyvendinama Direktyva 2014/23/ES, netaikomos sutartims:</w:t>
                          </w:r>
                        </w:p>
                        <w:sdt>
                          <w:sdtPr>
                            <w:alias w:val="9 str. 1 d. 1 p."/>
                            <w:tag w:val="part_395e1b4b43d645458a218535a2b4fd23"/>
                            <w:lock w:val="sdtLocked"/>
                            <w:richText/>
                          </w:sdtPr>
                          <w:sdtContent>
                            <w:p>
                              <w:pPr>
                                <w:ind w:firstLine="720"/>
                                <w:jc w:val="both"/>
                                <w:rPr>
                                  <w:rFonts w:eastAsia="Calibri"/>
                                  <w:szCs w:val="24"/>
                                </w:rPr>
                              </w:pPr>
                              <w:sdt>
                                <w:sdtPr>
                                  <w:alias w:val="Numeris"/>
                                  <w:tag w:val="nr_395e1b4b43d645458a218535a2b4fd23"/>
                                  <w:lock w:val="sdtLocked"/>
                                  <w:richText/>
                                </w:sdt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63eb30e38353490196062850ee68534a"/>
                            <w:lock w:val="sdtLocked"/>
                            <w:richText/>
                          </w:sdtPr>
                          <w:sdtContent>
                            <w:p>
                              <w:pPr>
                                <w:ind w:firstLine="720"/>
                                <w:jc w:val="both"/>
                                <w:rPr>
                                  <w:rFonts w:eastAsia="Calibri"/>
                                  <w:szCs w:val="24"/>
                                </w:rPr>
                              </w:pPr>
                              <w:sdt>
                                <w:sdtPr>
                                  <w:alias w:val="Numeris"/>
                                  <w:tag w:val="nr_63eb30e38353490196062850ee68534a"/>
                                  <w:lock w:val="sdtLocked"/>
                                  <w:richText/>
                                </w:sdtPr>
                                <w:sdtContent>
                                  <w:r>
                                    <w:rPr>
                                      <w:rFonts w:eastAsia="Calibri"/>
                                      <w:szCs w:val="24"/>
                                    </w:rPr>
                                    <w:t>2</w:t>
                                  </w:r>
                                </w:sdtContent>
                              </w:sdt>
                              <w:r>
                                <w:rPr>
                                  <w:rFonts w:eastAsia="Calibri"/>
                                  <w:szCs w:val="24"/>
                                </w:rPr>
                                <w:t xml:space="preserve">) kurių pagrindinis tikslas yra sudaryti galimybę suteikiančiosioms institucijoms teikti ir eksploatuoti viešuosius ryšių tinklus arba teikti visuomenei vieną ar kelias elektroninių ryšių paslaugas, kaip nurodyta Elektroninių ryšių įstatyme; </w:t>
                              </w:r>
                            </w:p>
                          </w:sdtContent>
                        </w:sdt>
                        <w:sdt>
                          <w:sdtPr>
                            <w:alias w:val="9 str. 1 d. 3 p."/>
                            <w:tag w:val="part_4df568f7bf2c4b1998780172b6e3647d"/>
                            <w:lock w:val="sdtLocked"/>
                            <w:richText/>
                          </w:sdtPr>
                          <w:sdtContent>
                            <w:p>
                              <w:pPr>
                                <w:ind w:firstLine="720"/>
                                <w:jc w:val="both"/>
                                <w:rPr>
                                  <w:rFonts w:eastAsia="Calibri"/>
                                  <w:szCs w:val="24"/>
                                </w:rPr>
                              </w:pPr>
                              <w:sdt>
                                <w:sdtPr>
                                  <w:alias w:val="Numeris"/>
                                  <w:tag w:val="nr_4df568f7bf2c4b1998780172b6e3647d"/>
                                  <w:lock w:val="sdtLocked"/>
                                  <w:richText/>
                                </w:sdtPr>
                                <w:sdtContent>
                                  <w:r>
                                    <w:rPr>
                                      <w:rFonts w:eastAsia="Calibri"/>
                                      <w:szCs w:val="24"/>
                                    </w:rPr>
                                    <w:t>3</w:t>
                                  </w:r>
                                </w:sdtContent>
                              </w:sdt>
                              <w:r>
                                <w:rPr>
                                  <w:rFonts w:eastAsia="Calibri"/>
                                  <w:szCs w:val="24"/>
                                </w:rPr>
                                <w:t>) vandentvarkos srityje:</w:t>
                              </w:r>
                            </w:p>
                            <w:sdt>
                              <w:sdtPr>
                                <w:alias w:val="9 str. 1 d. 3 p. a pp."/>
                                <w:tag w:val="part_56dfc32a43864071bb60d5d70c72589f"/>
                                <w:lock w:val="sdtLocked"/>
                                <w:richText/>
                              </w:sdtPr>
                              <w:sdtContent>
                                <w:p>
                                  <w:pPr>
                                    <w:ind w:firstLine="720"/>
                                    <w:jc w:val="both"/>
                                    <w:rPr>
                                      <w:rFonts w:eastAsia="Calibri"/>
                                      <w:szCs w:val="24"/>
                                    </w:rPr>
                                  </w:pPr>
                                  <w:sdt>
                                    <w:sdtPr>
                                      <w:alias w:val="Numeris"/>
                                      <w:tag w:val="nr_56dfc32a43864071bb60d5d70c72589f"/>
                                      <w:lock w:val="sdtLocked"/>
                                      <w:richText/>
                                    </w:sdtPr>
                                    <w:sdtContent>
                                      <w:r>
                                        <w:rPr>
                                          <w:rFonts w:eastAsia="Calibri"/>
                                          <w:szCs w:val="24"/>
                                        </w:rPr>
                                        <w:t>a</w:t>
                                      </w:r>
                                    </w:sdtContent>
                                  </w:sdt>
                                  <w:r>
                                    <w:rPr>
                                      <w:rFonts w:eastAsia="Calibri"/>
                                      <w:szCs w:val="24"/>
                                    </w:rPr>
                                    <w:t>) fiksuotų tinklų, skirtų teikti paslaugą visuomenei, suteikimui ar eksploatavimui, kiek tai susiję su geriamojo vandens gamyba, transportavimu ar paskirstymu;</w:t>
                                  </w:r>
                                </w:p>
                              </w:sdtContent>
                            </w:sdt>
                            <w:sdt>
                              <w:sdtPr>
                                <w:alias w:val="9 str. 1 d. 3 p. b pp."/>
                                <w:tag w:val="part_92a142e34b5a4b3695555eadba270c0f"/>
                                <w:lock w:val="sdtLocked"/>
                                <w:richText/>
                              </w:sdtPr>
                              <w:sdtContent>
                                <w:p>
                                  <w:pPr>
                                    <w:ind w:firstLine="720"/>
                                    <w:jc w:val="both"/>
                                    <w:rPr>
                                      <w:rFonts w:eastAsia="Calibri"/>
                                      <w:szCs w:val="24"/>
                                    </w:rPr>
                                  </w:pPr>
                                  <w:sdt>
                                    <w:sdtPr>
                                      <w:alias w:val="Numeris"/>
                                      <w:tag w:val="nr_92a142e34b5a4b3695555eadba270c0f"/>
                                      <w:lock w:val="sdtLocked"/>
                                      <w:richText/>
                                    </w:sdtPr>
                                    <w:sdtContent>
                                      <w:r>
                                        <w:rPr>
                                          <w:rFonts w:eastAsia="Calibri"/>
                                          <w:szCs w:val="24"/>
                                        </w:rPr>
                                        <w:t>b</w:t>
                                      </w:r>
                                    </w:sdtContent>
                                  </w:sdt>
                                  <w:r>
                                    <w:rPr>
                                      <w:rFonts w:eastAsia="Calibri"/>
                                      <w:szCs w:val="24"/>
                                    </w:rPr>
                                    <w:t>) geriamojo vandens tiekimo tokiems tinklams;</w:t>
                                  </w:r>
                                </w:p>
                              </w:sdtContent>
                            </w:sdt>
                            <w:sdt>
                              <w:sdtPr>
                                <w:alias w:val="9 str. 1 d. 3 p. c pp."/>
                                <w:tag w:val="part_692e924db82e49b296b7688a11404370"/>
                                <w:lock w:val="sdtLocked"/>
                                <w:richText/>
                              </w:sdtPr>
                              <w:sdtContent>
                                <w:p>
                                  <w:pPr>
                                    <w:ind w:firstLine="720"/>
                                    <w:jc w:val="both"/>
                                    <w:rPr>
                                      <w:rFonts w:eastAsia="Calibri"/>
                                      <w:szCs w:val="24"/>
                                    </w:rPr>
                                  </w:pPr>
                                  <w:sdt>
                                    <w:sdtPr>
                                      <w:alias w:val="Numeris"/>
                                      <w:tag w:val="nr_692e924db82e49b296b7688a11404370"/>
                                      <w:lock w:val="sdtLocked"/>
                                      <w:richText/>
                                    </w:sdt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sudaro daugiau kaip 20 procentų viso vandens kiekio, gaunamo vykdant tokius projektus arba naudojant drėkinimo ar sausinimo įrenginius;</w:t>
                                  </w:r>
                                </w:p>
                              </w:sdtContent>
                            </w:sdt>
                            <w:sdt>
                              <w:sdtPr>
                                <w:alias w:val="9 str. 1 d. 3 p. d pp."/>
                                <w:tag w:val="part_8183858e774644eb99c62a389b3dcef2"/>
                                <w:lock w:val="sdtLocked"/>
                                <w:richText/>
                              </w:sdtPr>
                              <w:sdtContent>
                                <w:p>
                                  <w:pPr>
                                    <w:ind w:firstLine="720"/>
                                    <w:jc w:val="both"/>
                                    <w:rPr>
                                      <w:rFonts w:eastAsia="Calibri"/>
                                      <w:szCs w:val="24"/>
                                    </w:rPr>
                                  </w:pPr>
                                  <w:sdt>
                                    <w:sdtPr>
                                      <w:alias w:val="Numeris"/>
                                      <w:tag w:val="nr_8183858e774644eb99c62a389b3dcef2"/>
                                      <w:lock w:val="sdtLocked"/>
                                      <w:richText/>
                                    </w:sdtPr>
                                    <w:sdtContent>
                                      <w:r>
                                        <w:rPr>
                                          <w:rFonts w:eastAsia="Calibri"/>
                                          <w:szCs w:val="24"/>
                                        </w:rPr>
                                        <w:t>d</w:t>
                                      </w:r>
                                    </w:sdtContent>
                                  </w:sdt>
                                  <w:r>
                                    <w:rPr>
                                      <w:rFonts w:eastAsia="Calibri"/>
                                      <w:szCs w:val="24"/>
                                    </w:rPr>
                                    <w:t>) nuotekų šalinimo ar valymo.</w:t>
                                  </w:r>
                                </w:p>
                                <w:p>
                                  <w:pPr>
                                    <w:ind w:firstLine="720"/>
                                    <w:jc w:val="both"/>
                                    <w:rPr>
                                      <w:rFonts w:eastAsia="Calibri"/>
                                      <w:b/>
                                      <w:szCs w:val="24"/>
                                    </w:rPr>
                                  </w:pPr>
                                </w:p>
                              </w:sdtContent>
                            </w:sdt>
                          </w:sdtContent>
                        </w:sdt>
                      </w:sdtContent>
                    </w:sdt>
                  </w:sdtContent>
                </w:sdt>
                <w:sdt>
                  <w:sdtPr>
                    <w:alias w:val="10 str."/>
                    <w:tag w:val="part_d4d18cabebfd44838f9dd0682622bc7e"/>
                    <w:lock w:val="sdtLocked"/>
                    <w:richText/>
                  </w:sdtPr>
                  <w:sdtContent>
                    <w:p>
                      <w:pPr>
                        <w:ind w:left="2410" w:hanging="1690"/>
                        <w:jc w:val="both"/>
                        <w:rPr>
                          <w:rFonts w:eastAsia="Calibri"/>
                          <w:b/>
                          <w:szCs w:val="24"/>
                        </w:rPr>
                      </w:pPr>
                      <w:sdt>
                        <w:sdtPr>
                          <w:alias w:val="Numeris"/>
                          <w:tag w:val="nr_d4d18cabebfd44838f9dd0682622bc7e"/>
                          <w:lock w:val="sdtLocked"/>
                          <w:richText/>
                        </w:sdtPr>
                        <w:sdtContent>
                          <w:r>
                            <w:rPr>
                              <w:rFonts w:eastAsia="Calibri"/>
                              <w:b/>
                              <w:szCs w:val="24"/>
                            </w:rPr>
                            <w:t>10</w:t>
                          </w:r>
                        </w:sdtContent>
                      </w:sdt>
                      <w:r>
                        <w:rPr>
                          <w:rFonts w:eastAsia="Calibri"/>
                          <w:b/>
                          <w:szCs w:val="24"/>
                        </w:rPr>
                        <w:t xml:space="preserve"> straipsnis. </w:t>
                      </w:r>
                      <w:sdt>
                        <w:sdtPr>
                          <w:alias w:val="Pavadinimas"/>
                          <w:tag w:val="title_d4d18cabebfd44838f9dd0682622bc7e"/>
                          <w:lock w:val="sdtLocked"/>
                          <w:richText/>
                        </w:sdtPr>
                        <w:sdtContent>
                          <w:r>
                            <w:rPr>
                              <w:rFonts w:eastAsia="Calibri"/>
                              <w:b/>
                              <w:szCs w:val="24"/>
                            </w:rPr>
                            <w:t>Išimtys, taikomos tiesioginės konkurencijos veikiamoms veiklos rūšims</w:t>
                          </w:r>
                        </w:sdtContent>
                      </w:sdt>
                    </w:p>
                    <w:sdt>
                      <w:sdtPr>
                        <w:alias w:val="10 str. 1 d."/>
                        <w:tag w:val="part_3237a7f8e37f4dd498644ac2325d966d"/>
                        <w:lock w:val="sdtLocked"/>
                        <w:richText/>
                      </w:sdtPr>
                      <w:sdtContent>
                        <w:p>
                          <w:pPr>
                            <w:ind w:firstLine="720"/>
                            <w:jc w:val="both"/>
                            <w:rPr>
                              <w:rFonts w:eastAsia="Calibri"/>
                              <w:szCs w:val="24"/>
                            </w:rPr>
                          </w:pPr>
                          <w:r>
                            <w:rPr>
                              <w:rFonts w:eastAsia="Calibri"/>
                              <w:szCs w:val="24"/>
                            </w:rPr>
                            <w:t>Šis įstatymas netaikomas suteikiančiųjų institucijų, vykdančių kurią nors iš šio įstatymo 2 priede nurodytų veiklų, suteikiamoms koncesijoms, kai pagal Pirkimų, atliekamų vandentvarkos, energetikos, transporto ar pašto paslaugų srities perkančiųjų subjektų, įstatymo 28 straipsnį nustatyta, kad veikla, susijusi su koncesijos suteikimu, yra tiesiogiai veikiama konkurencijos pagal to paties įstatymo 27 straipsnį.</w:t>
                          </w:r>
                        </w:p>
                        <w:p>
                          <w:pPr>
                            <w:ind w:firstLine="720"/>
                            <w:jc w:val="both"/>
                            <w:rPr>
                              <w:rFonts w:eastAsia="Calibri"/>
                              <w:szCs w:val="24"/>
                            </w:rPr>
                          </w:pPr>
                        </w:p>
                      </w:sdtContent>
                    </w:sdt>
                  </w:sdtContent>
                </w:sdt>
              </w:sdtContent>
            </w:sdt>
            <w:sdt>
              <w:sdtPr>
                <w:alias w:val="skirsnis"/>
                <w:tag w:val="part_aa2e57070f1c44d391a8bc3d24ec1cc9"/>
                <w:lock w:val="sdtLocked"/>
                <w:richText/>
              </w:sdtPr>
              <w:sdtContent>
                <w:p>
                  <w:pPr>
                    <w:jc w:val="center"/>
                    <w:rPr>
                      <w:rFonts w:eastAsia="Calibri"/>
                      <w:b/>
                      <w:szCs w:val="24"/>
                    </w:rPr>
                  </w:pPr>
                  <w:sdt>
                    <w:sdtPr>
                      <w:alias w:val="Numeris"/>
                      <w:tag w:val="nr_aa2e57070f1c44d391a8bc3d24ec1cc9"/>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Cs/>
                      <w:strike/>
                      <w:szCs w:val="24"/>
                    </w:rPr>
                  </w:pPr>
                  <w:sdt>
                    <w:sdtPr>
                      <w:alias w:val="Pavadinimas"/>
                      <w:tag w:val="title_aa2e57070f1c44d391a8bc3d24ec1cc9"/>
                      <w:lock w:val="sdtLocked"/>
                      <w:richText/>
                    </w:sdtPr>
                    <w:sdtContent>
                      <w:r>
                        <w:rPr>
                          <w:rFonts w:eastAsia="Calibri"/>
                          <w:b/>
                          <w:szCs w:val="24"/>
                        </w:rPr>
                        <w:t>KONCESIJŲ YPATUMAI</w:t>
                      </w:r>
                    </w:sdtContent>
                  </w:sdt>
                </w:p>
                <w:p>
                  <w:pPr>
                    <w:ind w:firstLine="720"/>
                    <w:jc w:val="both"/>
                    <w:rPr>
                      <w:bCs/>
                      <w:szCs w:val="24"/>
                    </w:rPr>
                  </w:pPr>
                </w:p>
                <w:sdt>
                  <w:sdtPr>
                    <w:alias w:val="11 str."/>
                    <w:tag w:val="part_81cddc70f1264082a47e1b8c10d41111"/>
                    <w:lock w:val="sdtLocked"/>
                    <w:richText/>
                  </w:sdtPr>
                  <w:sdtContent>
                    <w:p>
                      <w:pPr>
                        <w:ind w:firstLine="720"/>
                        <w:jc w:val="both"/>
                        <w:rPr>
                          <w:b/>
                          <w:szCs w:val="24"/>
                        </w:rPr>
                      </w:pPr>
                      <w:sdt>
                        <w:sdtPr>
                          <w:alias w:val="Numeris"/>
                          <w:tag w:val="nr_81cddc70f1264082a47e1b8c10d41111"/>
                          <w:lock w:val="sdtLocked"/>
                          <w:richText/>
                        </w:sdtPr>
                        <w:sdtContent>
                          <w:r>
                            <w:rPr>
                              <w:rFonts w:eastAsia="Calibri"/>
                              <w:b/>
                              <w:szCs w:val="24"/>
                            </w:rPr>
                            <w:t>11</w:t>
                          </w:r>
                        </w:sdtContent>
                      </w:sdt>
                      <w:r>
                        <w:rPr>
                          <w:rFonts w:eastAsia="Calibri"/>
                          <w:b/>
                          <w:szCs w:val="24"/>
                        </w:rPr>
                        <w:t xml:space="preserve"> straipsnis. </w:t>
                      </w:r>
                      <w:sdt>
                        <w:sdtPr>
                          <w:alias w:val="Pavadinimas"/>
                          <w:tag w:val="title_81cddc70f1264082a47e1b8c10d41111"/>
                          <w:lock w:val="sdtLocked"/>
                          <w:richText/>
                        </w:sdtPr>
                        <w:sdtContent>
                          <w:r>
                            <w:rPr>
                              <w:rFonts w:eastAsia="Calibri"/>
                              <w:b/>
                              <w:szCs w:val="24"/>
                            </w:rPr>
                            <w:t>Mišrios sutartys</w:t>
                          </w:r>
                        </w:sdtContent>
                      </w:sdt>
                    </w:p>
                    <w:sdt>
                      <w:sdtPr>
                        <w:alias w:val="11 str. 1 d."/>
                        <w:tag w:val="part_9905911d747a42bba9a742f11743a42c"/>
                        <w:lock w:val="sdtLocked"/>
                        <w:richText/>
                      </w:sdtPr>
                      <w:sdtContent>
                        <w:p>
                          <w:pPr>
                            <w:ind w:firstLine="720"/>
                            <w:jc w:val="both"/>
                            <w:rPr>
                              <w:rFonts w:eastAsia="Calibri"/>
                              <w:bCs/>
                              <w:szCs w:val="24"/>
                            </w:rPr>
                          </w:pPr>
                          <w:sdt>
                            <w:sdtPr>
                              <w:alias w:val="Numeris"/>
                              <w:tag w:val="nr_9905911d747a42bba9a742f11743a42c"/>
                              <w:lock w:val="sdtLocked"/>
                              <w:richText/>
                            </w:sdtPr>
                            <w:sdtContent>
                              <w:r>
                                <w:rPr>
                                  <w:rFonts w:eastAsia="Calibri"/>
                                  <w:bCs/>
                                  <w:szCs w:val="24"/>
                                </w:rPr>
                                <w:t>1</w:t>
                              </w:r>
                            </w:sdtContent>
                          </w:sdt>
                          <w:r>
                            <w:rPr>
                              <w:rFonts w:eastAsia="Calibri"/>
                              <w:bCs/>
                              <w:szCs w:val="24"/>
                            </w:rPr>
                            <w:t>. Kai koncesijos dalykas apima:</w:t>
                          </w:r>
                        </w:p>
                        <w:sdt>
                          <w:sdtPr>
                            <w:alias w:val="11 str. 1 d. 1 p."/>
                            <w:tag w:val="part_117b20cb7877411581c07b2b4545f4a7"/>
                            <w:lock w:val="sdtLocked"/>
                            <w:richText/>
                          </w:sdtPr>
                          <w:sdtContent>
                            <w:p>
                              <w:pPr>
                                <w:ind w:firstLine="720"/>
                                <w:jc w:val="both"/>
                                <w:rPr>
                                  <w:rFonts w:eastAsia="Calibri"/>
                                  <w:bCs/>
                                  <w:szCs w:val="24"/>
                                </w:rPr>
                              </w:pPr>
                              <w:sdt>
                                <w:sdtPr>
                                  <w:alias w:val="Numeris"/>
                                  <w:tag w:val="nr_117b20cb7877411581c07b2b4545f4a7"/>
                                  <w:lock w:val="sdtLocked"/>
                                  <w:richText/>
                                </w:sdtPr>
                                <w:sdtContent>
                                  <w:r>
                                    <w:rPr>
                                      <w:rFonts w:eastAsia="Calibri"/>
                                      <w:bCs/>
                                      <w:szCs w:val="24"/>
                                    </w:rPr>
                                    <w:t>1</w:t>
                                  </w:r>
                                </w:sdtContent>
                              </w:sdt>
                              <w:r>
                                <w:rPr>
                                  <w:rFonts w:eastAsia="Calibri"/>
                                  <w:bCs/>
                                  <w:szCs w:val="24"/>
                                </w:rPr>
                                <w:t>) darbus kartu su paslaugomis, taikomos šio įstatymo nuostatos, kurios taikytinos pagrindinei mišrios koncesijos sutarties dalyko daliai;</w:t>
                              </w:r>
                            </w:p>
                          </w:sdtContent>
                        </w:sdt>
                        <w:sdt>
                          <w:sdtPr>
                            <w:alias w:val="11 str. 1 d. 2 p."/>
                            <w:tag w:val="part_73612882d9374cb1847fd4177ebc9f10"/>
                            <w:lock w:val="sdtLocked"/>
                            <w:richText/>
                          </w:sdtPr>
                          <w:sdtContent>
                            <w:p>
                              <w:pPr>
                                <w:ind w:firstLine="720"/>
                                <w:jc w:val="both"/>
                                <w:rPr>
                                  <w:rFonts w:eastAsia="Calibri"/>
                                  <w:bCs/>
                                  <w:szCs w:val="24"/>
                                </w:rPr>
                              </w:pPr>
                              <w:sdt>
                                <w:sdtPr>
                                  <w:alias w:val="Numeris"/>
                                  <w:tag w:val="nr_73612882d9374cb1847fd4177ebc9f10"/>
                                  <w:lock w:val="sdtLocked"/>
                                  <w:richText/>
                                </w:sdtPr>
                                <w:sdtContent>
                                  <w:r>
                                    <w:rPr>
                                      <w:rFonts w:eastAsia="Calibri"/>
                                      <w:bCs/>
                                      <w:szCs w:val="24"/>
                                    </w:rPr>
                                    <w:t>2</w:t>
                                  </w:r>
                                </w:sdtContent>
                              </w:sdt>
                              <w:r>
                                <w:rPr>
                                  <w:rFonts w:eastAsia="Calibri"/>
                                  <w:bCs/>
                                  <w:szCs w:val="24"/>
                                </w:rPr>
                                <w:t>) šio įstatymo 4 priede nurodytas paslaugas ir kitas paslaugas, taikomos šio įstatymo nuostatos, taikytinos mišrios koncesijos sutarties dalyko daliai, kurios numatoma koncesijos vertė yra didžiausia, palyginti su kitomis tos koncesijos dalimis.</w:t>
                              </w:r>
                            </w:p>
                          </w:sdtContent>
                        </w:sdt>
                      </w:sdtContent>
                    </w:sdt>
                    <w:sdt>
                      <w:sdtPr>
                        <w:alias w:val="11 str. 2 d."/>
                        <w:tag w:val="part_736cfc518aed406794580f27758864ba"/>
                        <w:lock w:val="sdtLocked"/>
                        <w:richText/>
                      </w:sdtPr>
                      <w:sdtContent>
                        <w:p>
                          <w:pPr>
                            <w:ind w:firstLine="720"/>
                            <w:jc w:val="both"/>
                            <w:rPr>
                              <w:rFonts w:eastAsia="Calibri"/>
                              <w:bCs/>
                              <w:szCs w:val="24"/>
                            </w:rPr>
                          </w:pPr>
                          <w:sdt>
                            <w:sdtPr>
                              <w:alias w:val="Numeris"/>
                              <w:tag w:val="nr_736cfc518aed406794580f27758864ba"/>
                              <w:lock w:val="sdtLocked"/>
                              <w:richText/>
                            </w:sdtPr>
                            <w:sdtContent>
                              <w:r>
                                <w:rPr>
                                  <w:rFonts w:eastAsia="Calibri"/>
                                  <w:bCs/>
                                  <w:szCs w:val="24"/>
                                </w:rPr>
                                <w:t>2</w:t>
                              </w:r>
                            </w:sdtContent>
                          </w:sdt>
                          <w:r>
                            <w:rPr>
                              <w:rFonts w:eastAsia="Calibri"/>
                              <w:bCs/>
                              <w:szCs w:val="24"/>
                            </w:rPr>
                            <w:t>. Kai sudaroma sutartis, kurios dalykas apima koncesijų ir kitus elementus, suteikiančioji institucija gali sudaryti vieną sutartį arba sudaryti atskiras sutartis dėl skirtingų dalyko dalių. Kai suteikiančioji institucija nusprendžia sudaryti:</w:t>
                          </w:r>
                        </w:p>
                        <w:sdt>
                          <w:sdtPr>
                            <w:alias w:val="11 str. 2 d. 1 p."/>
                            <w:tag w:val="part_8ca6f782627644dd9a9789ece9ccdd37"/>
                            <w:lock w:val="sdtLocked"/>
                            <w:richText/>
                          </w:sdtPr>
                          <w:sdtContent>
                            <w:p>
                              <w:pPr>
                                <w:ind w:firstLine="720"/>
                                <w:jc w:val="both"/>
                                <w:rPr>
                                  <w:rFonts w:eastAsia="Calibri"/>
                                  <w:bCs/>
                                  <w:szCs w:val="24"/>
                                </w:rPr>
                              </w:pPr>
                              <w:sdt>
                                <w:sdtPr>
                                  <w:alias w:val="Numeris"/>
                                  <w:tag w:val="nr_8ca6f782627644dd9a9789ece9ccdd37"/>
                                  <w:lock w:val="sdtLocked"/>
                                  <w:richText/>
                                </w:sdtPr>
                                <w:sdtContent>
                                  <w:r>
                                    <w:rPr>
                                      <w:rFonts w:eastAsia="Calibri"/>
                                      <w:bCs/>
                                      <w:szCs w:val="24"/>
                                    </w:rPr>
                                    <w:t>1</w:t>
                                  </w:r>
                                </w:sdtContent>
                              </w:sdt>
                              <w:r>
                                <w:rPr>
                                  <w:rFonts w:eastAsia="Calibri"/>
                                  <w:bCs/>
                                  <w:szCs w:val="24"/>
                                </w:rPr>
                                <w:t xml:space="preserve">) sutartis dėl skirtingų dalyko dalių, sprendimas dėl šio įstatymo nuostatų taikymo priimamas dėl kiekvienos dalies atskirai, įvertinus atitinkamo dalyko dalies ypatybes; </w:t>
                              </w:r>
                            </w:p>
                          </w:sdtContent>
                        </w:sdt>
                        <w:sdt>
                          <w:sdtPr>
                            <w:alias w:val="11 str. 2 d. 2 p."/>
                            <w:tag w:val="part_d09bb52ae52a4f1f89ea48970fdc01b9"/>
                            <w:lock w:val="sdtLocked"/>
                            <w:richText/>
                          </w:sdtPr>
                          <w:sdtContent>
                            <w:p>
                              <w:pPr>
                                <w:ind w:firstLine="720"/>
                                <w:jc w:val="both"/>
                                <w:rPr>
                                  <w:rFonts w:eastAsia="Calibri"/>
                                  <w:bCs/>
                                  <w:szCs w:val="24"/>
                                </w:rPr>
                              </w:pPr>
                              <w:sdt>
                                <w:sdtPr>
                                  <w:alias w:val="Numeris"/>
                                  <w:tag w:val="nr_d09bb52ae52a4f1f89ea48970fdc01b9"/>
                                  <w:lock w:val="sdtLocked"/>
                                  <w:richText/>
                                </w:sdtPr>
                                <w:sdtContent>
                                  <w:r>
                                    <w:rPr>
                                      <w:rFonts w:eastAsia="Calibri"/>
                                      <w:bCs/>
                                      <w:szCs w:val="24"/>
                                    </w:rPr>
                                    <w:t>2</w:t>
                                  </w:r>
                                </w:sdtContent>
                              </w:sdt>
                              <w:r>
                                <w:rPr>
                                  <w:rFonts w:eastAsia="Calibri"/>
                                  <w:bCs/>
                                  <w:szCs w:val="24"/>
                                </w:rPr>
                                <w:t>) mišrią sutartį, neatsižvelgiant į dalyko dalių vertę ir į tai, kokių teisės aktų nuostatos turėtų būti taikomas toms dalims, tokiai sutarčiai taikomos šio įstatymo nuostatos, išskyrus šio įstatymo 11</w:t>
                              </w:r>
                              <w:r>
                                <w:rPr>
                                  <w:rFonts w:eastAsia="Calibri"/>
                                  <w:bCs/>
                                  <w:szCs w:val="24"/>
                                  <w:vertAlign w:val="superscript"/>
                                </w:rPr>
                                <w:t>1</w:t>
                              </w:r>
                              <w:r>
                                <w:rPr>
                                  <w:rFonts w:eastAsia="Calibri"/>
                                  <w:bCs/>
                                  <w:szCs w:val="24"/>
                                </w:rPr>
                                <w:t xml:space="preserve"> straipsnyje arba šios dalies 3 punkte numatytus atvejus;</w:t>
                              </w:r>
                            </w:p>
                          </w:sdtContent>
                        </w:sdt>
                        <w:sdt>
                          <w:sdtPr>
                            <w:alias w:val="11 str. 2 d. 3 p."/>
                            <w:tag w:val="part_222b66e9fed54ab882353165110cbc0e"/>
                            <w:lock w:val="sdtLocked"/>
                            <w:richText/>
                          </w:sdtPr>
                          <w:sdtContent>
                            <w:p>
                              <w:pPr>
                                <w:ind w:firstLine="720"/>
                                <w:jc w:val="both"/>
                                <w:rPr>
                                  <w:rFonts w:eastAsia="Calibri"/>
                                  <w:bCs/>
                                  <w:szCs w:val="24"/>
                                </w:rPr>
                              </w:pPr>
                              <w:sdt>
                                <w:sdtPr>
                                  <w:alias w:val="Numeris"/>
                                  <w:tag w:val="nr_222b66e9fed54ab882353165110cbc0e"/>
                                  <w:lock w:val="sdtLocked"/>
                                  <w:richText/>
                                </w:sdtPr>
                                <w:sdtContent>
                                  <w:r>
                                    <w:rPr>
                                      <w:rFonts w:eastAsia="Calibri"/>
                                      <w:bCs/>
                                      <w:szCs w:val="24"/>
                                    </w:rPr>
                                    <w:t>3</w:t>
                                  </w:r>
                                </w:sdtContent>
                              </w:sdt>
                              <w:r>
                                <w:rPr>
                                  <w:rFonts w:eastAsia="Calibri"/>
                                  <w:bCs/>
                                  <w:szCs w:val="24"/>
                                </w:rPr>
                                <w:t>) mišrią sutartį dėl dalyko, turinčio koncesijų ir viešųjų pirkimų ar pirkimų sutarčių, kurioms taikomos atitinkamai Viešųjų pirkimų įstatymo arba Pirkimų, atliekamų vandentvarkos, energetikos, transporto ar pašto paslaugų srities perkančiųjų subjektų, įstatymo nuostatos, elementų, tokiai sutarčiai taikytinas teisės aktas nustatomas vadovaujantis Viešųjų pirkimų įstatymo 11 straipsnio 3 dalies 3 punkto arba Pirkimų, atliekamų vandentvarkos, energetikos, transporto ar pašto paslaugų srities perkančiųjų subjektų, įstatymo 20 straipsnio 3 dalies 3 punkto nuostatomis.</w:t>
                              </w:r>
                            </w:p>
                          </w:sdtContent>
                        </w:sdt>
                      </w:sdtContent>
                    </w:sdt>
                    <w:sdt>
                      <w:sdtPr>
                        <w:alias w:val="11 str. 3 d."/>
                        <w:tag w:val="part_632ad8e5d4a24b279285d0cecf2fcbca"/>
                        <w:lock w:val="sdtLocked"/>
                        <w:richText/>
                      </w:sdtPr>
                      <w:sdtContent>
                        <w:p>
                          <w:pPr>
                            <w:ind w:firstLine="720"/>
                            <w:jc w:val="both"/>
                            <w:rPr>
                              <w:rFonts w:eastAsia="Calibri"/>
                              <w:bCs/>
                              <w:szCs w:val="24"/>
                            </w:rPr>
                          </w:pPr>
                          <w:sdt>
                            <w:sdtPr>
                              <w:alias w:val="Numeris"/>
                              <w:tag w:val="nr_632ad8e5d4a24b279285d0cecf2fcbca"/>
                              <w:lock w:val="sdtLocked"/>
                              <w:richText/>
                            </w:sdtPr>
                            <w:sdtContent>
                              <w:r>
                                <w:rPr>
                                  <w:rFonts w:eastAsia="Calibri"/>
                                  <w:bCs/>
                                  <w:szCs w:val="24"/>
                                </w:rPr>
                                <w:t>3</w:t>
                              </w:r>
                            </w:sdtContent>
                          </w:sdt>
                          <w:r>
                            <w:rPr>
                              <w:rFonts w:eastAsia="Calibri"/>
                              <w:bCs/>
                              <w:szCs w:val="24"/>
                            </w:rPr>
                            <w:t>. Jeigu dėl objektyvių priežasčių, susijusių su sutarties dalyko techninėmis ir (ar) ekonominėmis ypatybėmis, sutarties dalykas negali būti atskirtas, tokiai sutarčiai taikytinos teisės aktų nuostatos nustatomos atsižvelgiant į tai, kuri sutarties dalyko dalis yra pagrindinė. Kai sutartis apima paslaugų koncesijos ir prekių sutarties elementus, pagrindinė sutarties dalyko dalis nustatoma atsižvelgiant į tai, kuri iš atitinkamų paslaugų ar prekių numatomų verčių yra didesnė.</w:t>
                          </w:r>
                        </w:p>
                      </w:sdtContent>
                    </w:sdt>
                    <w:sdt>
                      <w:sdtPr>
                        <w:alias w:val="11 str. 4 d."/>
                        <w:tag w:val="part_1ec40b0d965e44af9b87d7e6c509519e"/>
                        <w:lock w:val="sdtLocked"/>
                        <w:richText/>
                      </w:sdtPr>
                      <w:sdtContent>
                        <w:p>
                          <w:pPr>
                            <w:ind w:firstLine="720"/>
                            <w:jc w:val="both"/>
                            <w:rPr>
                              <w:rFonts w:eastAsia="Calibri"/>
                              <w:szCs w:val="24"/>
                            </w:rPr>
                          </w:pPr>
                          <w:sdt>
                            <w:sdtPr>
                              <w:alias w:val="Numeris"/>
                              <w:tag w:val="nr_1ec40b0d965e44af9b87d7e6c509519e"/>
                              <w:lock w:val="sdtLocked"/>
                              <w:richText/>
                            </w:sdtPr>
                            <w:sdtContent>
                              <w:r>
                                <w:rPr>
                                  <w:rFonts w:eastAsia="Calibri"/>
                                  <w:szCs w:val="24"/>
                                </w:rPr>
                                <w:t>4</w:t>
                              </w:r>
                            </w:sdtContent>
                          </w:sdt>
                          <w:r>
                            <w:rPr>
                              <w:rFonts w:eastAsia="Calibri"/>
                              <w:szCs w:val="24"/>
                            </w:rPr>
                            <w:t>. Jeigu sutartimi siekiama apimti kelių rūšių veiklą, kurių vienai taikomas šio įstatymo 2 priedas arba Pirkimų, atliekamų vandentvarkos, energetikos, transporto ar pašto paslaugų srities perkančiųjų subjektų, įstatymas, taikytinos nuostatos nustatomos atitinkamai pagal šio įstatymo 12 straipsnį ir Pirkimų, atliekamų vandentvarkos, energetikos, transporto ar pašto paslaugų srities perkančiųjų subjektų, įstatymo 21 straipsnį.</w:t>
                          </w:r>
                        </w:p>
                        <w:p>
                          <w:pPr>
                            <w:ind w:firstLine="720"/>
                            <w:jc w:val="both"/>
                            <w:rPr>
                              <w:rFonts w:eastAsia="Calibri"/>
                              <w:szCs w:val="24"/>
                            </w:rPr>
                          </w:pPr>
                        </w:p>
                      </w:sdtContent>
                    </w:sdt>
                  </w:sdtContent>
                </w:sdt>
                <w:sdt>
                  <w:sdtPr>
                    <w:alias w:val="11-1 str."/>
                    <w:tag w:val="part_2b139f9b903f4836873a1eaf192d642a"/>
                    <w:lock w:val="sdtLocked"/>
                    <w:richText/>
                  </w:sdtPr>
                  <w:sdtContent>
                    <w:p>
                      <w:pPr>
                        <w:ind w:firstLine="720"/>
                        <w:jc w:val="both"/>
                        <w:rPr>
                          <w:rFonts w:eastAsia="Calibri"/>
                          <w:b/>
                          <w:bCs/>
                          <w:szCs w:val="24"/>
                        </w:rPr>
                      </w:pPr>
                      <w:sdt>
                        <w:sdtPr>
                          <w:alias w:val="Numeris"/>
                          <w:tag w:val="nr_2b139f9b903f4836873a1eaf192d642a"/>
                          <w:lock w:val="sdtLocked"/>
                          <w:richText/>
                        </w:sdtPr>
                        <w:sdtContent>
                          <w:r>
                            <w:rPr>
                              <w:rFonts w:eastAsia="Calibri"/>
                              <w:b/>
                              <w:bCs/>
                              <w:szCs w:val="24"/>
                            </w:rPr>
                            <w:t>11</w:t>
                          </w:r>
                          <w:r>
                            <w:rPr>
                              <w:rFonts w:eastAsia="Calibri"/>
                              <w:b/>
                              <w:bCs/>
                              <w:szCs w:val="24"/>
                              <w:vertAlign w:val="superscript"/>
                            </w:rPr>
                            <w:t>1</w:t>
                          </w:r>
                        </w:sdtContent>
                      </w:sdt>
                      <w:r>
                        <w:rPr>
                          <w:rFonts w:eastAsia="Calibri"/>
                          <w:b/>
                          <w:bCs/>
                          <w:szCs w:val="24"/>
                        </w:rPr>
                        <w:t xml:space="preserve"> straipsnis. </w:t>
                      </w:r>
                      <w:sdt>
                        <w:sdtPr>
                          <w:alias w:val="Pavadinimas"/>
                          <w:tag w:val="title_2b139f9b903f4836873a1eaf192d642a"/>
                          <w:lock w:val="sdtLocked"/>
                          <w:richText/>
                        </w:sdtPr>
                        <w:sdtContent>
                          <w:r>
                            <w:rPr>
                              <w:rFonts w:eastAsia="Calibri"/>
                              <w:b/>
                              <w:bCs/>
                              <w:szCs w:val="24"/>
                            </w:rPr>
                            <w:t>Mišrios sutartys, apimančios gynybos ar saugumo aspektus</w:t>
                          </w:r>
                        </w:sdtContent>
                      </w:sdt>
                    </w:p>
                    <w:sdt>
                      <w:sdtPr>
                        <w:alias w:val="11-1 str. 1 d."/>
                        <w:tag w:val="part_2fa0472108764865b14192222a4f935a"/>
                        <w:lock w:val="sdtLocked"/>
                        <w:richText/>
                      </w:sdtPr>
                      <w:sdtContent>
                        <w:p>
                          <w:pPr>
                            <w:ind w:firstLine="720"/>
                            <w:jc w:val="both"/>
                            <w:rPr>
                              <w:rFonts w:eastAsia="Calibri"/>
                              <w:szCs w:val="24"/>
                            </w:rPr>
                          </w:pPr>
                          <w:sdt>
                            <w:sdtPr>
                              <w:alias w:val="Numeris"/>
                              <w:tag w:val="nr_2fa0472108764865b14192222a4f935a"/>
                              <w:lock w:val="sdtLocked"/>
                              <w:richText/>
                            </w:sdtPr>
                            <w:sdtContent>
                              <w:r>
                                <w:rPr>
                                  <w:rFonts w:eastAsia="Calibri"/>
                                  <w:szCs w:val="24"/>
                                </w:rPr>
                                <w:t>1</w:t>
                              </w:r>
                            </w:sdtContent>
                          </w:sdt>
                          <w:r>
                            <w:rPr>
                              <w:rFonts w:eastAsia="Calibri"/>
                              <w:szCs w:val="24"/>
                            </w:rPr>
                            <w:t>. Šio straipsnio nuostatos taikomos tais atvejais, kai sudaroma mišri sutartis dėl dalyko, kurio daliai taikomos šio įstatymo nuostatos, o kitai daliai – Sutarties dėl Europos Sąjungos veikimo 346 straipsnio arba Viešųjų pirkimų, atliekamų gynybos ir saugumo srityje, įstatymo nuostatos.</w:t>
                          </w:r>
                        </w:p>
                      </w:sdtContent>
                    </w:sdt>
                    <w:sdt>
                      <w:sdtPr>
                        <w:alias w:val="11-1 str. 2 d."/>
                        <w:tag w:val="part_e2ce98037eb44752b9fa8dfab7beb2ed"/>
                        <w:lock w:val="sdtLocked"/>
                        <w:richText/>
                      </w:sdtPr>
                      <w:sdtContent>
                        <w:p>
                          <w:pPr>
                            <w:ind w:firstLine="720"/>
                            <w:jc w:val="both"/>
                            <w:rPr>
                              <w:rFonts w:eastAsia="Calibri"/>
                              <w:szCs w:val="24"/>
                            </w:rPr>
                          </w:pPr>
                          <w:sdt>
                            <w:sdtPr>
                              <w:alias w:val="Numeris"/>
                              <w:tag w:val="nr_e2ce98037eb44752b9fa8dfab7beb2ed"/>
                              <w:lock w:val="sdtLocked"/>
                              <w:richText/>
                            </w:sdtPr>
                            <w:sdtContent>
                              <w:r>
                                <w:rPr>
                                  <w:rFonts w:eastAsia="Calibri"/>
                                  <w:szCs w:val="24"/>
                                </w:rPr>
                                <w:t>2</w:t>
                              </w:r>
                            </w:sdtContent>
                          </w:sdt>
                          <w:r>
                            <w:rPr>
                              <w:rFonts w:eastAsia="Calibri"/>
                              <w:szCs w:val="24"/>
                            </w:rPr>
                            <w:t>. Kai sudaroma mišri sutartis apima kelių rūšių veiklas, kurių dalis patenka į šio įstatymo 2 priedo arba Pirkimų, atliekamų vandentvarkos, energetikos, transporto ar pašto paslaugų srities perkančiųjų subjektų, įstatymo taikymo sritį, o kitai daliai taikomos Sutarties dėl Europos Sąjungos veikimo 346 straipsnio arba Viešųjų pirkimų, atliekamų gynybos ir saugumo srityje, įstatymo nuostatos, taikomos šio įstatymo 12 straipsnio ir Pirkimų, atliekamų vandentvarkos, energetikos, transporto ar pašto paslaugų srities perkančiųjų subjektų, įstatymo 24 straipsnio nuostatos.</w:t>
                          </w:r>
                        </w:p>
                      </w:sdtContent>
                    </w:sdt>
                    <w:sdt>
                      <w:sdtPr>
                        <w:alias w:val="11-1 str. 3 d."/>
                        <w:tag w:val="part_29ef7897317f44f896c34f1fb9ae3dfc"/>
                        <w:lock w:val="sdtLocked"/>
                        <w:richText/>
                      </w:sdtPr>
                      <w:sdtContent>
                        <w:p>
                          <w:pPr>
                            <w:ind w:firstLine="720"/>
                            <w:jc w:val="both"/>
                            <w:rPr>
                              <w:rFonts w:eastAsia="Calibri"/>
                              <w:szCs w:val="24"/>
                            </w:rPr>
                          </w:pPr>
                          <w:sdt>
                            <w:sdtPr>
                              <w:alias w:val="Numeris"/>
                              <w:tag w:val="nr_29ef7897317f44f896c34f1fb9ae3dfc"/>
                              <w:lock w:val="sdtLocked"/>
                              <w:richText/>
                            </w:sdtPr>
                            <w:sdtContent>
                              <w:r>
                                <w:rPr>
                                  <w:rFonts w:eastAsia="Calibri"/>
                                  <w:szCs w:val="24"/>
                                </w:rPr>
                                <w:t>3</w:t>
                              </w:r>
                            </w:sdtContent>
                          </w:sdt>
                          <w:r>
                            <w:rPr>
                              <w:rFonts w:eastAsia="Calibri"/>
                              <w:szCs w:val="24"/>
                            </w:rPr>
                            <w:t>. Jeigu objektyviai gali būti sudaromos atskiros sutartys dėl skirtingų dalyko dalių, suteikiančioji institucija gali sudaryti vieną sutartį arba sudaryti sutartis dėl skirtingų dalyko dalių. Kai suteikiančioji institucija nusprendžia sudaryti:</w:t>
                          </w:r>
                        </w:p>
                        <w:sdt>
                          <w:sdtPr>
                            <w:alias w:val="11-1 str. 3 d. 1 p."/>
                            <w:tag w:val="part_941d7bb900034dd98efeeb676eaafa01"/>
                            <w:lock w:val="sdtLocked"/>
                            <w:richText/>
                          </w:sdtPr>
                          <w:sdtContent>
                            <w:p>
                              <w:pPr>
                                <w:ind w:firstLine="720"/>
                                <w:jc w:val="both"/>
                                <w:rPr>
                                  <w:rFonts w:eastAsia="Calibri"/>
                                  <w:szCs w:val="24"/>
                                </w:rPr>
                              </w:pPr>
                              <w:sdt>
                                <w:sdtPr>
                                  <w:alias w:val="Numeris"/>
                                  <w:tag w:val="nr_941d7bb900034dd98efeeb676eaafa01"/>
                                  <w:lock w:val="sdtLocked"/>
                                  <w:richText/>
                                </w:sdtPr>
                                <w:sdtContent>
                                  <w:r>
                                    <w:rPr>
                                      <w:rFonts w:eastAsia="Calibri"/>
                                      <w:szCs w:val="24"/>
                                    </w:rPr>
                                    <w:t>1</w:t>
                                  </w:r>
                                </w:sdtContent>
                              </w:sdt>
                              <w:r>
                                <w:rPr>
                                  <w:rFonts w:eastAsia="Calibri"/>
                                  <w:szCs w:val="24"/>
                                </w:rPr>
                                <w:t>) atskiras sutartis dėl skirtingų dalių, sprendimas, kokio teisės akto nuostatas taikyti,</w:t>
                              </w:r>
                              <w:r>
                                <w:rPr>
                                  <w:rFonts w:eastAsia="Calibri"/>
                                  <w:b/>
                                  <w:bCs/>
                                  <w:szCs w:val="24"/>
                                </w:rPr>
                                <w:t xml:space="preserve"> </w:t>
                              </w:r>
                              <w:r>
                                <w:rPr>
                                  <w:rFonts w:eastAsia="Calibri"/>
                                  <w:szCs w:val="24"/>
                                </w:rPr>
                                <w:t>priimamas dėl kiekvienos sutarties atskirai, įvertinus atitinkamos sutarties dalyko ypatybes;</w:t>
                              </w:r>
                            </w:p>
                          </w:sdtContent>
                        </w:sdt>
                        <w:sdt>
                          <w:sdtPr>
                            <w:alias w:val="11-1 str. 3 d. 2 p."/>
                            <w:tag w:val="part_2601a10b13df4c5fbc26b0fc09910b56"/>
                            <w:lock w:val="sdtLocked"/>
                            <w:richText/>
                          </w:sdtPr>
                          <w:sdtContent>
                            <w:p>
                              <w:pPr>
                                <w:ind w:firstLine="720"/>
                                <w:jc w:val="both"/>
                                <w:rPr>
                                  <w:rFonts w:eastAsia="Calibri"/>
                                  <w:szCs w:val="24"/>
                                </w:rPr>
                              </w:pPr>
                              <w:sdt>
                                <w:sdtPr>
                                  <w:alias w:val="Numeris"/>
                                  <w:tag w:val="nr_2601a10b13df4c5fbc26b0fc09910b56"/>
                                  <w:lock w:val="sdtLocked"/>
                                  <w:richText/>
                                </w:sdtPr>
                                <w:sdtContent>
                                  <w:r>
                                    <w:rPr>
                                      <w:rFonts w:eastAsia="Calibri"/>
                                      <w:szCs w:val="24"/>
                                    </w:rPr>
                                    <w:t>2</w:t>
                                  </w:r>
                                </w:sdtContent>
                              </w:sdt>
                              <w:r>
                                <w:rPr>
                                  <w:rFonts w:eastAsia="Calibri"/>
                                  <w:szCs w:val="24"/>
                                </w:rPr>
                                <w:t>) mišrią sutartį dėl dalyko, kurio daliai taikomos Sutarties dėl Europos Sąjungos veikimo 346 straipsnio nuostatos arba skirtingoms dalims taikomos Sutarties dėl Europos Sąjungos veikimo 346 straipsnio ir Viešųjų pirkimų, atliekamų gynybos ir saugumo srityje, įstatymo nuostatos, tokiai sutarčiai šio įstatymo nuostatos netaikomos, jeigu mišrios sutarties sudarymas pagrįstas objektyviomis priežastimis;</w:t>
                              </w:r>
                            </w:p>
                          </w:sdtContent>
                        </w:sdt>
                        <w:sdt>
                          <w:sdtPr>
                            <w:alias w:val="11-1 str. 3 d. 3 p."/>
                            <w:tag w:val="part_fde2b6af0180432b8214356ef414895c"/>
                            <w:lock w:val="sdtLocked"/>
                            <w:richText/>
                          </w:sdtPr>
                          <w:sdtContent>
                            <w:p>
                              <w:pPr>
                                <w:ind w:firstLine="720"/>
                                <w:jc w:val="both"/>
                                <w:rPr>
                                  <w:rFonts w:eastAsia="Calibri"/>
                                  <w:szCs w:val="24"/>
                                </w:rPr>
                              </w:pPr>
                              <w:sdt>
                                <w:sdtPr>
                                  <w:alias w:val="Numeris"/>
                                  <w:tag w:val="nr_fde2b6af0180432b8214356ef414895c"/>
                                  <w:lock w:val="sdtLocked"/>
                                  <w:richText/>
                                </w:sdtPr>
                                <w:sdtContent>
                                  <w:r>
                                    <w:rPr>
                                      <w:rFonts w:eastAsia="Calibri"/>
                                      <w:szCs w:val="24"/>
                                    </w:rPr>
                                    <w:t>3</w:t>
                                  </w:r>
                                </w:sdtContent>
                              </w:sdt>
                              <w:r>
                                <w:rPr>
                                  <w:rFonts w:eastAsia="Calibri"/>
                                  <w:szCs w:val="24"/>
                                </w:rPr>
                                <w:t>) mišrią sutartį dėl dalyko, kurio daliai taikomos Viešųjų pirkimų, atliekamų gynybos ir saugumo srityje, įstatymo nuostatos, tokiai sutarčiai taikomos šio įstatymo arba Viešųjų pirkimų, atliekamų gynybos ir saugumo srityje, įstatymo nuostatos, jeigu mišrios sutarties sudarymas pagrįstas objektyviomis priežastimis.</w:t>
                              </w:r>
                            </w:p>
                          </w:sdtContent>
                        </w:sdt>
                      </w:sdtContent>
                    </w:sdt>
                    <w:sdt>
                      <w:sdtPr>
                        <w:alias w:val="11-1 str. 4 d."/>
                        <w:tag w:val="part_b63df633ebe74823a2155bf7f9e87515"/>
                        <w:lock w:val="sdtLocked"/>
                        <w:richText/>
                      </w:sdtPr>
                      <w:sdtContent>
                        <w:p>
                          <w:pPr>
                            <w:ind w:firstLine="720"/>
                            <w:jc w:val="both"/>
                            <w:rPr>
                              <w:rFonts w:eastAsia="Calibri"/>
                              <w:szCs w:val="24"/>
                            </w:rPr>
                          </w:pPr>
                          <w:sdt>
                            <w:sdtPr>
                              <w:alias w:val="Numeris"/>
                              <w:tag w:val="nr_b63df633ebe74823a2155bf7f9e87515"/>
                              <w:lock w:val="sdtLocked"/>
                              <w:richText/>
                            </w:sdtPr>
                            <w:sdtContent>
                              <w:r>
                                <w:rPr>
                                  <w:rFonts w:eastAsia="Calibri"/>
                                  <w:szCs w:val="24"/>
                                </w:rPr>
                                <w:t>4</w:t>
                              </w:r>
                            </w:sdtContent>
                          </w:sdt>
                          <w:r>
                            <w:rPr>
                              <w:rFonts w:eastAsia="Calibri"/>
                              <w:szCs w:val="24"/>
                            </w:rPr>
                            <w:t>. Pasirinkimo sudaryti mišrią sutartį negali nulemti siekis išvengti šio įstatymo ir Viešųjų pirkimų, atliekamų gynybos ir saugumo srityje, įstatymo nuostatų taikymo.</w:t>
                          </w:r>
                        </w:p>
                      </w:sdtContent>
                    </w:sdt>
                    <w:sdt>
                      <w:sdtPr>
                        <w:alias w:val="11-1 str. 5 d."/>
                        <w:tag w:val="part_d775b647503340f79afb594e62b93f0e"/>
                        <w:lock w:val="sdtLocked"/>
                        <w:richText/>
                      </w:sdtPr>
                      <w:sdtContent>
                        <w:p>
                          <w:pPr>
                            <w:ind w:firstLine="720"/>
                            <w:jc w:val="both"/>
                            <w:rPr>
                              <w:rFonts w:eastAsia="Calibri"/>
                              <w:szCs w:val="24"/>
                            </w:rPr>
                          </w:pPr>
                          <w:sdt>
                            <w:sdtPr>
                              <w:alias w:val="Numeris"/>
                              <w:tag w:val="nr_d775b647503340f79afb594e62b93f0e"/>
                              <w:lock w:val="sdtLocked"/>
                              <w:richText/>
                            </w:sdtPr>
                            <w:sdtContent>
                              <w:r>
                                <w:rPr>
                                  <w:rFonts w:eastAsia="Calibri"/>
                                  <w:szCs w:val="24"/>
                                </w:rPr>
                                <w:t>5</w:t>
                              </w:r>
                            </w:sdtContent>
                          </w:sdt>
                          <w:r>
                            <w:rPr>
                              <w:rFonts w:eastAsia="Calibri"/>
                              <w:szCs w:val="24"/>
                            </w:rPr>
                            <w:t>. Jeigu dėl objektyvių priežasčių, susijusių su sutarties dalyko techninėmis ir (arba) ekonominėmis ypatybėmis, negali būti sudaromos atskiros sutartys dėl dalyko, kurio daliai taikomos:</w:t>
                          </w:r>
                        </w:p>
                        <w:sdt>
                          <w:sdtPr>
                            <w:alias w:val="11-1 str. 5 d. 1 p."/>
                            <w:tag w:val="part_36adc304e75d44009aeb3205497c15e9"/>
                            <w:lock w:val="sdtLocked"/>
                            <w:richText/>
                          </w:sdtPr>
                          <w:sdtContent>
                            <w:p>
                              <w:pPr>
                                <w:ind w:firstLine="720"/>
                                <w:jc w:val="both"/>
                                <w:rPr>
                                  <w:rFonts w:eastAsia="Calibri"/>
                                  <w:szCs w:val="24"/>
                                </w:rPr>
                              </w:pPr>
                              <w:sdt>
                                <w:sdtPr>
                                  <w:alias w:val="Numeris"/>
                                  <w:tag w:val="nr_36adc304e75d44009aeb3205497c15e9"/>
                                  <w:lock w:val="sdtLocked"/>
                                  <w:richText/>
                                </w:sdtPr>
                                <w:sdtContent>
                                  <w:r>
                                    <w:rPr>
                                      <w:rFonts w:eastAsia="Calibri"/>
                                      <w:szCs w:val="24"/>
                                    </w:rPr>
                                    <w:t>1</w:t>
                                  </w:r>
                                </w:sdtContent>
                              </w:sdt>
                              <w:r>
                                <w:rPr>
                                  <w:rFonts w:eastAsia="Calibri"/>
                                  <w:szCs w:val="24"/>
                                </w:rPr>
                                <w:t>) Sutarties dėl Europos Sąjungos veikimo 346 straipsnio nuostatos, tokiai sutarčiai šio įstatymo nuostatos gali būti netaikomos;</w:t>
                              </w:r>
                            </w:p>
                          </w:sdtContent>
                        </w:sdt>
                        <w:sdt>
                          <w:sdtPr>
                            <w:alias w:val="11-1 str. 5 d. 2 p."/>
                            <w:tag w:val="part_424a49c537d04059ae684f8df132f801"/>
                            <w:lock w:val="sdtLocked"/>
                            <w:richText/>
                          </w:sdtPr>
                          <w:sdtContent>
                            <w:p>
                              <w:pPr>
                                <w:ind w:firstLine="720"/>
                                <w:jc w:val="both"/>
                                <w:rPr>
                                  <w:rFonts w:eastAsia="Calibri"/>
                                  <w:szCs w:val="24"/>
                                </w:rPr>
                              </w:pPr>
                              <w:sdt>
                                <w:sdtPr>
                                  <w:alias w:val="Numeris"/>
                                  <w:tag w:val="nr_424a49c537d04059ae684f8df132f801"/>
                                  <w:lock w:val="sdtLocked"/>
                                  <w:richText/>
                                </w:sdtPr>
                                <w:sdtContent>
                                  <w:r>
                                    <w:rPr>
                                      <w:rFonts w:eastAsia="Calibri"/>
                                      <w:szCs w:val="24"/>
                                    </w:rPr>
                                    <w:t>2</w:t>
                                  </w:r>
                                </w:sdtContent>
                              </w:sdt>
                              <w:r>
                                <w:rPr>
                                  <w:rFonts w:eastAsia="Calibri"/>
                                  <w:szCs w:val="24"/>
                                </w:rPr>
                                <w:t>) Viešųjų pirkimų, atliekamų gynybos ir saugumo srityje, įstatymo nuostatos, tokiai sutarčiai suteikiančioji institucija gali taikyti šio įstatymo arba Viešųjų pirkimų, atliekamų gynybos ir saugumo srityje, įstatymo nuostatas.</w:t>
                              </w:r>
                            </w:p>
                            <w:p>
                              <w:pPr>
                                <w:ind w:firstLine="720"/>
                                <w:jc w:val="both"/>
                                <w:rPr>
                                  <w:rFonts w:eastAsia="Calibri"/>
                                  <w:szCs w:val="24"/>
                                </w:rPr>
                              </w:pPr>
                            </w:p>
                          </w:sdtContent>
                        </w:sdt>
                      </w:sdtContent>
                    </w:sdt>
                  </w:sdtContent>
                </w:sdt>
                <w:sdt>
                  <w:sdtPr>
                    <w:alias w:val="12 str."/>
                    <w:tag w:val="part_32adde0456b246dbb232384d3e8dd492"/>
                    <w:lock w:val="sdtLocked"/>
                    <w:richText/>
                  </w:sdtPr>
                  <w:sdtContent>
                    <w:p>
                      <w:pPr>
                        <w:ind w:left="2127" w:hanging="1407"/>
                        <w:jc w:val="both"/>
                        <w:rPr>
                          <w:rFonts w:eastAsia="Calibri"/>
                          <w:b/>
                          <w:bCs/>
                          <w:szCs w:val="24"/>
                        </w:rPr>
                      </w:pPr>
                      <w:sdt>
                        <w:sdtPr>
                          <w:alias w:val="Numeris"/>
                          <w:tag w:val="nr_32adde0456b246dbb232384d3e8dd492"/>
                          <w:lock w:val="sdtLocked"/>
                          <w:richText/>
                        </w:sdtPr>
                        <w:sdtContent>
                          <w:r>
                            <w:rPr>
                              <w:rFonts w:eastAsia="Calibri"/>
                              <w:b/>
                              <w:bCs/>
                              <w:szCs w:val="24"/>
                            </w:rPr>
                            <w:t>12</w:t>
                          </w:r>
                        </w:sdtContent>
                      </w:sdt>
                      <w:r>
                        <w:rPr>
                          <w:rFonts w:eastAsia="Calibri"/>
                          <w:b/>
                          <w:bCs/>
                          <w:szCs w:val="24"/>
                        </w:rPr>
                        <w:t xml:space="preserve"> straipsnis. </w:t>
                      </w:r>
                      <w:sdt>
                        <w:sdtPr>
                          <w:alias w:val="Pavadinimas"/>
                          <w:tag w:val="title_32adde0456b246dbb232384d3e8dd492"/>
                          <w:lock w:val="sdtLocked"/>
                          <w:richText/>
                        </w:sdtPr>
                        <w:sdtContent>
                          <w:r>
                            <w:rPr>
                              <w:rFonts w:eastAsia="Calibri"/>
                              <w:b/>
                              <w:bCs/>
                              <w:szCs w:val="24"/>
                            </w:rPr>
                            <w:t>Sutartys, apimančios šio įstatymo 2 priede nurodytų rūšių veiklą ir kitų rūšių veiklą</w:t>
                          </w:r>
                        </w:sdtContent>
                      </w:sdt>
                    </w:p>
                    <w:sdt>
                      <w:sdtPr>
                        <w:alias w:val="12 str. 1 d."/>
                        <w:tag w:val="part_9faabf18c96b4aa38f0258bb0431a326"/>
                        <w:lock w:val="sdtLocked"/>
                        <w:richText/>
                      </w:sdtPr>
                      <w:sdtContent>
                        <w:p>
                          <w:pPr>
                            <w:ind w:firstLine="720"/>
                            <w:jc w:val="both"/>
                            <w:rPr>
                              <w:rFonts w:eastAsia="Calibri"/>
                              <w:szCs w:val="24"/>
                            </w:rPr>
                          </w:pPr>
                          <w:sdt>
                            <w:sdtPr>
                              <w:alias w:val="Numeris"/>
                              <w:tag w:val="nr_9faabf18c96b4aa38f0258bb0431a326"/>
                              <w:lock w:val="sdtLocked"/>
                              <w:richText/>
                            </w:sdtPr>
                            <w:sdtContent>
                              <w:r>
                                <w:rPr>
                                  <w:rFonts w:eastAsia="Calibri"/>
                                  <w:szCs w:val="24"/>
                                </w:rPr>
                                <w:t>1</w:t>
                              </w:r>
                            </w:sdtContent>
                          </w:sdt>
                          <w:r>
                            <w:rPr>
                              <w:rFonts w:eastAsia="Calibri"/>
                              <w:szCs w:val="24"/>
                            </w:rPr>
                            <w:t>. Neatsižvelgdama į šio įstatymo 11 straipsnio nuostatas, suteikiančioji institucija, vykdanti kurią nors iš šio įstatymo 2 priede nurodytų rūšių veiklą, siekdama sudaryti sutartį dėl kelių rūšių veiklų, gali sudaryti vieną sutartį arba atskiras sutartis dėl kiekvienos veiklos rūšies. Suteikiančioji institucija, nusprendusi sudaryti vieną sutartį, vadovaujasi šio straipsnio 3 ir 4 dalių nuostatomis. Tačiau tuo atveju, kai vienai iš veiklų, kurias apima sutartis, taikomos Sutarties dėl Europos Sąjungos veikimo 346 straipsnio nuostatos arba Viešųjų pirkimų, atliekamų gynybos ir saugumo srityje, įstatymo nuostatos, vadovaujamasi šio įstatymo 12</w:t>
                          </w:r>
                          <w:r>
                            <w:rPr>
                              <w:rFonts w:eastAsia="Calibri"/>
                              <w:szCs w:val="24"/>
                              <w:vertAlign w:val="superscript"/>
                            </w:rPr>
                            <w:t>1</w:t>
                          </w:r>
                          <w:r>
                            <w:rPr>
                              <w:rFonts w:eastAsia="Calibri"/>
                              <w:szCs w:val="24"/>
                            </w:rPr>
                            <w:t xml:space="preserve"> straipsnio nuostatomis.</w:t>
                          </w:r>
                        </w:p>
                      </w:sdtContent>
                    </w:sdt>
                    <w:sdt>
                      <w:sdtPr>
                        <w:alias w:val="12 str. 2 d."/>
                        <w:tag w:val="part_9cac0e2109264574a77e7995c4565ea5"/>
                        <w:lock w:val="sdtLocked"/>
                        <w:richText/>
                      </w:sdtPr>
                      <w:sdtContent>
                        <w:p>
                          <w:pPr>
                            <w:ind w:firstLine="720"/>
                            <w:jc w:val="both"/>
                            <w:rPr>
                              <w:rFonts w:eastAsia="Calibri"/>
                              <w:szCs w:val="24"/>
                            </w:rPr>
                          </w:pPr>
                          <w:sdt>
                            <w:sdtPr>
                              <w:alias w:val="Numeris"/>
                              <w:tag w:val="nr_9cac0e2109264574a77e7995c4565ea5"/>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taikymo arba atitinkamais atvejais Viešųjų pirkimų įstatymo ir Pirkimų, atliekamų vandentvarkos, energetikos, transporto ar pašto paslaugų srities perkančiųjų subjektų, įstatymo taikymo.</w:t>
                          </w:r>
                        </w:p>
                      </w:sdtContent>
                    </w:sdt>
                    <w:sdt>
                      <w:sdtPr>
                        <w:alias w:val="12 str. 3 d."/>
                        <w:tag w:val="part_a84bf5cf5b48433ea1abd91d9b553fcf"/>
                        <w:lock w:val="sdtLocked"/>
                        <w:richText/>
                      </w:sdtPr>
                      <w:sdtContent>
                        <w:p>
                          <w:pPr>
                            <w:ind w:firstLine="720"/>
                            <w:jc w:val="both"/>
                            <w:rPr>
                              <w:rFonts w:eastAsia="Calibri"/>
                              <w:szCs w:val="24"/>
                            </w:rPr>
                          </w:pPr>
                          <w:sdt>
                            <w:sdtPr>
                              <w:alias w:val="Numeris"/>
                              <w:tag w:val="nr_a84bf5cf5b48433ea1abd91d9b553fcf"/>
                              <w:lock w:val="sdtLocked"/>
                              <w:richText/>
                            </w:sdtPr>
                            <w:sdtContent>
                              <w:r>
                                <w:rPr>
                                  <w:rFonts w:eastAsia="Calibri"/>
                                  <w:szCs w:val="24"/>
                                </w:rPr>
                                <w:t>3</w:t>
                              </w:r>
                            </w:sdtContent>
                          </w:sdt>
                          <w:r>
                            <w:rPr>
                              <w:rFonts w:eastAsia="Calibri"/>
                              <w:szCs w:val="24"/>
                            </w:rPr>
                            <w:t xml:space="preserve">. Jeigu sutartis apima kelių rūšių veiklą, ji sudaroma vadovaujantis reguliavimu, taikytinu tai veiklai, dėl kurios sutartis iš esmės yra sudaryta. </w:t>
                          </w:r>
                        </w:p>
                      </w:sdtContent>
                    </w:sdt>
                    <w:sdt>
                      <w:sdtPr>
                        <w:alias w:val="12 str. 4 d."/>
                        <w:tag w:val="part_3946e3d64c514de0852f99e7d1548e20"/>
                        <w:lock w:val="sdtLocked"/>
                        <w:richText/>
                      </w:sdtPr>
                      <w:sdtContent>
                        <w:p>
                          <w:pPr>
                            <w:ind w:firstLine="720"/>
                            <w:jc w:val="both"/>
                            <w:rPr>
                              <w:rFonts w:eastAsia="Calibri"/>
                              <w:szCs w:val="24"/>
                            </w:rPr>
                          </w:pPr>
                          <w:sdt>
                            <w:sdtPr>
                              <w:alias w:val="Numeris"/>
                              <w:tag w:val="nr_3946e3d64c514de0852f99e7d1548e20"/>
                              <w:lock w:val="sdtLocked"/>
                              <w:richText/>
                            </w:sdtPr>
                            <w:sdtContent>
                              <w:r>
                                <w:rPr>
                                  <w:rFonts w:eastAsia="Calibri"/>
                                  <w:szCs w:val="24"/>
                                </w:rPr>
                                <w:t>4</w:t>
                              </w:r>
                            </w:sdtContent>
                          </w:sdt>
                          <w:r>
                            <w:rPr>
                              <w:rFonts w:eastAsia="Calibri"/>
                              <w:szCs w:val="24"/>
                            </w:rPr>
                            <w:t>. Jeigu objektyviai neįmanoma nustatyti, dėl kurios veiklos rūšies sutartis iš esmės yra sudaryta, taikytinas reguliavimas nustatomas vadovaujantis šiomis nuostatomis:</w:t>
                          </w:r>
                        </w:p>
                        <w:sdt>
                          <w:sdtPr>
                            <w:alias w:val="12 str. 4 d. 1 p."/>
                            <w:tag w:val="part_824dfe890ace42de9718edcfae083296"/>
                            <w:lock w:val="sdtLocked"/>
                            <w:richText/>
                          </w:sdtPr>
                          <w:sdtContent>
                            <w:p>
                              <w:pPr>
                                <w:ind w:firstLine="720"/>
                                <w:jc w:val="both"/>
                                <w:rPr>
                                  <w:rFonts w:eastAsia="Calibri"/>
                                  <w:szCs w:val="24"/>
                                </w:rPr>
                              </w:pPr>
                              <w:sdt>
                                <w:sdtPr>
                                  <w:alias w:val="Numeris"/>
                                  <w:tag w:val="nr_824dfe890ace42de9718edcfae083296"/>
                                  <w:lock w:val="sdtLocked"/>
                                  <w:richText/>
                                </w:sdtPr>
                                <w:sdtContent>
                                  <w:r>
                                    <w:rPr>
                                      <w:rFonts w:eastAsia="Calibri"/>
                                      <w:szCs w:val="24"/>
                                    </w:rPr>
                                    <w:t>1</w:t>
                                  </w:r>
                                </w:sdtContent>
                              </w:sdt>
                              <w:r>
                                <w:rPr>
                                  <w:rFonts w:eastAsia="Calibri"/>
                                  <w:szCs w:val="24"/>
                                </w:rPr>
                                <w:t>) sutartis sudaroma vadovaujantis šio įstatymo nuostatomis, taikomomis šio įstatymo 15 straipsnio 1 dalies 1, 2 ir 3 punktuose nurodytai suteikiančiajai institucijai, jeigu vienai iš veiklos rūšių, dėl kurios sudaroma sutartis, turėtų būti taikomos šio įstatymo nuostatos, skirtos šio įstatymo 15 straipsnio 1 dalies 1, 2 ir 3 punktuose nurodytai suteikiančiajai institucijai, o kitai – šio įstatymo nuostatos, skirtos šio įstatymo 15 straipsnio 1 dalies 4 ir 5 punktuose nurodytai suteikiančiajai institucijai;</w:t>
                              </w:r>
                            </w:p>
                          </w:sdtContent>
                        </w:sdt>
                        <w:sdt>
                          <w:sdtPr>
                            <w:alias w:val="12 str. 4 d. 2 p."/>
                            <w:tag w:val="part_f4354f081f554608be8ca50794bbf715"/>
                            <w:lock w:val="sdtLocked"/>
                            <w:richText/>
                          </w:sdtPr>
                          <w:sdtContent>
                            <w:p>
                              <w:pPr>
                                <w:ind w:firstLine="720"/>
                                <w:jc w:val="both"/>
                                <w:rPr>
                                  <w:rFonts w:eastAsia="Calibri"/>
                                  <w:szCs w:val="24"/>
                                </w:rPr>
                              </w:pPr>
                              <w:sdt>
                                <w:sdtPr>
                                  <w:alias w:val="Numeris"/>
                                  <w:tag w:val="nr_f4354f081f554608be8ca50794bbf715"/>
                                  <w:lock w:val="sdtLocked"/>
                                  <w:richText/>
                                </w:sdtPr>
                                <w:sdtContent>
                                  <w:r>
                                    <w:rPr>
                                      <w:rFonts w:eastAsia="Calibri"/>
                                      <w:szCs w:val="24"/>
                                    </w:rPr>
                                    <w:t>2</w:t>
                                  </w:r>
                                </w:sdtContent>
                              </w:sdt>
                              <w:r>
                                <w:rPr>
                                  <w:rFonts w:eastAsia="Calibri"/>
                                  <w:szCs w:val="24"/>
                                </w:rPr>
                                <w:t>) sutartis sudaroma vadovaujantis Viešųjų pirkimų įstatymo nuostatomis, jeigu vienai iš veiklos rūšių, dėl kurios sudaroma sutartis, taikomos šio įstatymo nuostatos, o kitai – Viešųjų pirkimų įstatymo nuostatos;</w:t>
                              </w:r>
                            </w:p>
                          </w:sdtContent>
                        </w:sdt>
                        <w:sdt>
                          <w:sdtPr>
                            <w:alias w:val="12 str. 4 d. 3 p."/>
                            <w:tag w:val="part_e5f7a56f5f4744ca80b3a3ed0cf80666"/>
                            <w:lock w:val="sdtLocked"/>
                            <w:richText/>
                          </w:sdtPr>
                          <w:sdtContent>
                            <w:p>
                              <w:pPr>
                                <w:ind w:firstLine="720"/>
                                <w:jc w:val="both"/>
                                <w:rPr>
                                  <w:rFonts w:eastAsia="Calibri"/>
                                  <w:szCs w:val="24"/>
                                </w:rPr>
                              </w:pPr>
                              <w:sdt>
                                <w:sdtPr>
                                  <w:alias w:val="Numeris"/>
                                  <w:tag w:val="nr_e5f7a56f5f4744ca80b3a3ed0cf80666"/>
                                  <w:lock w:val="sdtLocked"/>
                                  <w:richText/>
                                </w:sdtPr>
                                <w:sdtContent>
                                  <w:r>
                                    <w:rPr>
                                      <w:rFonts w:eastAsia="Calibri"/>
                                      <w:szCs w:val="24"/>
                                    </w:rPr>
                                    <w:t>3</w:t>
                                  </w:r>
                                </w:sdtContent>
                              </w:sdt>
                              <w:r>
                                <w:rPr>
                                  <w:rFonts w:eastAsia="Calibri"/>
                                  <w:szCs w:val="24"/>
                                </w:rPr>
                                <w:t>) sutartis sudaroma vadovaujantis šio įstatymo nuostatomis, jeigu vienai iš veiklos rūšių, dėl kurios sudaroma sutartis, taikomos šio įstatymo nuostatos, o kitai – netaikomos nei šio įstatymo, nei Viešųjų pirkimų įstatymo, nei Pirkimų, atliekamų vandentvarkos, energetikos, transporto ar pašto paslaugų srities perkančiųjų subjektų, įstatymo nuostatos.</w:t>
                              </w:r>
                            </w:p>
                            <w:p>
                              <w:pPr>
                                <w:ind w:firstLine="720"/>
                                <w:jc w:val="both"/>
                                <w:rPr>
                                  <w:rFonts w:eastAsia="Calibri"/>
                                  <w:strike/>
                                  <w:szCs w:val="24"/>
                                </w:rPr>
                              </w:pPr>
                            </w:p>
                          </w:sdtContent>
                        </w:sdt>
                      </w:sdtContent>
                    </w:sdt>
                  </w:sdtContent>
                </w:sdt>
                <w:sdt>
                  <w:sdtPr>
                    <w:alias w:val="12-1 str."/>
                    <w:tag w:val="part_075e9232f481496eb5d1ad02f10ec0dd"/>
                    <w:lock w:val="sdtLocked"/>
                    <w:richText/>
                  </w:sdtPr>
                  <w:sdtContent>
                    <w:p>
                      <w:pPr>
                        <w:ind w:left="2268" w:hanging="1548"/>
                        <w:jc w:val="both"/>
                        <w:rPr>
                          <w:rFonts w:eastAsia="Calibri"/>
                          <w:b/>
                          <w:bCs/>
                          <w:szCs w:val="24"/>
                        </w:rPr>
                      </w:pPr>
                      <w:sdt>
                        <w:sdtPr>
                          <w:alias w:val="Numeris"/>
                          <w:tag w:val="nr_075e9232f481496eb5d1ad02f10ec0dd"/>
                          <w:lock w:val="sdtLocked"/>
                          <w:richText/>
                        </w:sdtPr>
                        <w:sdtContent>
                          <w:r>
                            <w:rPr>
                              <w:rFonts w:eastAsia="Calibri"/>
                              <w:b/>
                              <w:bCs/>
                              <w:szCs w:val="24"/>
                            </w:rPr>
                            <w:t>12</w:t>
                          </w:r>
                          <w:r>
                            <w:rPr>
                              <w:rFonts w:eastAsia="Calibri"/>
                              <w:b/>
                              <w:bCs/>
                              <w:szCs w:val="24"/>
                              <w:vertAlign w:val="superscript"/>
                            </w:rPr>
                            <w:t>1</w:t>
                          </w:r>
                        </w:sdtContent>
                      </w:sdt>
                      <w:r>
                        <w:rPr>
                          <w:rFonts w:eastAsia="Calibri"/>
                          <w:b/>
                          <w:bCs/>
                          <w:szCs w:val="24"/>
                        </w:rPr>
                        <w:t xml:space="preserve"> straipsnis. </w:t>
                      </w:r>
                      <w:sdt>
                        <w:sdtPr>
                          <w:alias w:val="Pavadinimas"/>
                          <w:tag w:val="title_075e9232f481496eb5d1ad02f10ec0dd"/>
                          <w:lock w:val="sdtLocked"/>
                          <w:richText/>
                        </w:sdtPr>
                        <w:sdtContent>
                          <w:r>
                            <w:rPr>
                              <w:rFonts w:eastAsia="Calibri"/>
                              <w:b/>
                              <w:bCs/>
                              <w:szCs w:val="24"/>
                            </w:rPr>
                            <w:t>Koncesijų sutartys, apimančios šio įstatymo 2 priede nurodytų rūšių veiklą ir veiklą, susijusią su gynybos arba saugumo aspektais</w:t>
                          </w:r>
                        </w:sdtContent>
                      </w:sdt>
                    </w:p>
                    <w:sdt>
                      <w:sdtPr>
                        <w:alias w:val="12-1 str. 1 d."/>
                        <w:tag w:val="part_bd4770f39c064c2b94dca853cc25dca5"/>
                        <w:lock w:val="sdtLocked"/>
                        <w:richText/>
                      </w:sdtPr>
                      <w:sdtContent>
                        <w:p>
                          <w:pPr>
                            <w:ind w:firstLine="720"/>
                            <w:jc w:val="both"/>
                            <w:rPr>
                              <w:rFonts w:eastAsia="Calibri"/>
                              <w:szCs w:val="24"/>
                            </w:rPr>
                          </w:pPr>
                          <w:sdt>
                            <w:sdtPr>
                              <w:alias w:val="Numeris"/>
                              <w:tag w:val="nr_bd4770f39c064c2b94dca853cc25dca5"/>
                              <w:lock w:val="sdtLocked"/>
                              <w:richText/>
                            </w:sdtPr>
                            <w:sdtContent>
                              <w:r>
                                <w:rPr>
                                  <w:rFonts w:eastAsia="Calibri"/>
                                  <w:szCs w:val="24"/>
                                </w:rPr>
                                <w:t>1</w:t>
                              </w:r>
                            </w:sdtContent>
                          </w:sdt>
                          <w:r>
                            <w:rPr>
                              <w:rFonts w:eastAsia="Calibri"/>
                              <w:szCs w:val="24"/>
                            </w:rPr>
                            <w:t>. Suteikiančioji institucija, vykdanti kurią nors iš šio įstatymo 2 priede nurodytų rūšių veiklą, siekdama sudaryti sutartį dėl kelių rūšių veiklų, gali sudaryti vieną sutartį arba atskiras sutartis dėl kiekvienos veiklos rūšies. Suteikiančiajai institucijai nusprendus:</w:t>
                          </w:r>
                        </w:p>
                        <w:sdt>
                          <w:sdtPr>
                            <w:alias w:val="12-1 str. 1 d. 1 p."/>
                            <w:tag w:val="part_0ab7e9a703ef463e8f1bee8493d36ca8"/>
                            <w:lock w:val="sdtLocked"/>
                            <w:richText/>
                          </w:sdtPr>
                          <w:sdtContent>
                            <w:p>
                              <w:pPr>
                                <w:ind w:firstLine="720"/>
                                <w:jc w:val="both"/>
                                <w:rPr>
                                  <w:rFonts w:eastAsia="Calibri"/>
                                  <w:szCs w:val="24"/>
                                </w:rPr>
                              </w:pPr>
                              <w:sdt>
                                <w:sdtPr>
                                  <w:alias w:val="Numeris"/>
                                  <w:tag w:val="nr_0ab7e9a703ef463e8f1bee8493d36ca8"/>
                                  <w:lock w:val="sdtLocked"/>
                                  <w:richText/>
                                </w:sdtPr>
                                <w:sdtContent>
                                  <w:r>
                                    <w:rPr>
                                      <w:rFonts w:eastAsia="Calibri"/>
                                      <w:szCs w:val="24"/>
                                    </w:rPr>
                                    <w:t>1</w:t>
                                  </w:r>
                                </w:sdtContent>
                              </w:sdt>
                              <w:r>
                                <w:rPr>
                                  <w:rFonts w:eastAsia="Calibri"/>
                                  <w:szCs w:val="24"/>
                                </w:rPr>
                                <w:t>) sudaryti atskiras sutartis dėl skirtingų veiklos rūšių, sprendimas, kokio teisės akto nuostatas taikyti, priimamas dėl kiekvienos sutarties atskirai, įvertinus atitinkamos veiklos ypatybes;</w:t>
                              </w:r>
                            </w:p>
                          </w:sdtContent>
                        </w:sdt>
                        <w:sdt>
                          <w:sdtPr>
                            <w:alias w:val="12-1 str. 1 d. 2 p."/>
                            <w:tag w:val="part_271cb93044714094bb01db6db9d41757"/>
                            <w:lock w:val="sdtLocked"/>
                            <w:richText/>
                          </w:sdtPr>
                          <w:sdtContent>
                            <w:p>
                              <w:pPr>
                                <w:ind w:firstLine="720"/>
                                <w:jc w:val="both"/>
                                <w:rPr>
                                  <w:rFonts w:eastAsia="Calibri"/>
                                  <w:szCs w:val="24"/>
                                </w:rPr>
                              </w:pPr>
                              <w:sdt>
                                <w:sdtPr>
                                  <w:alias w:val="Numeris"/>
                                  <w:tag w:val="nr_271cb93044714094bb01db6db9d41757"/>
                                  <w:lock w:val="sdtLocked"/>
                                  <w:richText/>
                                </w:sdtPr>
                                <w:sdtContent>
                                  <w:r>
                                    <w:rPr>
                                      <w:rFonts w:eastAsia="Calibri"/>
                                      <w:szCs w:val="24"/>
                                    </w:rPr>
                                    <w:t>2</w:t>
                                  </w:r>
                                </w:sdtContent>
                              </w:sdt>
                              <w:r>
                                <w:rPr>
                                  <w:rFonts w:eastAsia="Calibri"/>
                                  <w:szCs w:val="24"/>
                                </w:rPr>
                                <w:t>) sudaryti vieną sutartį, neatsižvelgiant į šio įstatymo 11</w:t>
                              </w:r>
                              <w:r>
                                <w:rPr>
                                  <w:rFonts w:eastAsia="Calibri"/>
                                  <w:szCs w:val="24"/>
                                  <w:vertAlign w:val="superscript"/>
                                </w:rPr>
                                <w:t>1</w:t>
                              </w:r>
                              <w:r>
                                <w:rPr>
                                  <w:rFonts w:eastAsia="Calibri"/>
                                  <w:szCs w:val="24"/>
                                </w:rPr>
                                <w:t xml:space="preserve"> straipsnio nuostatas, taikomos šio straipsnio 3 dalies nuostatos.</w:t>
                              </w:r>
                            </w:p>
                          </w:sdtContent>
                        </w:sdt>
                      </w:sdtContent>
                    </w:sdt>
                    <w:sdt>
                      <w:sdtPr>
                        <w:alias w:val="12-1 str. 2 d."/>
                        <w:tag w:val="part_07777d025a794baf921a94daa5a4dc6f"/>
                        <w:lock w:val="sdtLocked"/>
                        <w:richText/>
                      </w:sdtPr>
                      <w:sdtContent>
                        <w:p>
                          <w:pPr>
                            <w:ind w:firstLine="720"/>
                            <w:jc w:val="both"/>
                            <w:rPr>
                              <w:rFonts w:eastAsia="Calibri"/>
                              <w:szCs w:val="24"/>
                            </w:rPr>
                          </w:pPr>
                          <w:sdt>
                            <w:sdtPr>
                              <w:alias w:val="Numeris"/>
                              <w:tag w:val="nr_07777d025a794baf921a94daa5a4dc6f"/>
                              <w:lock w:val="sdtLocked"/>
                              <w:richText/>
                            </w:sdtPr>
                            <w:sdtContent>
                              <w:r>
                                <w:rPr>
                                  <w:rFonts w:eastAsia="Calibri"/>
                                  <w:szCs w:val="24"/>
                                </w:rPr>
                                <w:t>2</w:t>
                              </w:r>
                            </w:sdtContent>
                          </w:sdt>
                          <w:r>
                            <w:rPr>
                              <w:rFonts w:eastAsia="Calibri"/>
                              <w:szCs w:val="24"/>
                            </w:rPr>
                            <w:t>. Pasirinkimo sudaryti vieną ar kelias atskiras sutartis negali nulemti siekis išvengti šio įstatymo arba Viešųjų pirkimų, atliekamų gynybos ir saugumo srityje, įstatymo taikymo.</w:t>
                          </w:r>
                        </w:p>
                      </w:sdtContent>
                    </w:sdt>
                    <w:sdt>
                      <w:sdtPr>
                        <w:alias w:val="12-1 str. 3 d."/>
                        <w:tag w:val="part_6c5f2d2c22f3476db45330c24fbc296e"/>
                        <w:lock w:val="sdtLocked"/>
                        <w:richText/>
                      </w:sdtPr>
                      <w:sdtContent>
                        <w:p>
                          <w:pPr>
                            <w:ind w:firstLine="720"/>
                            <w:jc w:val="both"/>
                            <w:rPr>
                              <w:rFonts w:eastAsia="Calibri"/>
                              <w:szCs w:val="24"/>
                            </w:rPr>
                          </w:pPr>
                          <w:sdt>
                            <w:sdtPr>
                              <w:alias w:val="Numeris"/>
                              <w:tag w:val="nr_6c5f2d2c22f3476db45330c24fbc296e"/>
                              <w:lock w:val="sdtLocked"/>
                              <w:richText/>
                            </w:sdtPr>
                            <w:sdtContent>
                              <w:r>
                                <w:rPr>
                                  <w:rFonts w:eastAsia="Calibri"/>
                                  <w:szCs w:val="24"/>
                                </w:rPr>
                                <w:t>3</w:t>
                              </w:r>
                            </w:sdtContent>
                          </w:sdt>
                          <w:r>
                            <w:rPr>
                              <w:rFonts w:eastAsia="Calibri"/>
                              <w:szCs w:val="24"/>
                            </w:rPr>
                            <w:t>. Kai sudaroma sutartis apima veiklą, kuriai taikytinos šio įstatymo ir:</w:t>
                          </w:r>
                        </w:p>
                        <w:sdt>
                          <w:sdtPr>
                            <w:alias w:val="12-1 str. 3 d. 1 p."/>
                            <w:tag w:val="part_0f295b1f265b482e8323ca613e0602ae"/>
                            <w:lock w:val="sdtLocked"/>
                            <w:richText/>
                          </w:sdtPr>
                          <w:sdtContent>
                            <w:p>
                              <w:pPr>
                                <w:ind w:firstLine="720"/>
                                <w:jc w:val="both"/>
                                <w:rPr>
                                  <w:rFonts w:eastAsia="Calibri"/>
                                  <w:szCs w:val="24"/>
                                </w:rPr>
                              </w:pPr>
                              <w:sdt>
                                <w:sdtPr>
                                  <w:alias w:val="Numeris"/>
                                  <w:tag w:val="nr_0f295b1f265b482e8323ca613e0602ae"/>
                                  <w:lock w:val="sdtLocked"/>
                                  <w:richText/>
                                </w:sdtPr>
                                <w:sdtContent>
                                  <w:r>
                                    <w:rPr>
                                      <w:rFonts w:eastAsia="Calibri"/>
                                      <w:szCs w:val="24"/>
                                    </w:rPr>
                                    <w:t>1</w:t>
                                  </w:r>
                                </w:sdtContent>
                              </w:sdt>
                              <w:r>
                                <w:rPr>
                                  <w:rFonts w:eastAsia="Calibri"/>
                                  <w:szCs w:val="24"/>
                                </w:rPr>
                                <w:t>) Sutarties dėl Europos Sąjungos veikimo 346 straipsnio nuostatos, sudarant sutartį šio įstatymo nuostatos gali būti netaikomos;</w:t>
                              </w:r>
                            </w:p>
                          </w:sdtContent>
                        </w:sdt>
                        <w:sdt>
                          <w:sdtPr>
                            <w:alias w:val="12-1 str. 3 d. 2 p."/>
                            <w:tag w:val="part_4e9b3fcbb2ce42a29df9c18bacddeae3"/>
                            <w:lock w:val="sdtLocked"/>
                            <w:richText/>
                          </w:sdtPr>
                          <w:sdtContent>
                            <w:p>
                              <w:pPr>
                                <w:ind w:firstLine="720"/>
                                <w:jc w:val="both"/>
                                <w:rPr>
                                  <w:rFonts w:eastAsia="Calibri"/>
                                  <w:szCs w:val="24"/>
                                </w:rPr>
                              </w:pPr>
                              <w:sdt>
                                <w:sdtPr>
                                  <w:alias w:val="Numeris"/>
                                  <w:tag w:val="nr_4e9b3fcbb2ce42a29df9c18bacddeae3"/>
                                  <w:lock w:val="sdtLocked"/>
                                  <w:richText/>
                                </w:sdtPr>
                                <w:sdtContent>
                                  <w:r>
                                    <w:rPr>
                                      <w:rFonts w:eastAsia="Calibri"/>
                                      <w:szCs w:val="24"/>
                                    </w:rPr>
                                    <w:t>2</w:t>
                                  </w:r>
                                </w:sdtContent>
                              </w:sdt>
                              <w:r>
                                <w:rPr>
                                  <w:rFonts w:eastAsia="Calibri"/>
                                  <w:szCs w:val="24"/>
                                </w:rPr>
                                <w:t>) Viešųjų pirkimų, atliekamų gynybos ir saugumo srityje, įstatymo nuostatos, sudarant sutartį taikomos šio įstatymo arba Viešųjų pirkimų, atliekamų gynybos ir saugumo srityje, įstatymo nuostatos. Ši nuostata taikoma atsižvelgiant į Viešųjų pirkimų, atliekamų gynybos ir saugumo srityje, įstatyme nustatytas pirkimo vertės ribas ir atvejus, kai Viešųjų pirkimų, atliekamų gynybos ir saugumo srityje, įstatymo reikalavimai netaikomi. Jeigu šiame punkte nurodytos sutartys turi pirkimų ar kitų elementų, kuriems taikomos Sutarties dėl Europos Sąjungos veikimo 346 straipsnio nuostatos, jos gali būti sudaromos netaikant šio įstatymo nuostatų.</w:t>
                              </w:r>
                            </w:p>
                            <w:p>
                              <w:pPr>
                                <w:ind w:firstLine="720"/>
                                <w:jc w:val="both"/>
                                <w:rPr>
                                  <w:rFonts w:eastAsia="Calibri"/>
                                  <w:szCs w:val="24"/>
                                </w:rPr>
                              </w:pPr>
                            </w:p>
                          </w:sdtContent>
                        </w:sdt>
                      </w:sdtContent>
                    </w:sdt>
                  </w:sdtContent>
                </w:sdt>
                <w:sdt>
                  <w:sdtPr>
                    <w:alias w:val="13 str."/>
                    <w:tag w:val="part_b7bf279690694dd497546ab34e855160"/>
                    <w:lock w:val="sdtLocked"/>
                    <w:richText/>
                  </w:sdtPr>
                  <w:sdtContent>
                    <w:p>
                      <w:pPr>
                        <w:ind w:firstLine="720"/>
                        <w:jc w:val="both"/>
                        <w:rPr>
                          <w:rFonts w:eastAsia="Calibri"/>
                          <w:b/>
                          <w:bCs/>
                          <w:szCs w:val="24"/>
                        </w:rPr>
                      </w:pPr>
                      <w:sdt>
                        <w:sdtPr>
                          <w:alias w:val="Numeris"/>
                          <w:tag w:val="nr_b7bf279690694dd497546ab34e855160"/>
                          <w:lock w:val="sdtLocked"/>
                          <w:richText/>
                        </w:sdtPr>
                        <w:sdtContent>
                          <w:r>
                            <w:rPr>
                              <w:rFonts w:eastAsia="Calibri"/>
                              <w:b/>
                              <w:bCs/>
                              <w:szCs w:val="24"/>
                            </w:rPr>
                            <w:t>13</w:t>
                          </w:r>
                        </w:sdtContent>
                      </w:sdt>
                      <w:r>
                        <w:rPr>
                          <w:rFonts w:eastAsia="Calibri"/>
                          <w:b/>
                          <w:bCs/>
                          <w:szCs w:val="24"/>
                        </w:rPr>
                        <w:t xml:space="preserve"> straipsnis. </w:t>
                      </w:r>
                      <w:sdt>
                        <w:sdtPr>
                          <w:alias w:val="Pavadinimas"/>
                          <w:tag w:val="title_b7bf279690694dd497546ab34e855160"/>
                          <w:lock w:val="sdtLocked"/>
                          <w:richText/>
                        </w:sdtPr>
                        <w:sdtContent>
                          <w:r>
                            <w:rPr>
                              <w:rFonts w:eastAsia="Calibri"/>
                              <w:b/>
                              <w:bCs/>
                              <w:szCs w:val="24"/>
                            </w:rPr>
                            <w:t>Mokslinių tyrimų plėtros paslaugos</w:t>
                          </w:r>
                        </w:sdtContent>
                      </w:sdt>
                    </w:p>
                    <w:sdt>
                      <w:sdtPr>
                        <w:alias w:val="13 str. 1 d."/>
                        <w:tag w:val="part_f582fe877b6d4d89b7e0e9097d97eded"/>
                        <w:lock w:val="sdtLocked"/>
                        <w:richText/>
                      </w:sdtPr>
                      <w:sdtContent>
                        <w:p>
                          <w:pPr>
                            <w:ind w:firstLine="720"/>
                            <w:jc w:val="both"/>
                            <w:rPr>
                              <w:rFonts w:eastAsia="Calibri"/>
                              <w:iCs/>
                              <w:szCs w:val="24"/>
                            </w:rPr>
                          </w:pPr>
                          <w:r>
                            <w:rPr>
                              <w:rFonts w:eastAsia="Calibri"/>
                              <w:szCs w:val="24"/>
                            </w:rPr>
                            <w:t xml:space="preserve">Mokslinių tyrimų plėtros paslaugų koncesijoms, kurių BVPŽ kodai yra nuo 73000000-2 iki </w:t>
                          </w:r>
                          <w:r>
                            <w:rPr>
                              <w:rFonts w:eastAsia="Calibri"/>
                              <w:iCs/>
                              <w:szCs w:val="24"/>
                            </w:rPr>
                            <w:t>73120000-9, 73300000-5, 73420000-2 ir 73430000-5, šis įstatymas taikomas, kai yra tenkinamos visos šios sąlygos:</w:t>
                          </w:r>
                        </w:p>
                        <w:sdt>
                          <w:sdtPr>
                            <w:alias w:val="13 str. 1 d. 1 p."/>
                            <w:tag w:val="part_622bb564eda4497cb20c4816ee759695"/>
                            <w:lock w:val="sdtLocked"/>
                            <w:richText/>
                          </w:sdtPr>
                          <w:sdtContent>
                            <w:p>
                              <w:pPr>
                                <w:ind w:firstLine="720"/>
                                <w:jc w:val="both"/>
                                <w:rPr>
                                  <w:rFonts w:eastAsia="Calibri"/>
                                  <w:szCs w:val="24"/>
                                </w:rPr>
                              </w:pPr>
                              <w:sdt>
                                <w:sdtPr>
                                  <w:alias w:val="Numeris"/>
                                  <w:tag w:val="nr_622bb564eda4497cb20c4816ee759695"/>
                                  <w:lock w:val="sdtLocked"/>
                                  <w:richText/>
                                </w:sdtPr>
                                <w:sdtContent>
                                  <w:r>
                                    <w:rPr>
                                      <w:rFonts w:eastAsia="Calibri"/>
                                      <w:iCs/>
                                      <w:szCs w:val="24"/>
                                    </w:rPr>
                                    <w:t>1</w:t>
                                  </w:r>
                                </w:sdtContent>
                              </w:sdt>
                              <w:r>
                                <w:rPr>
                                  <w:rFonts w:eastAsia="Calibri"/>
                                  <w:iCs/>
                                  <w:szCs w:val="24"/>
                                </w:rPr>
                                <w:t xml:space="preserve">) </w:t>
                              </w:r>
                              <w:r>
                                <w:rPr>
                                  <w:rFonts w:eastAsia="Calibri"/>
                                  <w:szCs w:val="24"/>
                                </w:rPr>
                                <w:t>gauta nauda yra taikoma tik suteikiančiosios institucijos veiklos poreikiams tenkinti;</w:t>
                              </w:r>
                            </w:p>
                          </w:sdtContent>
                        </w:sdt>
                        <w:sdt>
                          <w:sdtPr>
                            <w:alias w:val="13 str. 1 d. 2 p."/>
                            <w:tag w:val="part_4db6fc4b458e4bbfb4e84d59b32dbe41"/>
                            <w:lock w:val="sdtLocked"/>
                            <w:richText/>
                          </w:sdtPr>
                          <w:sdtContent>
                            <w:p>
                              <w:pPr>
                                <w:ind w:firstLine="720"/>
                                <w:jc w:val="both"/>
                                <w:rPr>
                                  <w:rFonts w:eastAsia="Calibri"/>
                                  <w:b/>
                                  <w:szCs w:val="24"/>
                                </w:rPr>
                              </w:pPr>
                              <w:sdt>
                                <w:sdtPr>
                                  <w:alias w:val="Numeris"/>
                                  <w:tag w:val="nr_4db6fc4b458e4bbfb4e84d59b32dbe41"/>
                                  <w:lock w:val="sdtLocked"/>
                                  <w:richText/>
                                </w:sdtPr>
                                <w:sdtContent>
                                  <w:r>
                                    <w:rPr>
                                      <w:rFonts w:eastAsia="Calibri"/>
                                      <w:szCs w:val="24"/>
                                    </w:rPr>
                                    <w:t>2</w:t>
                                  </w:r>
                                </w:sdtContent>
                              </w:sdt>
                              <w:r>
                                <w:rPr>
                                  <w:rFonts w:eastAsia="Calibri"/>
                                  <w:szCs w:val="24"/>
                                </w:rPr>
                                <w:t>) už teikiamą paslaugą viską sumoka pati suteikiančioji institucija.</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194dd3dba11a4954a8c5d619a3ff20da"/>
                <w:lock w:val="sdtLocked"/>
                <w:richText/>
              </w:sdtPr>
              <w:sdtContent>
                <w:p>
                  <w:pPr>
                    <w:jc w:val="center"/>
                    <w:rPr>
                      <w:rFonts w:eastAsia="Calibri"/>
                      <w:b/>
                      <w:szCs w:val="24"/>
                    </w:rPr>
                  </w:pPr>
                  <w:sdt>
                    <w:sdtPr>
                      <w:alias w:val="Numeris"/>
                      <w:tag w:val="nr_194dd3dba11a4954a8c5d619a3ff20da"/>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194dd3dba11a4954a8c5d619a3ff20da"/>
                      <w:lock w:val="sdtLocked"/>
                      <w:richText/>
                    </w:sdtPr>
                    <w:sdtContent>
                      <w:r>
                        <w:rPr>
                          <w:rFonts w:eastAsia="Calibri"/>
                          <w:b/>
                          <w:szCs w:val="24"/>
                        </w:rPr>
                        <w:t>BENDROSIOS KONCESIJŲ SUTEIKIMO TAISYKLĖS</w:t>
                      </w:r>
                    </w:sdtContent>
                  </w:sdt>
                </w:p>
                <w:p>
                  <w:pPr>
                    <w:ind w:firstLine="720"/>
                    <w:jc w:val="center"/>
                    <w:rPr>
                      <w:rFonts w:eastAsia="Calibri"/>
                      <w:b/>
                      <w:szCs w:val="24"/>
                    </w:rPr>
                  </w:pPr>
                </w:p>
                <w:sdt>
                  <w:sdtPr>
                    <w:alias w:val="14 str."/>
                    <w:tag w:val="part_de5769c4bdb7476ea1c5b0f4788f4a6c"/>
                    <w:lock w:val="sdtLocked"/>
                    <w:richText/>
                  </w:sdtPr>
                  <w:sdtContent>
                    <w:p>
                      <w:pPr>
                        <w:widowControl w:val="0"/>
                        <w:ind w:firstLine="720"/>
                        <w:jc w:val="both"/>
                        <w:rPr>
                          <w:rFonts w:eastAsia="Calibri"/>
                          <w:szCs w:val="24"/>
                        </w:rPr>
                      </w:pPr>
                      <w:sdt>
                        <w:sdtPr>
                          <w:alias w:val="Numeris"/>
                          <w:tag w:val="nr_de5769c4bdb7476ea1c5b0f4788f4a6c"/>
                          <w:lock w:val="sdtLocked"/>
                          <w:richText/>
                        </w:sdtPr>
                        <w:sdtContent>
                          <w:r>
                            <w:rPr>
                              <w:rFonts w:eastAsia="Calibri"/>
                              <w:b/>
                              <w:bCs/>
                              <w:szCs w:val="24"/>
                            </w:rPr>
                            <w:t>14</w:t>
                          </w:r>
                        </w:sdtContent>
                      </w:sdt>
                      <w:r>
                        <w:rPr>
                          <w:rFonts w:eastAsia="Calibri"/>
                          <w:b/>
                          <w:bCs/>
                          <w:szCs w:val="24"/>
                        </w:rPr>
                        <w:t xml:space="preserve"> straipsnis. </w:t>
                      </w:r>
                      <w:sdt>
                        <w:sdtPr>
                          <w:alias w:val="Pavadinimas"/>
                          <w:tag w:val="title_de5769c4bdb7476ea1c5b0f4788f4a6c"/>
                          <w:lock w:val="sdtLocked"/>
                          <w:richText/>
                        </w:sdtPr>
                        <w:sdtContent>
                          <w:r>
                            <w:rPr>
                              <w:rFonts w:eastAsia="Calibri"/>
                              <w:b/>
                              <w:bCs/>
                              <w:szCs w:val="24"/>
                            </w:rPr>
                            <w:t>Pagrindiniai koncesijos suteikimo principai ir tikslai</w:t>
                          </w:r>
                        </w:sdtContent>
                      </w:sdt>
                    </w:p>
                    <w:sdt>
                      <w:sdtPr>
                        <w:alias w:val="14 str. 1 d."/>
                        <w:tag w:val="part_3c7c6735961f4081bb06e56a9d1b981d"/>
                        <w:lock w:val="sdtLocked"/>
                        <w:richText/>
                      </w:sdtPr>
                      <w:sdtContent>
                        <w:p>
                          <w:pPr>
                            <w:widowControl w:val="0"/>
                            <w:tabs>
                              <w:tab w:val="left" w:pos="993"/>
                            </w:tabs>
                            <w:ind w:firstLine="720"/>
                            <w:jc w:val="both"/>
                            <w:rPr>
                              <w:rFonts w:eastAsia="Calibri"/>
                              <w:bCs/>
                              <w:szCs w:val="24"/>
                            </w:rPr>
                          </w:pPr>
                          <w:sdt>
                            <w:sdtPr>
                              <w:alias w:val="Numeris"/>
                              <w:tag w:val="nr_3c7c6735961f4081bb06e56a9d1b981d"/>
                              <w:lock w:val="sdtLocked"/>
                              <w:richText/>
                            </w:sdtPr>
                            <w:sdtContent>
                              <w:r>
                                <w:rPr>
                                  <w:rFonts w:eastAsia="Calibri"/>
                                  <w:szCs w:val="24"/>
                                </w:rPr>
                                <w:t>1</w:t>
                              </w:r>
                            </w:sdtContent>
                          </w:sdt>
                          <w:r>
                            <w:rPr>
                              <w:rFonts w:eastAsia="Calibri"/>
                              <w:szCs w:val="24"/>
                            </w:rPr>
                            <w:t xml:space="preserve">. Suteikiančioji institucija turi teisę laisvai atlikti koncesijos suteikimo procedūrą, laikydamasi šio įstatymo, </w:t>
                          </w:r>
                          <w:r>
                            <w:rPr>
                              <w:rFonts w:eastAsia="Calibri"/>
                              <w:bCs/>
                              <w:szCs w:val="24"/>
                            </w:rPr>
                            <w:t xml:space="preserve">Lietuvos Respublikos investicijų įstatymo ir jų įgyvendinamųjų teisės aktų. </w:t>
                          </w:r>
                        </w:p>
                      </w:sdtContent>
                    </w:sdt>
                    <w:sdt>
                      <w:sdtPr>
                        <w:alias w:val="14 str. 2 d."/>
                        <w:tag w:val="part_15c6a52333c44ee3bae3e3ce25eda841"/>
                        <w:lock w:val="sdtLocked"/>
                        <w:richText/>
                      </w:sdtPr>
                      <w:sdtContent>
                        <w:p>
                          <w:pPr>
                            <w:widowControl w:val="0"/>
                            <w:ind w:firstLine="720"/>
                            <w:jc w:val="both"/>
                            <w:rPr>
                              <w:rFonts w:eastAsia="Calibri"/>
                              <w:bCs/>
                              <w:szCs w:val="24"/>
                            </w:rPr>
                          </w:pPr>
                          <w:sdt>
                            <w:sdtPr>
                              <w:alias w:val="Numeris"/>
                              <w:tag w:val="nr_15c6a52333c44ee3bae3e3ce25eda841"/>
                              <w:lock w:val="sdtLocked"/>
                              <w:richText/>
                            </w:sdtPr>
                            <w:sdtContent>
                              <w:r>
                                <w:rPr>
                                  <w:rFonts w:eastAsia="Calibri"/>
                                  <w:szCs w:val="24"/>
                                </w:rPr>
                                <w:t>2</w:t>
                              </w:r>
                            </w:sdtContent>
                          </w:sdt>
                          <w:r>
                            <w:rPr>
                              <w:rFonts w:eastAsia="Calibri"/>
                              <w:szCs w:val="24"/>
                            </w:rPr>
                            <w:t xml:space="preserve">. Koncesijos suteikiamos šio įstatymo III </w:t>
                          </w:r>
                          <w:r>
                            <w:rPr>
                              <w:rFonts w:eastAsia="Calibri"/>
                              <w:bCs/>
                              <w:szCs w:val="24"/>
                            </w:rPr>
                            <w:t>skyriuje nurodytais koncesijos suteikimo būdais.</w:t>
                          </w:r>
                        </w:p>
                      </w:sdtContent>
                    </w:sdt>
                    <w:sdt>
                      <w:sdtPr>
                        <w:alias w:val="14 str. 3 d."/>
                        <w:tag w:val="part_896b04a9f0a04ca0ab55ad0e49c1e82d"/>
                        <w:lock w:val="sdtLocked"/>
                        <w:richText/>
                      </w:sdtPr>
                      <w:sdtContent>
                        <w:p>
                          <w:pPr>
                            <w:widowControl w:val="0"/>
                            <w:ind w:firstLine="720"/>
                            <w:jc w:val="both"/>
                            <w:rPr>
                              <w:szCs w:val="24"/>
                            </w:rPr>
                          </w:pPr>
                          <w:sdt>
                            <w:sdtPr>
                              <w:alias w:val="Numeris"/>
                              <w:tag w:val="nr_896b04a9f0a04ca0ab55ad0e49c1e82d"/>
                              <w:lock w:val="sdtLocked"/>
                              <w:richText/>
                            </w:sdtPr>
                            <w:sdtContent>
                              <w:r>
                                <w:rPr>
                                  <w:szCs w:val="24"/>
                                </w:rPr>
                                <w:t>3</w:t>
                              </w:r>
                            </w:sdtContent>
                          </w:sdt>
                          <w:r>
                            <w:rPr>
                              <w:szCs w:val="24"/>
                            </w:rPr>
                            <w:t>. Koncesijos planuojamos strateginio valdymo sistemą reglamentuojančių teisės aktų nustatyta tvarka. Jeigu šių teisės aktų nustatyta tvarka rengiamas investicijų projektas, kurį planuojama įgyvendinti suteikiant koncesiją, suteikiančioji institucija Lietuvos Respublikos Vyriausybės nustatyta</w:t>
                          </w:r>
                          <w:r>
                            <w:rPr>
                              <w:rFonts w:eastAsia="Calibri"/>
                              <w:szCs w:val="24"/>
                            </w:rPr>
                            <w:t xml:space="preserve"> v</w:t>
                          </w:r>
                          <w:r>
                            <w:rPr>
                              <w:szCs w:val="24"/>
                            </w:rPr>
                            <w:t xml:space="preserve">iešojo ir privataus sektorių partnerystės projektų rengimo ir įgyvendinimo tvarka rengia koncesijos projektą. </w:t>
                          </w:r>
                        </w:p>
                      </w:sdtContent>
                    </w:sdt>
                    <w:sdt>
                      <w:sdtPr>
                        <w:alias w:val="14 str. 4 d."/>
                        <w:tag w:val="part_5a27110cd7dc403eb78805985a62a7b8"/>
                        <w:lock w:val="sdtLocked"/>
                        <w:richText/>
                      </w:sdtPr>
                      <w:sdtContent>
                        <w:p>
                          <w:pPr>
                            <w:widowControl w:val="0"/>
                            <w:ind w:firstLine="720"/>
                            <w:jc w:val="both"/>
                            <w:rPr>
                              <w:szCs w:val="24"/>
                            </w:rPr>
                          </w:pPr>
                          <w:sdt>
                            <w:sdtPr>
                              <w:alias w:val="Numeris"/>
                              <w:tag w:val="nr_5a27110cd7dc403eb78805985a62a7b8"/>
                              <w:lock w:val="sdtLocked"/>
                              <w:richText/>
                            </w:sdtPr>
                            <w:sdtContent>
                              <w:r>
                                <w:rPr>
                                  <w:szCs w:val="24"/>
                                </w:rPr>
                                <w:t>4</w:t>
                              </w:r>
                            </w:sdtContent>
                          </w:sdt>
                          <w:r>
                            <w:rPr>
                              <w:szCs w:val="24"/>
                            </w:rPr>
                            <w:t xml:space="preserve">. Koncesijų projektai gali būti konsoliduojami, jeigu įvertinus koncesijų projektų konsolidavimo poreikį ir galimybes nustatoma, kad planavimo dokumentuose nustatytiems tikslams pasiekti ir uždaviniams įvykdyti konsoliduojant koncesijų projektus pasiekiama didesnė koncesijos taikymo socialinė ir ekonominė nauda negu įgyvendinant pavienius koncesijų projektus. Iki priimant šio straipsnio 11 dalyje nurodytus sprendimus konsolidavimo procese dalyvaujančios suteikiančiosios institucijos turi pasirašyti bendradarbiavimo sutartį, kurioje turi būti nurodoma: </w:t>
                          </w:r>
                        </w:p>
                        <w:sdt>
                          <w:sdtPr>
                            <w:alias w:val="14 str. 4 d. 1 p."/>
                            <w:tag w:val="part_91f647e0a76c4d2c9ca52333269d358a"/>
                            <w:lock w:val="sdtLocked"/>
                            <w:richText/>
                          </w:sdtPr>
                          <w:sdtContent>
                            <w:p>
                              <w:pPr>
                                <w:widowControl w:val="0"/>
                                <w:ind w:firstLine="720"/>
                                <w:jc w:val="both"/>
                                <w:rPr>
                                  <w:szCs w:val="24"/>
                                </w:rPr>
                              </w:pPr>
                              <w:sdt>
                                <w:sdtPr>
                                  <w:alias w:val="Numeris"/>
                                  <w:tag w:val="nr_91f647e0a76c4d2c9ca52333269d358a"/>
                                  <w:lock w:val="sdtLocked"/>
                                  <w:richText/>
                                </w:sdtPr>
                                <w:sdtContent>
                                  <w:r>
                                    <w:rPr>
                                      <w:szCs w:val="24"/>
                                    </w:rPr>
                                    <w:t>1</w:t>
                                  </w:r>
                                </w:sdtContent>
                              </w:sdt>
                              <w:r>
                                <w:rPr>
                                  <w:szCs w:val="24"/>
                                </w:rPr>
                                <w:t>) suteikiančioji institucija, kuri bus atsakinga už konsoliduoto koncesijos projekto ir (ar) koncesijos dokumentų rengimą ir koncesijos suteikimo procedūros įvykdymą;</w:t>
                              </w:r>
                            </w:p>
                          </w:sdtContent>
                        </w:sdt>
                        <w:sdt>
                          <w:sdtPr>
                            <w:alias w:val="14 str. 4 d. 2 p."/>
                            <w:tag w:val="part_0da31135defd4017a11882a92f046131"/>
                            <w:lock w:val="sdtLocked"/>
                            <w:richText/>
                          </w:sdtPr>
                          <w:sdtContent>
                            <w:p>
                              <w:pPr>
                                <w:widowControl w:val="0"/>
                                <w:ind w:firstLine="720"/>
                                <w:jc w:val="both"/>
                                <w:rPr>
                                  <w:szCs w:val="24"/>
                                </w:rPr>
                              </w:pPr>
                              <w:sdt>
                                <w:sdtPr>
                                  <w:alias w:val="Numeris"/>
                                  <w:tag w:val="nr_0da31135defd4017a11882a92f046131"/>
                                  <w:lock w:val="sdtLocked"/>
                                  <w:richText/>
                                </w:sdtPr>
                                <w:sdtContent>
                                  <w:r>
                                    <w:rPr>
                                      <w:szCs w:val="24"/>
                                    </w:rPr>
                                    <w:t>2</w:t>
                                  </w:r>
                                </w:sdtContent>
                              </w:sdt>
                              <w:r>
                                <w:rPr>
                                  <w:szCs w:val="24"/>
                                </w:rPr>
                                <w:t>) sprendimų, susijusių su koncesijos projekto parengimu ir įgyvendinimu, priėmimo tvarka, jeigu reikalingas bendras suteikiančiųjų institucijų ar jų atstovų sprendimas;</w:t>
                              </w:r>
                            </w:p>
                          </w:sdtContent>
                        </w:sdt>
                        <w:sdt>
                          <w:sdtPr>
                            <w:alias w:val="14 str. 4 d. 3 p."/>
                            <w:tag w:val="part_ac445d68364141dd9509072f78436da9"/>
                            <w:lock w:val="sdtLocked"/>
                            <w:richText/>
                          </w:sdtPr>
                          <w:sdtContent>
                            <w:p>
                              <w:pPr>
                                <w:widowControl w:val="0"/>
                                <w:ind w:firstLine="720"/>
                                <w:jc w:val="both"/>
                                <w:rPr>
                                  <w:szCs w:val="24"/>
                                </w:rPr>
                              </w:pPr>
                              <w:sdt>
                                <w:sdtPr>
                                  <w:alias w:val="Numeris"/>
                                  <w:tag w:val="nr_ac445d68364141dd9509072f78436da9"/>
                                  <w:lock w:val="sdtLocked"/>
                                  <w:richText/>
                                </w:sdtPr>
                                <w:sdtContent>
                                  <w:r>
                                    <w:rPr>
                                      <w:szCs w:val="24"/>
                                    </w:rPr>
                                    <w:t>3</w:t>
                                  </w:r>
                                </w:sdtContent>
                              </w:sdt>
                              <w:r>
                                <w:rPr>
                                  <w:szCs w:val="24"/>
                                </w:rPr>
                                <w:t xml:space="preserve">) sprendimų dėl koncesijos projekto įgyvendinimo derinimo tvarka, jeigu reikalingas individualus kiekvienos suteikiančiosios institucijos sprendimas; </w:t>
                              </w:r>
                            </w:p>
                          </w:sdtContent>
                        </w:sdt>
                        <w:sdt>
                          <w:sdtPr>
                            <w:alias w:val="14 str. 4 d. 4 p."/>
                            <w:tag w:val="part_b32473f4da7a42f7b4b6b40c6c9c7bfc"/>
                            <w:lock w:val="sdtLocked"/>
                            <w:richText/>
                          </w:sdtPr>
                          <w:sdtContent>
                            <w:p>
                              <w:pPr>
                                <w:widowControl w:val="0"/>
                                <w:ind w:firstLine="720"/>
                                <w:jc w:val="both"/>
                                <w:rPr>
                                  <w:szCs w:val="24"/>
                                </w:rPr>
                              </w:pPr>
                              <w:sdt>
                                <w:sdtPr>
                                  <w:alias w:val="Numeris"/>
                                  <w:tag w:val="nr_b32473f4da7a42f7b4b6b40c6c9c7bfc"/>
                                  <w:lock w:val="sdtLocked"/>
                                  <w:richText/>
                                </w:sdtPr>
                                <w:sdtContent>
                                  <w:r>
                                    <w:rPr>
                                      <w:szCs w:val="24"/>
                                    </w:rPr>
                                    <w:t>4</w:t>
                                  </w:r>
                                </w:sdtContent>
                              </w:sdt>
                              <w:r>
                                <w:rPr>
                                  <w:szCs w:val="24"/>
                                </w:rPr>
                                <w:t>) koncesijos suteikimo komisijos sudarymo, jos sprendimų derinimo ir priėmimo tvarka;</w:t>
                              </w:r>
                            </w:p>
                          </w:sdtContent>
                        </w:sdt>
                        <w:sdt>
                          <w:sdtPr>
                            <w:alias w:val="14 str. 4 d. 5 p."/>
                            <w:tag w:val="part_1a5b5bdcc27d43628c2b7673b300a251"/>
                            <w:lock w:val="sdtLocked"/>
                            <w:richText/>
                          </w:sdtPr>
                          <w:sdtContent>
                            <w:p>
                              <w:pPr>
                                <w:widowControl w:val="0"/>
                                <w:ind w:firstLine="720"/>
                                <w:jc w:val="both"/>
                                <w:rPr>
                                  <w:szCs w:val="24"/>
                                </w:rPr>
                              </w:pPr>
                              <w:sdt>
                                <w:sdtPr>
                                  <w:alias w:val="Numeris"/>
                                  <w:tag w:val="nr_1a5b5bdcc27d43628c2b7673b300a251"/>
                                  <w:lock w:val="sdtLocked"/>
                                  <w:richText/>
                                </w:sdtPr>
                                <w:sdtContent>
                                  <w:r>
                                    <w:rPr>
                                      <w:szCs w:val="24"/>
                                    </w:rPr>
                                    <w:t>5</w:t>
                                  </w:r>
                                </w:sdtContent>
                              </w:sdt>
                              <w:r>
                                <w:rPr>
                                  <w:szCs w:val="24"/>
                                </w:rPr>
                                <w:t>) suteikiančiųjų institucijų teisės ir pareigos vykdant koncesijos sutartį;</w:t>
                              </w:r>
                            </w:p>
                          </w:sdtContent>
                        </w:sdt>
                        <w:sdt>
                          <w:sdtPr>
                            <w:alias w:val="14 str. 4 d. 6 p."/>
                            <w:tag w:val="part_9043ec8a4e124fe6ab5653150a328d3c"/>
                            <w:lock w:val="sdtLocked"/>
                            <w:richText/>
                          </w:sdtPr>
                          <w:sdtContent>
                            <w:p>
                              <w:pPr>
                                <w:widowControl w:val="0"/>
                                <w:ind w:firstLine="720"/>
                                <w:jc w:val="both"/>
                                <w:rPr>
                                  <w:szCs w:val="24"/>
                                </w:rPr>
                              </w:pPr>
                              <w:sdt>
                                <w:sdtPr>
                                  <w:alias w:val="Numeris"/>
                                  <w:tag w:val="nr_9043ec8a4e124fe6ab5653150a328d3c"/>
                                  <w:lock w:val="sdtLocked"/>
                                  <w:richText/>
                                </w:sdtPr>
                                <w:sdtContent>
                                  <w:r>
                                    <w:rPr>
                                      <w:szCs w:val="24"/>
                                    </w:rPr>
                                    <w:t>6</w:t>
                                  </w:r>
                                </w:sdtContent>
                              </w:sdt>
                              <w:r>
                                <w:rPr>
                                  <w:szCs w:val="24"/>
                                </w:rPr>
                                <w:t>) ginčų sprendimo tvarka;</w:t>
                              </w:r>
                            </w:p>
                          </w:sdtContent>
                        </w:sdt>
                        <w:sdt>
                          <w:sdtPr>
                            <w:alias w:val="14 str. 4 d. 7 p."/>
                            <w:tag w:val="part_be7365af33504c8d9711b4be1501e5e5"/>
                            <w:lock w:val="sdtLocked"/>
                            <w:richText/>
                          </w:sdtPr>
                          <w:sdtContent>
                            <w:p>
                              <w:pPr>
                                <w:widowControl w:val="0"/>
                                <w:ind w:firstLine="720"/>
                                <w:jc w:val="both"/>
                                <w:rPr>
                                  <w:szCs w:val="24"/>
                                </w:rPr>
                              </w:pPr>
                              <w:sdt>
                                <w:sdtPr>
                                  <w:alias w:val="Numeris"/>
                                  <w:tag w:val="nr_be7365af33504c8d9711b4be1501e5e5"/>
                                  <w:lock w:val="sdtLocked"/>
                                  <w:richText/>
                                </w:sdtPr>
                                <w:sdtContent>
                                  <w:r>
                                    <w:rPr>
                                      <w:szCs w:val="24"/>
                                    </w:rPr>
                                    <w:t>7</w:t>
                                  </w:r>
                                </w:sdtContent>
                              </w:sdt>
                              <w:r>
                                <w:rPr>
                                  <w:szCs w:val="24"/>
                                </w:rPr>
                                <w:t>) bendradarbiavimo sutarties pabaiga.</w:t>
                              </w:r>
                            </w:p>
                          </w:sdtContent>
                        </w:sdt>
                      </w:sdtContent>
                    </w:sdt>
                    <w:sdt>
                      <w:sdtPr>
                        <w:alias w:val="14 str. 5 d."/>
                        <w:tag w:val="part_c2d9c8633c66444c946d4bb4118e67f4"/>
                        <w:lock w:val="sdtLocked"/>
                        <w:richText/>
                      </w:sdtPr>
                      <w:sdtContent>
                        <w:p>
                          <w:pPr>
                            <w:widowControl w:val="0"/>
                            <w:ind w:firstLine="720"/>
                            <w:jc w:val="both"/>
                            <w:rPr>
                              <w:rFonts w:eastAsia="Calibri"/>
                              <w:szCs w:val="24"/>
                            </w:rPr>
                          </w:pPr>
                          <w:sdt>
                            <w:sdtPr>
                              <w:alias w:val="Numeris"/>
                              <w:tag w:val="nr_c2d9c8633c66444c946d4bb4118e67f4"/>
                              <w:lock w:val="sdtLocked"/>
                              <w:richText/>
                            </w:sdtPr>
                            <w:sdtContent>
                              <w:r>
                                <w:rPr>
                                  <w:rFonts w:eastAsia="Calibri"/>
                                  <w:szCs w:val="24"/>
                                </w:rPr>
                                <w:t>5</w:t>
                              </w:r>
                            </w:sdtContent>
                          </w:sdt>
                          <w:r>
                            <w:rPr>
                              <w:rFonts w:eastAsia="Calibri"/>
                              <w:szCs w:val="24"/>
                            </w:rPr>
                            <w:t>.</w:t>
                          </w:r>
                          <w:r>
                            <w:rPr>
                              <w:rFonts w:eastAsia="Calibri"/>
                              <w:bCs/>
                              <w:szCs w:val="24"/>
                            </w:rPr>
                            <w:t xml:space="preserve"> </w:t>
                          </w:r>
                          <w:r>
                            <w:rPr>
                              <w:rFonts w:eastAsia="Calibri"/>
                              <w:szCs w:val="24"/>
                            </w:rPr>
                            <w:t>Suteikiančioji institucija užtikrina, kad, atliekant koncesijos suteikimo procedūras, nustatant laimėtoją ir vykdant koncesijos sutartį, būtų laikomasi lygiateisiškumo, nediskriminavimo, abipusio pripažinimo, proporcingumo, skaidrumo, efektyvumo</w:t>
                          </w:r>
                          <w:r>
                            <w:rPr>
                              <w:rFonts w:eastAsia="Calibri"/>
                              <w:b/>
                              <w:szCs w:val="24"/>
                            </w:rPr>
                            <w:t xml:space="preserve"> </w:t>
                          </w:r>
                          <w:r>
                            <w:rPr>
                              <w:rFonts w:eastAsia="Calibri"/>
                              <w:szCs w:val="24"/>
                            </w:rPr>
                            <w:t>principų.</w:t>
                          </w:r>
                          <w:r>
                            <w:rPr>
                              <w:rFonts w:eastAsia="Calibri"/>
                              <w:b/>
                              <w:szCs w:val="24"/>
                            </w:rPr>
                            <w:t xml:space="preserve"> </w:t>
                          </w:r>
                        </w:p>
                      </w:sdtContent>
                    </w:sdt>
                    <w:sdt>
                      <w:sdtPr>
                        <w:alias w:val="14 str. 6 d."/>
                        <w:tag w:val="part_ff323afcb8b6429eb82ef1fff9b1f9be"/>
                        <w:lock w:val="sdtLocked"/>
                        <w:richText/>
                      </w:sdtPr>
                      <w:sdtContent>
                        <w:p>
                          <w:pPr>
                            <w:widowControl w:val="0"/>
                            <w:ind w:firstLine="720"/>
                            <w:jc w:val="both"/>
                            <w:rPr>
                              <w:rFonts w:eastAsia="Calibri"/>
                              <w:szCs w:val="24"/>
                            </w:rPr>
                          </w:pPr>
                          <w:sdt>
                            <w:sdtPr>
                              <w:alias w:val="Numeris"/>
                              <w:tag w:val="nr_ff323afcb8b6429eb82ef1fff9b1f9be"/>
                              <w:lock w:val="sdtLocked"/>
                              <w:richText/>
                            </w:sdtPr>
                            <w:sdtContent>
                              <w:r>
                                <w:rPr>
                                  <w:rFonts w:eastAsia="Calibri"/>
                                  <w:szCs w:val="24"/>
                                </w:rPr>
                                <w:t>6</w:t>
                              </w:r>
                            </w:sdtContent>
                          </w:sdt>
                          <w:r>
                            <w:rPr>
                              <w:rFonts w:eastAsia="Calibri"/>
                              <w:szCs w:val="24"/>
                            </w:rPr>
                            <w:t>. Koncesijos suteikimo procedūra negali būti vykdoma taip, kad tam tikriems ekonominės veiklos vykdytojams arba tam tikriems darbams, prekėms ar paslaugoms būtų sudaromos palankesnės arba nepalankesnės sąlygos.</w:t>
                          </w:r>
                        </w:p>
                      </w:sdtContent>
                    </w:sdt>
                    <w:sdt>
                      <w:sdtPr>
                        <w:alias w:val="14 str. 7 d."/>
                        <w:tag w:val="part_07cfae3728be4ab588645e143316f9c6"/>
                        <w:lock w:val="sdtLocked"/>
                        <w:richText/>
                      </w:sdtPr>
                      <w:sdtContent>
                        <w:p>
                          <w:pPr>
                            <w:widowControl w:val="0"/>
                            <w:ind w:firstLine="720"/>
                            <w:jc w:val="both"/>
                            <w:rPr>
                              <w:rFonts w:eastAsia="Calibri"/>
                              <w:szCs w:val="24"/>
                            </w:rPr>
                          </w:pPr>
                          <w:sdt>
                            <w:sdtPr>
                              <w:alias w:val="Numeris"/>
                              <w:tag w:val="nr_07cfae3728be4ab588645e143316f9c6"/>
                              <w:lock w:val="sdtLocked"/>
                              <w:richText/>
                            </w:sdtPr>
                            <w:sdtContent>
                              <w:r>
                                <w:rPr>
                                  <w:rFonts w:eastAsia="Calibri"/>
                                  <w:szCs w:val="24"/>
                                </w:rPr>
                                <w:t>7</w:t>
                              </w:r>
                            </w:sdtContent>
                          </w:sdt>
                          <w:r>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8 d."/>
                        <w:tag w:val="part_91abee39aa5244ff9aaacb3bc47369b9"/>
                        <w:lock w:val="sdtLocked"/>
                        <w:richText/>
                      </w:sdtPr>
                      <w:sdtContent>
                        <w:p>
                          <w:pPr>
                            <w:widowControl w:val="0"/>
                            <w:ind w:firstLine="720"/>
                            <w:jc w:val="both"/>
                            <w:rPr>
                              <w:rFonts w:eastAsia="Calibri"/>
                              <w:szCs w:val="24"/>
                            </w:rPr>
                          </w:pPr>
                          <w:sdt>
                            <w:sdtPr>
                              <w:alias w:val="Numeris"/>
                              <w:tag w:val="nr_91abee39aa5244ff9aaacb3bc47369b9"/>
                              <w:lock w:val="sdtLocked"/>
                              <w:richText/>
                            </w:sdtPr>
                            <w:sdtContent>
                              <w:r>
                                <w:rPr>
                                  <w:rFonts w:eastAsia="Calibri"/>
                                  <w:szCs w:val="24"/>
                                </w:rPr>
                                <w:t>8</w:t>
                              </w:r>
                            </w:sdtContent>
                          </w:sdt>
                          <w:r>
                            <w:rPr>
                              <w:rFonts w:eastAsia="Calibri"/>
                              <w:szCs w:val="24"/>
                            </w:rPr>
                            <w:t>. Ekonominės veiklos vykdytojas privalo užtikrinti, kad jo pasitelkti subrangovai, vykdydami koncesijos sutartį, laikytųsi šiame straipsnyje nustatytų reikalavimų.</w:t>
                          </w:r>
                        </w:p>
                      </w:sdtContent>
                    </w:sdt>
                    <w:sdt>
                      <w:sdtPr>
                        <w:alias w:val="14 str. 9 d."/>
                        <w:tag w:val="part_62ecd6e9512d4d0ab6c93a409b191a19"/>
                        <w:lock w:val="sdtLocked"/>
                        <w:richText/>
                      </w:sdtPr>
                      <w:sdtContent>
                        <w:p>
                          <w:pPr>
                            <w:widowControl w:val="0"/>
                            <w:ind w:firstLine="720"/>
                            <w:jc w:val="both"/>
                            <w:rPr>
                              <w:rFonts w:eastAsia="Calibri"/>
                              <w:szCs w:val="24"/>
                            </w:rPr>
                          </w:pPr>
                          <w:sdt>
                            <w:sdtPr>
                              <w:alias w:val="Numeris"/>
                              <w:tag w:val="nr_62ecd6e9512d4d0ab6c93a409b191a19"/>
                              <w:lock w:val="sdtLocked"/>
                              <w:richText/>
                            </w:sdtPr>
                            <w:sdtContent>
                              <w:r>
                                <w:rPr>
                                  <w:rFonts w:eastAsia="Calibri"/>
                                  <w:szCs w:val="24"/>
                                </w:rPr>
                                <w:t>9</w:t>
                              </w:r>
                            </w:sdtContent>
                          </w:sdt>
                          <w:r>
                            <w:rPr>
                              <w:rFonts w:eastAsia="Calibri"/>
                              <w:szCs w:val="24"/>
                            </w:rPr>
                            <w:t>. Ekonominės veiklos vykdytojui turi būti perduota ekonominio pobūdžio vykdymo rizika, įskaitant riziką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10 d."/>
                        <w:tag w:val="part_8250cf8ea7ed4f97ae8a6d831551ae7d"/>
                        <w:lock w:val="sdtLocked"/>
                        <w:richText/>
                      </w:sdtPr>
                      <w:sdtContent>
                        <w:p>
                          <w:pPr>
                            <w:widowControl w:val="0"/>
                            <w:ind w:firstLine="720"/>
                            <w:jc w:val="both"/>
                            <w:rPr>
                              <w:rFonts w:eastAsia="Calibri"/>
                              <w:szCs w:val="24"/>
                            </w:rPr>
                          </w:pPr>
                          <w:sdt>
                            <w:sdtPr>
                              <w:alias w:val="Numeris"/>
                              <w:tag w:val="nr_8250cf8ea7ed4f97ae8a6d831551ae7d"/>
                              <w:lock w:val="sdtLocked"/>
                              <w:richText/>
                            </w:sdtPr>
                            <w:sdtContent>
                              <w:r>
                                <w:rPr>
                                  <w:rFonts w:eastAsia="Calibri"/>
                                  <w:szCs w:val="24"/>
                                </w:rPr>
                                <w:t>10</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11 d."/>
                        <w:tag w:val="part_1b82edd1498d41878d1b19e92b116d02"/>
                        <w:lock w:val="sdtLocked"/>
                        <w:richText/>
                      </w:sdtPr>
                      <w:sdtContent>
                        <w:p>
                          <w:pPr>
                            <w:widowControl w:val="0"/>
                            <w:ind w:firstLine="720"/>
                            <w:jc w:val="both"/>
                            <w:rPr>
                              <w:rFonts w:eastAsia="Calibri"/>
                              <w:szCs w:val="24"/>
                            </w:rPr>
                          </w:pPr>
                          <w:sdt>
                            <w:sdtPr>
                              <w:alias w:val="Numeris"/>
                              <w:tag w:val="nr_1b82edd1498d41878d1b19e92b116d02"/>
                              <w:lock w:val="sdtLocked"/>
                              <w:richText/>
                            </w:sdtPr>
                            <w:sdtContent>
                              <w:r>
                                <w:rPr>
                                  <w:rFonts w:eastAsia="Calibri"/>
                                  <w:szCs w:val="24"/>
                                </w:rPr>
                                <w:t>11</w:t>
                              </w:r>
                            </w:sdtContent>
                          </w:sdt>
                          <w:r>
                            <w:rPr>
                              <w:rFonts w:eastAsia="Calibri"/>
                              <w:szCs w:val="24"/>
                            </w:rPr>
                            <w:t>. Sprendimus dėl koncesijos projekto įgyvendinimo tikslingumo Vyriausybės nustatyta v</w:t>
                          </w:r>
                          <w:r>
                            <w:rPr>
                              <w:szCs w:val="24"/>
                            </w:rPr>
                            <w:t>iešojo ir privataus sektorių partnerystės projektų rengimo ir įgyvendinimo tvarka</w:t>
                          </w:r>
                          <w:r>
                            <w:rPr>
                              <w:rFonts w:eastAsia="Calibri"/>
                              <w:szCs w:val="24"/>
                            </w:rPr>
                            <w:t xml:space="preserve"> priima Vyriausybė, kai koncesijos projektą įgyvendina </w:t>
                          </w:r>
                          <w:r>
                            <w:rPr>
                              <w:szCs w:val="24"/>
                            </w:rPr>
                            <w:t>Vyriausybės įgaliota suteikiančioji institucija</w:t>
                          </w:r>
                          <w:r>
                            <w:rPr>
                              <w:rFonts w:eastAsia="Calibri"/>
                              <w:szCs w:val="24"/>
                            </w:rPr>
                            <w:t>, arba savivaldybės taryba, kai koncesijos projektą įgyvendina savivaldybės tarybos</w:t>
                          </w:r>
                          <w:r>
                            <w:rPr>
                              <w:szCs w:val="24"/>
                            </w:rPr>
                            <w:t xml:space="preserve"> įgaliota suteikiančioji institucija</w:t>
                          </w:r>
                          <w:r>
                            <w:rPr>
                              <w:rFonts w:eastAsia="Calibri"/>
                              <w:szCs w:val="24"/>
                            </w:rPr>
                            <w:t xml:space="preserve">. </w:t>
                          </w:r>
                        </w:p>
                      </w:sdtContent>
                    </w:sdt>
                    <w:sdt>
                      <w:sdtPr>
                        <w:alias w:val="14 str. 12 d."/>
                        <w:tag w:val="part_0499645252d240a89890e75dd5c79cb5"/>
                        <w:lock w:val="sdtLocked"/>
                        <w:richText/>
                      </w:sdtPr>
                      <w:sdtContent>
                        <w:p>
                          <w:pPr>
                            <w:widowControl w:val="0"/>
                            <w:ind w:firstLine="720"/>
                            <w:jc w:val="both"/>
                            <w:rPr>
                              <w:rFonts w:eastAsia="Calibri"/>
                              <w:strike/>
                              <w:szCs w:val="24"/>
                            </w:rPr>
                          </w:pPr>
                          <w:sdt>
                            <w:sdtPr>
                              <w:alias w:val="Numeris"/>
                              <w:tag w:val="nr_0499645252d240a89890e75dd5c79cb5"/>
                              <w:lock w:val="sdtLocked"/>
                              <w:richText/>
                            </w:sdtPr>
                            <w:sdtContent>
                              <w:r>
                                <w:rPr>
                                  <w:rFonts w:eastAsia="Calibri"/>
                                  <w:szCs w:val="24"/>
                                </w:rPr>
                                <w:t>12</w:t>
                              </w:r>
                            </w:sdtContent>
                          </w:sdt>
                          <w:r>
                            <w:rPr>
                              <w:rFonts w:eastAsia="Calibri"/>
                              <w:szCs w:val="24"/>
                            </w:rPr>
                            <w:t>. Suteikiančioji institucija Vyriausybės nustatyta v</w:t>
                          </w:r>
                          <w:r>
                            <w:rPr>
                              <w:szCs w:val="24"/>
                            </w:rPr>
                            <w:t xml:space="preserve">iešojo ir privataus sektorių partnerystės projektų rengimo ir įgyvendinimo </w:t>
                          </w:r>
                          <w:r>
                            <w:rPr>
                              <w:rFonts w:eastAsia="Calibri"/>
                              <w:szCs w:val="24"/>
                            </w:rPr>
                            <w:t xml:space="preserve">tvarka privalo gauti Investicijų įstatymo 15² straipsnio 1 dalies 4 punkte nurodyto Vyriausybės įgalioto </w:t>
                          </w:r>
                          <w:r>
                            <w:rPr>
                              <w:szCs w:val="24"/>
                            </w:rPr>
                            <w:t>viešojo juridinio asmens</w:t>
                          </w:r>
                          <w:r>
                            <w:rPr>
                              <w:rFonts w:eastAsia="Calibri"/>
                              <w:szCs w:val="24"/>
                            </w:rPr>
                            <w:t xml:space="preserve"> išvadas dėl koncesijos</w:t>
                          </w:r>
                          <w:r>
                            <w:rPr>
                              <w:szCs w:val="24"/>
                            </w:rPr>
                            <w:t xml:space="preserve"> taikymo tikslingumo ir koncesininko atrankos dokumentų atitikties reikalavimams, nustatytiems šio viešojo juridinio asmens patvirtintuose viešojo ir privataus sektorių partnerystės projektų rengimo ir įgyvendinimo metodiniuose dokumentuose, taip pat</w:t>
                          </w:r>
                          <w:r>
                            <w:rPr>
                              <w:rFonts w:eastAsia="Calibri"/>
                              <w:szCs w:val="24"/>
                            </w:rPr>
                            <w:t xml:space="preserve"> </w:t>
                          </w:r>
                          <w:r>
                            <w:rPr>
                              <w:szCs w:val="24"/>
                            </w:rPr>
                            <w:t xml:space="preserve">Vyriausybės įgaliotos institucijos </w:t>
                          </w:r>
                          <w:r>
                            <w:rPr>
                              <w:rFonts w:eastAsia="Calibri"/>
                              <w:szCs w:val="24"/>
                            </w:rPr>
                            <w:t xml:space="preserve">išvadą dėl koncesijos sutarties </w:t>
                          </w:r>
                          <w:r>
                            <w:rPr>
                              <w:szCs w:val="24"/>
                            </w:rPr>
                            <w:t>poveikio valdžios sektoriaus deficitui ir skolai.</w:t>
                          </w:r>
                        </w:p>
                      </w:sdtContent>
                    </w:sdt>
                    <w:sdt>
                      <w:sdtPr>
                        <w:alias w:val="14 str. 13 d."/>
                        <w:tag w:val="part_1c19c98938e2428baf222e6fa5f5f132"/>
                        <w:lock w:val="sdtLocked"/>
                        <w:richText/>
                      </w:sdtPr>
                      <w:sdtContent>
                        <w:p>
                          <w:pPr>
                            <w:widowControl w:val="0"/>
                            <w:ind w:firstLine="720"/>
                            <w:jc w:val="both"/>
                            <w:rPr>
                              <w:rFonts w:eastAsia="Calibri"/>
                              <w:b/>
                              <w:szCs w:val="24"/>
                            </w:rPr>
                          </w:pPr>
                          <w:sdt>
                            <w:sdtPr>
                              <w:alias w:val="Numeris"/>
                              <w:tag w:val="nr_1c19c98938e2428baf222e6fa5f5f132"/>
                              <w:lock w:val="sdtLocked"/>
                              <w:richText/>
                            </w:sdtPr>
                            <w:sdtContent>
                              <w:r>
                                <w:rPr>
                                  <w:rFonts w:eastAsia="Calibri"/>
                                  <w:szCs w:val="24"/>
                                </w:rPr>
                                <w:t>13</w:t>
                              </w:r>
                            </w:sdtContent>
                          </w:sdt>
                          <w:r>
                            <w:rPr>
                              <w:rFonts w:eastAsia="Calibri"/>
                              <w:szCs w:val="24"/>
                            </w:rPr>
                            <w:t>. Mobilizacijos, karo, nepaprastosios padėties atveju ar kai Vyriausybė, įvertinusi riziką, kad veiksniai, dėl kurių buvo ar gali būti paskelbta mobilizacija, įvesta karo ar nepaprastoji padėtis, kelia grėsmę nacionaliniam saugumui, yra priėmusi sprendimą dėl Viešųjų pirkimų įstatymo 45 straipsnio 2</w:t>
                          </w:r>
                          <w:r>
                            <w:rPr>
                              <w:rFonts w:eastAsia="Calibri"/>
                              <w:szCs w:val="24"/>
                              <w:vertAlign w:val="superscript"/>
                            </w:rPr>
                            <w:t>1</w:t>
                          </w:r>
                          <w:r>
                            <w:rPr>
                              <w:rFonts w:eastAsia="Calibri"/>
                              <w:szCs w:val="24"/>
                            </w:rPr>
                            <w:t xml:space="preserve"> dalies</w:t>
                          </w:r>
                          <w:r>
                            <w:rPr>
                              <w:rFonts w:eastAsia="Calibri"/>
                              <w:caps/>
                              <w:szCs w:val="24"/>
                            </w:rPr>
                            <w:t xml:space="preserve"> </w:t>
                          </w:r>
                          <w:r>
                            <w:rPr>
                              <w:rFonts w:eastAsia="Calibri"/>
                              <w:szCs w:val="24"/>
                            </w:rPr>
                            <w:t xml:space="preserve">nuostatos taikymo, suteikiančioji institucija vertindama paraišką ar pasiūlymą ir nutraukdama sutartį </w:t>
                          </w:r>
                          <w:r>
                            <w:rPr>
                              <w:rFonts w:eastAsia="Calibri"/>
                              <w:i/>
                              <w:szCs w:val="24"/>
                            </w:rPr>
                            <w:t>mutatis mutandis</w:t>
                          </w:r>
                          <w:r>
                            <w:rPr>
                              <w:rFonts w:eastAsia="Calibri"/>
                              <w:szCs w:val="24"/>
                            </w:rPr>
                            <w:t xml:space="preserve"> gali taikyti Viešųjų pirkimų įstatymo 45 straipsnio 2</w:t>
                          </w:r>
                          <w:r>
                            <w:rPr>
                              <w:rFonts w:eastAsia="Calibri"/>
                              <w:szCs w:val="24"/>
                              <w:vertAlign w:val="superscript"/>
                            </w:rPr>
                            <w:t>1</w:t>
                          </w:r>
                          <w:r>
                            <w:rPr>
                              <w:rFonts w:eastAsia="Calibri"/>
                              <w:szCs w:val="24"/>
                            </w:rPr>
                            <w:t xml:space="preserve"> dalies ir 90 straipsnio 1 dalies 4 punkto nuostatas.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5 str."/>
                    <w:tag w:val="part_4f44052500a64e8b8388f6fb54e499f3"/>
                    <w:lock w:val="sdtLocked"/>
                    <w:richText/>
                  </w:sdtPr>
                  <w:sdtContent>
                    <w:p>
                      <w:pPr>
                        <w:ind w:firstLine="720"/>
                        <w:jc w:val="both"/>
                        <w:rPr>
                          <w:rFonts w:eastAsia="Calibri"/>
                          <w:b/>
                          <w:szCs w:val="24"/>
                        </w:rPr>
                      </w:pPr>
                      <w:sdt>
                        <w:sdtPr>
                          <w:alias w:val="Numeris"/>
                          <w:tag w:val="nr_4f44052500a64e8b8388f6fb54e499f3"/>
                          <w:lock w:val="sdtLocked"/>
                          <w:richText/>
                        </w:sdtPr>
                        <w:sdtContent>
                          <w:r>
                            <w:rPr>
                              <w:rFonts w:eastAsia="Calibri"/>
                              <w:b/>
                              <w:szCs w:val="24"/>
                            </w:rPr>
                            <w:t>15</w:t>
                          </w:r>
                        </w:sdtContent>
                      </w:sdt>
                      <w:r>
                        <w:rPr>
                          <w:rFonts w:eastAsia="Calibri"/>
                          <w:b/>
                          <w:szCs w:val="24"/>
                        </w:rPr>
                        <w:t xml:space="preserve"> straipsnis. </w:t>
                      </w:r>
                      <w:sdt>
                        <w:sdtPr>
                          <w:alias w:val="Pavadinimas"/>
                          <w:tag w:val="title_4f44052500a64e8b8388f6fb54e499f3"/>
                          <w:lock w:val="sdtLocked"/>
                          <w:richText/>
                        </w:sdtPr>
                        <w:sdtContent>
                          <w:r>
                            <w:rPr>
                              <w:rFonts w:eastAsia="Calibri"/>
                              <w:b/>
                              <w:szCs w:val="24"/>
                            </w:rPr>
                            <w:t>Suteikiančioji institucija</w:t>
                          </w:r>
                        </w:sdtContent>
                      </w:sdt>
                    </w:p>
                    <w:sdt>
                      <w:sdtPr>
                        <w:alias w:val="15 str. 1 d."/>
                        <w:tag w:val="part_61839b2bcd1f41398459af59ae299654"/>
                        <w:lock w:val="sdtLocked"/>
                        <w:richText/>
                      </w:sdtPr>
                      <w:sdtContent>
                        <w:p>
                          <w:pPr>
                            <w:ind w:firstLine="720"/>
                            <w:jc w:val="both"/>
                            <w:rPr>
                              <w:szCs w:val="24"/>
                              <w:lang w:eastAsia="lt-LT"/>
                            </w:rPr>
                          </w:pPr>
                          <w:sdt>
                            <w:sdtPr>
                              <w:alias w:val="Numeris"/>
                              <w:tag w:val="nr_61839b2bcd1f41398459af59ae299654"/>
                              <w:lock w:val="sdtLocked"/>
                              <w:richText/>
                            </w:sdt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82ec73da191d432ea3fe2446872e0fce"/>
                            <w:lock w:val="sdtLocked"/>
                            <w:richText/>
                          </w:sdtPr>
                          <w:sdtContent>
                            <w:p>
                              <w:pPr>
                                <w:ind w:firstLine="720"/>
                                <w:jc w:val="both"/>
                                <w:rPr>
                                  <w:szCs w:val="24"/>
                                  <w:lang w:eastAsia="lt-LT"/>
                                </w:rPr>
                              </w:pPr>
                              <w:sdt>
                                <w:sdtPr>
                                  <w:alias w:val="Numeris"/>
                                  <w:tag w:val="nr_82ec73da191d432ea3fe2446872e0fce"/>
                                  <w:lock w:val="sdtLocked"/>
                                  <w:richText/>
                                </w:sdtPr>
                                <w:sdtContent>
                                  <w:r>
                                    <w:rPr>
                                      <w:szCs w:val="24"/>
                                      <w:lang w:eastAsia="lt-LT"/>
                                    </w:rPr>
                                    <w:t>1</w:t>
                                  </w:r>
                                </w:sdtContent>
                              </w:sdt>
                              <w:r>
                                <w:rPr>
                                  <w:szCs w:val="24"/>
                                  <w:lang w:eastAsia="lt-LT"/>
                                </w:rPr>
                                <w:t>) yra valstybės ar savivaldybės institucija;</w:t>
                              </w:r>
                            </w:p>
                          </w:sdtContent>
                        </w:sdt>
                        <w:sdt>
                          <w:sdtPr>
                            <w:alias w:val="15 str. 1 d. 2 p."/>
                            <w:tag w:val="part_1ad9b758504e4a80bf23d6f2ef9ec149"/>
                            <w:lock w:val="sdtLocked"/>
                            <w:richText/>
                          </w:sdtPr>
                          <w:sdtContent>
                            <w:p>
                              <w:pPr>
                                <w:ind w:firstLine="720"/>
                                <w:jc w:val="both"/>
                                <w:rPr>
                                  <w:szCs w:val="24"/>
                                  <w:lang w:eastAsia="lt-LT"/>
                                </w:rPr>
                              </w:pPr>
                              <w:sdt>
                                <w:sdtPr>
                                  <w:alias w:val="Numeris"/>
                                  <w:tag w:val="nr_1ad9b758504e4a80bf23d6f2ef9ec149"/>
                                  <w:lock w:val="sdtLocked"/>
                                  <w:richText/>
                                </w:sdtPr>
                                <w:sdtContent>
                                  <w:r>
                                    <w:rPr>
                                      <w:szCs w:val="24"/>
                                      <w:lang w:eastAsia="lt-LT"/>
                                    </w:rPr>
                                    <w:t>2</w:t>
                                  </w:r>
                                </w:sdtContent>
                              </w:sdt>
                              <w:r>
                                <w:rPr>
                                  <w:szCs w:val="24"/>
                                  <w:lang w:eastAsia="lt-LT"/>
                                </w:rPr>
                                <w:t xml:space="preserve">) yra juridinis asmuo, jeigu visa ar tam tikra jo veiklos dalis yra skirta specialiai nekomercinio ir nepramoninio pobūdžio viešiesiems interesams tenkinti ir jis atitinka bent vieną iš šių sąlygų: </w:t>
                              </w:r>
                            </w:p>
                            <w:sdt>
                              <w:sdtPr>
                                <w:alias w:val="15 str. 1 d. 2 p. a pp."/>
                                <w:tag w:val="part_588788b686844ec18322a7d10c5921bb"/>
                                <w:lock w:val="sdtLocked"/>
                                <w:richText/>
                              </w:sdtPr>
                              <w:sdtContent>
                                <w:p>
                                  <w:pPr>
                                    <w:ind w:firstLine="720"/>
                                    <w:jc w:val="both"/>
                                    <w:rPr>
                                      <w:szCs w:val="24"/>
                                      <w:lang w:eastAsia="lt-LT"/>
                                    </w:rPr>
                                  </w:pPr>
                                  <w:sdt>
                                    <w:sdtPr>
                                      <w:alias w:val="Numeris"/>
                                      <w:tag w:val="nr_588788b686844ec18322a7d10c5921bb"/>
                                      <w:lock w:val="sdtLocked"/>
                                      <w:richText/>
                                    </w:sdt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šioje dalyje nustatytų juridinių asmenų lėšų;</w:t>
                                  </w:r>
                                </w:p>
                              </w:sdtContent>
                            </w:sdt>
                            <w:sdt>
                              <w:sdtPr>
                                <w:alias w:val="15 str. 1 d. 2 p. b pp."/>
                                <w:tag w:val="part_c0ff7c5c258f4ba28c89c8c79931ab5e"/>
                                <w:lock w:val="sdtLocked"/>
                                <w:richText/>
                              </w:sdtPr>
                              <w:sdtContent>
                                <w:p>
                                  <w:pPr>
                                    <w:ind w:firstLine="720"/>
                                    <w:jc w:val="both"/>
                                    <w:rPr>
                                      <w:szCs w:val="24"/>
                                      <w:lang w:eastAsia="lt-LT"/>
                                    </w:rPr>
                                  </w:pPr>
                                  <w:sdt>
                                    <w:sdtPr>
                                      <w:alias w:val="Numeris"/>
                                      <w:tag w:val="nr_c0ff7c5c258f4ba28c89c8c79931ab5e"/>
                                      <w:lock w:val="sdtLocked"/>
                                      <w:richText/>
                                    </w:sdt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5cb69b94c0d5443ba0cb89d173238b0e"/>
                            <w:lock w:val="sdtLocked"/>
                            <w:richText/>
                          </w:sdtPr>
                          <w:sdtContent>
                            <w:p>
                              <w:pPr>
                                <w:ind w:firstLine="720"/>
                                <w:jc w:val="both"/>
                                <w:rPr>
                                  <w:szCs w:val="24"/>
                                  <w:lang w:eastAsia="lt-LT"/>
                                </w:rPr>
                              </w:pPr>
                              <w:sdt>
                                <w:sdtPr>
                                  <w:alias w:val="Numeris"/>
                                  <w:tag w:val="nr_5cb69b94c0d5443ba0cb89d173238b0e"/>
                                  <w:lock w:val="sdtLocked"/>
                                  <w:richText/>
                                </w:sdtPr>
                                <w:sdtContent>
                                  <w:r>
                                    <w:rPr>
                                      <w:szCs w:val="24"/>
                                      <w:lang w:eastAsia="lt-LT"/>
                                    </w:rPr>
                                    <w:t>3</w:t>
                                  </w:r>
                                </w:sdtContent>
                              </w:sdt>
                              <w:r>
                                <w:rPr>
                                  <w:szCs w:val="24"/>
                                  <w:lang w:eastAsia="lt-LT"/>
                                </w:rPr>
                                <w:t xml:space="preserve">) yra šios dalies 1 punkte nurodytų institucijų ir (ar) šio straipsnio 2 punkte nurodytų juridinių asmenų susivienijimas; </w:t>
                              </w:r>
                            </w:p>
                          </w:sdtContent>
                        </w:sdt>
                        <w:sdt>
                          <w:sdtPr>
                            <w:alias w:val="15 str. 1 d. 4 p."/>
                            <w:tag w:val="part_3d337cd22b704bb9817a51c8425c3a03"/>
                            <w:lock w:val="sdtLocked"/>
                            <w:richText/>
                          </w:sdtPr>
                          <w:sdtContent>
                            <w:p>
                              <w:pPr>
                                <w:ind w:firstLine="720"/>
                                <w:jc w:val="both"/>
                                <w:rPr>
                                  <w:szCs w:val="24"/>
                                  <w:lang w:eastAsia="lt-LT"/>
                                </w:rPr>
                              </w:pPr>
                              <w:sdt>
                                <w:sdtPr>
                                  <w:alias w:val="Numeris"/>
                                  <w:tag w:val="nr_3d337cd22b704bb9817a51c8425c3a03"/>
                                  <w:lock w:val="sdtLocked"/>
                                  <w:richText/>
                                </w:sdt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nurodytos institucijos ir (ar) 2 ir 3 punktuose nurodytų juridinių asmenų ar jų susivienijimų, kurie nevykdo vienos iš šio įstatymo 2 priede nurodytų rūšių veiklos;</w:t>
                              </w:r>
                            </w:p>
                          </w:sdtContent>
                        </w:sdt>
                        <w:sdt>
                          <w:sdtPr>
                            <w:alias w:val="15 str. 1 d. 5 p."/>
                            <w:tag w:val="part_277707df5fb64f03ab65dc51cfc50a33"/>
                            <w:lock w:val="sdtLocked"/>
                            <w:richText/>
                          </w:sdtPr>
                          <w:sdtContent>
                            <w:p>
                              <w:pPr>
                                <w:ind w:firstLine="720"/>
                                <w:jc w:val="both"/>
                                <w:rPr>
                                  <w:szCs w:val="24"/>
                                  <w:lang w:eastAsia="lt-LT"/>
                                </w:rPr>
                              </w:pPr>
                              <w:sdt>
                                <w:sdtPr>
                                  <w:alias w:val="Numeris"/>
                                  <w:tag w:val="nr_277707df5fb64f03ab65dc51cfc50a33"/>
                                  <w:lock w:val="sdtLocked"/>
                                  <w:richText/>
                                </w:sdtPr>
                                <w:sdtContent>
                                  <w:r>
                                    <w:rPr>
                                      <w:szCs w:val="24"/>
                                      <w:lang w:eastAsia="lt-LT"/>
                                    </w:rPr>
                                    <w:t>5</w:t>
                                  </w:r>
                                </w:sdtContent>
                              </w:sdt>
                              <w:r>
                                <w:rPr>
                                  <w:szCs w:val="24"/>
                                  <w:lang w:eastAsia="lt-LT"/>
                                </w:rPr>
                                <w:t>) yra asmuo, kuris veikia remdamasis specialiomis arba išimtinėmis teisėmis, kurios buvo suteiktos vienai iš šio įstatymo 2 priede nurodytų rūšių veiklai vykdyti, ir koncesija yra suteikiama vienai iš šio įstatymo 2 priede nurodytų rūšių veiklai vykdyti, išskyrus:</w:t>
                              </w:r>
                            </w:p>
                            <w:sdt>
                              <w:sdtPr>
                                <w:alias w:val="15 str. 1 d. 5 p. a pp."/>
                                <w:tag w:val="part_a13496b4466243eeb96868bbbd174229"/>
                                <w:lock w:val="sdtLocked"/>
                                <w:richText/>
                              </w:sdtPr>
                              <w:sdtContent>
                                <w:p>
                                  <w:pPr>
                                    <w:ind w:firstLine="720"/>
                                    <w:jc w:val="both"/>
                                    <w:rPr>
                                      <w:szCs w:val="24"/>
                                      <w:lang w:eastAsia="lt-LT"/>
                                    </w:rPr>
                                  </w:pPr>
                                  <w:sdt>
                                    <w:sdtPr>
                                      <w:alias w:val="Numeris"/>
                                      <w:tag w:val="nr_a13496b4466243eeb96868bbbd174229"/>
                                      <w:lock w:val="sdtLocked"/>
                                      <w:richText/>
                                    </w:sdtPr>
                                    <w:sdtContent>
                                      <w:r>
                                        <w:rPr>
                                          <w:szCs w:val="24"/>
                                          <w:lang w:eastAsia="lt-LT"/>
                                        </w:rPr>
                                        <w:t>a</w:t>
                                      </w:r>
                                    </w:sdtContent>
                                  </w:sdt>
                                  <w:r>
                                    <w:rPr>
                                      <w:szCs w:val="24"/>
                                      <w:lang w:eastAsia="lt-LT"/>
                                    </w:rPr>
                                    <w:t>) šios dalies 1 punkte nurodytas institucijas, 2 punkte nurodytus juridinius asmenis, 3 punkte nurodytus susivienijimus, kurie vykdo vieną iš šio įstatymo 2 priede nurodytų rūšių veiklą ir suteikia koncesiją vienai iš tų rūšių veiklai vykdyti;</w:t>
                                  </w:r>
                                </w:p>
                              </w:sdtContent>
                            </w:sdt>
                            <w:sdt>
                              <w:sdtPr>
                                <w:alias w:val="15 str. 1 d. 5 p. b pp."/>
                                <w:tag w:val="part_9062035456874a0ab5c398f78cfcc451"/>
                                <w:lock w:val="sdtLocked"/>
                                <w:richText/>
                              </w:sdtPr>
                              <w:sdtContent>
                                <w:p>
                                  <w:pPr>
                                    <w:ind w:firstLine="720"/>
                                    <w:jc w:val="both"/>
                                    <w:rPr>
                                      <w:szCs w:val="24"/>
                                      <w:lang w:eastAsia="lt-LT"/>
                                    </w:rPr>
                                  </w:pPr>
                                  <w:sdt>
                                    <w:sdtPr>
                                      <w:alias w:val="Numeris"/>
                                      <w:tag w:val="nr_9062035456874a0ab5c398f78cfcc451"/>
                                      <w:lock w:val="sdtLocked"/>
                                      <w:richText/>
                                    </w:sdtPr>
                                    <w:sdtContent>
                                      <w:r>
                                        <w:rPr>
                                          <w:szCs w:val="24"/>
                                          <w:lang w:eastAsia="lt-LT"/>
                                        </w:rPr>
                                        <w:t>b</w:t>
                                      </w:r>
                                    </w:sdtContent>
                                  </w:sdt>
                                  <w:r>
                                    <w:rPr>
                                      <w:szCs w:val="24"/>
                                      <w:lang w:eastAsia="lt-LT"/>
                                    </w:rPr>
                                    <w:t xml:space="preserve">) asmenis, kuriems specialiosios arba išimtinės teisės suteiktos laikantis procedūros, kuria užtikrinamas pakankamas viešumas, ir jeigu tos teisės buvo suteiktos remiantis objektyviais kriterijais. </w:t>
                                  </w:r>
                                </w:p>
                              </w:sdtContent>
                            </w:sdt>
                          </w:sdtContent>
                        </w:sdt>
                      </w:sdtContent>
                    </w:sdt>
                    <w:sdt>
                      <w:sdtPr>
                        <w:alias w:val="15 str. 2 d."/>
                        <w:tag w:val="part_13d1d4ea10b24be1a92a344156667c57"/>
                        <w:lock w:val="sdtLocked"/>
                        <w:richText/>
                      </w:sdtPr>
                      <w:sdtContent>
                        <w:p>
                          <w:pPr>
                            <w:ind w:firstLine="720"/>
                            <w:jc w:val="both"/>
                            <w:rPr>
                              <w:szCs w:val="24"/>
                              <w:lang w:eastAsia="lt-LT"/>
                            </w:rPr>
                          </w:pPr>
                          <w:sdt>
                            <w:sdtPr>
                              <w:alias w:val="Numeris"/>
                              <w:tag w:val="nr_13d1d4ea10b24be1a92a344156667c57"/>
                              <w:lock w:val="sdtLocked"/>
                              <w:richText/>
                            </w:sdtPr>
                            <w:sdtContent>
                              <w:r>
                                <w:rPr>
                                  <w:szCs w:val="24"/>
                                  <w:lang w:eastAsia="lt-LT"/>
                                </w:rPr>
                                <w:t>2</w:t>
                              </w:r>
                            </w:sdtContent>
                          </w:sdt>
                          <w:r>
                            <w:rPr>
                              <w:szCs w:val="24"/>
                              <w:lang w:eastAsia="lt-LT"/>
                            </w:rPr>
                            <w:t>. Šio straipsnio 1 dalies 2 ir 4 punktuose nurodyta kontrolė (valdymas) taikoma, kai vienas asmuo kontroliuoja kitą asmenį, tai yra kai jis tiesiogiai ar netiesiogiai:</w:t>
                          </w:r>
                        </w:p>
                        <w:sdt>
                          <w:sdtPr>
                            <w:alias w:val="15 str. 2 d. 1 p."/>
                            <w:tag w:val="part_65365d68bb2343e7a42c16e101b1bbef"/>
                            <w:lock w:val="sdtLocked"/>
                            <w:richText/>
                          </w:sdtPr>
                          <w:sdtContent>
                            <w:p>
                              <w:pPr>
                                <w:ind w:firstLine="720"/>
                                <w:jc w:val="both"/>
                                <w:rPr>
                                  <w:szCs w:val="24"/>
                                  <w:lang w:eastAsia="lt-LT"/>
                                </w:rPr>
                              </w:pPr>
                              <w:sdt>
                                <w:sdtPr>
                                  <w:alias w:val="Numeris"/>
                                  <w:tag w:val="nr_65365d68bb2343e7a42c16e101b1bbef"/>
                                  <w:lock w:val="sdtLocked"/>
                                  <w:richText/>
                                </w:sdt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6069e9d4be2a45ceafc7f0de5afd98c4"/>
                            <w:lock w:val="sdtLocked"/>
                            <w:richText/>
                          </w:sdtPr>
                          <w:sdtContent>
                            <w:p>
                              <w:pPr>
                                <w:ind w:firstLine="720"/>
                                <w:jc w:val="both"/>
                                <w:rPr>
                                  <w:szCs w:val="24"/>
                                  <w:lang w:eastAsia="lt-LT"/>
                                </w:rPr>
                              </w:pPr>
                              <w:sdt>
                                <w:sdtPr>
                                  <w:alias w:val="Numeris"/>
                                  <w:tag w:val="nr_6069e9d4be2a45ceafc7f0de5afd98c4"/>
                                  <w:lock w:val="sdtLocked"/>
                                  <w:richText/>
                                </w:sdtPr>
                                <w:sdtContent>
                                  <w:r>
                                    <w:rPr>
                                      <w:szCs w:val="24"/>
                                      <w:lang w:eastAsia="lt-LT"/>
                                    </w:rPr>
                                    <w:t>2</w:t>
                                  </w:r>
                                </w:sdtContent>
                              </w:sdt>
                              <w:r>
                                <w:rPr>
                                  <w:szCs w:val="24"/>
                                  <w:lang w:eastAsia="lt-LT"/>
                                </w:rPr>
                                <w:t>) turi daugumą visų balsų, kuriuos suteikia kontroliuojamo asmens išleistos akcijos ar kitokie nuosavybės vertybiniai popieriai, arba</w:t>
                              </w:r>
                            </w:p>
                          </w:sdtContent>
                        </w:sdt>
                        <w:sdt>
                          <w:sdtPr>
                            <w:alias w:val="15 str. 2 d. 3 p."/>
                            <w:tag w:val="part_ba9788866fd246449b88b8724203a135"/>
                            <w:lock w:val="sdtLocked"/>
                            <w:richText/>
                          </w:sdtPr>
                          <w:sdtContent>
                            <w:p>
                              <w:pPr>
                                <w:ind w:firstLine="720"/>
                                <w:jc w:val="both"/>
                                <w:rPr>
                                  <w:szCs w:val="24"/>
                                  <w:lang w:eastAsia="lt-LT"/>
                                </w:rPr>
                              </w:pPr>
                              <w:sdt>
                                <w:sdtPr>
                                  <w:alias w:val="Numeris"/>
                                  <w:tag w:val="nr_ba9788866fd246449b88b8724203a135"/>
                                  <w:lock w:val="sdtLocked"/>
                                  <w:richText/>
                                </w:sdt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f5762191de3140ea949e7174e6ef56dd"/>
                        <w:lock w:val="sdtLocked"/>
                        <w:richText/>
                      </w:sdtPr>
                      <w:sdtContent>
                        <w:p>
                          <w:pPr>
                            <w:ind w:firstLine="720"/>
                            <w:jc w:val="both"/>
                            <w:rPr>
                              <w:szCs w:val="24"/>
                              <w:lang w:eastAsia="lt-LT"/>
                            </w:rPr>
                          </w:pPr>
                          <w:sdt>
                            <w:sdtPr>
                              <w:alias w:val="Numeris"/>
                              <w:tag w:val="nr_f5762191de3140ea949e7174e6ef56dd"/>
                              <w:lock w:val="sdtLocked"/>
                              <w:richText/>
                            </w:sdtPr>
                            <w:sdtContent>
                              <w:r>
                                <w:rPr>
                                  <w:szCs w:val="24"/>
                                  <w:lang w:eastAsia="lt-LT"/>
                                </w:rPr>
                                <w:t>3</w:t>
                              </w:r>
                            </w:sdtContent>
                          </w:sdt>
                          <w:r>
                            <w:rPr>
                              <w:szCs w:val="24"/>
                              <w:lang w:eastAsia="lt-LT"/>
                            </w:rPr>
                            <w:t>. Šio straipsnio 1 dalies 5 punkto b papunktyje nurodytos procedūros apima:</w:t>
                          </w:r>
                        </w:p>
                        <w:sdt>
                          <w:sdtPr>
                            <w:alias w:val="15 str. 3 d. 1 p."/>
                            <w:tag w:val="part_72d1abe8c82b4c859f0a2efe42d63b61"/>
                            <w:lock w:val="sdtLocked"/>
                            <w:richText/>
                          </w:sdtPr>
                          <w:sdtContent>
                            <w:p>
                              <w:pPr>
                                <w:ind w:firstLine="720"/>
                                <w:jc w:val="both"/>
                                <w:rPr>
                                  <w:szCs w:val="24"/>
                                  <w:lang w:eastAsia="lt-LT"/>
                                </w:rPr>
                              </w:pPr>
                              <w:sdt>
                                <w:sdtPr>
                                  <w:alias w:val="Numeris"/>
                                  <w:tag w:val="nr_72d1abe8c82b4c859f0a2efe42d63b61"/>
                                  <w:lock w:val="sdtLocked"/>
                                  <w:richText/>
                                </w:sdt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 xml:space="preserve">įstatymą, Viešųjų pirkimų, atliekamų gynybos ir saugumo srityje, įstatymą arba pagal šį įstatymą; </w:t>
                              </w:r>
                            </w:p>
                          </w:sdtContent>
                        </w:sdt>
                        <w:sdt>
                          <w:sdtPr>
                            <w:alias w:val="15 str. 3 d. 2 p."/>
                            <w:tag w:val="part_17c427ccf8b74e2b9fedfa1e21832f24"/>
                            <w:lock w:val="sdtLocked"/>
                            <w:richText/>
                          </w:sdtPr>
                          <w:sdtContent>
                            <w:p>
                              <w:pPr>
                                <w:ind w:firstLine="720"/>
                                <w:jc w:val="both"/>
                                <w:rPr>
                                  <w:szCs w:val="24"/>
                                  <w:lang w:eastAsia="lt-LT"/>
                                </w:rPr>
                              </w:pPr>
                              <w:sdt>
                                <w:sdtPr>
                                  <w:alias w:val="Numeris"/>
                                  <w:tag w:val="nr_17c427ccf8b74e2b9fedfa1e21832f24"/>
                                  <w:lock w:val="sdtLocked"/>
                                  <w:richText/>
                                </w:sdt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pPr>
                                <w:ind w:firstLine="720"/>
                                <w:jc w:val="both"/>
                                <w:rPr>
                                  <w:rFonts w:eastAsia="Calibri"/>
                                  <w:szCs w:val="24"/>
                                </w:rPr>
                              </w:pPr>
                            </w:p>
                          </w:sdtContent>
                        </w:sdt>
                      </w:sdtContent>
                    </w:sdt>
                  </w:sdtContent>
                </w:sdt>
                <w:sdt>
                  <w:sdtPr>
                    <w:alias w:val="16 str."/>
                    <w:tag w:val="part_5747bc2a861e4f2f8536afbd41c757db"/>
                    <w:lock w:val="sdtLocked"/>
                    <w:richText/>
                  </w:sdtPr>
                  <w:sdtContent>
                    <w:p>
                      <w:pPr>
                        <w:ind w:left="2268" w:hanging="1548"/>
                        <w:jc w:val="both"/>
                        <w:rPr>
                          <w:b/>
                          <w:szCs w:val="24"/>
                        </w:rPr>
                      </w:pPr>
                      <w:sdt>
                        <w:sdtPr>
                          <w:alias w:val="Numeris"/>
                          <w:tag w:val="nr_5747bc2a861e4f2f8536afbd41c757db"/>
                          <w:lock w:val="sdtLocked"/>
                          <w:richText/>
                        </w:sdtPr>
                        <w:sdtContent>
                          <w:r>
                            <w:rPr>
                              <w:b/>
                              <w:bCs/>
                              <w:color w:val="000000"/>
                              <w:szCs w:val="24"/>
                            </w:rPr>
                            <w:t>16</w:t>
                          </w:r>
                        </w:sdtContent>
                      </w:sdt>
                      <w:r>
                        <w:rPr>
                          <w:b/>
                          <w:bCs/>
                          <w:color w:val="000000"/>
                          <w:szCs w:val="24"/>
                        </w:rPr>
                        <w:t xml:space="preserve"> straipsnis. </w:t>
                      </w:r>
                      <w:sdt>
                        <w:sdtPr>
                          <w:alias w:val="Pavadinimas"/>
                          <w:tag w:val="title_5747bc2a861e4f2f8536afbd41c757db"/>
                          <w:lock w:val="sdtLocked"/>
                          <w:richText/>
                        </w:sdt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5b77df21164c427588a168e11914b903"/>
                        <w:lock w:val="sdtLocked"/>
                        <w:richText/>
                      </w:sdtPr>
                      <w:sdtContent>
                        <w:p>
                          <w:pPr>
                            <w:widowControl w:val="0"/>
                            <w:ind w:firstLine="720"/>
                            <w:jc w:val="both"/>
                            <w:rPr>
                              <w:szCs w:val="24"/>
                            </w:rPr>
                          </w:pPr>
                          <w:sdt>
                            <w:sdtPr>
                              <w:alias w:val="Numeris"/>
                              <w:tag w:val="nr_5b77df21164c427588a168e11914b903"/>
                              <w:lock w:val="sdtLocked"/>
                              <w:richText/>
                            </w:sdtPr>
                            <w:sdtContent>
                              <w:r>
                                <w:rPr>
                                  <w:szCs w:val="24"/>
                                </w:rPr>
                                <w:t>1</w:t>
                              </w:r>
                            </w:sdtContent>
                          </w:sdt>
                          <w:r>
                            <w:rPr>
                              <w:szCs w:val="24"/>
                            </w:rPr>
                            <w:t>. V</w:t>
                          </w:r>
                          <w:r>
                            <w:rPr>
                              <w:bCs/>
                              <w:szCs w:val="24"/>
                            </w:rPr>
                            <w:t>alstybei, savivaldybei ir (ar) suteikiančiajai institucijai nuosavybės</w:t>
                          </w:r>
                          <w:r>
                            <w:rPr>
                              <w:szCs w:val="24"/>
                            </w:rPr>
                            <w:t xml:space="preserve"> teise priklausantis turtas, reikalingas koncesijos sutarčiai įgyvendinti, įskaitant turtą, kuris pagal Lietuvos Respublikos Konstituciją išimtine nuosavybės teise priklauso valstybei, koncesininkui koncesijos sutarties galiojimo laikotarpiu be atskiro konkurso gali būti perduotas valdyti, naudoti ir juo disponuoti patikėjimo teise</w:t>
                          </w:r>
                          <w:r>
                            <w:rPr>
                              <w:b/>
                              <w:szCs w:val="24"/>
                            </w:rPr>
                            <w:t xml:space="preserve"> </w:t>
                          </w:r>
                          <w:r>
                            <w:rPr>
                              <w:bCs/>
                              <w:szCs w:val="24"/>
                            </w:rPr>
                            <w:t>pagal patikėjimo sutartį arba nuomos teisėmis</w:t>
                          </w:r>
                          <w:r>
                            <w:rPr>
                              <w:szCs w:val="24"/>
                            </w:rPr>
                            <w:t>.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2 d."/>
                        <w:tag w:val="part_142bda7beba043f4b4349e4673be8fd3"/>
                        <w:lock w:val="sdtLocked"/>
                        <w:richText/>
                      </w:sdtPr>
                      <w:sdtContent>
                        <w:p>
                          <w:pPr>
                            <w:ind w:firstLine="720"/>
                            <w:jc w:val="both"/>
                            <w:rPr>
                              <w:szCs w:val="24"/>
                            </w:rPr>
                          </w:pPr>
                          <w:sdt>
                            <w:sdtPr>
                              <w:alias w:val="Numeris"/>
                              <w:tag w:val="nr_142bda7beba043f4b4349e4673be8fd3"/>
                              <w:lock w:val="sdtLocked"/>
                              <w:richText/>
                            </w:sdtPr>
                            <w:sdtContent>
                              <w:r>
                                <w:rPr>
                                  <w:szCs w:val="24"/>
                                </w:rPr>
                                <w:t>2</w:t>
                              </w:r>
                            </w:sdtContent>
                          </w:sdt>
                          <w:r>
                            <w:rPr>
                              <w:szCs w:val="24"/>
                            </w:rPr>
                            <w:t>. Jeigu koncesijos sutarčiai įgyvendinti reikalinga valstybinė ar savivaldybės žemė ir tai numatyta koncesijos dokumentuose, koncesijos sutarties galiojimo laikotarpiui koncesijos sutarčiai įgyvendinti reikalingi valstybinės ar savivaldybės žemės sklypai koncesininkui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b9aeb9c9b4c2469e8121329007006c5d"/>
                        <w:lock w:val="sdtLocked"/>
                        <w:richText/>
                      </w:sdtPr>
                      <w:sdtContent>
                        <w:p>
                          <w:pPr>
                            <w:widowControl w:val="0"/>
                            <w:ind w:firstLine="720"/>
                            <w:jc w:val="both"/>
                            <w:rPr>
                              <w:szCs w:val="24"/>
                            </w:rPr>
                          </w:pPr>
                          <w:sdt>
                            <w:sdtPr>
                              <w:alias w:val="Numeris"/>
                              <w:tag w:val="nr_b9aeb9c9b4c2469e8121329007006c5d"/>
                              <w:lock w:val="sdtLocked"/>
                              <w:richText/>
                            </w:sdtPr>
                            <w:sdtContent>
                              <w:r>
                                <w:rPr>
                                  <w:szCs w:val="24"/>
                                </w:rPr>
                                <w:t>3</w:t>
                              </w:r>
                            </w:sdtContent>
                          </w:sdt>
                          <w:r>
                            <w:rPr>
                              <w:szCs w:val="24"/>
                            </w:rPr>
                            <w:t>. Valstybei, savivaldybei ir (ar) suteikiančiajai institucijai nuosavybės teise priklausančio turto, kuris koncesijos sutarties galiojimo laikotarpiui yra perduotas koncesininkui patikėjimo</w:t>
                          </w:r>
                          <w:r>
                            <w:rPr>
                              <w:b/>
                              <w:szCs w:val="24"/>
                            </w:rPr>
                            <w:t xml:space="preserve"> </w:t>
                          </w:r>
                          <w:r>
                            <w:rPr>
                              <w:bCs/>
                              <w:szCs w:val="24"/>
                            </w:rPr>
                            <w:t>teise pagal patikėjimo sutartį</w:t>
                          </w:r>
                          <w:r>
                            <w:rPr>
                              <w:szCs w:val="24"/>
                            </w:rPr>
                            <w:t xml:space="preserve">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daiktinių teisių į jį, juo garantuoti, laiduoti ar kitu būdu juo užtikrinti savo ir kitų asmenų prievolių įvykdymo. Koncesininkui negali būti perduodama nuosavybės teisė į valstybės, savivaldybės ar suteikiančiosios institucijos turtą.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4 d."/>
                        <w:tag w:val="part_aa331e1dde91462c868115ac940d03d6"/>
                        <w:lock w:val="sdtLocked"/>
                        <w:richText/>
                      </w:sdtPr>
                      <w:sdtContent>
                        <w:p>
                          <w:pPr>
                            <w:ind w:firstLine="720"/>
                            <w:jc w:val="both"/>
                            <w:rPr>
                              <w:szCs w:val="24"/>
                            </w:rPr>
                          </w:pPr>
                          <w:sdt>
                            <w:sdtPr>
                              <w:alias w:val="Numeris"/>
                              <w:tag w:val="nr_aa331e1dde91462c868115ac940d03d6"/>
                              <w:lock w:val="sdtLocked"/>
                              <w:richText/>
                            </w:sdt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atskiro konkurso išnuomoti, subnuomoti, taip pat suteikti panaudai tretiesiems asmenims tiek, kiek tai numatyta koncesijos sutartyje ir reikalinga joje numatytai veiklai vykdyti. Tretieji asmenys neturi teisės disponuoti jiems perduotu valstybei, savivaldybei ar suteikiančiajai institucijai nuosavybės teise priklausančiu turtu. </w:t>
                          </w:r>
                        </w:p>
                      </w:sdtContent>
                    </w:sdt>
                    <w:sdt>
                      <w:sdtPr>
                        <w:alias w:val="16 str. 5 d."/>
                        <w:tag w:val="part_38eb1f5fb3e5450ca292c3e5031dbffb"/>
                        <w:lock w:val="sdtLocked"/>
                        <w:richText/>
                      </w:sdtPr>
                      <w:sdtContent>
                        <w:p>
                          <w:pPr>
                            <w:widowControl w:val="0"/>
                            <w:ind w:firstLine="720"/>
                            <w:jc w:val="both"/>
                            <w:rPr>
                              <w:szCs w:val="24"/>
                            </w:rPr>
                          </w:pPr>
                          <w:sdt>
                            <w:sdtPr>
                              <w:alias w:val="Numeris"/>
                              <w:tag w:val="nr_38eb1f5fb3e5450ca292c3e5031dbffb"/>
                              <w:lock w:val="sdtLocked"/>
                              <w:richText/>
                            </w:sdtPr>
                            <w:sdtContent>
                              <w:r>
                                <w:rPr>
                                  <w:szCs w:val="24"/>
                                </w:rPr>
                                <w:t>5</w:t>
                              </w:r>
                            </w:sdtContent>
                          </w:sdt>
                          <w:r>
                            <w:rPr>
                              <w:szCs w:val="24"/>
                            </w:rPr>
                            <w:t xml:space="preserve">. Sprendimą dėl valstybei ar savivaldybei nuosavybės teise priklausančio turto perdavimo koncesininkui patikėjimo teise pagal patikėjimo sutartį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atitinkamai Vyriausybės arba savivaldybės tarybos sprendime dėl koncesijos projekto įgyvendinimo tikslingumo. Tais atvejais, kai koncesininkui perduodamas suteikiančiajai institucijai nuosavybės teise priklausantis turtas, iki šioje dalyje nurodyto Vyriausybės ar savivaldybės tarybos sprendimo priėmimo dienos turi būti priimtas suteikiančiosios institucijos sprendimas dėl dalyvavimo įgyvendinant koncesiją ir suteikiančiajai institucijai nuosavybės teise priklausančio turto perdavimo koncesininkui.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6 d."/>
                        <w:tag w:val="part_a1b07846d228403e8cd7cea93240fdd3"/>
                        <w:lock w:val="sdtLocked"/>
                        <w:richText/>
                      </w:sdtPr>
                      <w:sdtContent>
                        <w:p>
                          <w:pPr>
                            <w:ind w:firstLine="720"/>
                            <w:jc w:val="both"/>
                            <w:rPr>
                              <w:szCs w:val="24"/>
                            </w:rPr>
                          </w:pPr>
                          <w:sdt>
                            <w:sdtPr>
                              <w:alias w:val="Numeris"/>
                              <w:tag w:val="nr_a1b07846d228403e8cd7cea93240fdd3"/>
                              <w:lock w:val="sdtLocked"/>
                              <w:richText/>
                            </w:sdtPr>
                            <w:sdtContent>
                              <w:r>
                                <w:rPr>
                                  <w:szCs w:val="24"/>
                                </w:rPr>
                                <w:t>6</w:t>
                              </w:r>
                            </w:sdtContent>
                          </w:sdt>
                          <w:r>
                            <w:rPr>
                              <w:szCs w:val="24"/>
                            </w:rPr>
                            <w:t>. Koncesijos sutartyje gali būti nurodytas koncesininko įsipareigojimas sukurti naują turtą ar valdyti ir (ar) naudoti esamą, koncesininkui priklausantį turtą. Tokio turto valdymo ir (ar) naudojimo ir (ar) nuosavybės teisės į jį perdavimo atitinkamai valstybei, savivaldybei ar suteikiančiajai institucijai ir nuosavybės teisės į tokį turtą išsaugojimo sąlygos, atsižvelgiant į koncesijos konkurso sąlygas, turi būti nustatytos koncesijos sutartyje.</w:t>
                          </w:r>
                        </w:p>
                      </w:sdtContent>
                    </w:sdt>
                    <w:sdt>
                      <w:sdtPr>
                        <w:alias w:val="16 str. 7 d."/>
                        <w:tag w:val="part_9c78c7c3973e44d4af04a8faf1e4f99a"/>
                        <w:lock w:val="sdtLocked"/>
                        <w:richText/>
                      </w:sdtPr>
                      <w:sdtContent>
                        <w:p>
                          <w:pPr>
                            <w:widowControl w:val="0"/>
                            <w:ind w:firstLine="720"/>
                            <w:jc w:val="both"/>
                            <w:rPr>
                              <w:szCs w:val="24"/>
                            </w:rPr>
                          </w:pPr>
                          <w:sdt>
                            <w:sdtPr>
                              <w:alias w:val="Numeris"/>
                              <w:tag w:val="nr_9c78c7c3973e44d4af04a8faf1e4f99a"/>
                              <w:lock w:val="sdtLocked"/>
                              <w:richText/>
                            </w:sdtPr>
                            <w:sdtContent>
                              <w:r>
                                <w:rPr>
                                  <w:szCs w:val="24"/>
                                </w:rPr>
                                <w:t>7</w:t>
                              </w:r>
                            </w:sdtContent>
                          </w:sdt>
                          <w:r>
                            <w:rPr>
                              <w:szCs w:val="24"/>
                            </w:rPr>
                            <w:t>. Koncesininko perimtas valdyti ir (ar) naudoti valstybei, savivaldybei arba suteikiančiajai institucijai nuosavybės teise priklausantis turtas, išskyrus žemę ar kitą turtą, kuris nėra turto draudimo objektas, turi būti apdraustas visą koncesijos sutarties galiojimo laikotarpį nuo visų galimų drausti draudžiamųjų įvykių koncesijos sutartyje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16 str. 8 d."/>
                        <w:tag w:val="part_bcc8e95236174059a00d6e6f1f1a5414"/>
                        <w:lock w:val="sdtLocked"/>
                        <w:richText/>
                      </w:sdtPr>
                      <w:sdtContent>
                        <w:p>
                          <w:pPr>
                            <w:ind w:firstLine="720"/>
                            <w:jc w:val="both"/>
                            <w:rPr>
                              <w:szCs w:val="24"/>
                            </w:rPr>
                          </w:pPr>
                          <w:sdt>
                            <w:sdtPr>
                              <w:alias w:val="Numeris"/>
                              <w:tag w:val="nr_bcc8e95236174059a00d6e6f1f1a5414"/>
                              <w:lock w:val="sdtLocked"/>
                              <w:richText/>
                            </w:sdtPr>
                            <w:sdtContent>
                              <w:r>
                                <w:rPr>
                                  <w:szCs w:val="24"/>
                                </w:rPr>
                                <w:t>8</w:t>
                              </w:r>
                            </w:sdtContent>
                          </w:sdt>
                          <w:r>
                            <w:rPr>
                              <w:szCs w:val="24"/>
                            </w:rPr>
                            <w:t>. Pasibaigus koncesijos sutarties galiojimui, koncesijos sutarties galiojimo laikotarpiu koncesininko ar trečiojo asmens valdytas ir (ar) naudotas valstybei, savivaldybei arba suteikiančiajai institucijai nuosavybės teise priklausantis turtas turi būti sugrąžintas ne blogesnės būklės, kurios jį gavo koncesininkas, atsižvelgiant į normalų nusidėvėjimą, arba koncesijos sutartyje nurodytos būklės.</w:t>
                          </w:r>
                        </w:p>
                        <w:p>
                          <w:pPr>
                            <w:ind w:firstLine="720"/>
                            <w:jc w:val="both"/>
                            <w:rPr>
                              <w:szCs w:val="24"/>
                            </w:rPr>
                          </w:pPr>
                        </w:p>
                      </w:sdtContent>
                    </w:sdt>
                  </w:sdtContent>
                </w:sdt>
                <w:sdt>
                  <w:sdtPr>
                    <w:alias w:val="17 str."/>
                    <w:tag w:val="part_ef340c6a3631432f85422c5afccd94fc"/>
                    <w:lock w:val="sdtLocked"/>
                    <w:richText/>
                  </w:sdtPr>
                  <w:sdtContent>
                    <w:p>
                      <w:pPr>
                        <w:ind w:firstLine="720"/>
                        <w:jc w:val="both"/>
                        <w:rPr>
                          <w:rFonts w:eastAsia="Calibri"/>
                          <w:szCs w:val="24"/>
                        </w:rPr>
                      </w:pPr>
                      <w:sdt>
                        <w:sdtPr>
                          <w:alias w:val="Numeris"/>
                          <w:tag w:val="nr_ef340c6a3631432f85422c5afccd94fc"/>
                          <w:lock w:val="sdtLocked"/>
                          <w:richText/>
                        </w:sdtPr>
                        <w:sdtContent>
                          <w:r>
                            <w:rPr>
                              <w:rFonts w:eastAsia="Calibri"/>
                              <w:b/>
                              <w:szCs w:val="24"/>
                            </w:rPr>
                            <w:t>17</w:t>
                          </w:r>
                        </w:sdtContent>
                      </w:sdt>
                      <w:r>
                        <w:rPr>
                          <w:rFonts w:eastAsia="Calibri"/>
                          <w:b/>
                          <w:szCs w:val="24"/>
                        </w:rPr>
                        <w:t xml:space="preserve"> straipsnis. </w:t>
                      </w:r>
                      <w:sdt>
                        <w:sdtPr>
                          <w:alias w:val="Pavadinimas"/>
                          <w:tag w:val="title_ef340c6a3631432f85422c5afccd94fc"/>
                          <w:lock w:val="sdtLocked"/>
                          <w:richText/>
                        </w:sdtPr>
                        <w:sdtContent>
                          <w:r>
                            <w:rPr>
                              <w:rFonts w:eastAsia="Calibri"/>
                              <w:b/>
                              <w:szCs w:val="24"/>
                            </w:rPr>
                            <w:t>Koncesijos sutarties trukmė</w:t>
                          </w:r>
                          <w:r>
                            <w:rPr>
                              <w:rFonts w:eastAsia="Calibri"/>
                              <w:szCs w:val="24"/>
                            </w:rPr>
                            <w:t xml:space="preserve"> </w:t>
                          </w:r>
                        </w:sdtContent>
                      </w:sdt>
                    </w:p>
                    <w:sdt>
                      <w:sdtPr>
                        <w:alias w:val="17 str. 1 d."/>
                        <w:tag w:val="part_c2d29f5d5c2b486e9f0522878de757a7"/>
                        <w:lock w:val="sdtLocked"/>
                        <w:richText/>
                      </w:sdtPr>
                      <w:sdtContent>
                        <w:p>
                          <w:pPr>
                            <w:ind w:firstLine="720"/>
                            <w:jc w:val="both"/>
                            <w:rPr>
                              <w:rFonts w:eastAsia="Calibri"/>
                              <w:szCs w:val="24"/>
                            </w:rPr>
                          </w:pPr>
                          <w:sdt>
                            <w:sdtPr>
                              <w:alias w:val="Numeris"/>
                              <w:tag w:val="nr_c2d29f5d5c2b486e9f0522878de757a7"/>
                              <w:lock w:val="sdtLocked"/>
                              <w:richText/>
                            </w:sdtPr>
                            <w:sdtContent>
                              <w:r>
                                <w:rPr>
                                  <w:rFonts w:eastAsia="Calibri"/>
                                  <w:szCs w:val="24"/>
                                </w:rPr>
                                <w:t>1</w:t>
                              </w:r>
                            </w:sdtContent>
                          </w:sdt>
                          <w:r>
                            <w:rPr>
                              <w:rFonts w:eastAsia="Calibri"/>
                              <w:szCs w:val="24"/>
                            </w:rPr>
                            <w:t xml:space="preserve">. Koncesijos sutartis turi būti terminuota. Suteikiančioji institucija nustato jos trukmę, atsižvelgdama į reikalaujamus darbus ar paslaugas. </w:t>
                          </w:r>
                        </w:p>
                      </w:sdtContent>
                    </w:sdt>
                    <w:sdt>
                      <w:sdtPr>
                        <w:alias w:val="17 str. 2 d."/>
                        <w:tag w:val="part_d942317f4f734c4d95dc632ab0e66ae5"/>
                        <w:lock w:val="sdtLocked"/>
                        <w:richText/>
                      </w:sdtPr>
                      <w:sdtContent>
                        <w:p>
                          <w:pPr>
                            <w:ind w:firstLine="720"/>
                            <w:jc w:val="both"/>
                            <w:rPr>
                              <w:rFonts w:eastAsia="Calibri"/>
                              <w:szCs w:val="24"/>
                            </w:rPr>
                          </w:pPr>
                          <w:sdt>
                            <w:sdtPr>
                              <w:alias w:val="Numeris"/>
                              <w:tag w:val="nr_d942317f4f734c4d95dc632ab0e66ae5"/>
                              <w:lock w:val="sdtLocked"/>
                              <w:richText/>
                            </w:sdtPr>
                            <w:sdtContent>
                              <w:r>
                                <w:rPr>
                                  <w:szCs w:val="24"/>
                                </w:rPr>
                                <w:t>2</w:t>
                              </w:r>
                            </w:sdtContent>
                          </w:sdt>
                          <w:r>
                            <w:rPr>
                              <w:szCs w:val="24"/>
                            </w:rPr>
                            <w:t xml:space="preserve">. </w:t>
                          </w:r>
                          <w:r>
                            <w:rPr>
                              <w:bCs/>
                              <w:szCs w:val="24"/>
                            </w:rPr>
                            <w:t>Ilgiau kaip 5 metus trunkančių koncesijos sutarčių maksimali trukmė neturi viršyti laikotarpio, kurio koncesininkui galėtų pagrįstai prireikti, kad būtų atgautos investicijos, skirtos darbams vykdyti ar paslaugoms teikti,</w:t>
                          </w:r>
                          <w:r>
                            <w:rPr>
                              <w:szCs w:val="24"/>
                            </w:rPr>
                            <w:t xml:space="preserve"> </w:t>
                          </w:r>
                          <w:r>
                            <w:rPr>
                              <w:rFonts w:eastAsia="Calibri"/>
                              <w:szCs w:val="24"/>
                            </w:rPr>
                            <w:t>ir būtų gauta investuoto kapitalo grąža, atsižvelgiant į investicijas, būtinas konkretiems tikslams pasiekti. Investicijos, į kurias atsižvelgiama apskaičiavimo tikslais, turi apimti pradines investicijas ir investicijas, atliktas koncesijos vykdymo metu.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7 str. 3 d."/>
                        <w:tag w:val="part_1439503dcd7c46e3bfafa27190bb57b1"/>
                        <w:lock w:val="sdtLocked"/>
                        <w:richText/>
                      </w:sdtPr>
                      <w:sdtContent>
                        <w:p>
                          <w:pPr>
                            <w:ind w:firstLine="720"/>
                            <w:jc w:val="both"/>
                            <w:rPr>
                              <w:rFonts w:eastAsia="Calibri"/>
                              <w:szCs w:val="24"/>
                            </w:rPr>
                          </w:pPr>
                          <w:sdt>
                            <w:sdtPr>
                              <w:alias w:val="Numeris"/>
                              <w:tag w:val="nr_1439503dcd7c46e3bfafa27190bb57b1"/>
                              <w:lock w:val="sdtLocked"/>
                              <w:richText/>
                            </w:sdt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koncesininkui perduotos rizikos.</w:t>
                          </w:r>
                        </w:p>
                      </w:sdtContent>
                    </w:sdt>
                    <w:sdt>
                      <w:sdtPr>
                        <w:alias w:val="17 str. 4 d."/>
                        <w:tag w:val="part_d5fc22c6e4644f58b7c5115e0195dbb2"/>
                        <w:lock w:val="sdtLocked"/>
                        <w:richText/>
                      </w:sdtPr>
                      <w:sdtContent>
                        <w:p>
                          <w:pPr>
                            <w:ind w:firstLine="720"/>
                            <w:jc w:val="both"/>
                            <w:rPr>
                              <w:rFonts w:eastAsia="Calibri"/>
                              <w:color w:val="000000"/>
                              <w:szCs w:val="24"/>
                            </w:rPr>
                          </w:pPr>
                          <w:sdt>
                            <w:sdtPr>
                              <w:alias w:val="Numeris"/>
                              <w:tag w:val="nr_d5fc22c6e4644f58b7c5115e0195dbb2"/>
                              <w:lock w:val="sdtLocked"/>
                              <w:richText/>
                            </w:sdt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pPr>
                            <w:ind w:firstLine="720"/>
                            <w:jc w:val="both"/>
                            <w:rPr>
                              <w:rFonts w:eastAsia="Calibri"/>
                              <w:b/>
                              <w:szCs w:val="24"/>
                            </w:rPr>
                          </w:pPr>
                        </w:p>
                      </w:sdtContent>
                    </w:sdt>
                  </w:sdtContent>
                </w:sdt>
                <w:sdt>
                  <w:sdtPr>
                    <w:alias w:val="18 str."/>
                    <w:tag w:val="part_176c922de14a43fbb544abd5c776d84d"/>
                    <w:lock w:val="sdtLocked"/>
                    <w:richText/>
                  </w:sdtPr>
                  <w:sdtContent>
                    <w:p>
                      <w:pPr>
                        <w:ind w:left="2268" w:hanging="1548"/>
                        <w:jc w:val="both"/>
                        <w:rPr>
                          <w:rFonts w:eastAsia="Calibri"/>
                          <w:color w:val="000000"/>
                          <w:szCs w:val="24"/>
                        </w:rPr>
                      </w:pPr>
                      <w:sdt>
                        <w:sdtPr>
                          <w:alias w:val="Numeris"/>
                          <w:tag w:val="nr_176c922de14a43fbb544abd5c776d84d"/>
                          <w:lock w:val="sdtLocked"/>
                          <w:richText/>
                        </w:sdtPr>
                        <w:sdtContent>
                          <w:r>
                            <w:rPr>
                              <w:rFonts w:eastAsia="Calibri"/>
                              <w:b/>
                              <w:szCs w:val="24"/>
                            </w:rPr>
                            <w:t>18</w:t>
                          </w:r>
                        </w:sdtContent>
                      </w:sdt>
                      <w:r>
                        <w:rPr>
                          <w:rFonts w:eastAsia="Calibri"/>
                          <w:b/>
                          <w:szCs w:val="24"/>
                        </w:rPr>
                        <w:t xml:space="preserve"> straipsnis. </w:t>
                      </w:r>
                      <w:sdt>
                        <w:sdtPr>
                          <w:alias w:val="Pavadinimas"/>
                          <w:tag w:val="title_176c922de14a43fbb544abd5c776d84d"/>
                          <w:lock w:val="sdtLocked"/>
                          <w:richText/>
                        </w:sdtPr>
                        <w:sdtContent>
                          <w:r>
                            <w:rPr>
                              <w:rFonts w:eastAsia="Calibri"/>
                              <w:b/>
                              <w:szCs w:val="24"/>
                            </w:rPr>
                            <w:t>Įgaliojimų atlikti koncesijos suteikimo procedūrą perdavimas kitai suteikiančiajai institucijai</w:t>
                          </w:r>
                        </w:sdtContent>
                      </w:sdt>
                    </w:p>
                    <w:sdt>
                      <w:sdtPr>
                        <w:alias w:val="18 str. 1 d."/>
                        <w:tag w:val="part_0d4dd1528d324c078eb2e88fa1f0b8e1"/>
                        <w:lock w:val="sdtLocked"/>
                        <w:richText/>
                      </w:sdtPr>
                      <w:sdtContent>
                        <w:p>
                          <w:pPr>
                            <w:tabs>
                              <w:tab w:val="left" w:pos="851"/>
                            </w:tabs>
                            <w:ind w:firstLine="720"/>
                            <w:jc w:val="both"/>
                            <w:outlineLvl w:val="3"/>
                            <w:rPr>
                              <w:szCs w:val="24"/>
                            </w:rPr>
                          </w:pPr>
                          <w:sdt>
                            <w:sdtPr>
                              <w:alias w:val="Numeris"/>
                              <w:tag w:val="nr_0d4dd1528d324c078eb2e88fa1f0b8e1"/>
                              <w:lock w:val="sdtLocked"/>
                              <w:richText/>
                            </w:sdt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nustatyti užduotis ir suteikti visus įgaliojimus toms užduotims vykdyti. Įgaliojimai įforminami Lietuvos Respublikos civilinio kodekso (toliau – Civilinis kodeksas) nustatyta tvarka.</w:t>
                          </w:r>
                        </w:p>
                      </w:sdtContent>
                    </w:sdt>
                    <w:sdt>
                      <w:sdtPr>
                        <w:alias w:val="18 str. 2 d."/>
                        <w:tag w:val="part_e4fab21ed5a946d0a72d59d54153914a"/>
                        <w:lock w:val="sdtLocked"/>
                        <w:richText/>
                      </w:sdtPr>
                      <w:sdtContent>
                        <w:p>
                          <w:pPr>
                            <w:tabs>
                              <w:tab w:val="left" w:pos="851"/>
                            </w:tabs>
                            <w:ind w:firstLine="720"/>
                            <w:jc w:val="both"/>
                            <w:outlineLvl w:val="3"/>
                            <w:rPr>
                              <w:szCs w:val="24"/>
                            </w:rPr>
                          </w:pPr>
                          <w:sdt>
                            <w:sdtPr>
                              <w:alias w:val="Numeris"/>
                              <w:tag w:val="nr_e4fab21ed5a946d0a72d59d54153914a"/>
                              <w:lock w:val="sdtLocked"/>
                              <w:richText/>
                            </w:sdtPr>
                            <w:sdtContent>
                              <w:r>
                                <w:rPr>
                                  <w:szCs w:val="24"/>
                                </w:rPr>
                                <w:t>2</w:t>
                              </w:r>
                            </w:sdtContent>
                          </w:sdt>
                          <w:r>
                            <w:rPr>
                              <w:szCs w:val="24"/>
                            </w:rPr>
                            <w:t>. Už suteikiančiosios institucijos įgaliotajai institucijai nustatytas užduotis atsako suteikiančioji institucija, o už šių užduočių įvykdymą – įgaliotoji institucija. Už koncesijos sutarties sudarymą, jos sąlygų vykdymą yra atsakinga suteikiančioji institucija.</w:t>
                          </w:r>
                        </w:p>
                        <w:p>
                          <w:pPr>
                            <w:tabs>
                              <w:tab w:val="left" w:pos="851"/>
                            </w:tabs>
                            <w:ind w:firstLine="720"/>
                            <w:jc w:val="both"/>
                            <w:outlineLvl w:val="3"/>
                            <w:rPr>
                              <w:szCs w:val="24"/>
                            </w:rPr>
                          </w:pPr>
                        </w:p>
                      </w:sdtContent>
                    </w:sdt>
                  </w:sdtContent>
                </w:sdt>
                <w:sdt>
                  <w:sdtPr>
                    <w:alias w:val="19 str."/>
                    <w:tag w:val="part_ae19d88a68ee4c87969f029c1dfcd913"/>
                    <w:lock w:val="sdtLocked"/>
                    <w:richText/>
                  </w:sdtPr>
                  <w:sdtContent>
                    <w:p>
                      <w:pPr>
                        <w:ind w:firstLine="720"/>
                        <w:rPr>
                          <w:rFonts w:eastAsia="Calibri"/>
                          <w:b/>
                          <w:szCs w:val="24"/>
                        </w:rPr>
                      </w:pPr>
                      <w:sdt>
                        <w:sdtPr>
                          <w:alias w:val="Numeris"/>
                          <w:tag w:val="nr_ae19d88a68ee4c87969f029c1dfcd913"/>
                          <w:lock w:val="sdtLocked"/>
                          <w:richText/>
                        </w:sdtPr>
                        <w:sdtContent>
                          <w:r>
                            <w:rPr>
                              <w:rFonts w:eastAsia="Calibri"/>
                              <w:b/>
                              <w:szCs w:val="24"/>
                            </w:rPr>
                            <w:t>19</w:t>
                          </w:r>
                        </w:sdtContent>
                      </w:sdt>
                      <w:r>
                        <w:rPr>
                          <w:rFonts w:eastAsia="Calibri"/>
                          <w:b/>
                          <w:szCs w:val="24"/>
                        </w:rPr>
                        <w:t xml:space="preserve"> straipsnis. </w:t>
                      </w:r>
                      <w:sdt>
                        <w:sdtPr>
                          <w:alias w:val="Pavadinimas"/>
                          <w:tag w:val="title_ae19d88a68ee4c87969f029c1dfcd913"/>
                          <w:lock w:val="sdtLocked"/>
                          <w:richText/>
                        </w:sdtPr>
                        <w:sdtContent>
                          <w:r>
                            <w:rPr>
                              <w:rFonts w:eastAsia="Calibri"/>
                              <w:b/>
                              <w:szCs w:val="24"/>
                            </w:rPr>
                            <w:t xml:space="preserve">Dalyvių skaičiaus apribojimas </w:t>
                          </w:r>
                        </w:sdtContent>
                      </w:sdt>
                    </w:p>
                    <w:sdt>
                      <w:sdtPr>
                        <w:alias w:val="19 str. 1 d."/>
                        <w:tag w:val="part_bf83a4df240d4f87978dad55f71ee2fc"/>
                        <w:lock w:val="sdtLocked"/>
                        <w:richText/>
                      </w:sdtPr>
                      <w:sdtContent>
                        <w:p>
                          <w:pPr>
                            <w:ind w:firstLine="720"/>
                            <w:jc w:val="both"/>
                            <w:rPr>
                              <w:rFonts w:eastAsia="Calibri"/>
                              <w:szCs w:val="24"/>
                            </w:rPr>
                          </w:pPr>
                          <w:sdt>
                            <w:sdtPr>
                              <w:alias w:val="Numeris"/>
                              <w:tag w:val="nr_bf83a4df240d4f87978dad55f71ee2fc"/>
                              <w:lock w:val="sdtLocked"/>
                              <w:richText/>
                            </w:sdtPr>
                            <w:sdtContent>
                              <w:r>
                                <w:rPr>
                                  <w:rFonts w:eastAsia="Calibri"/>
                                  <w:szCs w:val="24"/>
                                </w:rPr>
                                <w:t>1</w:t>
                              </w:r>
                            </w:sdtContent>
                          </w:sdt>
                          <w:r>
                            <w:rPr>
                              <w:rFonts w:eastAsia="Calibri"/>
                              <w:szCs w:val="24"/>
                            </w:rPr>
                            <w:t>. Suteikiančioji institucija turi teisę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 xml:space="preserve">išskyrus šio straipsnio 2 dalyje ir šio įstatymo </w:t>
                          </w:r>
                          <w:r>
                            <w:rPr>
                              <w:rFonts w:eastAsia="Calibri"/>
                              <w:bCs/>
                              <w:szCs w:val="24"/>
                            </w:rPr>
                            <w:t>54 straipsnio 1 dalyje</w:t>
                          </w:r>
                          <w:r>
                            <w:rPr>
                              <w:rFonts w:eastAsia="Calibri"/>
                              <w:szCs w:val="24"/>
                            </w:rPr>
                            <w:t xml:space="preserv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9 str. 2 d."/>
                        <w:tag w:val="part_418c0ca56bfe4442a2db9e0d530ae3a1"/>
                        <w:lock w:val="sdtLocked"/>
                        <w:richText/>
                      </w:sdtPr>
                      <w:sdtContent>
                        <w:p>
                          <w:pPr>
                            <w:ind w:firstLine="720"/>
                            <w:jc w:val="both"/>
                            <w:rPr>
                              <w:rFonts w:eastAsia="Calibri"/>
                              <w:szCs w:val="24"/>
                            </w:rPr>
                          </w:pPr>
                          <w:sdt>
                            <w:sdtPr>
                              <w:alias w:val="Numeris"/>
                              <w:tag w:val="nr_418c0ca56bfe4442a2db9e0d530ae3a1"/>
                              <w:lock w:val="sdtLocked"/>
                              <w:richText/>
                            </w:sdtPr>
                            <w:sdtContent>
                              <w:r>
                                <w:rPr>
                                  <w:rFonts w:eastAsia="Calibri"/>
                                  <w:szCs w:val="24"/>
                                </w:rPr>
                                <w:t>2</w:t>
                              </w:r>
                            </w:sdtContent>
                          </w:sdt>
                          <w:r>
                            <w:rPr>
                              <w:rFonts w:eastAsia="Calibri"/>
                              <w:szCs w:val="24"/>
                            </w:rPr>
                            <w:t xml:space="preserve">. Pateikti pasiūlymus turi būti pakviesta ne mažiau dalyvių, negu suteikiančiosios institucijos nustatytas mažiausias kviečiamųjų dalyvių, atitinkančių minimalius kvalifikacijos reikalavimus, skaičius. Jeigu minimalius kvalifikacijos reikalavimus atitinka mažiau dalyvių, negu nustatytas mažiausias kviečiamųjų pateikti pasiūlymus dalyvių skaičius, suteikiančioji institucija nevykdo dalyvių atrankos ir kviečia pateikti pasiūlymus visus dalyvius, kurie atitinka keliamus minimalius kvalifikacijos reikalavimus. </w:t>
                          </w:r>
                        </w:p>
                        <w:p>
                          <w:pPr>
                            <w:ind w:firstLine="720"/>
                            <w:jc w:val="both"/>
                            <w:rPr>
                              <w:rFonts w:eastAsia="Calibri"/>
                              <w:b/>
                              <w:szCs w:val="24"/>
                            </w:rPr>
                          </w:pPr>
                        </w:p>
                      </w:sdtContent>
                    </w:sdt>
                  </w:sdtContent>
                </w:sdt>
                <w:sdt>
                  <w:sdtPr>
                    <w:alias w:val="20 str."/>
                    <w:tag w:val="part_a56d40a362574133bbb361a325e4851f"/>
                    <w:lock w:val="sdtLocked"/>
                    <w:richText/>
                  </w:sdtPr>
                  <w:sdtContent>
                    <w:p>
                      <w:pPr>
                        <w:ind w:firstLine="720"/>
                        <w:jc w:val="both"/>
                        <w:rPr>
                          <w:rFonts w:eastAsia="Calibri"/>
                          <w:b/>
                          <w:szCs w:val="24"/>
                        </w:rPr>
                      </w:pPr>
                      <w:sdt>
                        <w:sdtPr>
                          <w:alias w:val="Numeris"/>
                          <w:tag w:val="nr_a56d40a362574133bbb361a325e4851f"/>
                          <w:lock w:val="sdtLocked"/>
                          <w:richText/>
                        </w:sdtPr>
                        <w:sdtContent>
                          <w:r>
                            <w:rPr>
                              <w:rFonts w:eastAsia="Calibri"/>
                              <w:b/>
                              <w:szCs w:val="24"/>
                            </w:rPr>
                            <w:t>20</w:t>
                          </w:r>
                        </w:sdtContent>
                      </w:sdt>
                      <w:r>
                        <w:rPr>
                          <w:rFonts w:eastAsia="Calibri"/>
                          <w:b/>
                          <w:szCs w:val="24"/>
                        </w:rPr>
                        <w:t xml:space="preserve"> straipsnis. </w:t>
                      </w:r>
                      <w:sdt>
                        <w:sdtPr>
                          <w:alias w:val="Pavadinimas"/>
                          <w:tag w:val="title_a56d40a362574133bbb361a325e4851f"/>
                          <w:lock w:val="sdtLocked"/>
                          <w:richText/>
                        </w:sdtPr>
                        <w:sdtContent>
                          <w:r>
                            <w:rPr>
                              <w:rFonts w:eastAsia="Calibri"/>
                              <w:b/>
                              <w:szCs w:val="24"/>
                            </w:rPr>
                            <w:t xml:space="preserve">Koncesijos suteikimą atliekantys ir kiti su koncesijos suteikimu ar jos vykdymu susiję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
                      <w:sdtPr>
                        <w:alias w:val="20 str. 1 d."/>
                        <w:tag w:val="part_abec7c04e8684f73bfa61d430b910e41"/>
                        <w:lock w:val="sdtLocked"/>
                        <w:richText/>
                      </w:sdtPr>
                      <w:sdtContent>
                        <w:p>
                          <w:pPr>
                            <w:ind w:firstLine="720"/>
                            <w:jc w:val="both"/>
                            <w:textAlignment w:val="center"/>
                            <w:rPr>
                              <w:rFonts w:eastAsia="Calibri"/>
                              <w:szCs w:val="24"/>
                            </w:rPr>
                          </w:pPr>
                          <w:sdt>
                            <w:sdtPr>
                              <w:alias w:val="Numeris"/>
                              <w:tag w:val="nr_abec7c04e8684f73bfa61d430b910e41"/>
                              <w:lock w:val="sdtLocked"/>
                              <w:richText/>
                            </w:sdtPr>
                            <w:sdtContent>
                              <w:r>
                                <w:rPr>
                                  <w:bCs/>
                                  <w:szCs w:val="24"/>
                                </w:rPr>
                                <w:t>1</w:t>
                              </w:r>
                            </w:sdtContent>
                          </w:sdt>
                          <w:r>
                            <w:rPr>
                              <w:bCs/>
                              <w:szCs w:val="24"/>
                            </w:rPr>
                            <w:t>. Suteikiančioji institucija koncesijų suteikimo procedūroms atlikti privalo sudaryti Komisiją, nustatyti jai užduotis ir suteikti visus įgaliojimus toms užduotims atlikti. Suteikiančioji institucija gali sudaryti atskiras komisijas koncesijos pasirengimo, ginčų nagrinėjimo ar sutarties vykdymo etapams vykdyti arba tokias užduotis nustatyti koncesijos procedūras atliekančiai Komisijai. Je</w:t>
                          </w:r>
                          <w:r>
                            <w:rPr>
                              <w:szCs w:val="24"/>
                            </w:rPr>
                            <w:t>igu suteikiančioji institucija koncesijos suteikimui organizuoti ir procedūroms iki koncesijos sutarties sudarymo atlikti įgalioja kitą instituciją, šiuos veiksmus atlieka įgaliotoji institucija. Komisija dirba pagal suteikiančiosios institucijos patvirtintą darbo reglamentą, yra jai atskaitinga ir vykdo tik rašytines jos užduotis ir įpareigojimus. Darbo reglamente taip pat turi būti nustatyta Komisijos narių, patekusių į interesų konflikto situaciją, nusišalinimo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2 d."/>
                        <w:tag w:val="part_0da1229e66bc483b9be4af445cf8966e"/>
                        <w:lock w:val="sdtLocked"/>
                        <w:richText/>
                      </w:sdtPr>
                      <w:sdtContent>
                        <w:p>
                          <w:pPr>
                            <w:tabs>
                              <w:tab w:val="left" w:pos="851"/>
                            </w:tabs>
                            <w:ind w:firstLine="720"/>
                            <w:jc w:val="both"/>
                            <w:rPr>
                              <w:rFonts w:eastAsia="Calibri"/>
                              <w:szCs w:val="24"/>
                            </w:rPr>
                          </w:pPr>
                          <w:sdt>
                            <w:sdtPr>
                              <w:alias w:val="Numeris"/>
                              <w:tag w:val="nr_0da1229e66bc483b9be4af445cf8966e"/>
                              <w:lock w:val="sdtLocked"/>
                              <w:richText/>
                            </w:sdtPr>
                            <w:sdtContent>
                              <w:r>
                                <w:rPr>
                                  <w:rFonts w:eastAsia="Calibri"/>
                                  <w:szCs w:val="24"/>
                                </w:rPr>
                                <w:t>2</w:t>
                              </w:r>
                            </w:sdtContent>
                          </w:sdt>
                          <w:r>
                            <w:rPr>
                              <w:rFonts w:eastAsia="Calibri"/>
                              <w:szCs w:val="24"/>
                            </w:rPr>
                            <w:t xml:space="preserve">. Komisija sudaroma suteikiančiosios institucijos arba jos įgaliotosios institucijos vadovo įsakymu (potvarkiu) iš ne mažiau kaip 5 fizinių asmenų – Komisijos pirmininko ir bent 4 Komisijos narių (toliau kartu – Komisijos narys, Komisijos nariai). Šie asmenys gali būti ir ne Komisiją sudarančios suteikiančiosios institucijos darbuotojai, taip pat suteikiančiosios 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f4f7682eb0c540d4ab4ae3e477139aa5"/>
                        <w:lock w:val="sdtLocked"/>
                        <w:richText/>
                      </w:sdtPr>
                      <w:sdtContent>
                        <w:p>
                          <w:pPr>
                            <w:tabs>
                              <w:tab w:val="left" w:pos="851"/>
                            </w:tabs>
                            <w:ind w:firstLine="720"/>
                            <w:jc w:val="both"/>
                            <w:rPr>
                              <w:rFonts w:eastAsia="Calibri"/>
                              <w:szCs w:val="24"/>
                            </w:rPr>
                          </w:pPr>
                          <w:sdt>
                            <w:sdtPr>
                              <w:alias w:val="Numeris"/>
                              <w:tag w:val="nr_f4f7682eb0c540d4ab4ae3e477139aa5"/>
                              <w:lock w:val="sdtLocked"/>
                              <w:richText/>
                            </w:sdtPr>
                            <w:sdtContent>
                              <w:r>
                                <w:rPr>
                                  <w:rFonts w:eastAsia="Calibri"/>
                                  <w:szCs w:val="24"/>
                                </w:rPr>
                                <w:t>3</w:t>
                              </w:r>
                            </w:sdtContent>
                          </w:sdt>
                          <w:r>
                            <w:rPr>
                              <w:rFonts w:eastAsia="Calibri"/>
                              <w:szCs w:val="24"/>
                            </w:rPr>
                            <w:t xml:space="preserve">. Tais atvejais, kai koncesiją suteikia kelios suteikiančiosios institucijos, Komisija, kuriai užduotis nustato visos koncesijos suteikimo procedūroje dalyvaujančios suteikiančiosios institucijos, sudaroma bendru tokių institucijų sprendimu iš ne mažiau kaip 5 fizinių asmenų – Komisijos pirmininko ir bent 4 Komisijos narių. Šie asmenys gali būti ir ne Komisiją sudarančių suteikiančiųjų institucijų atstovai, kaip nurodyta šio straipsnio 2 dalyje. Kitos šiame įstatyme suteikiančiajai institucijai nustatytos teisės ir pareigos įgyvendinamos bendru tokių institucijų sprendimu. </w:t>
                          </w:r>
                        </w:p>
                      </w:sdtContent>
                    </w:sdt>
                    <w:sdt>
                      <w:sdtPr>
                        <w:alias w:val="20 str. 4 d."/>
                        <w:tag w:val="part_3e249bf6ca7241299dad6bd36c574e6c"/>
                        <w:lock w:val="sdtLocked"/>
                        <w:richText/>
                      </w:sdtPr>
                      <w:sdtContent>
                        <w:p>
                          <w:pPr>
                            <w:tabs>
                              <w:tab w:val="left" w:pos="851"/>
                            </w:tabs>
                            <w:ind w:firstLine="720"/>
                            <w:jc w:val="both"/>
                            <w:rPr>
                              <w:rFonts w:eastAsia="Calibri"/>
                              <w:szCs w:val="24"/>
                            </w:rPr>
                          </w:pPr>
                          <w:sdt>
                            <w:sdtPr>
                              <w:alias w:val="Numeris"/>
                              <w:tag w:val="nr_3e249bf6ca7241299dad6bd36c574e6c"/>
                              <w:lock w:val="sdtLocked"/>
                              <w:richText/>
                            </w:sdtPr>
                            <w:sdtContent>
                              <w:r>
                                <w:rPr>
                                  <w:rFonts w:eastAsia="Calibri"/>
                                  <w:szCs w:val="24"/>
                                </w:rPr>
                                <w:t>4</w:t>
                              </w:r>
                            </w:sdtContent>
                          </w:sdt>
                          <w:r>
                            <w:rPr>
                              <w:rFonts w:eastAsia="Calibri"/>
                              <w:szCs w:val="24"/>
                            </w:rPr>
                            <w:t>. Komisijos pirmininku skiriamas Komisiją sudariusios suteikiančiosios institucijos vadovas arba jo įgaliotas šios suteikiančiosios institucijos ar bendru pavaldumu susijusios kitos suteikiančiosios institucijos darbuotojas. Jeigu suteikiančioji institucija koncesijos suteikimui organizuoti ir procedūroms iki koncesijos sutarties sudarymo atlikti įgalioja kitą instituciją, Komisijos pirmininku gali būti skiriamas šios institucijos vadovas arba jo įgaliotas šios institucijos darbuotojas. Skiriant Komisijos narius, turi būti atsižvelgiama į jų ekonomines, technines, teisines žinias ir šio įstatymo bei kitų koncesijas reglamentuojančių teisės aktų išmanymą</w:t>
                          </w:r>
                          <w:r>
                            <w:rPr>
                              <w:rFonts w:eastAsia="Calibri"/>
                              <w:bCs/>
                              <w:szCs w:val="24"/>
                            </w:rPr>
                            <w:t>, taip pat kitas specialiąsias žinias, kurios padėtų siekti aplinkos apsaugos, socialinių tikslų, skatinti inovacijų pasiūlą. Ko</w:t>
                          </w:r>
                          <w:r>
                            <w:rPr>
                              <w:rFonts w:eastAsia="Calibri"/>
                              <w:szCs w:val="24"/>
                            </w:rPr>
                            <w:t>misijos nariais gali būti tik nepriekaištingos reputacijos asmenys. Komisijos posėdžiai ir priimami sprendimai yra teisėti, kai posėdyje dalyvauja daugiau kaip pusė visų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0 str. 5 d."/>
                        <w:tag w:val="part_a903ed486bb14295b70fd50df8d7ecbd"/>
                        <w:lock w:val="sdtLocked"/>
                        <w:richText/>
                      </w:sdtPr>
                      <w:sdtContent>
                        <w:p>
                          <w:pPr>
                            <w:ind w:firstLine="720"/>
                            <w:jc w:val="both"/>
                            <w:rPr>
                              <w:rFonts w:eastAsia="Calibri"/>
                              <w:szCs w:val="24"/>
                            </w:rPr>
                          </w:pPr>
                          <w:sdt>
                            <w:sdtPr>
                              <w:alias w:val="Numeris"/>
                              <w:tag w:val="nr_a903ed486bb14295b70fd50df8d7ecbd"/>
                              <w:lock w:val="sdtLocked"/>
                              <w:richText/>
                            </w:sdtPr>
                            <w:sdtContent>
                              <w:r>
                                <w:rPr>
                                  <w:rFonts w:eastAsia="Calibri"/>
                                  <w:szCs w:val="24"/>
                                </w:rPr>
                                <w:t>5</w:t>
                              </w:r>
                            </w:sdtContent>
                          </w:sdt>
                          <w:r>
                            <w:rPr>
                              <w:rFonts w:eastAsia="Calibri"/>
                              <w:szCs w:val="24"/>
                            </w:rPr>
                            <w:t xml:space="preserve">. Komisija veikia ją sudariusios institucijos vardu pagal jai suteiktus įgaliojimus. Komisija veikia nuo sprendimo ją sudaryti priėmimo, kol įvykdo visas rašytines ją sudariusios institucijos jai nustatytas užduotis arba kol priimamas sprendimas nutraukti koncesijos suteikimo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20 str. 6 d."/>
                        <w:tag w:val="part_8f5eae03bb18442fadeed43dbec05b8a"/>
                        <w:lock w:val="sdtLocked"/>
                        <w:richText/>
                      </w:sdtPr>
                      <w:sdtContent>
                        <w:p>
                          <w:pPr>
                            <w:ind w:firstLine="720"/>
                            <w:jc w:val="both"/>
                          </w:pPr>
                          <w:sdt>
                            <w:sdtPr>
                              <w:alias w:val="Numeris"/>
                              <w:tag w:val="nr_8f5eae03bb18442fadeed43dbec05b8a"/>
                              <w:lock w:val="sdtLocked"/>
                              <w:richText/>
                            </w:sdtPr>
                            <w:sdtContent>
                              <w:r>
                                <w:rPr>
                                  <w:rFonts w:eastAsia="Calibri"/>
                                  <w:szCs w:val="24"/>
                                </w:rPr>
                                <w:t>6</w:t>
                              </w:r>
                            </w:sdtContent>
                          </w:sdt>
                          <w:r>
                            <w:rPr>
                              <w:rFonts w:eastAsia="Calibri"/>
                              <w:szCs w:val="24"/>
                            </w:rPr>
                            <w:t>. Komisijos posėdžiai gali vykti Centrinės viešųjų pirkimų informacinės sistemos priemonėmis.</w:t>
                          </w:r>
                        </w:p>
                      </w:sdtContent>
                    </w:sdt>
                    <w:sdt>
                      <w:sdtPr>
                        <w:alias w:val="7 d."/>
                        <w:tag w:val="part_3f848f862d9a416c9edb0ba30958756a"/>
                        <w:lock w:val="sdtLocked"/>
                        <w:richText/>
                      </w:sdtPr>
                      <w:sdtContent>
                        <w:p>
                          <w:pPr>
                            <w:tabs>
                              <w:tab w:val="left" w:pos="851"/>
                            </w:tabs>
                            <w:ind w:firstLine="720"/>
                            <w:jc w:val="both"/>
                            <w:outlineLvl w:val="3"/>
                            <w:rPr>
                              <w:rFonts w:eastAsia="Calibri"/>
                              <w:szCs w:val="24"/>
                            </w:rPr>
                          </w:pPr>
                          <w:sdt>
                            <w:sdtPr>
                              <w:alias w:val="Numeris"/>
                              <w:tag w:val="nr_3f848f862d9a416c9edb0ba30958756a"/>
                              <w:lock w:val="sdtLocked"/>
                              <w:richText/>
                            </w:sdtPr>
                            <w:sdtContent>
                              <w:r>
                                <w:rPr>
                                  <w:rFonts w:eastAsia="Calibri"/>
                                  <w:szCs w:val="24"/>
                                </w:rPr>
                                <w:t>7</w:t>
                              </w:r>
                            </w:sdtContent>
                          </w:sdt>
                          <w:r>
                            <w:rPr>
                              <w:rFonts w:eastAsia="Calibri"/>
                              <w:szCs w:val="24"/>
                            </w:rPr>
                            <w:t>. Suteikiančioji institucija skiria asmenį (asmenis), atsakingą (atsakingus) už koncesijos sutarties vykdymą. Šis reikalavimas gali būti netaikomas, jeigu Komisijai nustatytos užduotys apima visus sutarties vykdymo etapus. Skiriant asmenį (asmenis), atsakingą (atsakingus) už koncesijos sutarties vykdymą, turi būti atsižvelgiama į koncesijos dalyko ir šio įstatymo 62 ir 63 straipsnių nuostatų išmanymą.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1 str."/>
                    <w:tag w:val="part_0aac4e365bd243e5bf6efc8899b53c0a"/>
                    <w:lock w:val="sdtLocked"/>
                    <w:richText/>
                  </w:sdtPr>
                  <w:sdtContent>
                    <w:p>
                      <w:pPr>
                        <w:ind w:firstLine="720"/>
                        <w:jc w:val="both"/>
                        <w:rPr>
                          <w:rFonts w:eastAsia="Calibri"/>
                          <w:b/>
                          <w:szCs w:val="24"/>
                        </w:rPr>
                      </w:pPr>
                      <w:sdt>
                        <w:sdtPr>
                          <w:alias w:val="Numeris"/>
                          <w:tag w:val="nr_0aac4e365bd243e5bf6efc8899b53c0a"/>
                          <w:lock w:val="sdtLocked"/>
                          <w:richText/>
                        </w:sdtPr>
                        <w:sdtContent>
                          <w:r>
                            <w:rPr>
                              <w:rFonts w:eastAsia="Calibri"/>
                              <w:b/>
                              <w:szCs w:val="24"/>
                            </w:rPr>
                            <w:t>21</w:t>
                          </w:r>
                        </w:sdtContent>
                      </w:sdt>
                      <w:r>
                        <w:rPr>
                          <w:rFonts w:eastAsia="Calibri"/>
                          <w:b/>
                          <w:szCs w:val="24"/>
                        </w:rPr>
                        <w:t xml:space="preserve"> straipsnis. </w:t>
                      </w:r>
                      <w:sdt>
                        <w:sdtPr>
                          <w:alias w:val="Pavadinimas"/>
                          <w:tag w:val="title_0aac4e365bd243e5bf6efc8899b53c0a"/>
                          <w:lock w:val="sdtLocked"/>
                          <w:richText/>
                        </w:sdtPr>
                        <w:sdtContent>
                          <w:r>
                            <w:rPr>
                              <w:rFonts w:eastAsia="Calibri"/>
                              <w:b/>
                              <w:szCs w:val="24"/>
                            </w:rPr>
                            <w:t>Konfidencialumas</w:t>
                          </w:r>
                        </w:sdtContent>
                      </w:sdt>
                    </w:p>
                    <w:sdt>
                      <w:sdtPr>
                        <w:alias w:val="21 str. 1 d."/>
                        <w:tag w:val="part_01620cd40dcb47f9ae43ba021bdcc95c"/>
                        <w:lock w:val="sdtLocked"/>
                        <w:richText/>
                      </w:sdtPr>
                      <w:sdtContent>
                        <w:p>
                          <w:pPr>
                            <w:ind w:firstLine="720"/>
                            <w:jc w:val="both"/>
                            <w:rPr>
                              <w:rFonts w:eastAsia="Calibri"/>
                              <w:szCs w:val="24"/>
                              <w:lang w:eastAsia="lt-LT"/>
                            </w:rPr>
                          </w:pPr>
                          <w:sdt>
                            <w:sdtPr>
                              <w:alias w:val="Numeris"/>
                              <w:tag w:val="nr_01620cd40dcb47f9ae43ba021bdcc95c"/>
                              <w:lock w:val="sdtLocked"/>
                              <w:richText/>
                            </w:sdtPr>
                            <w:sdtContent>
                              <w:r>
                                <w:rPr>
                                  <w:rFonts w:eastAsia="Calibri"/>
                                  <w:szCs w:val="24"/>
                                  <w:lang w:eastAsia="lt-LT"/>
                                </w:rPr>
                                <w:t>1</w:t>
                              </w:r>
                            </w:sdtContent>
                          </w:sdt>
                          <w:r>
                            <w:rPr>
                              <w:rFonts w:eastAsia="Calibri"/>
                              <w:szCs w:val="24"/>
                              <w:lang w:eastAsia="lt-LT"/>
                            </w:rPr>
                            <w:t>. Suteikiančioji institucija, Komisija, jos nariai ar ekspertai ir kiti asmenys negali tretiesiems asmenims atskleisti iš ekonominės veiklos vykdytojų gautos informacijos, kurią jie nurodė kaip konfidencialią.</w:t>
                          </w:r>
                        </w:p>
                      </w:sdtContent>
                    </w:sdt>
                    <w:sdt>
                      <w:sdtPr>
                        <w:alias w:val="21 str. 2 d."/>
                        <w:tag w:val="part_d2436b257ee74a1c87206b0bc5658339"/>
                        <w:lock w:val="sdtLocked"/>
                        <w:richText/>
                      </w:sdtPr>
                      <w:sdtContent>
                        <w:p>
                          <w:pPr>
                            <w:ind w:firstLine="720"/>
                            <w:jc w:val="both"/>
                            <w:rPr>
                              <w:rFonts w:eastAsia="Calibri"/>
                              <w:szCs w:val="24"/>
                              <w:lang w:eastAsia="lt-LT"/>
                            </w:rPr>
                          </w:pPr>
                          <w:sdt>
                            <w:sdtPr>
                              <w:alias w:val="Numeris"/>
                              <w:tag w:val="nr_d2436b257ee74a1c87206b0bc5658339"/>
                              <w:lock w:val="sdtLocked"/>
                              <w:richText/>
                            </w:sdtPr>
                            <w:sdtContent>
                              <w:r>
                                <w:rPr>
                                  <w:rFonts w:eastAsia="Calibri"/>
                                  <w:szCs w:val="24"/>
                                  <w:lang w:eastAsia="lt-LT"/>
                                </w:rPr>
                                <w:t>2</w:t>
                              </w:r>
                            </w:sdtContent>
                          </w:sdt>
                          <w:r>
                            <w:rPr>
                              <w:rFonts w:eastAsia="Calibri"/>
                              <w:szCs w:val="24"/>
                              <w:lang w:eastAsia="lt-LT"/>
                            </w:rPr>
                            <w:t xml:space="preserve">. Visas dalyvio pasiūlymas negali būti laikomas konfidencialia informacija, tačiau dalyvis gali nurodyti, kad tam tikra jo pasiūlyme pateikta informacija yra konfidenciali. Konfidencialia informacija gali būti komercinė (gamybinė) paslaptis ir konfidencialieji pasiūlymų aspektai. </w:t>
                          </w:r>
                        </w:p>
                      </w:sdtContent>
                    </w:sdt>
                    <w:sdt>
                      <w:sdtPr>
                        <w:alias w:val="21 str. 3 d."/>
                        <w:tag w:val="part_26a9ca1893614442bb17cde65dbfb6a6"/>
                        <w:lock w:val="sdtLocked"/>
                        <w:richText/>
                      </w:sdtPr>
                      <w:sdtContent>
                        <w:p>
                          <w:pPr>
                            <w:ind w:firstLine="720"/>
                            <w:jc w:val="both"/>
                            <w:rPr>
                              <w:rFonts w:eastAsia="Calibri"/>
                              <w:szCs w:val="24"/>
                            </w:rPr>
                          </w:pPr>
                          <w:sdt>
                            <w:sdtPr>
                              <w:alias w:val="Numeris"/>
                              <w:tag w:val="nr_26a9ca1893614442bb17cde65dbfb6a6"/>
                              <w:lock w:val="sdtLocked"/>
                              <w:richText/>
                            </w:sdtPr>
                            <w:sdtContent>
                              <w:r>
                                <w:rPr>
                                  <w:rFonts w:eastAsia="Calibri"/>
                                  <w:szCs w:val="24"/>
                                </w:rPr>
                                <w:t>3</w:t>
                              </w:r>
                            </w:sdtContent>
                          </w:sdt>
                          <w:r>
                            <w:rPr>
                              <w:rFonts w:eastAsia="Calibri"/>
                              <w:szCs w:val="24"/>
                            </w:rPr>
                            <w:t>. Konfidencialia negalima laikyti informacijos:</w:t>
                          </w:r>
                        </w:p>
                        <w:sdt>
                          <w:sdtPr>
                            <w:alias w:val="21 str. 3 d. 1 p."/>
                            <w:tag w:val="part_9eea49ca1ecc4a1a84272bf7119190f9"/>
                            <w:lock w:val="sdtLocked"/>
                            <w:richText/>
                          </w:sdtPr>
                          <w:sdtContent>
                            <w:p>
                              <w:pPr>
                                <w:ind w:firstLine="720"/>
                                <w:jc w:val="both"/>
                                <w:rPr>
                                  <w:rFonts w:eastAsia="Calibri"/>
                                  <w:szCs w:val="24"/>
                                </w:rPr>
                              </w:pPr>
                              <w:sdt>
                                <w:sdtPr>
                                  <w:alias w:val="Numeris"/>
                                  <w:tag w:val="nr_9eea49ca1ecc4a1a84272bf7119190f9"/>
                                  <w:lock w:val="sdtLocked"/>
                                  <w:richText/>
                                </w:sdtPr>
                                <w:sdtContent>
                                  <w:r>
                                    <w:rPr>
                                      <w:rFonts w:eastAsia="Calibri"/>
                                      <w:szCs w:val="24"/>
                                    </w:rPr>
                                    <w:t>1</w:t>
                                  </w:r>
                                </w:sdtContent>
                              </w:sdt>
                              <w:r>
                                <w:rPr>
                                  <w:rFonts w:eastAsia="Calibri"/>
                                  <w:szCs w:val="24"/>
                                </w:rPr>
                                <w:t>) jeigu tai pažeistų teisės aktų, įskaitant teisės aktus dėl teisės gauti informaciją, reikalavimus;</w:t>
                              </w:r>
                            </w:p>
                          </w:sdtContent>
                        </w:sdt>
                        <w:sdt>
                          <w:sdtPr>
                            <w:alias w:val="21 str. 3 d. 2 p."/>
                            <w:tag w:val="part_79c25c98d93c41869df2fe41edb30a69"/>
                            <w:lock w:val="sdtLocked"/>
                            <w:richText/>
                          </w:sdtPr>
                          <w:sdtContent>
                            <w:p>
                              <w:pPr>
                                <w:ind w:firstLine="720"/>
                                <w:jc w:val="both"/>
                                <w:rPr>
                                  <w:rFonts w:eastAsia="Calibri"/>
                                  <w:szCs w:val="24"/>
                                </w:rPr>
                              </w:pPr>
                              <w:sdt>
                                <w:sdtPr>
                                  <w:alias w:val="Numeris"/>
                                  <w:tag w:val="nr_79c25c98d93c41869df2fe41edb30a69"/>
                                  <w:lock w:val="sdtLocked"/>
                                  <w:richText/>
                                </w:sdtPr>
                                <w:sdtContent>
                                  <w:r>
                                    <w:rPr>
                                      <w:rFonts w:eastAsia="Calibri"/>
                                      <w:szCs w:val="24"/>
                                    </w:rPr>
                                    <w:t>2</w:t>
                                  </w:r>
                                </w:sdtContent>
                              </w:sdt>
                              <w:r>
                                <w:rPr>
                                  <w:rFonts w:eastAsia="Calibri"/>
                                  <w:szCs w:val="24"/>
                                </w:rPr>
                                <w:t>) jeigu tai pažeistų šio įstatymo 29 ir 58 straipsniuose nustatytus reikalavimus dėl paskelbimo apie sudarytą koncesijos sutartį ir dalyvių informavimo;</w:t>
                              </w:r>
                            </w:p>
                          </w:sdtContent>
                        </w:sdt>
                        <w:sdt>
                          <w:sdtPr>
                            <w:alias w:val="21 str. 3 d. 3 p."/>
                            <w:tag w:val="part_8cbdbb8ae4bb4b9598691e08c8d01aca"/>
                            <w:lock w:val="sdtLocked"/>
                            <w:richText/>
                          </w:sdtPr>
                          <w:sdtContent>
                            <w:p>
                              <w:pPr>
                                <w:ind w:firstLine="720"/>
                                <w:jc w:val="both"/>
                                <w:rPr>
                                  <w:rFonts w:eastAsia="Calibri"/>
                                  <w:bCs/>
                                  <w:szCs w:val="24"/>
                                </w:rPr>
                              </w:pPr>
                              <w:sdt>
                                <w:sdtPr>
                                  <w:alias w:val="Numeris"/>
                                  <w:tag w:val="nr_8cbdbb8ae4bb4b9598691e08c8d01aca"/>
                                  <w:lock w:val="sdtLocked"/>
                                  <w:richText/>
                                </w:sdtPr>
                                <w:sdtContent>
                                  <w:r>
                                    <w:rPr>
                                      <w:rFonts w:eastAsia="Calibri"/>
                                      <w:szCs w:val="24"/>
                                    </w:rPr>
                                    <w:t>3</w:t>
                                  </w:r>
                                </w:sdtContent>
                              </w:sdt>
                              <w:r>
                                <w:rPr>
                                  <w:rFonts w:eastAsia="Calibri"/>
                                  <w:szCs w:val="24"/>
                                </w:rPr>
                                <w:t>) pateiktos dalyvio pašalinimo pagrindų nebuvimą, atitiktį kvalifikacijos reikalavimams patvirtinančiuose dokumentuose</w:t>
                              </w:r>
                              <w:r>
                                <w:rPr>
                                  <w:rFonts w:eastAsia="Calibri"/>
                                  <w:bCs/>
                                  <w:szCs w:val="24"/>
                                </w:rPr>
                                <w:t xml:space="preserve">, išskyrus informaciją, kurią atskleidus būtų pažeisti dalyvio įsipareigojimai pagal su trečiaisiais asmenimis sudarytas sutartis, </w:t>
                              </w:r>
                              <w:r>
                                <w:rPr>
                                  <w:bCs/>
                                  <w:szCs w:val="24"/>
                                </w:rPr>
                                <w:t>–</w:t>
                              </w:r>
                              <w:r>
                                <w:rPr>
                                  <w:rFonts w:eastAsia="Calibri"/>
                                  <w:bCs/>
                                  <w:szCs w:val="24"/>
                                </w:rPr>
                                <w:t xml:space="preserve"> tuo atveju, kai ši informacija reikalinga dalyviui jo teisėtiems interesams ginti;</w:t>
                              </w:r>
                            </w:p>
                          </w:sdtContent>
                        </w:sdt>
                        <w:sdt>
                          <w:sdtPr>
                            <w:alias w:val="21 str. 3 d. 4 p."/>
                            <w:tag w:val="part_ccbd554b0541467b8c02c34f598ea501"/>
                            <w:lock w:val="sdtLocked"/>
                            <w:richText/>
                          </w:sdtPr>
                          <w:sdtContent>
                            <w:p>
                              <w:pPr>
                                <w:ind w:firstLine="720"/>
                                <w:jc w:val="both"/>
                                <w:rPr>
                                  <w:rFonts w:eastAsia="Calibri"/>
                                  <w:szCs w:val="24"/>
                                  <w:lang w:eastAsia="lt-LT"/>
                                </w:rPr>
                              </w:pPr>
                              <w:sdt>
                                <w:sdtPr>
                                  <w:alias w:val="Numeris"/>
                                  <w:tag w:val="nr_ccbd554b0541467b8c02c34f598ea501"/>
                                  <w:lock w:val="sdtLocked"/>
                                  <w:richText/>
                                </w:sdtPr>
                                <w:sdtContent>
                                  <w:r>
                                    <w:rPr>
                                      <w:rFonts w:eastAsia="Calibri"/>
                                      <w:bCs/>
                                      <w:szCs w:val="24"/>
                                    </w:rPr>
                                    <w:t>4</w:t>
                                  </w:r>
                                </w:sdtContent>
                              </w:sdt>
                              <w:r>
                                <w:rPr>
                                  <w:rFonts w:eastAsia="Calibri"/>
                                  <w:bCs/>
                                  <w:szCs w:val="24"/>
                                </w:rPr>
                                <w:t xml:space="preserve">) apie pasitelktus ūkio subjektus, kurių pajėgumais remiasi dalyvis, ir subrangovus </w:t>
                              </w:r>
                              <w:r>
                                <w:rPr>
                                  <w:bCs/>
                                  <w:szCs w:val="24"/>
                                </w:rPr>
                                <w:t>–</w:t>
                              </w:r>
                              <w:r>
                                <w:rPr>
                                  <w:rFonts w:eastAsia="Calibri"/>
                                  <w:bCs/>
                                  <w:szCs w:val="24"/>
                                </w:rPr>
                                <w:t xml:space="preserve"> tuo atveju, kai ši informacija reikalinga dalyviui jo teisėtiems interesams ginti.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4 d."/>
                        <w:tag w:val="part_ce5ad10f25a744b4a3b3347906975b8b"/>
                        <w:lock w:val="sdtLocked"/>
                        <w:richText/>
                      </w:sdtPr>
                      <w:sdtContent>
                        <w:p>
                          <w:pPr>
                            <w:ind w:firstLine="720"/>
                            <w:jc w:val="both"/>
                            <w:rPr>
                              <w:rFonts w:eastAsia="Calibri"/>
                              <w:szCs w:val="24"/>
                            </w:rPr>
                          </w:pPr>
                          <w:sdt>
                            <w:sdtPr>
                              <w:alias w:val="Numeris"/>
                              <w:tag w:val="nr_ce5ad10f25a744b4a3b3347906975b8b"/>
                              <w:lock w:val="sdtLocked"/>
                              <w:richText/>
                            </w:sdtPr>
                            <w:sdtContent>
                              <w:r>
                                <w:rPr>
                                  <w:rFonts w:eastAsia="Calibri"/>
                                  <w:szCs w:val="24"/>
                                </w:rPr>
                                <w:t>4</w:t>
                              </w:r>
                            </w:sdtContent>
                          </w:sdt>
                          <w:r>
                            <w:rPr>
                              <w:rFonts w:eastAsia="Calibri"/>
                              <w:szCs w:val="24"/>
                            </w:rPr>
                            <w:t>. Suteikiančioji institucija, kilus abejonių dėl pasiūlyme nurodytos informacijos konfidencialumo, gali prašyti dalyvio įrodyti informacijos konfidencialumo pagrįstumą. Jeigu dalyvis per suteikiančiosios institucijos nurodytą terminą, kuris negali būti trumpesnis kaip 3 darbo dienos, nepateikia tokių įrodymų arba pateikia netinkamus įrodymus, laikoma, kad tokia informacija yra nekonfidenciali.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1 str. 5 d."/>
                        <w:tag w:val="part_3297c80ccfc1428688c07d46725e9d0f"/>
                        <w:lock w:val="sdtLocked"/>
                        <w:richText/>
                      </w:sdtPr>
                      <w:sdtContent>
                        <w:p>
                          <w:pPr>
                            <w:ind w:firstLine="720"/>
                            <w:jc w:val="both"/>
                            <w:rPr>
                              <w:rFonts w:eastAsia="Calibri"/>
                              <w:szCs w:val="24"/>
                              <w:lang w:eastAsia="lt-LT"/>
                            </w:rPr>
                          </w:pPr>
                          <w:sdt>
                            <w:sdtPr>
                              <w:alias w:val="Numeris"/>
                              <w:tag w:val="nr_3297c80ccfc1428688c07d46725e9d0f"/>
                              <w:lock w:val="sdtLocked"/>
                              <w:richText/>
                            </w:sdt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58f33d4f94294b93ba4259c18c04be4e"/>
                        <w:lock w:val="sdtLocked"/>
                        <w:richText/>
                      </w:sdtPr>
                      <w:sdtContent>
                        <w:p>
                          <w:pPr>
                            <w:ind w:firstLine="720"/>
                            <w:jc w:val="both"/>
                            <w:rPr>
                              <w:rFonts w:eastAsia="Calibri"/>
                              <w:szCs w:val="24"/>
                              <w:lang w:eastAsia="lt-LT"/>
                            </w:rPr>
                          </w:pPr>
                          <w:sdt>
                            <w:sdtPr>
                              <w:alias w:val="Numeris"/>
                              <w:tag w:val="nr_58f33d4f94294b93ba4259c18c04be4e"/>
                              <w:lock w:val="sdtLocked"/>
                              <w:richText/>
                            </w:sdt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 konfidencialų pobūdį.</w:t>
                          </w:r>
                        </w:p>
                        <w:p>
                          <w:pPr>
                            <w:ind w:firstLine="720"/>
                            <w:jc w:val="both"/>
                            <w:rPr>
                              <w:rFonts w:eastAsia="Calibri"/>
                              <w:b/>
                              <w:szCs w:val="24"/>
                            </w:rPr>
                          </w:pPr>
                        </w:p>
                      </w:sdtContent>
                    </w:sdt>
                  </w:sdtContent>
                </w:sdt>
                <w:sdt>
                  <w:sdtPr>
                    <w:alias w:val="22 str."/>
                    <w:tag w:val="part_b62deafdc684477eaeac0fafae601541"/>
                    <w:lock w:val="sdtLocked"/>
                    <w:richText/>
                  </w:sdtPr>
                  <w:sdtContent>
                    <w:p>
                      <w:pPr>
                        <w:ind w:firstLine="720"/>
                        <w:jc w:val="both"/>
                        <w:rPr>
                          <w:strike/>
                          <w:szCs w:val="24"/>
                        </w:rPr>
                      </w:pPr>
                      <w:sdt>
                        <w:sdtPr>
                          <w:alias w:val="Numeris"/>
                          <w:tag w:val="nr_b62deafdc684477eaeac0fafae601541"/>
                          <w:lock w:val="sdtLocked"/>
                          <w:richText/>
                        </w:sdtPr>
                        <w:sdtContent>
                          <w:r>
                            <w:rPr>
                              <w:b/>
                              <w:bCs/>
                              <w:szCs w:val="24"/>
                            </w:rPr>
                            <w:t>22</w:t>
                          </w:r>
                        </w:sdtContent>
                      </w:sdt>
                      <w:r>
                        <w:rPr>
                          <w:b/>
                          <w:bCs/>
                          <w:szCs w:val="24"/>
                        </w:rPr>
                        <w:t xml:space="preserve"> straipsnis. </w:t>
                      </w:r>
                      <w:sdt>
                        <w:sdtPr>
                          <w:alias w:val="Pavadinimas"/>
                          <w:tag w:val="title_b62deafdc684477eaeac0fafae601541"/>
                          <w:lock w:val="sdtLocked"/>
                          <w:richText/>
                        </w:sdtPr>
                        <w:sdtContent>
                          <w:r>
                            <w:rPr>
                              <w:b/>
                              <w:bCs/>
                              <w:szCs w:val="24"/>
                            </w:rPr>
                            <w:t>Interesų konfliktas suteikiančiojoje institucijoje</w:t>
                          </w:r>
                        </w:sdtContent>
                      </w:sdt>
                    </w:p>
                    <w:sdt>
                      <w:sdtPr>
                        <w:alias w:val="22 str. 1 d."/>
                        <w:tag w:val="part_847cc12ee82948fcb22d812dc67d72d2"/>
                        <w:lock w:val="sdtLocked"/>
                        <w:richText/>
                      </w:sdtPr>
                      <w:sdtContent>
                        <w:p>
                          <w:pPr>
                            <w:ind w:firstLine="720"/>
                            <w:jc w:val="both"/>
                            <w:rPr>
                              <w:szCs w:val="24"/>
                            </w:rPr>
                          </w:pPr>
                          <w:sdt>
                            <w:sdtPr>
                              <w:alias w:val="Numeris"/>
                              <w:tag w:val="nr_847cc12ee82948fcb22d812dc67d72d2"/>
                              <w:lock w:val="sdtLocked"/>
                              <w:richText/>
                            </w:sdtPr>
                            <w:sdtContent>
                              <w:r>
                                <w:rPr>
                                  <w:szCs w:val="24"/>
                                </w:rPr>
                                <w:t>1</w:t>
                              </w:r>
                            </w:sdtContent>
                          </w:sdt>
                          <w:r>
                            <w:rPr>
                              <w:szCs w:val="24"/>
                            </w:rPr>
                            <w:t>. Suteikiančiosios institucijos koncesijose kylantiems interesų konfliktams priskiriami atvejai, kai suteikiančiosios institucijos ar įgaliotosios institucijos darbuotojai, iniciatoriai, Komisijos nariai ar ekspertai, dalyvaujantys koncesijos suteikimo procese ar galintys daryti įtaką jos rezultatams, turi tiesioginį ar netiesioginį finansinį, ekonominį ar kitokio pobūdžio asmeninį suinteresuotumą, galintį neigiamai paveikti koncesijos suteikimo proceso metu rengiamų, svarstomų ir (ar) priimamų sprendimų nešališkumą ir nepriklausomumą.</w:t>
                          </w:r>
                        </w:p>
                      </w:sdtContent>
                    </w:sdt>
                    <w:sdt>
                      <w:sdtPr>
                        <w:alias w:val="22 str. 2 d."/>
                        <w:tag w:val="part_84673c8c125348efa7d687f7942ff053"/>
                        <w:lock w:val="sdtLocked"/>
                        <w:richText/>
                      </w:sdtPr>
                      <w:sdtContent>
                        <w:p>
                          <w:pPr>
                            <w:ind w:firstLine="720"/>
                            <w:jc w:val="both"/>
                            <w:rPr>
                              <w:szCs w:val="24"/>
                            </w:rPr>
                          </w:pPr>
                          <w:sdt>
                            <w:sdtPr>
                              <w:alias w:val="Numeris"/>
                              <w:tag w:val="nr_84673c8c125348efa7d687f7942ff053"/>
                              <w:lock w:val="sdtLocked"/>
                              <w:richText/>
                            </w:sdtPr>
                            <w:sdtContent>
                              <w:r>
                                <w:rPr>
                                  <w:szCs w:val="24"/>
                                </w:rPr>
                                <w:t>2</w:t>
                              </w:r>
                            </w:sdtContent>
                          </w:sdt>
                          <w:r>
                            <w:rPr>
                              <w:szCs w:val="24"/>
                            </w:rPr>
                            <w:t>. Suteikiančioji institucija, siekdama užkirsti kelią koncesijose kylantiems interesų konfliktams, turi:</w:t>
                          </w:r>
                        </w:p>
                        <w:sdt>
                          <w:sdtPr>
                            <w:alias w:val="22 str. 2 d. 1 p."/>
                            <w:tag w:val="part_f22ec9fadbf44209a209ee08fe98e6b9"/>
                            <w:lock w:val="sdtLocked"/>
                            <w:richText/>
                          </w:sdtPr>
                          <w:sdtContent>
                            <w:p>
                              <w:pPr>
                                <w:ind w:firstLine="720"/>
                                <w:jc w:val="both"/>
                                <w:rPr>
                                  <w:szCs w:val="24"/>
                                </w:rPr>
                              </w:pPr>
                              <w:sdt>
                                <w:sdtPr>
                                  <w:alias w:val="Numeris"/>
                                  <w:tag w:val="nr_f22ec9fadbf44209a209ee08fe98e6b9"/>
                                  <w:lock w:val="sdtLocked"/>
                                  <w:richText/>
                                </w:sdtPr>
                                <w:sdtContent>
                                  <w:r>
                                    <w:rPr>
                                      <w:szCs w:val="24"/>
                                    </w:rPr>
                                    <w:t>1</w:t>
                                  </w:r>
                                </w:sdtContent>
                              </w:sdt>
                              <w:r>
                                <w:rPr>
                                  <w:szCs w:val="24"/>
                                </w:rPr>
                                <w:t>) reikalauti, kad kiekvienas šio straipsnio 1 dalyje nurodytas asmuo koncesijos suteikimo procese dalyvautų ar su koncesija susijusius sprendimus priimtų tik prieš tai pasirašęs konfidencialumo pasižadėjimą, Viešųjų ir privačių interesų derinimo įstatymo nustatyta tvarka deklaravęs privačius interesus, o asmenys, kuriems neprivaloma deklaruoti privačius interesus, – pasirašę Viešųjų pirkimų tarnybos kartu su Vyriausiąja tarnybinės etikos komisija nustatytos formos nešališkumo deklaraciją. Suteikiančiosios institucijos ar įgaliotosios institucijos darbuotojai, iniciatoriai, Komisijos nariai ar ekspertai, dalyvaujantys koncesijos suteikimo procese ar galintys daryti įtaką jos rezultatams, patekę į interesų konflikto situaciją, privalo nusišalinti nuo su atitinkama koncesija susijusių sprendimų rengimo, svarstymo ir priėmimo;</w:t>
                              </w:r>
                            </w:p>
                          </w:sdtContent>
                        </w:sdt>
                        <w:sdt>
                          <w:sdtPr>
                            <w:alias w:val="22 str. 2 d. 2 p."/>
                            <w:tag w:val="part_6f1d28f2080f427f942f085dce411daa"/>
                            <w:lock w:val="sdtLocked"/>
                            <w:richText/>
                          </w:sdtPr>
                          <w:sdtContent>
                            <w:p>
                              <w:pPr>
                                <w:ind w:firstLine="720"/>
                                <w:jc w:val="both"/>
                                <w:rPr>
                                  <w:szCs w:val="24"/>
                                </w:rPr>
                              </w:pPr>
                              <w:sdt>
                                <w:sdtPr>
                                  <w:alias w:val="Numeris"/>
                                  <w:tag w:val="nr_6f1d28f2080f427f942f085dce411daa"/>
                                  <w:lock w:val="sdtLocked"/>
                                  <w:richText/>
                                </w:sdtPr>
                                <w:sdtContent>
                                  <w:r>
                                    <w:rPr>
                                      <w:szCs w:val="24"/>
                                    </w:rPr>
                                    <w:t>2</w:t>
                                  </w:r>
                                </w:sdtContent>
                              </w:sdt>
                              <w:r>
                                <w:rPr>
                                  <w:szCs w:val="24"/>
                                </w:rPr>
                                <w:t>) pateikti šio įstatymo 67 straipsnio 1 dalies 1 punkte nurodytoje ataskaitoje Viešųjų ir privačių interesų derinimo įstatymo 4 straipsnio 3 dalies 8 punkte nurodytų asmenų vardus, pavardes.</w:t>
                              </w:r>
                            </w:p>
                          </w:sdtContent>
                        </w:sdt>
                      </w:sdtContent>
                    </w:sdt>
                    <w:sdt>
                      <w:sdtPr>
                        <w:alias w:val="22 str. 3 d."/>
                        <w:tag w:val="part_fcb1d92ff9274b18b6077373e3b18d5a"/>
                        <w:lock w:val="sdtLocked"/>
                        <w:richText/>
                      </w:sdtPr>
                      <w:sdtContent>
                        <w:p>
                          <w:pPr>
                            <w:ind w:firstLine="720"/>
                            <w:jc w:val="both"/>
                            <w:rPr>
                              <w:rFonts w:eastAsia="Calibri"/>
                              <w:szCs w:val="24"/>
                            </w:rPr>
                          </w:pPr>
                          <w:sdt>
                            <w:sdtPr>
                              <w:alias w:val="Numeris"/>
                              <w:tag w:val="nr_fcb1d92ff9274b18b6077373e3b18d5a"/>
                              <w:lock w:val="sdtLocked"/>
                              <w:richText/>
                            </w:sdtPr>
                            <w:sdtContent>
                              <w:r>
                                <w:rPr>
                                  <w:szCs w:val="24"/>
                                </w:rPr>
                                <w:t>3</w:t>
                              </w:r>
                            </w:sdtContent>
                          </w:sdt>
                          <w:r>
                            <w:rPr>
                              <w:szCs w:val="24"/>
                            </w:rPr>
                            <w:t>. Gavusi pagrįstos informacijos apie tai, kad šio straipsnio 1 dalyje nurodytas asmuo gali būti patekęs į interesų konflikto situaciją ir nenusišalino nuo su atitinkama koncesija susijusių sprendimų rengimo, svarstymo ir (ar) priėmimo, suteikiančioji institucija ar jos įgaliota institucija sustabdo nurodyto asmens dalyvavimą rengiant, svarstant ir (ar) priimant su atitinkama koncesija susijusius sprendimus ir atlieka to asmens su koncesija susijusios veiklos patikrinimą. Suteikiančioji institucija ar jos įgaliota institucija, nustačiusi, kad šio straipsnio 1 dalyje nurodytas asmuo pateko į interesų konflikto situaciją, pašalina jį iš su atitinkama koncesija susijusių sprendimų rengimo, svarstymo ir (ar) priėmimo ir įvertina, ar dėl nustatyto interesų konflikto neatsirado šio įstatymo 26 straipsnio 4 dalies 2 punkte nurodytas dalyvio pašalinimo pagrindas.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3 str."/>
                    <w:tag w:val="part_011ac5d1eb19463991dc0c767047e567"/>
                    <w:lock w:val="sdtLocked"/>
                    <w:richText/>
                  </w:sdtPr>
                  <w:sdtContent>
                    <w:p>
                      <w:pPr>
                        <w:ind w:firstLine="720"/>
                        <w:jc w:val="both"/>
                        <w:rPr>
                          <w:rFonts w:eastAsia="Calibri"/>
                          <w:b/>
                          <w:szCs w:val="24"/>
                        </w:rPr>
                      </w:pPr>
                      <w:sdt>
                        <w:sdtPr>
                          <w:alias w:val="Numeris"/>
                          <w:tag w:val="nr_011ac5d1eb19463991dc0c767047e567"/>
                          <w:lock w:val="sdtLocked"/>
                          <w:richText/>
                        </w:sdtPr>
                        <w:sdtContent>
                          <w:r>
                            <w:rPr>
                              <w:rFonts w:eastAsia="Calibri"/>
                              <w:b/>
                              <w:szCs w:val="24"/>
                            </w:rPr>
                            <w:t>23</w:t>
                          </w:r>
                        </w:sdtContent>
                      </w:sdt>
                      <w:r>
                        <w:rPr>
                          <w:rFonts w:eastAsia="Calibri"/>
                          <w:b/>
                          <w:szCs w:val="24"/>
                        </w:rPr>
                        <w:t xml:space="preserve"> straipsnis. </w:t>
                      </w:r>
                      <w:sdt>
                        <w:sdtPr>
                          <w:alias w:val="Pavadinimas"/>
                          <w:tag w:val="title_011ac5d1eb19463991dc0c767047e567"/>
                          <w:lock w:val="sdtLocked"/>
                          <w:richText/>
                        </w:sdtPr>
                        <w:sdtContent>
                          <w:r>
                            <w:rPr>
                              <w:rFonts w:eastAsia="Calibri"/>
                              <w:b/>
                              <w:szCs w:val="24"/>
                            </w:rPr>
                            <w:t xml:space="preserve">Bendravimas ir keitimasis informacija </w:t>
                          </w:r>
                        </w:sdtContent>
                      </w:sdt>
                    </w:p>
                    <w:sdt>
                      <w:sdtPr>
                        <w:alias w:val="23 str. 1 d."/>
                        <w:tag w:val="part_a079ee7450ba4165910a2e1ef3574be4"/>
                        <w:lock w:val="sdtLocked"/>
                        <w:richText/>
                      </w:sdtPr>
                      <w:sdtContent>
                        <w:p>
                          <w:pPr>
                            <w:ind w:firstLine="720"/>
                            <w:jc w:val="both"/>
                            <w:rPr>
                              <w:rFonts w:eastAsia="Calibri"/>
                              <w:szCs w:val="24"/>
                            </w:rPr>
                          </w:pPr>
                          <w:sdt>
                            <w:sdtPr>
                              <w:alias w:val="Numeris"/>
                              <w:tag w:val="nr_a079ee7450ba4165910a2e1ef3574be4"/>
                              <w:lock w:val="sdtLocked"/>
                              <w:richText/>
                            </w:sdtPr>
                            <w:sdtContent>
                              <w:r>
                                <w:rPr>
                                  <w:szCs w:val="24"/>
                                </w:rPr>
                                <w:t>1</w:t>
                              </w:r>
                            </w:sdtContent>
                          </w:sdt>
                          <w:r>
                            <w:rPr>
                              <w:szCs w:val="24"/>
                            </w:rPr>
                            <w:t>. Bet koks suteikiančiosios institucijos ir ekonominės veiklos vykdytojo bendravimas ir keitimasis informacija pagal šį įstatymą, įskaitant koncesijos skelbimą, kvietimus pateikti pasiūlymą ar kitus dokumentus, ekonominės veiklos vykdytojų paraiškas, pasiūlymus, vykdomas naudojantis Centrinės viešųjų pirkimų informacinės sistemos priemonėmis. Šioje dalyje nustatytų reikalavimų gali būti nesilaikoma tik išimtiniais šiame įstatyme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23 str. 2 d."/>
                        <w:tag w:val="part_9820b66e04694fc1a379966f24e592a1"/>
                        <w:lock w:val="sdtLocked"/>
                        <w:richText/>
                      </w:sdtPr>
                      <w:sdtContent>
                        <w:p>
                          <w:pPr>
                            <w:ind w:firstLine="720"/>
                            <w:jc w:val="both"/>
                            <w:rPr>
                              <w:rFonts w:eastAsia="Calibri"/>
                              <w:szCs w:val="24"/>
                            </w:rPr>
                          </w:pPr>
                          <w:sdt>
                            <w:sdtPr>
                              <w:alias w:val="Numeris"/>
                              <w:tag w:val="nr_9820b66e04694fc1a379966f24e592a1"/>
                              <w:lock w:val="sdtLocked"/>
                              <w:richText/>
                            </w:sdt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informacinės sistemos priemonėmis, kai dėl koncesijos pobūdžio reikalinga naudoti specialių informacinių sistemų priemones ir įrangą, kurios nėra visuotinai naudojamos. Tokiu atveju ekonominės veiklos vykdytojui suteikiančioji institucija turi pasiūlyti alternatyvią prieigą prie šių priemonių ir įrangos. Laikoma, kad suteikiančioji institucija pasiūlė alternatyvias prieigos galimybes bet kuriuo iš šių atvejų:</w:t>
                          </w:r>
                        </w:p>
                        <w:sdt>
                          <w:sdtPr>
                            <w:alias w:val="23 str. 2 d. 1 p."/>
                            <w:tag w:val="part_a31d73984f8e494d9126f73d79fc4895"/>
                            <w:lock w:val="sdtLocked"/>
                            <w:richText/>
                          </w:sdtPr>
                          <w:sdtContent>
                            <w:p>
                              <w:pPr>
                                <w:ind w:firstLine="720"/>
                                <w:jc w:val="both"/>
                                <w:rPr>
                                  <w:rFonts w:eastAsia="Calibri"/>
                                  <w:szCs w:val="24"/>
                                </w:rPr>
                              </w:pPr>
                              <w:sdt>
                                <w:sdtPr>
                                  <w:alias w:val="Numeris"/>
                                  <w:tag w:val="nr_a31d73984f8e494d9126f73d79fc4895"/>
                                  <w:lock w:val="sdtLocked"/>
                                  <w:richText/>
                                </w:sdtPr>
                                <w:sdtContent>
                                  <w:r>
                                    <w:rPr>
                                      <w:rFonts w:eastAsia="Calibri"/>
                                      <w:szCs w:val="24"/>
                                    </w:rPr>
                                    <w:t>1</w:t>
                                  </w:r>
                                </w:sdtContent>
                              </w:sdt>
                              <w:r>
                                <w:rPr>
                                  <w:rFonts w:eastAsia="Calibri"/>
                                  <w:szCs w:val="24"/>
                                </w:rPr>
                                <w:t>) suteikė nemokamą, neribotą ir visapusę tiesioginę prieigą elektroninėmis priemonėmis prie tų priemonių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8c32c544f4254d74a8090382bebc8d72"/>
                            <w:lock w:val="sdtLocked"/>
                            <w:richText/>
                          </w:sdtPr>
                          <w:sdtContent>
                            <w:p>
                              <w:pPr>
                                <w:ind w:firstLine="720"/>
                                <w:jc w:val="both"/>
                                <w:rPr>
                                  <w:rFonts w:eastAsia="Calibri"/>
                                  <w:szCs w:val="24"/>
                                </w:rPr>
                              </w:pPr>
                              <w:sdt>
                                <w:sdtPr>
                                  <w:alias w:val="Numeris"/>
                                  <w:tag w:val="nr_8c32c544f4254d74a8090382bebc8d72"/>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8553aff3d9244aae926f97cb842b8fa3"/>
                            <w:lock w:val="sdtLocked"/>
                            <w:richText/>
                          </w:sdtPr>
                          <w:sdtContent>
                            <w:p>
                              <w:pPr>
                                <w:ind w:firstLine="720"/>
                                <w:jc w:val="both"/>
                                <w:rPr>
                                  <w:rFonts w:eastAsia="Calibri"/>
                                  <w:color w:val="000000"/>
                                  <w:szCs w:val="24"/>
                                </w:rPr>
                              </w:pPr>
                              <w:sdt>
                                <w:sdtPr>
                                  <w:alias w:val="Numeris"/>
                                  <w:tag w:val="nr_8553aff3d9244aae926f97cb842b8fa3"/>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3 str. 3 d."/>
                        <w:tag w:val="part_4129d6d4f2c54a4ebf05d24a5fa9847d"/>
                        <w:lock w:val="sdtLocked"/>
                        <w:richText/>
                      </w:sdtPr>
                      <w:sdtContent>
                        <w:p>
                          <w:pPr>
                            <w:ind w:firstLine="720"/>
                            <w:jc w:val="both"/>
                            <w:rPr>
                              <w:rFonts w:eastAsia="Calibri"/>
                              <w:szCs w:val="24"/>
                            </w:rPr>
                          </w:pPr>
                          <w:sdt>
                            <w:sdtPr>
                              <w:alias w:val="Numeris"/>
                              <w:tag w:val="nr_4129d6d4f2c54a4ebf05d24a5fa9847d"/>
                              <w:lock w:val="sdtLocked"/>
                              <w:richText/>
                            </w:sdt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 per pašto paslaugos teikėją ar kitą tinkamą vežėją) naudoti būtina dėl:</w:t>
                          </w:r>
                        </w:p>
                        <w:sdt>
                          <w:sdtPr>
                            <w:alias w:val="23 str. 3 d. 1 p."/>
                            <w:tag w:val="part_a67869d1a5bd4bcc96c8be5dc3da14df"/>
                            <w:lock w:val="sdtLocked"/>
                            <w:richText/>
                          </w:sdtPr>
                          <w:sdtContent>
                            <w:p>
                              <w:pPr>
                                <w:ind w:firstLine="720"/>
                                <w:jc w:val="both"/>
                                <w:rPr>
                                  <w:rFonts w:eastAsia="Calibri"/>
                                  <w:szCs w:val="24"/>
                                </w:rPr>
                              </w:pPr>
                              <w:sdt>
                                <w:sdtPr>
                                  <w:alias w:val="Numeris"/>
                                  <w:tag w:val="nr_a67869d1a5bd4bcc96c8be5dc3da14df"/>
                                  <w:lock w:val="sdtLocked"/>
                                  <w:richText/>
                                </w:sdtPr>
                                <w:sdtContent>
                                  <w:r>
                                    <w:rPr>
                                      <w:rFonts w:eastAsia="Calibri"/>
                                      <w:szCs w:val="24"/>
                                    </w:rPr>
                                    <w:t>1</w:t>
                                  </w:r>
                                </w:sdtContent>
                              </w:sdt>
                              <w:r>
                                <w:rPr>
                                  <w:rFonts w:eastAsia="Calibri"/>
                                  <w:szCs w:val="24"/>
                                </w:rPr>
                                <w:t>) elektroninių priemonių saugumo pažeidimo;</w:t>
                              </w:r>
                            </w:p>
                          </w:sdtContent>
                        </w:sdt>
                        <w:sdt>
                          <w:sdtPr>
                            <w:alias w:val="23 str. 3 d. 2 p."/>
                            <w:tag w:val="part_e0cbf9c1c5574f29b99ef9443ba3eb61"/>
                            <w:lock w:val="sdtLocked"/>
                            <w:richText/>
                          </w:sdtPr>
                          <w:sdtContent>
                            <w:p>
                              <w:pPr>
                                <w:ind w:firstLine="720"/>
                                <w:jc w:val="both"/>
                                <w:rPr>
                                  <w:rFonts w:eastAsia="Calibri"/>
                                  <w:szCs w:val="24"/>
                                </w:rPr>
                              </w:pPr>
                              <w:sdt>
                                <w:sdtPr>
                                  <w:alias w:val="Numeris"/>
                                  <w:tag w:val="nr_e0cbf9c1c5574f29b99ef9443ba3eb61"/>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736cc8926afc4f779ef52da8b0cdda8d"/>
                        <w:lock w:val="sdtLocked"/>
                        <w:richText/>
                      </w:sdtPr>
                      <w:sdtContent>
                        <w:p>
                          <w:pPr>
                            <w:ind w:firstLine="720"/>
                            <w:jc w:val="both"/>
                            <w:rPr>
                              <w:rFonts w:eastAsia="Calibri"/>
                              <w:szCs w:val="24"/>
                            </w:rPr>
                          </w:pPr>
                          <w:sdt>
                            <w:sdtPr>
                              <w:alias w:val="Numeris"/>
                              <w:tag w:val="nr_736cc8926afc4f779ef52da8b0cdda8d"/>
                              <w:lock w:val="sdtLocked"/>
                              <w:richText/>
                            </w:sdtPr>
                            <w:sdtContent>
                              <w:r>
                                <w:rPr>
                                  <w:rFonts w:eastAsia="Calibri"/>
                                  <w:szCs w:val="24"/>
                                </w:rPr>
                                <w:t>4</w:t>
                              </w:r>
                            </w:sdtContent>
                          </w:sdt>
                          <w:r>
                            <w:rPr>
                              <w:rFonts w:eastAsia="Calibri"/>
                              <w:szCs w:val="24"/>
                            </w:rPr>
                            <w:t xml:space="preserve">. Suteikiančiosios institucijos ir ekonominės veiklos vykdytojo bendravimas ir keitimasis informacija žodžiu leistinas tik su sąlyga, kad jo turinys įforminamas raštu ar (ir) garso įrašais. Koncesijos dokumentai, paraiškos, preliminarūs neįsipareigojamieji pasiūlymai ir išsamūs įsipareigojamieji pasiūlymai negali būti pateikiami žodžiu. </w:t>
                          </w:r>
                        </w:p>
                      </w:sdtContent>
                    </w:sdt>
                    <w:sdt>
                      <w:sdtPr>
                        <w:alias w:val="23 str. 5 d."/>
                        <w:tag w:val="part_4df84725f67942019feabd4ef541f702"/>
                        <w:lock w:val="sdtLocked"/>
                        <w:richText/>
                      </w:sdtPr>
                      <w:sdtContent>
                        <w:p>
                          <w:pPr>
                            <w:ind w:firstLine="720"/>
                            <w:jc w:val="both"/>
                          </w:pPr>
                          <w:sdt>
                            <w:sdtPr>
                              <w:alias w:val="Numeris"/>
                              <w:tag w:val="nr_4df84725f67942019feabd4ef541f702"/>
                              <w:lock w:val="sdtLocked"/>
                              <w:richText/>
                            </w:sdt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sdtContent>
                    </w:sdt>
                    <w:sdt>
                      <w:sdtPr>
                        <w:alias w:val="6 d."/>
                        <w:tag w:val="part_adba558d2d4f4201b5c2cdc97bd6e054"/>
                        <w:lock w:val="sdtLocked"/>
                        <w:richText/>
                      </w:sdtPr>
                      <w:sdtContent>
                        <w:p>
                          <w:pPr>
                            <w:ind w:firstLine="720"/>
                            <w:jc w:val="both"/>
                          </w:pPr>
                          <w:sdt>
                            <w:sdtPr>
                              <w:alias w:val="Numeris"/>
                              <w:tag w:val="nr_adba558d2d4f4201b5c2cdc97bd6e054"/>
                              <w:lock w:val="sdtLocked"/>
                              <w:richText/>
                            </w:sdtPr>
                            <w:sdtContent>
                              <w:r>
                                <w:rPr>
                                  <w:color w:val="000000"/>
                                  <w:szCs w:val="24"/>
                                  <w:lang w:eastAsia="lt-LT"/>
                                </w:rPr>
                                <w:t>6</w:t>
                              </w:r>
                            </w:sdtContent>
                          </w:sdt>
                          <w:r>
                            <w:rPr>
                              <w:color w:val="000000"/>
                              <w:szCs w:val="24"/>
                              <w:lang w:eastAsia="lt-LT"/>
                            </w:rPr>
                            <w:t>. Sąskaitos dėl atlygio, suteikiančiosios institucijos mokamo koncesininkui vykdant koncesijų sutartis (toliau – sąskaitos faktūros), teikiamos tik elektroniniu būdu. Elektroninės sąskaitos faktūros, atitinkančios Europos elektroninių sąskaitų faktūrų standartą, kurio nuoroda paskelbta 2017 m. spalio 16 d. Komisijos įgyvendinimo sprendime (ES) 2017/1870 dėl nuorodos į Europos elektroninių sąskaitų faktūrų standartą ir sintaksių sąrašo paskelbimo pagal Europos Parlamento ir Tarybos direktyvą 2014/55/ES (OL 2017 L 266, p. 19) (toliau – Europos elektroninių sąskaitų faktūrų standartas), teikiamos koncesininko pasirinktomis priemonėmis. Europos elektroninių sąskaitų faktūrų standarto neatitinkančios elektroninės sąskaitos faktūros gali būti teikiamos tik naudojantis informacinės sistemos „E. sąskaita“ priemonėmis. Suteikiančioji institucija elektronines sąskaitas faktūras priima ir apdoroja naudodamasi informacinės sistemos „E. sąskaita“ priemonėmis, išskyrus šio straipsnio 8 dalyje nustatytus atvejus. Šiame straipsnyje elektroninė sąskaita faktūra suprantama kaip sąskaita faktūra, išrašyta, perduota ir gauta tokiu elektroniniu formatu, kuris sudaro galimybę ją apdoroti automatiniu ir elektroniniu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7 d."/>
                        <w:tag w:val="part_055d1bec36494ea18ed299e111d7c84a"/>
                        <w:lock w:val="sdtLocked"/>
                        <w:richText/>
                      </w:sdtPr>
                      <w:sdtContent>
                        <w:p>
                          <w:pPr>
                            <w:ind w:firstLine="720"/>
                            <w:jc w:val="both"/>
                          </w:pPr>
                          <w:sdt>
                            <w:sdtPr>
                              <w:alias w:val="Numeris"/>
                              <w:tag w:val="nr_055d1bec36494ea18ed299e111d7c84a"/>
                              <w:lock w:val="sdtLocked"/>
                              <w:richText/>
                            </w:sdtPr>
                            <w:sdtContent>
                              <w:r>
                                <w:rPr>
                                  <w:color w:val="000000"/>
                                  <w:szCs w:val="24"/>
                                  <w:lang w:eastAsia="lt-LT"/>
                                </w:rPr>
                                <w:t>7</w:t>
                              </w:r>
                            </w:sdtContent>
                          </w:sdt>
                          <w:r>
                            <w:rPr>
                              <w:color w:val="000000"/>
                              <w:szCs w:val="24"/>
                              <w:lang w:eastAsia="lt-LT"/>
                            </w:rPr>
                            <w:t>. Informacinė sistema „E. sąskaita“ turi sudaryti galimybes suteikiančiosioms institucijoms priimti ir apdoroti elektronines sąskaitas faktūras, atitinkančias Europos elektroninių sąskaitų faktūrų standartą.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8 d."/>
                        <w:tag w:val="part_f3ccdf298cc74acbacd5480a77772584"/>
                        <w:lock w:val="sdtLocked"/>
                        <w:richText/>
                      </w:sdtPr>
                      <w:sdtContent>
                        <w:p>
                          <w:pPr>
                            <w:ind w:firstLine="720"/>
                            <w:jc w:val="both"/>
                            <w:rPr>
                              <w:rFonts w:eastAsia="Calibri"/>
                              <w:szCs w:val="24"/>
                            </w:rPr>
                          </w:pPr>
                          <w:sdt>
                            <w:sdtPr>
                              <w:alias w:val="Numeris"/>
                              <w:tag w:val="nr_f3ccdf298cc74acbacd5480a77772584"/>
                              <w:lock w:val="sdtLocked"/>
                              <w:richText/>
                            </w:sdtPr>
                            <w:sdtContent>
                              <w:r>
                                <w:rPr>
                                  <w:color w:val="000000"/>
                                </w:rPr>
                                <w:t>8</w:t>
                              </w:r>
                            </w:sdtContent>
                          </w:sdt>
                          <w:r>
                            <w:rPr>
                              <w:color w:val="000000"/>
                            </w:rPr>
                            <w:t xml:space="preserve">. Jeigu mobilizacijos, karo ar nepaprastosios padėties atveju yra Centrinės viešųjų pirkimų informacinės sistemos ar informacinės sistemos „E. sąskaita“ pažeidimų, dėl kurių negalimas suteikiančiosios institucijos ir ekonominės veiklos vykdytojo bendravimas ir keitimasis informacija naudojantis šiomis sistemomis, atliekant </w:t>
                          </w:r>
                          <w:r>
                            <w:t xml:space="preserve">koncesijos suteikimo procedūras </w:t>
                          </w:r>
                          <w:r>
                            <w:rPr>
                              <w:color w:val="000000"/>
                            </w:rPr>
                            <w:t>gali būti naudojamos kitos šiame straipsnyje Centrinei viešųjų pirkimų informacinei sistemai keliamus reikalavimus atitinkančios elektroninės priemonės, vykdant koncesijų sutartis sąskaitos faktūros gali būti teikiamos ne elektroninėmis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sdt>
                      <w:sdtPr>
                        <w:alias w:val="9 d."/>
                        <w:tag w:val="part_d09e950b0c824dc9b5cedf17881963b3"/>
                        <w:lock w:val="sdtLocked"/>
                        <w:richText/>
                      </w:sdtPr>
                      <w:sdtContent>
                        <w:p>
                          <w:pPr>
                            <w:ind w:firstLine="720"/>
                            <w:jc w:val="both"/>
                            <w:rPr>
                              <w:rFonts w:eastAsia="Calibri"/>
                              <w:szCs w:val="24"/>
                            </w:rPr>
                          </w:pPr>
                          <w:sdt>
                            <w:sdtPr>
                              <w:alias w:val="Numeris"/>
                              <w:tag w:val="nr_d09e950b0c824dc9b5cedf17881963b3"/>
                              <w:lock w:val="sdtLocked"/>
                              <w:richText/>
                            </w:sdtPr>
                            <w:sdtContent>
                              <w:r>
                                <w:rPr>
                                  <w:rFonts w:eastAsia="Calibri"/>
                                  <w:bCs/>
                                  <w:szCs w:val="24"/>
                                </w:rPr>
                                <w:t>9</w:t>
                              </w:r>
                            </w:sdtContent>
                          </w:sdt>
                          <w:r>
                            <w:rPr>
                              <w:szCs w:val="24"/>
                            </w:rPr>
                            <w:t>. Centrinės viešųjų pirkimų informacinės sistemos priemonės, informacinės sistemos „E. sąskaita“ priemonės ir jų techninės charakteristikos turi nediskriminuoti ekonominės veiklos vykdytojų, būti visiems prieinamos ir suderintos su visuotinai naudojamomis informacinių ir ryšių technologijų priemonėmis, neriboti ekonominės veiklos vykdytojų galimybių dalyvauti koncesijos suteikimo procedūrose.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24 str."/>
                    <w:tag w:val="part_bb92b531dded431cb747ebc46788e438"/>
                    <w:lock w:val="sdtLocked"/>
                    <w:richText/>
                  </w:sdtPr>
                  <w:sdtContent>
                    <w:p>
                      <w:pPr>
                        <w:ind w:left="2127" w:hanging="1407"/>
                        <w:jc w:val="both"/>
                        <w:rPr>
                          <w:rFonts w:eastAsia="Calibri"/>
                          <w:b/>
                          <w:szCs w:val="24"/>
                        </w:rPr>
                      </w:pPr>
                      <w:sdt>
                        <w:sdtPr>
                          <w:alias w:val="Numeris"/>
                          <w:tag w:val="nr_bb92b531dded431cb747ebc46788e438"/>
                          <w:lock w:val="sdtLocked"/>
                          <w:richText/>
                        </w:sdtPr>
                        <w:sdtContent>
                          <w:r>
                            <w:rPr>
                              <w:rFonts w:eastAsia="Calibri"/>
                              <w:b/>
                              <w:szCs w:val="24"/>
                            </w:rPr>
                            <w:t>24</w:t>
                          </w:r>
                        </w:sdtContent>
                      </w:sdt>
                      <w:r>
                        <w:rPr>
                          <w:rFonts w:eastAsia="Calibri"/>
                          <w:b/>
                          <w:szCs w:val="24"/>
                        </w:rPr>
                        <w:t xml:space="preserve"> straipsnis. </w:t>
                      </w:r>
                      <w:sdt>
                        <w:sdtPr>
                          <w:alias w:val="Pavadinimas"/>
                          <w:tag w:val="title_bb92b531dded431cb747ebc46788e438"/>
                          <w:lock w:val="sdtLocked"/>
                          <w:richText/>
                        </w:sdtPr>
                        <w:sdtContent>
                          <w:r>
                            <w:rPr>
                              <w:rFonts w:eastAsia="Calibri"/>
                              <w:b/>
                              <w:szCs w:val="24"/>
                            </w:rPr>
                            <w:t>Pasiūlymų ir paraiškų elektroninio gavimo priemonėms ir prietaisams keliami reikalavimai</w:t>
                          </w:r>
                        </w:sdtContent>
                      </w:sdt>
                    </w:p>
                    <w:sdt>
                      <w:sdtPr>
                        <w:alias w:val="24 str. 1 d."/>
                        <w:tag w:val="part_a5507553a65c4e0cad96f987c1cb5147"/>
                        <w:lock w:val="sdtLocked"/>
                        <w:richText/>
                      </w:sdtPr>
                      <w:sdtContent>
                        <w:p>
                          <w:pPr>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3326936048794774bde539208b1cb9bf"/>
                            <w:lock w:val="sdtLocked"/>
                            <w:richText/>
                          </w:sdtPr>
                          <w:sdtContent>
                            <w:p>
                              <w:pPr>
                                <w:ind w:firstLine="720"/>
                                <w:jc w:val="both"/>
                                <w:rPr>
                                  <w:rFonts w:eastAsia="Calibri"/>
                                  <w:szCs w:val="24"/>
                                </w:rPr>
                              </w:pPr>
                              <w:sdt>
                                <w:sdtPr>
                                  <w:alias w:val="Numeris"/>
                                  <w:tag w:val="nr_3326936048794774bde539208b1cb9bf"/>
                                  <w:lock w:val="sdtLocked"/>
                                  <w:richText/>
                                </w:sdt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eb49566505c4bcba2fd6dd302bcdd6c"/>
                            <w:lock w:val="sdtLocked"/>
                            <w:richText/>
                          </w:sdtPr>
                          <w:sdtContent>
                            <w:p>
                              <w:pPr>
                                <w:ind w:firstLine="720"/>
                                <w:jc w:val="both"/>
                                <w:rPr>
                                  <w:rFonts w:eastAsia="Calibri"/>
                                  <w:szCs w:val="24"/>
                                </w:rPr>
                              </w:pPr>
                              <w:sdt>
                                <w:sdtPr>
                                  <w:alias w:val="Numeris"/>
                                  <w:tag w:val="nr_9eb49566505c4bcba2fd6dd302bcdd6c"/>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23a0fb72e9624d4ebc1ba0118fe7d000"/>
                            <w:lock w:val="sdtLocked"/>
                            <w:richText/>
                          </w:sdtPr>
                          <w:sdtContent>
                            <w:p>
                              <w:pPr>
                                <w:ind w:firstLine="720"/>
                                <w:jc w:val="both"/>
                                <w:rPr>
                                  <w:rFonts w:eastAsia="Calibri"/>
                                  <w:szCs w:val="24"/>
                                </w:rPr>
                              </w:pPr>
                              <w:sdt>
                                <w:sdtPr>
                                  <w:alias w:val="Numeris"/>
                                  <w:tag w:val="nr_23a0fb72e9624d4ebc1ba0118fe7d000"/>
                                  <w:lock w:val="sdtLocked"/>
                                  <w:richText/>
                                </w:sdtPr>
                                <w:sdtContent>
                                  <w:r>
                                    <w:rPr>
                                      <w:rFonts w:eastAsia="Calibri"/>
                                      <w:szCs w:val="24"/>
                                    </w:rPr>
                                    <w:t>3</w:t>
                                  </w:r>
                                </w:sdtContent>
                              </w:sdt>
                              <w:r>
                                <w:rPr>
                                  <w:rFonts w:eastAsia="Calibri"/>
                                  <w:szCs w:val="24"/>
                                </w:rPr>
                                <w:t xml:space="preserve">) tik valstybės informacinės sistemos tvarkytojo ar analogiškas funkcijas atliekančio asmens, jeigu naudojama ne valstybės informacinė sistema, įgalioti asmenys (toliau šiame straipsnyje – įgalioti asmenys) galėtų nustatyti arba pakeisti datas, kada galima pirmą kartą peržiūrėti gautus duomenis; </w:t>
                              </w:r>
                            </w:p>
                          </w:sdtContent>
                        </w:sdt>
                        <w:sdt>
                          <w:sdtPr>
                            <w:alias w:val="24 str. 1 d. 4 p."/>
                            <w:tag w:val="part_60a18102b8224e3588ea5c5909268e1e"/>
                            <w:lock w:val="sdtLocked"/>
                            <w:richText/>
                          </w:sdtPr>
                          <w:sdtContent>
                            <w:p>
                              <w:pPr>
                                <w:ind w:firstLine="720"/>
                                <w:jc w:val="both"/>
                                <w:rPr>
                                  <w:rFonts w:eastAsia="Calibri"/>
                                  <w:szCs w:val="24"/>
                                </w:rPr>
                              </w:pPr>
                              <w:sdt>
                                <w:sdtPr>
                                  <w:alias w:val="Numeris"/>
                                  <w:tag w:val="nr_60a18102b8224e3588ea5c5909268e1e"/>
                                  <w:lock w:val="sdtLocked"/>
                                  <w:richText/>
                                </w:sdt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7711c2b90b34412a892ae11abed59447"/>
                            <w:lock w:val="sdtLocked"/>
                            <w:richText/>
                          </w:sdtPr>
                          <w:sdtContent>
                            <w:p>
                              <w:pPr>
                                <w:ind w:firstLine="720"/>
                                <w:jc w:val="both"/>
                                <w:rPr>
                                  <w:rFonts w:eastAsia="Calibri"/>
                                  <w:strike/>
                                  <w:szCs w:val="24"/>
                                </w:rPr>
                              </w:pPr>
                              <w:sdt>
                                <w:sdtPr>
                                  <w:alias w:val="Numeris"/>
                                  <w:tag w:val="nr_7711c2b90b34412a892ae11abed59447"/>
                                  <w:lock w:val="sdtLocked"/>
                                  <w:richText/>
                                </w:sdtPr>
                                <w:sdtContent>
                                  <w:r>
                                    <w:rPr>
                                      <w:rFonts w:eastAsia="Calibri"/>
                                      <w:szCs w:val="24"/>
                                    </w:rPr>
                                    <w:t>5</w:t>
                                  </w:r>
                                </w:sdtContent>
                              </w:sdt>
                              <w:r>
                                <w:rPr>
                                  <w:rFonts w:eastAsia="Calibri"/>
                                  <w:szCs w:val="24"/>
                                </w:rPr>
                                <w:t>) tik įgalioti asmenys ir tik po nustatyto termino galėtų sudaryti galimybę susipažinti su gautais duomenimis;</w:t>
                              </w:r>
                              <w:r>
                                <w:rPr>
                                  <w:rFonts w:eastAsia="Calibri"/>
                                  <w:strike/>
                                  <w:szCs w:val="24"/>
                                </w:rPr>
                                <w:t xml:space="preserve"> </w:t>
                              </w:r>
                            </w:p>
                          </w:sdtContent>
                        </w:sdt>
                        <w:sdt>
                          <w:sdtPr>
                            <w:alias w:val="24 str. 1 d. 6 p."/>
                            <w:tag w:val="part_128a88d68bbf4eb3bb545cf729afa6b6"/>
                            <w:lock w:val="sdtLocked"/>
                            <w:richText/>
                          </w:sdtPr>
                          <w:sdtContent>
                            <w:p>
                              <w:pPr>
                                <w:ind w:firstLine="720"/>
                                <w:jc w:val="both"/>
                                <w:rPr>
                                  <w:rFonts w:eastAsia="Calibri"/>
                                  <w:szCs w:val="24"/>
                                </w:rPr>
                              </w:pPr>
                              <w:sdt>
                                <w:sdtPr>
                                  <w:alias w:val="Numeris"/>
                                  <w:tag w:val="nr_128a88d68bbf4eb3bb545cf729afa6b6"/>
                                  <w:lock w:val="sdtLocked"/>
                                  <w:richText/>
                                </w:sdt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4fa810c088154d4b9ddde799157adfa3"/>
                            <w:lock w:val="sdtLocked"/>
                            <w:richText/>
                          </w:sdtPr>
                          <w:sdtContent>
                            <w:p>
                              <w:pPr>
                                <w:ind w:firstLine="720"/>
                                <w:jc w:val="both"/>
                                <w:rPr>
                                  <w:rFonts w:eastAsia="Calibri"/>
                                  <w:szCs w:val="24"/>
                                </w:rPr>
                              </w:pPr>
                              <w:sdt>
                                <w:sdtPr>
                                  <w:alias w:val="Numeris"/>
                                  <w:tag w:val="nr_4fa810c088154d4b9ddde799157adfa3"/>
                                  <w:lock w:val="sdtLocked"/>
                                  <w:richText/>
                                </w:sdtPr>
                                <w:sdtContent>
                                  <w:r>
                                    <w:rPr>
                                      <w:rFonts w:eastAsia="Calibri"/>
                                      <w:szCs w:val="24"/>
                                    </w:rPr>
                                    <w:t>7</w:t>
                                  </w:r>
                                </w:sdtContent>
                              </w:sdt>
                              <w:r>
                                <w:rPr>
                                  <w:rFonts w:eastAsia="Calibri"/>
                                  <w:szCs w:val="24"/>
                                </w:rPr>
                                <w:t>) būtų įmanoma tiksliai nustatyti draudimo peržiūrėti informaciją ar šio straipsnio 2–6 punktų pažeidimus, ar bandymus padaryti tokius pažeidimus;</w:t>
                              </w:r>
                            </w:p>
                          </w:sdtContent>
                        </w:sdt>
                        <w:sdt>
                          <w:sdtPr>
                            <w:alias w:val="24 str. 1 d. 8 p."/>
                            <w:tag w:val="part_08d1fcf12e8140c89827f0a2da31809b"/>
                            <w:lock w:val="sdtLocked"/>
                            <w:richText/>
                          </w:sdtPr>
                          <w:sdtContent>
                            <w:p>
                              <w:pPr>
                                <w:ind w:firstLine="720"/>
                                <w:jc w:val="both"/>
                                <w:rPr>
                                  <w:rFonts w:eastAsia="Calibri"/>
                                  <w:szCs w:val="24"/>
                                </w:rPr>
                              </w:pPr>
                              <w:sdt>
                                <w:sdtPr>
                                  <w:alias w:val="Numeris"/>
                                  <w:tag w:val="nr_08d1fcf12e8140c89827f0a2da31809b"/>
                                  <w:lock w:val="sdtLocked"/>
                                  <w:richText/>
                                </w:sdt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7588e72936364baab65cbb2a84e4907e"/>
                            <w:lock w:val="sdtLocked"/>
                            <w:richText/>
                          </w:sdtPr>
                          <w:sdtContent>
                            <w:p>
                              <w:pPr>
                                <w:ind w:firstLine="720"/>
                                <w:jc w:val="both"/>
                                <w:rPr>
                                  <w:rFonts w:eastAsia="Calibri"/>
                                  <w:szCs w:val="24"/>
                                </w:rPr>
                              </w:pPr>
                              <w:sdt>
                                <w:sdtPr>
                                  <w:alias w:val="Numeris"/>
                                  <w:tag w:val="nr_7588e72936364baab65cbb2a84e4907e"/>
                                  <w:lock w:val="sdtLocked"/>
                                  <w:richText/>
                                </w:sdtPr>
                                <w:sdtContent>
                                  <w:r>
                                    <w:rPr>
                                      <w:rFonts w:eastAsia="Calibri"/>
                                      <w:szCs w:val="24"/>
                                    </w:rPr>
                                    <w:t>9</w:t>
                                  </w:r>
                                </w:sdtContent>
                              </w:sdt>
                              <w:r>
                                <w:rPr>
                                  <w:rFonts w:eastAsia="Calibri"/>
                                  <w:szCs w:val="24"/>
                                </w:rPr>
                                <w:t xml:space="preserve">) atsižvelgiant į susijusią riziką įvairiais 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elektroniniu parašu, laikantis šio įstatymo 25 straipsnio 2 dalyje nustatytų reikalavimų.</w:t>
                              </w:r>
                            </w:p>
                            <w:p>
                              <w:pPr>
                                <w:ind w:firstLine="720"/>
                                <w:jc w:val="both"/>
                                <w:rPr>
                                  <w:rFonts w:eastAsia="Calibri"/>
                                  <w:szCs w:val="24"/>
                                </w:rPr>
                              </w:pPr>
                            </w:p>
                          </w:sdtContent>
                        </w:sdt>
                      </w:sdtContent>
                    </w:sdt>
                  </w:sdtContent>
                </w:sdt>
                <w:sdt>
                  <w:sdtPr>
                    <w:alias w:val="25 str."/>
                    <w:tag w:val="part_27f9d759e41a4e53add65f6bd9fe2ee6"/>
                    <w:lock w:val="sdtLocked"/>
                    <w:richText/>
                  </w:sdtPr>
                  <w:sdtContent>
                    <w:p>
                      <w:pPr>
                        <w:ind w:firstLine="720"/>
                        <w:jc w:val="both"/>
                        <w:rPr>
                          <w:rFonts w:eastAsia="Calibri"/>
                          <w:b/>
                          <w:szCs w:val="24"/>
                        </w:rPr>
                      </w:pPr>
                      <w:sdt>
                        <w:sdtPr>
                          <w:alias w:val="Numeris"/>
                          <w:tag w:val="nr_27f9d759e41a4e53add65f6bd9fe2ee6"/>
                          <w:lock w:val="sdtLocked"/>
                          <w:richText/>
                        </w:sdtPr>
                        <w:sdtContent>
                          <w:r>
                            <w:rPr>
                              <w:rFonts w:eastAsia="Calibri"/>
                              <w:b/>
                              <w:szCs w:val="24"/>
                            </w:rPr>
                            <w:t>25</w:t>
                          </w:r>
                        </w:sdtContent>
                      </w:sdt>
                      <w:r>
                        <w:rPr>
                          <w:rFonts w:eastAsia="Calibri"/>
                          <w:b/>
                          <w:szCs w:val="24"/>
                        </w:rPr>
                        <w:t xml:space="preserve"> straipsnis. </w:t>
                      </w:r>
                      <w:sdt>
                        <w:sdtPr>
                          <w:alias w:val="Pavadinimas"/>
                          <w:tag w:val="title_27f9d759e41a4e53add65f6bd9fe2ee6"/>
                          <w:lock w:val="sdtLocked"/>
                          <w:richText/>
                        </w:sdtPr>
                        <w:sdtContent>
                          <w:r>
                            <w:rPr>
                              <w:rFonts w:eastAsia="Calibri"/>
                              <w:b/>
                              <w:szCs w:val="24"/>
                            </w:rPr>
                            <w:t>Saugaus elektroninio parašo reikalavimai</w:t>
                          </w:r>
                        </w:sdtContent>
                      </w:sdt>
                    </w:p>
                    <w:sdt>
                      <w:sdtPr>
                        <w:alias w:val="25 str. 1 d."/>
                        <w:tag w:val="part_29e143a189884d81943efa52c7283c36"/>
                        <w:lock w:val="sdtLocked"/>
                        <w:richText/>
                      </w:sdtPr>
                      <w:sdtContent>
                        <w:p>
                          <w:pPr>
                            <w:ind w:firstLine="720"/>
                            <w:jc w:val="both"/>
                            <w:rPr>
                              <w:rFonts w:eastAsia="Calibri"/>
                              <w:szCs w:val="24"/>
                            </w:rPr>
                          </w:pPr>
                          <w:sdt>
                            <w:sdtPr>
                              <w:alias w:val="Numeris"/>
                              <w:tag w:val="nr_29e143a189884d81943efa52c7283c36"/>
                              <w:lock w:val="sdtLocked"/>
                              <w:richText/>
                            </w:sdtPr>
                            <w:sdtContent>
                              <w:r>
                                <w:rPr>
                                  <w:rFonts w:eastAsia="Calibri"/>
                                  <w:szCs w:val="24"/>
                                </w:rPr>
                                <w:t>1</w:t>
                              </w:r>
                            </w:sdtContent>
                          </w:sdt>
                          <w:r>
                            <w:rPr>
                              <w:rFonts w:eastAsia="Calibri"/>
                              <w:szCs w:val="24"/>
                            </w:rPr>
                            <w:t>. Saugus elektroninis parašas, patvirtintas galiojančiu kvalifikuotu sertifikatu, priimamas šiomis sąlygomis:</w:t>
                          </w:r>
                        </w:p>
                        <w:sdt>
                          <w:sdtPr>
                            <w:alias w:val="25 str. 1 d. 1 p."/>
                            <w:tag w:val="part_4d645d8a3a23468088b3bab581346f0f"/>
                            <w:lock w:val="sdtLocked"/>
                            <w:richText/>
                          </w:sdtPr>
                          <w:sdtContent>
                            <w:p>
                              <w:pPr>
                                <w:ind w:firstLine="720"/>
                                <w:jc w:val="both"/>
                                <w:rPr>
                                  <w:rFonts w:eastAsia="Calibri"/>
                                  <w:szCs w:val="24"/>
                                </w:rPr>
                              </w:pPr>
                              <w:sdt>
                                <w:sdtPr>
                                  <w:alias w:val="Numeris"/>
                                  <w:tag w:val="nr_4d645d8a3a23468088b3bab581346f0f"/>
                                  <w:lock w:val="sdtLocked"/>
                                  <w:richText/>
                                </w:sdtPr>
                                <w:sdtContent>
                                  <w:r>
                                    <w:rPr>
                                      <w:rFonts w:eastAsia="Calibri"/>
                                      <w:szCs w:val="24"/>
                                    </w:rPr>
                                    <w:t>1</w:t>
                                  </w:r>
                                </w:sdtContent>
                              </w:sdt>
                              <w:r>
                                <w:rPr>
                                  <w:rFonts w:eastAsia="Calibri"/>
                                  <w:szCs w:val="24"/>
                                </w:rPr>
                                <w:t>) ekonominės veiklos vykdytojo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ekonominės veiklos vykdytojo dokumentai pateikiami kitokiu elektroninio parašo formatu, į elektroninio parašo arba elektroninio dokumento laikmeną turi būti įtraukta informacija apie esamas patvirtinimo galimybes, kuriomis naudodamasi suteikiančioji institucija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8a68130d850348ce928cd278625e9a77"/>
                            <w:lock w:val="sdtLocked"/>
                            <w:richText/>
                          </w:sdtPr>
                          <w:sdtContent>
                            <w:p>
                              <w:pPr>
                                <w:ind w:firstLine="720"/>
                                <w:jc w:val="both"/>
                                <w:rPr>
                                  <w:rFonts w:eastAsia="Calibri"/>
                                  <w:szCs w:val="24"/>
                                </w:rPr>
                              </w:pPr>
                              <w:sdt>
                                <w:sdtPr>
                                  <w:alias w:val="Numeris"/>
                                  <w:tag w:val="nr_8a68130d850348ce928cd278625e9a77"/>
                                  <w:lock w:val="sdtLocked"/>
                                  <w:richText/>
                                </w:sdtPr>
                                <w:sdtContent>
                                  <w:r>
                                    <w:rPr>
                                      <w:rFonts w:eastAsia="Calibri"/>
                                      <w:szCs w:val="24"/>
                                    </w:rPr>
                                    <w:t>2</w:t>
                                  </w:r>
                                </w:sdtContent>
                              </w:sdt>
                              <w:r>
                                <w:rPr>
                                  <w:rFonts w:eastAsia="Calibri"/>
                                  <w:szCs w:val="24"/>
                                </w:rPr>
                                <w:t>) jeigu ekonominės veiklos vykdytojo dokumentai pasirašyti saugiu elektroniniu parašu, patvirtintu galiojančiu kvalifikuotu sertifikatu, kurį išdavė sertifikavimo paslaugų teikėjas, įtrauktas į patikimą sąrašą, sudarytą 2009 m. spalio 16 d. Europos Komisijos sprendimu Nr. 2009/767/EB, 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p>
                          </w:sdtContent>
                        </w:sdt>
                      </w:sdtContent>
                    </w:sdt>
                    <w:sdt>
                      <w:sdtPr>
                        <w:alias w:val="25 str. 2 d."/>
                        <w:tag w:val="part_1bc6e97a2bbe4283885054e431c23ca0"/>
                        <w:lock w:val="sdtLocked"/>
                        <w:richText/>
                      </w:sdtPr>
                      <w:sdtContent>
                        <w:p>
                          <w:pPr>
                            <w:ind w:firstLine="720"/>
                            <w:jc w:val="both"/>
                            <w:rPr>
                              <w:rFonts w:eastAsia="Calibri"/>
                              <w:szCs w:val="24"/>
                            </w:rPr>
                          </w:pPr>
                          <w:sdt>
                            <w:sdtPr>
                              <w:alias w:val="Numeris"/>
                              <w:tag w:val="nr_1bc6e97a2bbe4283885054e431c23ca0"/>
                              <w:lock w:val="sdtLocked"/>
                              <w:richText/>
                            </w:sdt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sertifikatu ir turi atitikti Lietuvos Respublikos elektroninio parašo įstatymo nustatytus reikalavimus.</w:t>
                          </w:r>
                        </w:p>
                        <w:p>
                          <w:pPr>
                            <w:ind w:firstLine="720"/>
                            <w:jc w:val="both"/>
                            <w:rPr>
                              <w:rFonts w:eastAsia="Calibri"/>
                              <w:szCs w:val="24"/>
                            </w:rPr>
                          </w:pPr>
                        </w:p>
                      </w:sdtContent>
                    </w:sdt>
                  </w:sdtContent>
                </w:sdt>
                <w:sdt>
                  <w:sdtPr>
                    <w:alias w:val="26 str."/>
                    <w:tag w:val="part_4285200a12c4409396a3b2c91cf37afb"/>
                    <w:lock w:val="sdtLocked"/>
                    <w:richText/>
                  </w:sdtPr>
                  <w:sdtContent>
                    <w:p>
                      <w:pPr>
                        <w:ind w:firstLine="720"/>
                        <w:jc w:val="both"/>
                        <w:rPr>
                          <w:rFonts w:eastAsia="Calibri"/>
                          <w:bCs/>
                          <w:szCs w:val="24"/>
                        </w:rPr>
                      </w:pPr>
                      <w:sdt>
                        <w:sdtPr>
                          <w:alias w:val="Numeris"/>
                          <w:tag w:val="nr_4285200a12c4409396a3b2c91cf37afb"/>
                          <w:lock w:val="sdtLocked"/>
                          <w:richText/>
                        </w:sdtPr>
                        <w:sdtContent>
                          <w:r>
                            <w:rPr>
                              <w:rFonts w:eastAsia="Calibri"/>
                              <w:b/>
                              <w:bCs/>
                              <w:szCs w:val="24"/>
                            </w:rPr>
                            <w:t>26</w:t>
                          </w:r>
                        </w:sdtContent>
                      </w:sdt>
                      <w:r>
                        <w:rPr>
                          <w:rFonts w:eastAsia="Calibri"/>
                          <w:b/>
                          <w:bCs/>
                          <w:szCs w:val="24"/>
                        </w:rPr>
                        <w:t xml:space="preserve"> straipsnis. </w:t>
                      </w:r>
                      <w:sdt>
                        <w:sdtPr>
                          <w:alias w:val="Pavadinimas"/>
                          <w:tag w:val="title_4285200a12c4409396a3b2c91cf37afb"/>
                          <w:lock w:val="sdtLocked"/>
                          <w:richText/>
                        </w:sdtPr>
                        <w:sdtContent>
                          <w:r>
                            <w:rPr>
                              <w:b/>
                              <w:bCs/>
                              <w:szCs w:val="24"/>
                            </w:rPr>
                            <w:t>Dalyvio pašalinimo pagrindai</w:t>
                          </w:r>
                        </w:sdtContent>
                      </w:sdt>
                    </w:p>
                    <w:sdt>
                      <w:sdtPr>
                        <w:alias w:val="26 str. 1 d."/>
                        <w:tag w:val="part_a41091ecb1b747de8665973e3db6fd42"/>
                        <w:lock w:val="sdtLocked"/>
                        <w:richText/>
                      </w:sdtPr>
                      <w:sdtContent>
                        <w:p>
                          <w:pPr>
                            <w:ind w:firstLine="720"/>
                            <w:jc w:val="both"/>
                            <w:outlineLvl w:val="3"/>
                            <w:rPr>
                              <w:rFonts w:eastAsia="Calibri"/>
                              <w:bCs/>
                              <w:strike/>
                              <w:szCs w:val="24"/>
                            </w:rPr>
                          </w:pPr>
                          <w:sdt>
                            <w:sdtPr>
                              <w:alias w:val="Numeris"/>
                              <w:tag w:val="nr_a41091ecb1b747de8665973e3db6fd42"/>
                              <w:lock w:val="sdtLocked"/>
                              <w:richText/>
                            </w:sdtPr>
                            <w:sdtContent>
                              <w:r>
                                <w:rPr>
                                  <w:bCs/>
                                  <w:szCs w:val="24"/>
                                </w:rPr>
                                <w:t>1</w:t>
                              </w:r>
                            </w:sdtContent>
                          </w:sdt>
                          <w:r>
                            <w:rPr>
                              <w:bCs/>
                              <w:szCs w:val="24"/>
                            </w:rPr>
                            <w:t xml:space="preserve">. Suteikiančioji institucija, nurodyta šio įstatymo 15 straipsnio 1 dalies 1, 2 ir 3 punktuose, pašalina, o suteikiančioji institucija, kaip nurodyta šio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200c499f94804cee8dce6d526365804b"/>
                            <w:lock w:val="sdtLocked"/>
                            <w:richText/>
                          </w:sdtPr>
                          <w:sdtContent>
                            <w:p>
                              <w:pPr>
                                <w:ind w:firstLine="720"/>
                                <w:jc w:val="both"/>
                                <w:outlineLvl w:val="3"/>
                                <w:rPr>
                                  <w:bCs/>
                                  <w:szCs w:val="24"/>
                                </w:rPr>
                              </w:pPr>
                              <w:sdt>
                                <w:sdtPr>
                                  <w:alias w:val="Numeris"/>
                                  <w:tag w:val="nr_200c499f94804cee8dce6d526365804b"/>
                                  <w:lock w:val="sdtLocked"/>
                                  <w:richText/>
                                </w:sdtPr>
                                <w:sdtContent>
                                  <w:r>
                                    <w:rPr>
                                      <w:bCs/>
                                      <w:szCs w:val="24"/>
                                    </w:rPr>
                                    <w:t>1</w:t>
                                  </w:r>
                                </w:sdtContent>
                              </w:sdt>
                              <w:r>
                                <w:rPr>
                                  <w:bCs/>
                                  <w:szCs w:val="24"/>
                                </w:rPr>
                                <w:t xml:space="preserve">) dalyvavimą nusikalstamame susivienijime, jo organizavimą ar vadovavimą jam; </w:t>
                              </w:r>
                            </w:p>
                          </w:sdtContent>
                        </w:sdt>
                        <w:sdt>
                          <w:sdtPr>
                            <w:alias w:val="26 str. 1 d. 2 p."/>
                            <w:tag w:val="part_6e4c4b5608534a3ab04e331c0506f2a3"/>
                            <w:lock w:val="sdtLocked"/>
                            <w:richText/>
                          </w:sdtPr>
                          <w:sdtContent>
                            <w:p>
                              <w:pPr>
                                <w:ind w:firstLine="720"/>
                                <w:jc w:val="both"/>
                                <w:outlineLvl w:val="3"/>
                                <w:rPr>
                                  <w:bCs/>
                                  <w:szCs w:val="24"/>
                                </w:rPr>
                              </w:pPr>
                              <w:sdt>
                                <w:sdtPr>
                                  <w:alias w:val="Numeris"/>
                                  <w:tag w:val="nr_6e4c4b5608534a3ab04e331c0506f2a3"/>
                                  <w:lock w:val="sdtLocked"/>
                                  <w:richText/>
                                </w:sdtPr>
                                <w:sdtContent>
                                  <w:r>
                                    <w:rPr>
                                      <w:bCs/>
                                      <w:szCs w:val="24"/>
                                    </w:rPr>
                                    <w:t>2</w:t>
                                  </w:r>
                                </w:sdtContent>
                              </w:sdt>
                              <w:r>
                                <w:rPr>
                                  <w:bCs/>
                                  <w:szCs w:val="24"/>
                                </w:rPr>
                                <w:t>) kyšininkavimą, prekybą poveikiu, papirkimą;</w:t>
                              </w:r>
                            </w:p>
                          </w:sdtContent>
                        </w:sdt>
                        <w:sdt>
                          <w:sdtPr>
                            <w:alias w:val="26 str. 1 d. 3 p."/>
                            <w:tag w:val="part_02323b8d3d9d445fb590e5a695e3aa26"/>
                            <w:lock w:val="sdtLocked"/>
                            <w:richText/>
                          </w:sdtPr>
                          <w:sdtContent>
                            <w:p>
                              <w:pPr>
                                <w:ind w:firstLine="720"/>
                                <w:jc w:val="both"/>
                                <w:outlineLvl w:val="3"/>
                                <w:rPr>
                                  <w:bCs/>
                                  <w:szCs w:val="24"/>
                                </w:rPr>
                              </w:pPr>
                              <w:sdt>
                                <w:sdtPr>
                                  <w:alias w:val="Numeris"/>
                                  <w:tag w:val="nr_02323b8d3d9d445fb590e5a695e3aa26"/>
                                  <w:lock w:val="sdtLocked"/>
                                  <w:richText/>
                                </w:sdtPr>
                                <w:sdtContent>
                                  <w:r>
                                    <w:rPr>
                                      <w:bCs/>
                                      <w:szCs w:val="24"/>
                                    </w:rPr>
                                    <w:t>3</w:t>
                                  </w:r>
                                </w:sdtContent>
                              </w:sdt>
                              <w:r>
                                <w:rPr>
                                  <w:bCs/>
                                  <w:szCs w:val="24"/>
                                </w:rPr>
                                <w:t>) sukčiavimą, turto pasisavinimą, turto iššvaistymą, apgaulingą pareiškimą apie juridinio asmens veiklą, kredito, paskolos, tikslinės paramos, subsidijos ar dotacijos panaudojimą ne pagal paskirtį ar nustatytą tvarką, kreditinį sukčiavimą, neteisingų duomenų apie pajamas, pelną ar turtą pateikimą, deklaracijos, ataskaitos ar kito dokumento nepateikimą, apgaulingą finansinės apskaitos tvarkymą ir (ar) organizavimą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7ab46db96877474b8a5a932d8b0c3117"/>
                            <w:lock w:val="sdtLocked"/>
                            <w:richText/>
                          </w:sdtPr>
                          <w:sdtContent>
                            <w:p>
                              <w:pPr>
                                <w:ind w:firstLine="720"/>
                                <w:jc w:val="both"/>
                                <w:outlineLvl w:val="3"/>
                                <w:rPr>
                                  <w:bCs/>
                                  <w:szCs w:val="24"/>
                                </w:rPr>
                              </w:pPr>
                              <w:sdt>
                                <w:sdtPr>
                                  <w:alias w:val="Numeris"/>
                                  <w:tag w:val="nr_7ab46db96877474b8a5a932d8b0c3117"/>
                                  <w:lock w:val="sdtLocked"/>
                                  <w:richText/>
                                </w:sdtPr>
                                <w:sdtContent>
                                  <w:r>
                                    <w:rPr>
                                      <w:bCs/>
                                      <w:szCs w:val="24"/>
                                    </w:rPr>
                                    <w:t>4</w:t>
                                  </w:r>
                                </w:sdtContent>
                              </w:sdt>
                              <w:r>
                                <w:rPr>
                                  <w:bCs/>
                                  <w:szCs w:val="24"/>
                                </w:rPr>
                                <w:t>) teroristinį nusikaltimą ar su teroristine veikla susijusį nusikaltimą;</w:t>
                              </w:r>
                            </w:p>
                          </w:sdtContent>
                        </w:sdt>
                        <w:sdt>
                          <w:sdtPr>
                            <w:alias w:val="26 str. 1 d. 5 p."/>
                            <w:tag w:val="part_7852124e88764b428cd60becc6a94447"/>
                            <w:lock w:val="sdtLocked"/>
                            <w:richText/>
                          </w:sdtPr>
                          <w:sdtContent>
                            <w:p>
                              <w:pPr>
                                <w:ind w:firstLine="720"/>
                                <w:jc w:val="both"/>
                                <w:outlineLvl w:val="3"/>
                                <w:rPr>
                                  <w:szCs w:val="24"/>
                                </w:rPr>
                              </w:pPr>
                              <w:sdt>
                                <w:sdtPr>
                                  <w:alias w:val="Numeris"/>
                                  <w:tag w:val="nr_7852124e88764b428cd60becc6a94447"/>
                                  <w:lock w:val="sdtLocked"/>
                                  <w:richText/>
                                </w:sdtPr>
                                <w:sdtContent>
                                  <w:r>
                                    <w:rPr>
                                      <w:szCs w:val="24"/>
                                    </w:rPr>
                                    <w:t>5</w:t>
                                  </w:r>
                                </w:sdtContent>
                              </w:sdt>
                              <w:r>
                                <w:rPr>
                                  <w:szCs w:val="24"/>
                                </w:rPr>
                                <w:t>) nusikalstamu būdu gauto turto legalizavimą;</w:t>
                              </w:r>
                            </w:p>
                          </w:sdtContent>
                        </w:sdt>
                        <w:sdt>
                          <w:sdtPr>
                            <w:alias w:val="26 str. 1 d. 6 p."/>
                            <w:tag w:val="part_985eae0ffa1e45fcbaad8c4cc74dbcda"/>
                            <w:lock w:val="sdtLocked"/>
                            <w:richText/>
                          </w:sdtPr>
                          <w:sdtContent>
                            <w:p>
                              <w:pPr>
                                <w:ind w:firstLine="720"/>
                                <w:jc w:val="both"/>
                                <w:outlineLvl w:val="3"/>
                                <w:rPr>
                                  <w:bCs/>
                                  <w:szCs w:val="24"/>
                                </w:rPr>
                              </w:pPr>
                              <w:sdt>
                                <w:sdtPr>
                                  <w:alias w:val="Numeris"/>
                                  <w:tag w:val="nr_985eae0ffa1e45fcbaad8c4cc74dbcda"/>
                                  <w:lock w:val="sdtLocked"/>
                                  <w:richText/>
                                </w:sdtPr>
                                <w:sdtContent>
                                  <w:r>
                                    <w:rPr>
                                      <w:bCs/>
                                      <w:szCs w:val="24"/>
                                    </w:rPr>
                                    <w:t>6</w:t>
                                  </w:r>
                                </w:sdtContent>
                              </w:sdt>
                              <w:r>
                                <w:rPr>
                                  <w:bCs/>
                                  <w:szCs w:val="24"/>
                                </w:rPr>
                                <w:t>) prekybą žmonėmis, vaiko pirkimą arba pardavimą.</w:t>
                              </w:r>
                            </w:p>
                          </w:sdtContent>
                        </w:sdt>
                      </w:sdtContent>
                    </w:sdt>
                    <w:sdt>
                      <w:sdtPr>
                        <w:alias w:val="26 str. 2 d."/>
                        <w:tag w:val="part_6ef60c3d7a8b4563a67bb4a892abc4b4"/>
                        <w:lock w:val="sdtLocked"/>
                        <w:richText/>
                      </w:sdtPr>
                      <w:sdtContent>
                        <w:p>
                          <w:pPr>
                            <w:ind w:firstLine="720"/>
                            <w:jc w:val="both"/>
                            <w:outlineLvl w:val="3"/>
                            <w:rPr>
                              <w:bCs/>
                              <w:szCs w:val="24"/>
                            </w:rPr>
                          </w:pPr>
                          <w:sdt>
                            <w:sdtPr>
                              <w:alias w:val="Numeris"/>
                              <w:tag w:val="nr_6ef60c3d7a8b4563a67bb4a892abc4b4"/>
                              <w:lock w:val="sdtLocked"/>
                              <w:richText/>
                            </w:sdtPr>
                            <w:sdtContent>
                              <w:r>
                                <w:rPr>
                                  <w:bCs/>
                                  <w:szCs w:val="24"/>
                                </w:rPr>
                                <w:t>2</w:t>
                              </w:r>
                            </w:sdtContent>
                          </w:sdt>
                          <w:r>
                            <w:rPr>
                              <w:bCs/>
                              <w:szCs w:val="24"/>
                            </w:rPr>
                            <w:t>. Laikoma, kad dalyvis yra nuteistas už šio straipsnio 1 ar 3 dalyje nurodytą nusikalstamą veiką, kai dėl:</w:t>
                          </w:r>
                        </w:p>
                        <w:sdt>
                          <w:sdtPr>
                            <w:alias w:val="26 str. 2 d. 1 p."/>
                            <w:tag w:val="part_37fcdd597e86426c8a758b2ad353523e"/>
                            <w:lock w:val="sdtLocked"/>
                            <w:richText/>
                          </w:sdtPr>
                          <w:sdtContent>
                            <w:p>
                              <w:pPr>
                                <w:ind w:firstLine="720"/>
                                <w:jc w:val="both"/>
                                <w:outlineLvl w:val="3"/>
                                <w:rPr>
                                  <w:bCs/>
                                  <w:szCs w:val="24"/>
                                </w:rPr>
                              </w:pPr>
                              <w:sdt>
                                <w:sdtPr>
                                  <w:alias w:val="Numeris"/>
                                  <w:tag w:val="nr_37fcdd597e86426c8a758b2ad353523e"/>
                                  <w:lock w:val="sdtLocked"/>
                                  <w:richText/>
                                </w:sdtPr>
                                <w:sdtContent>
                                  <w:r>
                                    <w:rPr>
                                      <w:bCs/>
                                      <w:szCs w:val="24"/>
                                    </w:rPr>
                                    <w:t>1</w:t>
                                  </w:r>
                                </w:sdtContent>
                              </w:sdt>
                              <w:r>
                                <w:rPr>
                                  <w:bCs/>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8d8b8cd22b1947faa6ee17802d377baf"/>
                            <w:lock w:val="sdtLocked"/>
                            <w:richText/>
                          </w:sdtPr>
                          <w:sdtContent>
                            <w:p>
                              <w:pPr>
                                <w:tabs>
                                  <w:tab w:val="left" w:pos="993"/>
                                </w:tabs>
                                <w:ind w:firstLine="720"/>
                                <w:jc w:val="both"/>
                                <w:outlineLvl w:val="3"/>
                                <w:rPr>
                                  <w:bCs/>
                                  <w:szCs w:val="24"/>
                                </w:rPr>
                              </w:pPr>
                              <w:sdt>
                                <w:sdtPr>
                                  <w:alias w:val="Numeris"/>
                                  <w:tag w:val="nr_8d8b8cd22b1947faa6ee17802d377baf"/>
                                  <w:lock w:val="sdtLocked"/>
                                  <w:richText/>
                                </w:sdtPr>
                                <w:sdtContent>
                                  <w:r>
                                    <w:rPr>
                                      <w:bCs/>
                                      <w:szCs w:val="24"/>
                                    </w:rPr>
                                    <w:t>2</w:t>
                                  </w:r>
                                </w:sdtContent>
                              </w:sdt>
                              <w:r>
                                <w:rPr>
                                  <w:bCs/>
                                  <w:szCs w:val="24"/>
                                </w:rPr>
                                <w:t>) dalyvio, kuris yra juridinis asmuo, kita organizacija ar jos padalinys, vadovo, kito valdymo ar priežiūros organo nario ar kito asmens, turinčio (turinčių) teisę atstovauti dalyviui ar jį kontroliuoti, jo vardu priimti sprendimą, sudaryti sandorį, ar buhalterio (buhalterių) ar kito (kitų) asmens (asmenų), turinčio (turinčių) teisę surašyti ir pasirašyti dalyvio apskaitos dokumentus (supaprastintos koncesijos atveju – dalyvio, kuris yra juridinis asmuo, kita organizacija ar jos padalinys, vadovo ar buhalterio (buhalterių) ar kito (kitų) asmens (asmenų), turinčio (turinčių) teisę surašyti ir pasirašyti dalyvio apskaitos dokumentus), per pastaruosius 5 metus buvo priimtas ir įsiteisėjęs apkaltinamasis teismo nuosprendis ir šis (šie) asmuo (asmenys) turi neišnykusį ar nepanaikintą teistumą;</w:t>
                              </w:r>
                            </w:p>
                          </w:sdtContent>
                        </w:sdt>
                        <w:sdt>
                          <w:sdtPr>
                            <w:alias w:val="26 str. 2 d. 3 p."/>
                            <w:tag w:val="part_e6323e4466af4d90822bc5fcd1c8e579"/>
                            <w:lock w:val="sdtLocked"/>
                            <w:richText/>
                          </w:sdtPr>
                          <w:sdtContent>
                            <w:p>
                              <w:pPr>
                                <w:ind w:firstLine="720"/>
                                <w:jc w:val="both"/>
                                <w:outlineLvl w:val="3"/>
                                <w:rPr>
                                  <w:bCs/>
                                  <w:szCs w:val="24"/>
                                </w:rPr>
                              </w:pPr>
                              <w:sdt>
                                <w:sdtPr>
                                  <w:alias w:val="Numeris"/>
                                  <w:tag w:val="nr_e6323e4466af4d90822bc5fcd1c8e579"/>
                                  <w:lock w:val="sdtLocked"/>
                                  <w:richText/>
                                </w:sdtPr>
                                <w:sdtContent>
                                  <w:r>
                                    <w:rPr>
                                      <w:bCs/>
                                      <w:szCs w:val="24"/>
                                    </w:rPr>
                                    <w:t>3</w:t>
                                  </w:r>
                                </w:sdtContent>
                              </w:sdt>
                              <w:r>
                                <w:rPr>
                                  <w:bCs/>
                                  <w:szCs w:val="24"/>
                                </w:rPr>
                                <w:t xml:space="preserve">) dalyvio, kuris yra juridinis asmuo, kita organizacija ar jos padalinys, per pastaruosius 5 metus buvo priimtas ir įsiteisėjęs apkaltinamasis teismo nuosprendis arba šio straipsnio 3 dalies atveju – galutinis administracinis sprendimas, jeigu toks sprendimas priimamas pagal dalyvio šalies teisės aktų reikalavimus. </w:t>
                              </w:r>
                            </w:p>
                          </w:sdtContent>
                        </w:sdt>
                      </w:sdtContent>
                    </w:sdt>
                    <w:sdt>
                      <w:sdtPr>
                        <w:alias w:val="26 str. 3 d."/>
                        <w:tag w:val="part_e2ede2a3ba7e4ea392931117b68b13b7"/>
                        <w:lock w:val="sdtLocked"/>
                        <w:richText/>
                      </w:sdtPr>
                      <w:sdtContent>
                        <w:p>
                          <w:pPr>
                            <w:ind w:firstLine="720"/>
                            <w:jc w:val="both"/>
                            <w:rPr>
                              <w:rFonts w:eastAsia="Calibri"/>
                              <w:bCs/>
                              <w:szCs w:val="24"/>
                            </w:rPr>
                          </w:pPr>
                          <w:sdt>
                            <w:sdtPr>
                              <w:alias w:val="Numeris"/>
                              <w:tag w:val="nr_e2ede2a3ba7e4ea392931117b68b13b7"/>
                              <w:lock w:val="sdtLocked"/>
                              <w:richText/>
                            </w:sdtPr>
                            <w:sdtContent>
                              <w:r>
                                <w:rPr>
                                  <w:rFonts w:eastAsia="Calibri"/>
                                  <w:bCs/>
                                  <w:szCs w:val="24"/>
                                </w:rPr>
                                <w:t>3</w:t>
                              </w:r>
                            </w:sdtContent>
                          </w:sdt>
                          <w:r>
                            <w:rPr>
                              <w:rFonts w:eastAsia="Calibri"/>
                              <w:bCs/>
                              <w:szCs w:val="24"/>
                            </w:rPr>
                            <w:t xml:space="preserve">. Už įsipareigojimų, susijusių su mokesčių, įskaitant socialinio draudimo įmokas, mokėjimu, nevykdymą pagal šalies, kurioje registruotas dalyvis, ar pagal šalies, kurioje yra dalyvio, kaip fizinio asmens, gyvenamoji vieta, ar šalies, kurioje yra suteikiančioji institucija, reikalavimus dalyvis iš koncesijos suteikimo procedūros pašalinamas (jeigu koncesiją suteikia suteikiančioji institucija, kaip nurodyta šio įstatymo 15 straipsnio 1 dalies 4 ir 5 punktuose, gali būti pašalinamas), jeigu suteikiančioji institucija sužino, kad dalyvis arba jo atsakingas asmuo nuteistas, kaip nurodyta šio straipsnio 2 dalies 1 ir 3 punktuose, arba turi kitų įrodymų apie šių įsipareigojimų nevykdymą. Ši nuostata netaikoma, jeigu: </w:t>
                          </w:r>
                        </w:p>
                        <w:sdt>
                          <w:sdtPr>
                            <w:alias w:val="26 str. 3 d. 1 p."/>
                            <w:tag w:val="part_b37a1803f9564d148dba21117b43264a"/>
                            <w:lock w:val="sdtLocked"/>
                            <w:richText/>
                          </w:sdtPr>
                          <w:sdtContent>
                            <w:p>
                              <w:pPr>
                                <w:ind w:firstLine="720"/>
                                <w:jc w:val="both"/>
                                <w:rPr>
                                  <w:rFonts w:eastAsia="Calibri"/>
                                  <w:bCs/>
                                  <w:szCs w:val="24"/>
                                </w:rPr>
                              </w:pPr>
                              <w:sdt>
                                <w:sdtPr>
                                  <w:alias w:val="Numeris"/>
                                  <w:tag w:val="nr_b37a1803f9564d148dba21117b43264a"/>
                                  <w:lock w:val="sdtLocked"/>
                                  <w:richText/>
                                </w:sdtPr>
                                <w:sdtContent>
                                  <w:r>
                                    <w:rPr>
                                      <w:rFonts w:eastAsia="Calibri"/>
                                      <w:bCs/>
                                      <w:szCs w:val="24"/>
                                    </w:rPr>
                                    <w:t>1</w:t>
                                  </w:r>
                                </w:sdtContent>
                              </w:sdt>
                              <w:r>
                                <w:rPr>
                                  <w:rFonts w:eastAsia="Calibri"/>
                                  <w:bCs/>
                                  <w:szCs w:val="24"/>
                                </w:rPr>
                                <w:t xml:space="preserve">) dalyvis yra įsipareigojęs sumokėti mokesčius, įskaitant socialinio draudimo įmokas, ir dėl to laikomas jau įvykdžiusiu šiuos įsipareigojimus; </w:t>
                              </w:r>
                            </w:p>
                          </w:sdtContent>
                        </w:sdt>
                        <w:sdt>
                          <w:sdtPr>
                            <w:alias w:val="26 str. 3 d. 2 p."/>
                            <w:tag w:val="part_be749a8978704a3db0643f37b8b67056"/>
                            <w:lock w:val="sdtLocked"/>
                            <w:richText/>
                          </w:sdtPr>
                          <w:sdtContent>
                            <w:p>
                              <w:pPr>
                                <w:ind w:firstLine="720"/>
                                <w:jc w:val="both"/>
                                <w:outlineLvl w:val="3"/>
                                <w:rPr>
                                  <w:bCs/>
                                  <w:szCs w:val="24"/>
                                </w:rPr>
                              </w:pPr>
                              <w:sdt>
                                <w:sdtPr>
                                  <w:alias w:val="Numeris"/>
                                  <w:tag w:val="nr_be749a8978704a3db0643f37b8b67056"/>
                                  <w:lock w:val="sdtLocked"/>
                                  <w:richText/>
                                </w:sdtPr>
                                <w:sdtContent>
                                  <w:r>
                                    <w:rPr>
                                      <w:bCs/>
                                      <w:szCs w:val="24"/>
                                    </w:rPr>
                                    <w:t>2</w:t>
                                  </w:r>
                                </w:sdtContent>
                              </w:sdt>
                              <w:r>
                                <w:rPr>
                                  <w:bCs/>
                                  <w:szCs w:val="24"/>
                                </w:rPr>
                                <w:t>) įsiskolinimo suma neviršija 50 (penkiasdešimt) eurų;</w:t>
                              </w:r>
                            </w:p>
                          </w:sdtContent>
                        </w:sdt>
                        <w:sdt>
                          <w:sdtPr>
                            <w:alias w:val="26 str. 3 d. 3 p."/>
                            <w:tag w:val="part_a56b11adb95840109d7328d5c3fbf360"/>
                            <w:lock w:val="sdtLocked"/>
                            <w:richText/>
                          </w:sdtPr>
                          <w:sdtContent>
                            <w:p>
                              <w:pPr>
                                <w:ind w:firstLine="720"/>
                                <w:jc w:val="both"/>
                                <w:rPr>
                                  <w:rFonts w:eastAsia="Calibri"/>
                                  <w:bCs/>
                                  <w:szCs w:val="24"/>
                                </w:rPr>
                              </w:pPr>
                              <w:sdt>
                                <w:sdtPr>
                                  <w:alias w:val="Numeris"/>
                                  <w:tag w:val="nr_a56b11adb95840109d7328d5c3fbf360"/>
                                  <w:lock w:val="sdtLocked"/>
                                  <w:richText/>
                                </w:sdtPr>
                                <w:sdtContent>
                                  <w:r>
                                    <w:rPr>
                                      <w:rFonts w:eastAsia="Calibri"/>
                                      <w:bCs/>
                                      <w:szCs w:val="24"/>
                                    </w:rPr>
                                    <w:t>3</w:t>
                                  </w:r>
                                </w:sdtContent>
                              </w:sdt>
                              <w:r>
                                <w:rPr>
                                  <w:rFonts w:eastAsia="Calibri"/>
                                  <w:bCs/>
                                  <w:szCs w:val="24"/>
                                </w:rPr>
                                <w:t>) dėl esamo įsipareigojimų neįvykdymo dalyvis dar nelaikomas skolingu pagal šalies, kurioje jis registruotas ar kurioje yra jo gyvenamoji vieta, teisės aktus;</w:t>
                              </w:r>
                            </w:p>
                          </w:sdtContent>
                        </w:sdt>
                        <w:sdt>
                          <w:sdtPr>
                            <w:alias w:val="26 str. 3 d. 4 p."/>
                            <w:tag w:val="part_b03ea538721143b787ff9ad6b82bcdf4"/>
                            <w:lock w:val="sdtLocked"/>
                            <w:richText/>
                          </w:sdtPr>
                          <w:sdtContent>
                            <w:p>
                              <w:pPr>
                                <w:ind w:firstLine="720"/>
                                <w:jc w:val="both"/>
                                <w:rPr>
                                  <w:rFonts w:eastAsia="Calibri"/>
                                  <w:bCs/>
                                  <w:szCs w:val="24"/>
                                </w:rPr>
                              </w:pPr>
                              <w:sdt>
                                <w:sdtPr>
                                  <w:alias w:val="Numeris"/>
                                  <w:tag w:val="nr_b03ea538721143b787ff9ad6b82bcdf4"/>
                                  <w:lock w:val="sdtLocked"/>
                                  <w:richText/>
                                </w:sdtPr>
                                <w:sdtContent>
                                  <w:r>
                                    <w:rPr>
                                      <w:rFonts w:eastAsia="Calibri"/>
                                      <w:bCs/>
                                      <w:szCs w:val="24"/>
                                    </w:rPr>
                                    <w:t>4</w:t>
                                  </w:r>
                                </w:sdtContent>
                              </w:sdt>
                              <w:r>
                                <w:rPr>
                                  <w:rFonts w:eastAsia="Calibri"/>
                                  <w:bCs/>
                                  <w:szCs w:val="24"/>
                                </w:rPr>
                                <w:t>) dalyvis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2 punkto nuostatas. Dalyvis šiuo pagrindu nepašalinamas iš koncesijos suteikimo procedūros, jeigu jis, suteikiančiajai institucijai susipažinus su paraiška ar pasiūlymu, įrodo, kad jau yra laikomas įvykdžiusiu įsipareigojimus, susijusius su mokesčių, įskaitant socialinio draudimo įmokas, mokėjimu.</w:t>
                              </w:r>
                            </w:p>
                          </w:sdtContent>
                        </w:sdt>
                      </w:sdtContent>
                    </w:sdt>
                    <w:sdt>
                      <w:sdtPr>
                        <w:alias w:val="26 str. 4 d."/>
                        <w:tag w:val="part_ad502d6597ca4346bd0616f68099be7a"/>
                        <w:lock w:val="sdtLocked"/>
                        <w:richText/>
                      </w:sdtPr>
                      <w:sdtContent>
                        <w:p>
                          <w:pPr>
                            <w:ind w:firstLine="720"/>
                            <w:jc w:val="both"/>
                            <w:outlineLvl w:val="3"/>
                            <w:rPr>
                              <w:bCs/>
                              <w:szCs w:val="24"/>
                            </w:rPr>
                          </w:pPr>
                          <w:sdt>
                            <w:sdtPr>
                              <w:alias w:val="Numeris"/>
                              <w:tag w:val="nr_ad502d6597ca4346bd0616f68099be7a"/>
                              <w:lock w:val="sdtLocked"/>
                              <w:richText/>
                            </w:sdtPr>
                            <w:sdtContent>
                              <w:r>
                                <w:rPr>
                                  <w:bCs/>
                                  <w:szCs w:val="24"/>
                                </w:rPr>
                                <w:t>4</w:t>
                              </w:r>
                            </w:sdtContent>
                          </w:sdt>
                          <w:r>
                            <w:rPr>
                              <w:bCs/>
                              <w:szCs w:val="24"/>
                            </w:rPr>
                            <w:t>. Suteikiančioji institucija pašalina dalyvį iš koncesijos suteikimo procedūros, jeigu:</w:t>
                          </w:r>
                        </w:p>
                        <w:sdt>
                          <w:sdtPr>
                            <w:alias w:val="26 str. 4 d. 1 p."/>
                            <w:tag w:val="part_46d224c29d6840d4917e7f6ee5370004"/>
                            <w:lock w:val="sdtLocked"/>
                            <w:richText/>
                          </w:sdtPr>
                          <w:sdtContent>
                            <w:p>
                              <w:pPr>
                                <w:tabs>
                                  <w:tab w:val="left" w:pos="993"/>
                                </w:tabs>
                                <w:ind w:firstLine="720"/>
                                <w:jc w:val="both"/>
                                <w:outlineLvl w:val="3"/>
                                <w:rPr>
                                  <w:bCs/>
                                  <w:szCs w:val="24"/>
                                </w:rPr>
                              </w:pPr>
                              <w:sdt>
                                <w:sdtPr>
                                  <w:alias w:val="Numeris"/>
                                  <w:tag w:val="nr_46d224c29d6840d4917e7f6ee5370004"/>
                                  <w:lock w:val="sdtLocked"/>
                                  <w:richText/>
                                </w:sdtPr>
                                <w:sdtContent>
                                  <w:r>
                                    <w:rPr>
                                      <w:bCs/>
                                      <w:szCs w:val="24"/>
                                    </w:rPr>
                                    <w:t>1</w:t>
                                  </w:r>
                                </w:sdtContent>
                              </w:sdt>
                              <w:r>
                                <w:rPr>
                                  <w:bCs/>
                                  <w:szCs w:val="24"/>
                                </w:rPr>
                                <w:t>) suteikiančioji institucija turi pakankamai įtikinamų duomenų, kad dalyvis su kitais koncesijos suteikimo procedūroje dalyvaujančiais ekonominės veiklos vykdytojais yra sudaręs susitarimus, kuriais siekiama iškreipti arba kurie iškreipia koncesijos suteikimo procedūroje dalyvaujančių ekonominės veiklos vykdytojų konkurenciją;</w:t>
                              </w:r>
                            </w:p>
                          </w:sdtContent>
                        </w:sdt>
                        <w:sdt>
                          <w:sdtPr>
                            <w:alias w:val="26 str. 4 d. 2 p."/>
                            <w:tag w:val="part_df0339f4c5b0491a9f31cd05f0291bac"/>
                            <w:lock w:val="sdtLocked"/>
                            <w:richText/>
                          </w:sdtPr>
                          <w:sdtContent>
                            <w:p>
                              <w:pPr>
                                <w:ind w:firstLine="720"/>
                                <w:jc w:val="both"/>
                                <w:outlineLvl w:val="3"/>
                                <w:rPr>
                                  <w:bCs/>
                                  <w:szCs w:val="24"/>
                                </w:rPr>
                              </w:pPr>
                              <w:sdt>
                                <w:sdtPr>
                                  <w:alias w:val="Numeris"/>
                                  <w:tag w:val="nr_df0339f4c5b0491a9f31cd05f0291bac"/>
                                  <w:lock w:val="sdtLocked"/>
                                  <w:richText/>
                                </w:sdtPr>
                                <w:sdtContent>
                                  <w:r>
                                    <w:rPr>
                                      <w:bCs/>
                                      <w:szCs w:val="24"/>
                                    </w:rPr>
                                    <w:t>2</w:t>
                                  </w:r>
                                </w:sdtContent>
                              </w:sdt>
                              <w:r>
                                <w:rPr>
                                  <w:bCs/>
                                  <w:szCs w:val="24"/>
                                </w:rPr>
                                <w:t>) koncesijos suteikimo procedūrų metu dalyvis pateko į interesų konflikto situaciją, kaip apibrėžta šio įstatymo 22 straipsnyje, ir atitinkamos padėties negalima ištaisyti;</w:t>
                              </w:r>
                            </w:p>
                          </w:sdtContent>
                        </w:sdt>
                        <w:sdt>
                          <w:sdtPr>
                            <w:alias w:val="26 str. 4 d. 3 p."/>
                            <w:tag w:val="part_d07ab90415954e27a1abf7cb4dbc22e7"/>
                            <w:lock w:val="sdtLocked"/>
                            <w:richText/>
                          </w:sdtPr>
                          <w:sdtContent>
                            <w:p>
                              <w:pPr>
                                <w:ind w:firstLine="720"/>
                                <w:jc w:val="both"/>
                                <w:outlineLvl w:val="3"/>
                                <w:rPr>
                                  <w:bCs/>
                                  <w:szCs w:val="24"/>
                                </w:rPr>
                              </w:pPr>
                              <w:sdt>
                                <w:sdtPr>
                                  <w:alias w:val="Numeris"/>
                                  <w:tag w:val="nr_d07ab90415954e27a1abf7cb4dbc22e7"/>
                                  <w:lock w:val="sdtLocked"/>
                                  <w:richText/>
                                </w:sdtPr>
                                <w:sdtContent>
                                  <w:r>
                                    <w:rPr>
                                      <w:bCs/>
                                      <w:szCs w:val="24"/>
                                    </w:rPr>
                                    <w:t>3</w:t>
                                  </w:r>
                                </w:sdtContent>
                              </w:sdt>
                              <w:r>
                                <w:rPr>
                                  <w:bCs/>
                                  <w:szCs w:val="24"/>
                                </w:rPr>
                                <w:t>) dalyvis dalyvavo pasirengiant koncesijos suteikimui, kaip apibrėžta šio įstatymo 27 straipsnio 2 dalyje, ir dėl to pažeista konkurencija, ir atitinkamos padėties negalima ištaisyti;</w:t>
                              </w:r>
                            </w:p>
                          </w:sdtContent>
                        </w:sdt>
                        <w:sdt>
                          <w:sdtPr>
                            <w:alias w:val="26 str. 4 d. 4 p."/>
                            <w:tag w:val="part_4f5c1f4a692a410ab29b4ac889458e49"/>
                            <w:lock w:val="sdtLocked"/>
                            <w:richText/>
                          </w:sdtPr>
                          <w:sdtContent>
                            <w:p>
                              <w:pPr>
                                <w:ind w:firstLine="720"/>
                                <w:jc w:val="both"/>
                                <w:outlineLvl w:val="3"/>
                                <w:rPr>
                                  <w:bCs/>
                                  <w:szCs w:val="24"/>
                                </w:rPr>
                              </w:pPr>
                              <w:sdt>
                                <w:sdtPr>
                                  <w:alias w:val="Numeris"/>
                                  <w:tag w:val="nr_4f5c1f4a692a410ab29b4ac889458e49"/>
                                  <w:lock w:val="sdtLocked"/>
                                  <w:richText/>
                                </w:sdtPr>
                                <w:sdtContent>
                                  <w:r>
                                    <w:rPr>
                                      <w:bCs/>
                                      <w:szCs w:val="24"/>
                                    </w:rPr>
                                    <w:t>4</w:t>
                                  </w:r>
                                </w:sdtContent>
                              </w:sdt>
                              <w:r>
                                <w:rPr>
                                  <w:bCs/>
                                  <w:szCs w:val="24"/>
                                </w:rPr>
                                <w:t>) koncesijos suteikimo procedūrų metu dalyvis nuslėpė ar pateikė melagingą informaciją apie atitiktį šiame straipsnyje ir šio įstatymo 41 straipsnyje nustatytiems reikalavimams ir suteikiančioji institucija gali tai įrodyti bet kokiomis teisėtomis priemonėmis</w:t>
                              </w:r>
                              <w:r>
                                <w:rPr>
                                  <w:rFonts w:eastAsia="Calibri"/>
                                  <w:bCs/>
                                  <w:szCs w:val="24"/>
                                </w:rPr>
                                <w:t xml:space="preserve"> </w:t>
                              </w:r>
                              <w:r>
                                <w:rPr>
                                  <w:bCs/>
                                  <w:szCs w:val="24"/>
                                </w:rPr>
                                <w:t>arba dalyvis dėl pateiktos melagingos informacijos negali pateikti šio įstatymo 42–45 straipsniuose nurodytų patvirtinančių dokumentų. Šiuo pagrindu dalyvis taip pat šalinamas iš koncesijos suteikimo procedūros, kai ankstesnių procedūrų, atliktų šio įstatymo, Viešųjų pirkimų įstatymo, Viešųjų pirkimų, atliekamų gynybos ir saugumo srityje, įstatymo, Pirkimų, atliekamų vandentvarkos, energetikos, transporto ar pašto paslaugų srities perkančiųjų subjektų, įstatymo nustatyta tvarka, metu jis nuslėpė informaciją ar pateikė šiame punkte nurodytą melagingą informaciją arba dėl pateiktos melagingos informacijos negalėjo pateikti šio įstatymo 42–45 straipsniuose nurodytų patvirtinančių dokumentų, dėl kokių priežasčių per pastaruosius vienus metus buvo pašalintas iš koncesijos suteikimo ar pirkimo procedūrų. Šiuo pagrindu dalyvis taip pat pašalinamas iš koncesijos suteikimo procedūros, kai, vadovaudamasis kitų valstybių teisės aktais, ankstesnių procedūrų metu jis nuslėpė informaciją ar pateikė melagingą informaciją arba dėl melagingos informacijos pateikimo negalėjo pateikti patvirtinančių dokumentų ir dėl to per pastaruosius vienus metus buvo pašalintas iš koncesijos suteikimo ar pirkimo procedūrų arba buvo taikomos kitos panašios sankcijos;</w:t>
                              </w:r>
                            </w:p>
                          </w:sdtContent>
                        </w:sdt>
                        <w:sdt>
                          <w:sdtPr>
                            <w:alias w:val="26 str. 4 d. 5 p."/>
                            <w:tag w:val="part_66d15dd040694ee1bb48aed454b7a239"/>
                            <w:lock w:val="sdtLocked"/>
                            <w:richText/>
                          </w:sdtPr>
                          <w:sdtContent>
                            <w:p>
                              <w:pPr>
                                <w:ind w:firstLine="720"/>
                                <w:jc w:val="both"/>
                                <w:outlineLvl w:val="3"/>
                                <w:rPr>
                                  <w:bCs/>
                                  <w:szCs w:val="24"/>
                                </w:rPr>
                              </w:pPr>
                              <w:sdt>
                                <w:sdtPr>
                                  <w:alias w:val="Numeris"/>
                                  <w:tag w:val="nr_66d15dd040694ee1bb48aed454b7a239"/>
                                  <w:lock w:val="sdtLocked"/>
                                  <w:richText/>
                                </w:sdtPr>
                                <w:sdtContent>
                                  <w:r>
                                    <w:rPr>
                                      <w:bCs/>
                                      <w:szCs w:val="24"/>
                                    </w:rPr>
                                    <w:t>5</w:t>
                                  </w:r>
                                </w:sdtContent>
                              </w:sdt>
                              <w:r>
                                <w:rPr>
                                  <w:bCs/>
                                  <w:szCs w:val="24"/>
                                </w:rPr>
                                <w:t>) koncesijos suteikimo procedūrų metu dalyvis ėmėsi veiksmų, siekdamas daryti įtaką suteikiančiosios institucijos sprendimams, gauti konfidencialios informacijos, kuri suteiktų jam neteisėtą pranašumą koncesijos suteikimo procedūroje, ar teikė klaidinančią informaciją, kuri gali daryti esminę įtaką suteikiančiosios institucijos sprendimams dėl dalyvių pašalinimo, jų kvalifikacijos vertinimo, laimėtojo nustatymo, ir suteikiančioji institucija gali tai įrodyti bet kokiomis teisėtomis priemonėmis;</w:t>
                              </w:r>
                            </w:p>
                          </w:sdtContent>
                        </w:sdt>
                        <w:sdt>
                          <w:sdtPr>
                            <w:alias w:val="26 str. 4 d. 6 p."/>
                            <w:tag w:val="part_25ed347df017479ba4b653c4748d5dd6"/>
                            <w:lock w:val="sdtLocked"/>
                            <w:richText/>
                          </w:sdtPr>
                          <w:sdtContent>
                            <w:p>
                              <w:pPr>
                                <w:ind w:firstLine="720"/>
                                <w:jc w:val="both"/>
                                <w:outlineLvl w:val="3"/>
                                <w:rPr>
                                  <w:bCs/>
                                  <w:szCs w:val="24"/>
                                </w:rPr>
                              </w:pPr>
                              <w:sdt>
                                <w:sdtPr>
                                  <w:alias w:val="Numeris"/>
                                  <w:tag w:val="nr_25ed347df017479ba4b653c4748d5dd6"/>
                                  <w:lock w:val="sdtLocked"/>
                                  <w:richText/>
                                </w:sdtPr>
                                <w:sdtContent>
                                  <w:r>
                                    <w:rPr>
                                      <w:bCs/>
                                      <w:szCs w:val="24"/>
                                    </w:rPr>
                                    <w:t>6</w:t>
                                  </w:r>
                                </w:sdtContent>
                              </w:sdt>
                              <w:r>
                                <w:rPr>
                                  <w:bCs/>
                                  <w:szCs w:val="24"/>
                                </w:rPr>
                                <w:t>) dalyvis yra neįvykdęs koncesijos sutarties, viešojo pirkimo–pardavimo sutarties, kaip ji apibrėžta Viešųjų pirkimų įstatyme, pirkimo–pardavimo sutarties, kaip ji apibrėžta Pirkimų, atliekamų vandentvarkos, energetikos, transporto ar pašto paslaugų srities perkančiųjų subjektų, įstatyme, viešojo pirkimo–pardavimo sutarties, kaip ji apibrėžta Viešųjų pirkimų, atliekamų gynybos ir saugumo srityje, įstatyme, su suteikiančiąja institucija, perkančiąja organizacija ar perkančiuoju subjektu ar netinkamai ją įvykdęs ir tai buvo esminis sutarties pažeidimas, kaip nustatyta Civilinio kodekso 6.217 straipsnyje (toliau – esminis koncesijos sutarties pažeidimas), dėl kurio per pastaruosius 3 metus buvo nutraukta sutartis arba per pastaruosius 3 metus buvo priimtas ir įsiteisėjęs teismo sprendimas, kuriuo tenkinamas suteikiančiosios institucijos, perkančiosios organizacijos ar perkančiojo subjekto reikalavimas atlyginti nuostolius, patirtus dėl to, kad dalyvis sutartyje nustatytą esminę sutarties sąlygą vykdė su dideliais arba nuolatiniais trūkumais, ar per pastaruosius 3 metus buvo priimtas suteikiančiosios institucijos, perkančiosios organizacijos ar perkančiojo subjekto sprendimas, kad dalyvis sutartyje nustatytą esminę sutarties sąlygą vykdė su dideliais arba nuolatiniais trūkumais, ir dėl to buvo pritaikyta sutartyje nustatyta sankcija. Šiuo pagrindu dalyvis taip pat pašalinamas iš koncesijos suteikimo procedūros, kai vadovaujantis kitų valstybių teisės aktais per pastaruosius 3 metus nustatyta, kad jis, vykdydamas ankstesnę sutartį, nurodytą šiame punkte, nustatytą esminį reikalavimą vykdė su dideliais arba nuolatiniais trūkumais ir dėl to ta ankstesnė sutartis buvo nutraukta prieš terminą, buvo pareikalauta atlyginti žalą ar taikomos kitos panašios sankcijos;</w:t>
                              </w:r>
                            </w:p>
                          </w:sdtContent>
                        </w:sdt>
                        <w:sdt>
                          <w:sdtPr>
                            <w:alias w:val="26 str. 4 d. 7 p."/>
                            <w:tag w:val="part_100d52cc524c47a1a884c5b57b1b9b07"/>
                            <w:lock w:val="sdtLocked"/>
                            <w:richText/>
                          </w:sdtPr>
                          <w:sdtContent>
                            <w:p>
                              <w:pPr>
                                <w:ind w:firstLine="720"/>
                                <w:jc w:val="both"/>
                                <w:outlineLvl w:val="3"/>
                                <w:rPr>
                                  <w:bCs/>
                                  <w:szCs w:val="24"/>
                                </w:rPr>
                              </w:pPr>
                              <w:sdt>
                                <w:sdtPr>
                                  <w:alias w:val="Numeris"/>
                                  <w:tag w:val="nr_100d52cc524c47a1a884c5b57b1b9b07"/>
                                  <w:lock w:val="sdtLocked"/>
                                  <w:richText/>
                                </w:sdtPr>
                                <w:sdtContent>
                                  <w:r>
                                    <w:rPr>
                                      <w:bCs/>
                                      <w:szCs w:val="24"/>
                                    </w:rPr>
                                    <w:t>7</w:t>
                                  </w:r>
                                </w:sdtContent>
                              </w:sdt>
                              <w:r>
                                <w:rPr>
                                  <w:bCs/>
                                  <w:szCs w:val="24"/>
                                </w:rPr>
                                <w:t>) suteikiant gynybos ir saugumo sričių koncesijas, kai, remiantis bet kurios rūšies įrodymais, įskaitant apsaugotus duomenų šaltinius, paaiškėja, kad dalyvis nėra patikimas, kai tai būtina, kad nekiltų pavojus valstybės saugumui;</w:t>
                              </w:r>
                            </w:p>
                          </w:sdtContent>
                        </w:sdt>
                        <w:sdt>
                          <w:sdtPr>
                            <w:alias w:val="26 str. 4 d. 8 p."/>
                            <w:tag w:val="part_93aacb8adaf0492cb458976707ad7289"/>
                            <w:lock w:val="sdtLocked"/>
                            <w:richText/>
                          </w:sdtPr>
                          <w:sdtContent>
                            <w:p>
                              <w:pPr>
                                <w:tabs>
                                  <w:tab w:val="left" w:pos="993"/>
                                </w:tabs>
                                <w:ind w:firstLine="720"/>
                                <w:jc w:val="both"/>
                                <w:rPr>
                                  <w:bCs/>
                                  <w:szCs w:val="24"/>
                                </w:rPr>
                              </w:pPr>
                              <w:sdt>
                                <w:sdtPr>
                                  <w:alias w:val="Numeris"/>
                                  <w:tag w:val="nr_93aacb8adaf0492cb458976707ad7289"/>
                                  <w:lock w:val="sdtLocked"/>
                                  <w:richText/>
                                </w:sdtPr>
                                <w:sdtContent>
                                  <w:r>
                                    <w:rPr>
                                      <w:bCs/>
                                      <w:szCs w:val="24"/>
                                    </w:rPr>
                                    <w:t>8</w:t>
                                  </w:r>
                                </w:sdtContent>
                              </w:sdt>
                              <w:r>
                                <w:rPr>
                                  <w:bCs/>
                                  <w:szCs w:val="24"/>
                                </w:rPr>
                                <w:t>) suteikiančioji institucija bet kokiomis tinkamomis priemonėmis gali įrodyti, kad dalyvis yra padaręs rimtą profesinį pažeidimą, dėl kurio suteikiančioji institucija abejoja dalyvio sąžiningumu. Šiuo pagrindu dalyvis iš koncesijos suteikimo procedūros pašalinamas, kai jis:</w:t>
                              </w:r>
                            </w:p>
                            <w:sdt>
                              <w:sdtPr>
                                <w:alias w:val="26 str. 4 d. 8 p. a pp."/>
                                <w:tag w:val="part_35cf6d342be74407a09256e007234b9f"/>
                                <w:lock w:val="sdtLocked"/>
                                <w:richText/>
                              </w:sdtPr>
                              <w:sdtContent>
                                <w:p>
                                  <w:pPr>
                                    <w:tabs>
                                      <w:tab w:val="left" w:pos="993"/>
                                    </w:tabs>
                                    <w:ind w:firstLine="720"/>
                                    <w:jc w:val="both"/>
                                    <w:rPr>
                                      <w:bCs/>
                                      <w:szCs w:val="24"/>
                                    </w:rPr>
                                  </w:pPr>
                                  <w:sdt>
                                    <w:sdtPr>
                                      <w:alias w:val="Numeris"/>
                                      <w:tag w:val="nr_35cf6d342be74407a09256e007234b9f"/>
                                      <w:lock w:val="sdtLocked"/>
                                      <w:richText/>
                                    </w:sdtPr>
                                    <w:sdtContent>
                                      <w:r>
                                        <w:rPr>
                                          <w:bCs/>
                                          <w:szCs w:val="24"/>
                                        </w:rPr>
                                        <w:t>a</w:t>
                                      </w:r>
                                    </w:sdtContent>
                                  </w:sdt>
                                  <w:r>
                                    <w:rPr>
                                      <w:bCs/>
                                      <w:szCs w:val="24"/>
                                    </w:rPr>
                                    <w:t>) yra padaręs finansinės atskaitomybės ir audito teisės aktų pažeidimą ir nuo jo padarymo dienos praėjo mažiau kaip vieni metai;</w:t>
                                  </w:r>
                                </w:p>
                              </w:sdtContent>
                            </w:sdt>
                            <w:sdt>
                              <w:sdtPr>
                                <w:alias w:val="26 str. 4 d. 8 p. b pp."/>
                                <w:tag w:val="part_16b7e7f0988542b6b0b3e8cd9a9ca67b"/>
                                <w:lock w:val="sdtLocked"/>
                                <w:richText/>
                              </w:sdtPr>
                              <w:sdtContent>
                                <w:p>
                                  <w:pPr>
                                    <w:tabs>
                                      <w:tab w:val="left" w:pos="993"/>
                                    </w:tabs>
                                    <w:ind w:firstLine="720"/>
                                    <w:jc w:val="both"/>
                                    <w:rPr>
                                      <w:bCs/>
                                      <w:szCs w:val="24"/>
                                    </w:rPr>
                                  </w:pPr>
                                  <w:sdt>
                                    <w:sdtPr>
                                      <w:alias w:val="Numeris"/>
                                      <w:tag w:val="nr_16b7e7f0988542b6b0b3e8cd9a9ca67b"/>
                                      <w:lock w:val="sdtLocked"/>
                                      <w:richText/>
                                    </w:sdtPr>
                                    <w:sdtContent>
                                      <w:r>
                                        <w:rPr>
                                          <w:bCs/>
                                          <w:szCs w:val="24"/>
                                        </w:rPr>
                                        <w:t>b</w:t>
                                      </w:r>
                                    </w:sdtContent>
                                  </w:sdt>
                                  <w:r>
                                    <w:rPr>
                                      <w:bCs/>
                                      <w:szCs w:val="24"/>
                                    </w:rPr>
                                    <w:t>) neatitinka minimalių patikimo mokesčių mokėtojo kriterijų, nustatytų Lietuvos Respublikos mokesčių administravimo įstatymo 40</w:t>
                                  </w:r>
                                  <w:r>
                                    <w:rPr>
                                      <w:bCs/>
                                      <w:szCs w:val="24"/>
                                      <w:vertAlign w:val="superscript"/>
                                    </w:rPr>
                                    <w:t>1</w:t>
                                  </w:r>
                                  <w:r>
                                    <w:rPr>
                                      <w:bCs/>
                                      <w:szCs w:val="24"/>
                                    </w:rPr>
                                    <w:t xml:space="preserve"> straipsnio 1 dalyje. </w:t>
                                  </w:r>
                                  <w:r>
                                    <w:rPr>
                                      <w:bCs/>
                                      <w:szCs w:val="24"/>
                                      <w:shd w:val="clear" w:color="auto" w:fill="FFFFFF"/>
                                    </w:rPr>
                                    <w:t>Taikant šį dalyvio pašalinimo iš koncesijos suteikimo procedūros pagrindą, vadovaujamasi Mokesčių administravimo įstatymo 40</w:t>
                                  </w:r>
                                  <w:r>
                                    <w:rPr>
                                      <w:bCs/>
                                      <w:szCs w:val="24"/>
                                      <w:shd w:val="clear" w:color="auto" w:fill="FFFFFF"/>
                                      <w:vertAlign w:val="superscript"/>
                                    </w:rPr>
                                    <w:t>1</w:t>
                                  </w:r>
                                  <w:r>
                                    <w:rPr>
                                      <w:bCs/>
                                      <w:szCs w:val="24"/>
                                      <w:shd w:val="clear" w:color="auto" w:fill="FFFFFF"/>
                                    </w:rPr>
                                    <w:t> straipsnio 1 dalyje nustatytais terminais, juos skaičiuojant nuo Mokesčių administravimo įstatymo 40</w:t>
                                  </w:r>
                                  <w:r>
                                    <w:rPr>
                                      <w:bCs/>
                                      <w:szCs w:val="24"/>
                                      <w:shd w:val="clear" w:color="auto" w:fill="FFFFFF"/>
                                      <w:vertAlign w:val="superscript"/>
                                    </w:rPr>
                                    <w:t>1</w:t>
                                  </w:r>
                                  <w:r>
                                    <w:rPr>
                                      <w:bCs/>
                                      <w:szCs w:val="24"/>
                                      <w:shd w:val="clear" w:color="auto" w:fill="FFFFFF"/>
                                    </w:rPr>
                                    <w:t> straipsnio 1 dalyje nurodytų pažeidimų padarymo dienos, tačiau visais atvejais šie terminai negali būti ilgesni negu 3 metai</w:t>
                                  </w:r>
                                  <w:r>
                                    <w:rPr>
                                      <w:bCs/>
                                      <w:szCs w:val="24"/>
                                    </w:rPr>
                                    <w:t>;</w:t>
                                  </w:r>
                                </w:p>
                              </w:sdtContent>
                            </w:sdt>
                            <w:sdt>
                              <w:sdtPr>
                                <w:alias w:val="26 str. 4 d. 8 p. c pp."/>
                                <w:tag w:val="part_742411b7c7e543f78a177880b8224e8a"/>
                                <w:lock w:val="sdtLocked"/>
                                <w:richText/>
                              </w:sdtPr>
                              <w:sdtContent>
                                <w:p>
                                  <w:pPr>
                                    <w:tabs>
                                      <w:tab w:val="left" w:pos="993"/>
                                    </w:tabs>
                                    <w:ind w:firstLine="720"/>
                                    <w:jc w:val="both"/>
                                    <w:rPr>
                                      <w:bCs/>
                                      <w:szCs w:val="24"/>
                                    </w:rPr>
                                  </w:pPr>
                                  <w:sdt>
                                    <w:sdtPr>
                                      <w:alias w:val="Numeris"/>
                                      <w:tag w:val="nr_742411b7c7e543f78a177880b8224e8a"/>
                                      <w:lock w:val="sdtLocked"/>
                                      <w:richText/>
                                    </w:sdtPr>
                                    <w:sdtContent>
                                      <w:r>
                                        <w:rPr>
                                          <w:bCs/>
                                          <w:szCs w:val="24"/>
                                        </w:rPr>
                                        <w:t>c</w:t>
                                      </w:r>
                                    </w:sdtContent>
                                  </w:sdt>
                                  <w:r>
                                    <w:rPr>
                                      <w:bCs/>
                                      <w:szCs w:val="24"/>
                                    </w:rPr>
                                    <w:t>) yra padaręs draudimo sudaryti draudžiamus susitarimus, įtvirtinto Lietuvos Respublikos konkurencijos įstatyme ar panašaus pobūdžio kitos valstybės teisės akte, pažeidimą ir nuo jo padarymo dienos praėjo mažiau kaip 3 metai.</w:t>
                                  </w:r>
                                </w:p>
                              </w:sdtContent>
                            </w:sdt>
                          </w:sdtContent>
                        </w:sdt>
                      </w:sdtContent>
                    </w:sdt>
                    <w:sdt>
                      <w:sdtPr>
                        <w:alias w:val="26 str. 5 d."/>
                        <w:tag w:val="part_9ac9de6a73e745a99a724b27ad77b2b0"/>
                        <w:lock w:val="sdtLocked"/>
                        <w:richText/>
                      </w:sdtPr>
                      <w:sdtContent>
                        <w:p>
                          <w:pPr>
                            <w:ind w:firstLine="720"/>
                            <w:jc w:val="both"/>
                            <w:outlineLvl w:val="3"/>
                            <w:rPr>
                              <w:bCs/>
                              <w:szCs w:val="24"/>
                            </w:rPr>
                          </w:pPr>
                          <w:sdt>
                            <w:sdtPr>
                              <w:alias w:val="Numeris"/>
                              <w:tag w:val="nr_9ac9de6a73e745a99a724b27ad77b2b0"/>
                              <w:lock w:val="sdtLocked"/>
                              <w:richText/>
                            </w:sdtPr>
                            <w:sdtContent>
                              <w:r>
                                <w:rPr>
                                  <w:bCs/>
                                  <w:szCs w:val="24"/>
                                </w:rPr>
                                <w:t>5</w:t>
                              </w:r>
                            </w:sdtContent>
                          </w:sdt>
                          <w:r>
                            <w:rPr>
                              <w:bCs/>
                              <w:szCs w:val="24"/>
                            </w:rPr>
                            <w:t>. Suteikiančioji institucija šio straipsnio 1 ir 3 dalyse nustatytais pagrindais gali nepašalinti dalyvio iš koncesijos suteikimo procedūros tik išimtiniais atvejais, kai yra būtina užtikrinti viešojo intereso apsaugą, įskaitant visuomenės sveikatos ir aplinkos apsaugą.</w:t>
                          </w:r>
                        </w:p>
                      </w:sdtContent>
                    </w:sdt>
                    <w:sdt>
                      <w:sdtPr>
                        <w:alias w:val="26 str. 6 d."/>
                        <w:tag w:val="part_1cc6bc25796344e7939b1ac1ad28e91d"/>
                        <w:lock w:val="sdtLocked"/>
                        <w:richText/>
                      </w:sdtPr>
                      <w:sdtContent>
                        <w:p>
                          <w:pPr>
                            <w:tabs>
                              <w:tab w:val="left" w:pos="993"/>
                            </w:tabs>
                            <w:ind w:firstLine="720"/>
                            <w:jc w:val="both"/>
                            <w:rPr>
                              <w:rFonts w:eastAsia="Calibri"/>
                              <w:bCs/>
                              <w:szCs w:val="24"/>
                            </w:rPr>
                          </w:pPr>
                          <w:sdt>
                            <w:sdtPr>
                              <w:alias w:val="Numeris"/>
                              <w:tag w:val="nr_1cc6bc25796344e7939b1ac1ad28e91d"/>
                              <w:lock w:val="sdtLocked"/>
                              <w:richText/>
                            </w:sdtPr>
                            <w:sdtContent>
                              <w:r>
                                <w:rPr>
                                  <w:rFonts w:eastAsia="Calibri"/>
                                  <w:bCs/>
                                  <w:szCs w:val="24"/>
                                </w:rPr>
                                <w:t>6</w:t>
                              </w:r>
                            </w:sdtContent>
                          </w:sdt>
                          <w:r>
                            <w:rPr>
                              <w:rFonts w:eastAsia="Calibri"/>
                              <w:bCs/>
                              <w:szCs w:val="24"/>
                            </w:rPr>
                            <w:t>. Suteikiančioji institucija gali pašalinti dalyvį iš koncesijos suteikimo procedūros, jeigu jis:</w:t>
                          </w:r>
                        </w:p>
                        <w:sdt>
                          <w:sdtPr>
                            <w:alias w:val="26 str. 6 d. 1 p."/>
                            <w:tag w:val="part_599cb1f66cca4a04ba43ba9b8ff2b154"/>
                            <w:lock w:val="sdtLocked"/>
                            <w:richText/>
                          </w:sdtPr>
                          <w:sdtContent>
                            <w:p>
                              <w:pPr>
                                <w:widowControl w:val="0"/>
                                <w:ind w:firstLine="720"/>
                                <w:jc w:val="both"/>
                                <w:rPr>
                                  <w:rFonts w:eastAsia="Calibri"/>
                                  <w:bCs/>
                                  <w:szCs w:val="24"/>
                                </w:rPr>
                              </w:pPr>
                              <w:sdt>
                                <w:sdtPr>
                                  <w:alias w:val="Numeris"/>
                                  <w:tag w:val="nr_599cb1f66cca4a04ba43ba9b8ff2b154"/>
                                  <w:lock w:val="sdtLocked"/>
                                  <w:richText/>
                                </w:sdtPr>
                                <w:sdtContent>
                                  <w:r>
                                    <w:rPr>
                                      <w:rFonts w:eastAsia="Calibri"/>
                                      <w:bCs/>
                                      <w:szCs w:val="24"/>
                                    </w:rPr>
                                    <w:t>1</w:t>
                                  </w:r>
                                </w:sdtContent>
                              </w:sdt>
                              <w:r>
                                <w:rPr>
                                  <w:rFonts w:eastAsia="Calibri"/>
                                  <w:bCs/>
                                  <w:szCs w:val="24"/>
                                </w:rPr>
                                <w:t xml:space="preserve">) yra pažeidęs bent vieną iš šio įstatymo 14 straipsnio </w:t>
                              </w:r>
                              <w:r>
                                <w:rPr>
                                  <w:rFonts w:eastAsia="Calibri"/>
                                  <w:szCs w:val="24"/>
                                </w:rPr>
                                <w:t>7</w:t>
                              </w:r>
                              <w:r>
                                <w:rPr>
                                  <w:rFonts w:eastAsia="Calibri"/>
                                  <w:bCs/>
                                  <w:szCs w:val="24"/>
                                </w:rPr>
                                <w:t xml:space="preserve"> dalyje nurodytų aplinkos apsaugos, socialinės ir darbo teisės įpareigojimų, ir tai suteikiančioji institucija gali įrodyti bet kokiomis tinkamomis priemonėmis. Šiuo pagrindu suteikiančioji institucija gali pašalinti dalyvį iš koncesijos suteikimo procedūros, jeigu nuo pažeidimo padarymo dienos praėjo mažiau kaip vieni metai;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26 str. 6 d. 2 p."/>
                            <w:tag w:val="part_5d66babc146b4b84a2016c9aedd67911"/>
                            <w:lock w:val="sdtLocked"/>
                            <w:richText/>
                          </w:sdtPr>
                          <w:sdtContent>
                            <w:p>
                              <w:pPr>
                                <w:tabs>
                                  <w:tab w:val="left" w:pos="178"/>
                                </w:tabs>
                                <w:ind w:firstLine="720"/>
                                <w:jc w:val="both"/>
                                <w:rPr>
                                  <w:rFonts w:eastAsia="Calibri"/>
                                  <w:bCs/>
                                  <w:szCs w:val="24"/>
                                </w:rPr>
                              </w:pPr>
                              <w:sdt>
                                <w:sdtPr>
                                  <w:alias w:val="Numeris"/>
                                  <w:tag w:val="nr_5d66babc146b4b84a2016c9aedd67911"/>
                                  <w:lock w:val="sdtLocked"/>
                                  <w:richText/>
                                </w:sdtPr>
                                <w:sdtContent>
                                  <w:r>
                                    <w:rPr>
                                      <w:rFonts w:eastAsia="Calibri"/>
                                      <w:bCs/>
                                      <w:szCs w:val="24"/>
                                    </w:rPr>
                                    <w:t>2</w:t>
                                  </w:r>
                                </w:sdtContent>
                              </w:sdt>
                              <w:r>
                                <w:rPr>
                                  <w:rFonts w:eastAsia="Calibri"/>
                                  <w:bCs/>
                                  <w:szCs w:val="24"/>
                                </w:rPr>
                                <w:t>) yra nemokus, jam iškelta restruktūrizavimo ar bankroto byla, pradėtas bankroto procesas ne teismo tvarka, inicijuotos likvidavimo procedūros, kai jo turtą valdo teismas ar nemokumo administratorius, kai jis su kreditoriais yra sudaręs taikos sutartį (dalyvio ir kreditorių susitarimą tęsti dalyvio veiklą, kai dalyvis prisiima tam tikrus įsipareigojimus, o kreditoriai sutinka savo reikalavimus atidėti, sumažinti ar jų atsisakyti), kai jo veikla sustabdyta ar apribota arba jo padėtis pagal šalies, kurioje jis registruotas, įstatymus yra tokia pati ar panaši. Tačiau, kai yra šiame punkte nurodyta padėtis, suteikiančioji institucija gali nepašalinti dalyvio iš koncesijos suteikimo procedūros, jeigu jis pateikė pagrįstų įrodymų, kad sugebės tinkamai įvykdyti koncesijos sutartį;</w:t>
                              </w:r>
                            </w:p>
                          </w:sdtContent>
                        </w:sdt>
                        <w:sdt>
                          <w:sdtPr>
                            <w:alias w:val="26 str. 6 d. 3 p."/>
                            <w:tag w:val="part_6e404b62bd2e4d26915fc47c2768404b"/>
                            <w:lock w:val="sdtLocked"/>
                            <w:richText/>
                          </w:sdtPr>
                          <w:sdtContent>
                            <w:p>
                              <w:pPr>
                                <w:tabs>
                                  <w:tab w:val="left" w:pos="993"/>
                                </w:tabs>
                                <w:ind w:firstLine="720"/>
                                <w:jc w:val="both"/>
                                <w:rPr>
                                  <w:rFonts w:eastAsia="Calibri"/>
                                  <w:bCs/>
                                  <w:strike/>
                                  <w:szCs w:val="24"/>
                                </w:rPr>
                              </w:pPr>
                              <w:sdt>
                                <w:sdtPr>
                                  <w:alias w:val="Numeris"/>
                                  <w:tag w:val="nr_6e404b62bd2e4d26915fc47c2768404b"/>
                                  <w:lock w:val="sdtLocked"/>
                                  <w:richText/>
                                </w:sdtPr>
                                <w:sdtContent>
                                  <w:r>
                                    <w:rPr>
                                      <w:rFonts w:eastAsia="Calibri"/>
                                      <w:bCs/>
                                      <w:szCs w:val="24"/>
                                    </w:rPr>
                                    <w:t>3</w:t>
                                  </w:r>
                                </w:sdtContent>
                              </w:sdt>
                              <w:r>
                                <w:rPr>
                                  <w:rFonts w:eastAsia="Calibri"/>
                                  <w:bCs/>
                                  <w:szCs w:val="24"/>
                                </w:rPr>
                                <w:t xml:space="preserve">) yra padaręs rimtą profesinį pažeidimą </w:t>
                              </w:r>
                              <w:r>
                                <w:rPr>
                                  <w:bCs/>
                                  <w:szCs w:val="24"/>
                                </w:rPr>
                                <w:t>(išskyrus nurodytą šio straipsnio 4 dalies 8 punkte)</w:t>
                              </w:r>
                              <w:r>
                                <w:rPr>
                                  <w:rFonts w:eastAsia="Calibri"/>
                                  <w:bCs/>
                                  <w:szCs w:val="24"/>
                                </w:rPr>
                                <w:t xml:space="preserve">, dėl kurio suteikiančioji institucija abejoja koncesininko sąžiningumu, ir šį pažeidimą gali įrodyti bet kokiomis tinkamomis priemonėmis. Šiuo pagrindu suteikiančioji institucija gali pašalinti dalyvį iš koncesijos suteikimo procedūros, jeigu nuo pažeidimo padarymo dienos praėjo mažiau kaip vieni metai. </w:t>
                              </w:r>
                            </w:p>
                          </w:sdtContent>
                        </w:sdt>
                      </w:sdtContent>
                    </w:sdt>
                    <w:sdt>
                      <w:sdtPr>
                        <w:alias w:val="26 str. 7 d."/>
                        <w:tag w:val="part_3edba32c1c12454986ea8ae653a87132"/>
                        <w:lock w:val="sdtLocked"/>
                        <w:richText/>
                      </w:sdtPr>
                      <w:sdtContent>
                        <w:p>
                          <w:pPr>
                            <w:ind w:firstLine="720"/>
                            <w:jc w:val="both"/>
                            <w:rPr>
                              <w:bCs/>
                              <w:szCs w:val="24"/>
                            </w:rPr>
                          </w:pPr>
                          <w:sdt>
                            <w:sdtPr>
                              <w:alias w:val="Numeris"/>
                              <w:tag w:val="nr_3edba32c1c12454986ea8ae653a87132"/>
                              <w:lock w:val="sdtLocked"/>
                              <w:richText/>
                            </w:sdtPr>
                            <w:sdtContent>
                              <w:r>
                                <w:rPr>
                                  <w:bCs/>
                                  <w:szCs w:val="24"/>
                                </w:rPr>
                                <w:t>7</w:t>
                              </w:r>
                            </w:sdtContent>
                          </w:sdt>
                          <w:r>
                            <w:rPr>
                              <w:bCs/>
                              <w:szCs w:val="24"/>
                            </w:rPr>
                            <w:t>. Suteikiančioji institucija pašalina dalyvį iš koncesijos suteikimo procedūros pagal šio straipsnio 4 ir 6 dalyse nurodytus pašalinimo pagrindus ir tuo atveju, kai ji turi įtikinamų duomenų, kad dalyvis yra įsteigtas arba dalyvauja koncesijos suteikimo procedūroje vietoj kito asmens, siekdama išvengti šio straipsnio 4 ir 6 dalyse nurodytų pašalinimo pagrindų taikymo.</w:t>
                          </w:r>
                        </w:p>
                      </w:sdtContent>
                    </w:sdt>
                    <w:sdt>
                      <w:sdtPr>
                        <w:alias w:val="26 str. 8 d."/>
                        <w:tag w:val="part_61ca3c02c6c743dcbcad2b88839d00ed"/>
                        <w:lock w:val="sdtLocked"/>
                        <w:richText/>
                      </w:sdtPr>
                      <w:sdtContent>
                        <w:p>
                          <w:pPr>
                            <w:ind w:firstLine="720"/>
                            <w:jc w:val="both"/>
                            <w:rPr>
                              <w:bCs/>
                              <w:szCs w:val="24"/>
                            </w:rPr>
                          </w:pPr>
                          <w:sdt>
                            <w:sdtPr>
                              <w:alias w:val="Numeris"/>
                              <w:tag w:val="nr_61ca3c02c6c743dcbcad2b88839d00ed"/>
                              <w:lock w:val="sdtLocked"/>
                              <w:richText/>
                            </w:sdtPr>
                            <w:sdtContent>
                              <w:r>
                                <w:rPr>
                                  <w:bCs/>
                                  <w:szCs w:val="24"/>
                                </w:rPr>
                                <w:t>8</w:t>
                              </w:r>
                            </w:sdtContent>
                          </w:sdt>
                          <w:r>
                            <w:rPr>
                              <w:bCs/>
                              <w:szCs w:val="24"/>
                            </w:rPr>
                            <w:t>. Suteikiančioji institucija, priimdama sprendimus dėl dalyvio pašalinimo iš koncesijos suteikimo procedūros pagal šio straipsnio 4 ir 6 dalyse nurodytus pašalinimo pagrindus, atsižvelgia į tai, ar vertinant dalyvio patikimumą dalyvio pašalinimas iš koncesijos suteikimo procedūros proporcingas vertinamam dalyvio elgesiui, šio straipsnio 4 dalies 8 punkto c papunkčio atveju – ar taikant šį dalyvio pašalinimo iš koncesijos suteikimo procedūros pagrindą būtų reikšmingai apribota konkurencija. Priimant sprendimus dėl dalyvio pašalinimo iš koncesijos suteikimo procedūros pagal šio straipsnio 4 dalies 4 ir 6 punktuose nurodytus pašalinimo pagrindus, gali būti atsižvelgiama į pagal šio įstatymo 46</w:t>
                          </w:r>
                          <w:r>
                            <w:rPr>
                              <w:bCs/>
                              <w:szCs w:val="24"/>
                              <w:vertAlign w:val="superscript"/>
                            </w:rPr>
                            <w:t>1</w:t>
                          </w:r>
                          <w:r>
                            <w:rPr>
                              <w:bCs/>
                              <w:szCs w:val="24"/>
                            </w:rPr>
                            <w:t xml:space="preserve"> ir 64 straipsnius skelbiamą informaciją.</w:t>
                          </w:r>
                        </w:p>
                      </w:sdtContent>
                    </w:sdt>
                    <w:sdt>
                      <w:sdtPr>
                        <w:alias w:val="26 str. 9 d."/>
                        <w:tag w:val="part_76d9c6bd6a3b4d838b80013d5f62ee64"/>
                        <w:lock w:val="sdtLocked"/>
                        <w:richText/>
                      </w:sdtPr>
                      <w:sdtContent>
                        <w:p>
                          <w:pPr>
                            <w:ind w:firstLine="720"/>
                            <w:jc w:val="both"/>
                            <w:rPr>
                              <w:bCs/>
                              <w:szCs w:val="24"/>
                            </w:rPr>
                          </w:pPr>
                          <w:sdt>
                            <w:sdtPr>
                              <w:alias w:val="Numeris"/>
                              <w:tag w:val="nr_76d9c6bd6a3b4d838b80013d5f62ee64"/>
                              <w:lock w:val="sdtLocked"/>
                              <w:richText/>
                            </w:sdtPr>
                            <w:sdtContent>
                              <w:r>
                                <w:rPr>
                                  <w:rFonts w:eastAsia="Calibri"/>
                                  <w:bCs/>
                                  <w:szCs w:val="24"/>
                                </w:rPr>
                                <w:t>9</w:t>
                              </w:r>
                            </w:sdtContent>
                          </w:sdt>
                          <w:r>
                            <w:rPr>
                              <w:rFonts w:eastAsia="Calibri"/>
                              <w:bCs/>
                              <w:szCs w:val="24"/>
                            </w:rPr>
                            <w:t>. Suteikiančioji institucija dalyvį pašalina iš koncesijos suteikimo procedūros bet kuriuo koncesijos suteikimo procedūros etapu, jeigu paaiškėja, kad dėl savo veiksmų ar neveikimo prieš koncesijos suteikimo procedūrą ar jos metu jis atitinka koncesijos dokumentuose nustatytus reikalavimus dėl pašalinimo pagrindų.</w:t>
                          </w:r>
                        </w:p>
                      </w:sdtContent>
                    </w:sdt>
                    <w:sdt>
                      <w:sdtPr>
                        <w:alias w:val="26 str. 10 d."/>
                        <w:tag w:val="part_c303c3fc043949238e78f956633d2a62"/>
                        <w:lock w:val="sdtLocked"/>
                        <w:richText/>
                      </w:sdtPr>
                      <w:sdtContent>
                        <w:p>
                          <w:pPr>
                            <w:ind w:firstLine="720"/>
                            <w:jc w:val="both"/>
                            <w:rPr>
                              <w:rFonts w:eastAsia="Calibri"/>
                              <w:bCs/>
                              <w:szCs w:val="24"/>
                            </w:rPr>
                          </w:pPr>
                          <w:sdt>
                            <w:sdtPr>
                              <w:alias w:val="Numeris"/>
                              <w:tag w:val="nr_c303c3fc043949238e78f956633d2a62"/>
                              <w:lock w:val="sdtLocked"/>
                              <w:richText/>
                            </w:sdtPr>
                            <w:sdtContent>
                              <w:r>
                                <w:rPr>
                                  <w:bCs/>
                                  <w:szCs w:val="24"/>
                                </w:rPr>
                                <w:t>10</w:t>
                              </w:r>
                            </w:sdtContent>
                          </w:sdt>
                          <w:r>
                            <w:rPr>
                              <w:bCs/>
                              <w:szCs w:val="24"/>
                            </w:rPr>
                            <w:t xml:space="preserve">. </w:t>
                          </w:r>
                          <w:r>
                            <w:rPr>
                              <w:rFonts w:eastAsia="Calibri"/>
                              <w:bCs/>
                              <w:szCs w:val="24"/>
                            </w:rPr>
                            <w:t xml:space="preserve">Jeigu dalyvis atitinka šio straipsnio 1, 4 ir 6 dalyse nustatytus pašalinimo pagrindus, suteikiančioji institucija gali jo nepašalinti iš koncesijos suteikimo procedūros, jeigu yra abi šios sąlygos kartu: </w:t>
                          </w:r>
                        </w:p>
                        <w:sdt>
                          <w:sdtPr>
                            <w:alias w:val="26 str. 10 d. 1 p."/>
                            <w:tag w:val="part_253c95c683c84448b77ec76e858ff29f"/>
                            <w:lock w:val="sdtLocked"/>
                            <w:richText/>
                          </w:sdtPr>
                          <w:sdtContent>
                            <w:p>
                              <w:pPr>
                                <w:ind w:firstLine="720"/>
                                <w:jc w:val="both"/>
                                <w:rPr>
                                  <w:rFonts w:eastAsia="Calibri"/>
                                  <w:bCs/>
                                  <w:szCs w:val="24"/>
                                </w:rPr>
                              </w:pPr>
                              <w:sdt>
                                <w:sdtPr>
                                  <w:alias w:val="Numeris"/>
                                  <w:tag w:val="nr_253c95c683c84448b77ec76e858ff29f"/>
                                  <w:lock w:val="sdtLocked"/>
                                  <w:richText/>
                                </w:sdtPr>
                                <w:sdtContent>
                                  <w:r>
                                    <w:rPr>
                                      <w:rFonts w:eastAsia="Calibri"/>
                                      <w:bCs/>
                                      <w:szCs w:val="24"/>
                                    </w:rPr>
                                    <w:t>1</w:t>
                                  </w:r>
                                </w:sdtContent>
                              </w:sdt>
                              <w:r>
                                <w:rPr>
                                  <w:rFonts w:eastAsia="Calibri"/>
                                  <w:bCs/>
                                  <w:szCs w:val="24"/>
                                </w:rPr>
                                <w:t>) dalyvis pateikė suteikiančiajai institucijai informaciją apie tai, kad, siekdamas įrodyti savo patikimumą, jis ėmėsi atitinkamų priemonių, įskaitant:</w:t>
                              </w:r>
                            </w:p>
                            <w:sdt>
                              <w:sdtPr>
                                <w:alias w:val="26 str. 10 d. 1 p. a pp."/>
                                <w:tag w:val="part_721094b9916d434a84a837ba5bdc9740"/>
                                <w:lock w:val="sdtLocked"/>
                                <w:richText/>
                              </w:sdtPr>
                              <w:sdtContent>
                                <w:p>
                                  <w:pPr>
                                    <w:ind w:firstLine="720"/>
                                    <w:jc w:val="both"/>
                                    <w:rPr>
                                      <w:rFonts w:eastAsia="Calibri"/>
                                      <w:bCs/>
                                      <w:szCs w:val="24"/>
                                    </w:rPr>
                                  </w:pPr>
                                  <w:sdt>
                                    <w:sdtPr>
                                      <w:alias w:val="Numeris"/>
                                      <w:tag w:val="nr_721094b9916d434a84a837ba5bdc9740"/>
                                      <w:lock w:val="sdtLocked"/>
                                      <w:richText/>
                                    </w:sdtPr>
                                    <w:sdtContent>
                                      <w:r>
                                        <w:rPr>
                                          <w:rFonts w:eastAsia="Calibri"/>
                                          <w:bCs/>
                                          <w:szCs w:val="24"/>
                                        </w:rPr>
                                        <w:t>a</w:t>
                                      </w:r>
                                    </w:sdtContent>
                                  </w:sdt>
                                  <w:r>
                                    <w:rPr>
                                      <w:rFonts w:eastAsia="Calibri"/>
                                      <w:bCs/>
                                      <w:szCs w:val="24"/>
                                    </w:rPr>
                                    <w:t>) savanorišką nusikalstama veika ar pažeidimu padarytos žalos atlyginimą, pašalinimą;</w:t>
                                  </w:r>
                                </w:p>
                              </w:sdtContent>
                            </w:sdt>
                            <w:sdt>
                              <w:sdtPr>
                                <w:alias w:val="26 str. 10 d. 1 p. b pp."/>
                                <w:tag w:val="part_5678478a1dcb45a588f8f7b58dabe903"/>
                                <w:lock w:val="sdtLocked"/>
                                <w:richText/>
                              </w:sdtPr>
                              <w:sdtContent>
                                <w:p>
                                  <w:pPr>
                                    <w:ind w:firstLine="720"/>
                                    <w:jc w:val="both"/>
                                    <w:rPr>
                                      <w:rFonts w:eastAsia="Calibri"/>
                                      <w:bCs/>
                                      <w:szCs w:val="24"/>
                                    </w:rPr>
                                  </w:pPr>
                                  <w:sdt>
                                    <w:sdtPr>
                                      <w:alias w:val="Numeris"/>
                                      <w:tag w:val="nr_5678478a1dcb45a588f8f7b58dabe903"/>
                                      <w:lock w:val="sdtLocked"/>
                                      <w:richText/>
                                    </w:sdtPr>
                                    <w:sdtContent>
                                      <w:r>
                                        <w:rPr>
                                          <w:rFonts w:eastAsia="Calibri"/>
                                          <w:bCs/>
                                          <w:szCs w:val="24"/>
                                        </w:rPr>
                                        <w:t>b</w:t>
                                      </w:r>
                                    </w:sdtContent>
                                  </w:sdt>
                                  <w:r>
                                    <w:rPr>
                                      <w:rFonts w:eastAsia="Calibri"/>
                                      <w:bCs/>
                                      <w:szCs w:val="24"/>
                                    </w:rPr>
                                    <w:t>) bendradarbiavimą, aktyvią pagalbą ar kitas priemones, padedančias ištirti, išsiaiškinti jo padarytą nusikalstamą veiką ar pažeidimą;</w:t>
                                  </w:r>
                                </w:p>
                              </w:sdtContent>
                            </w:sdt>
                            <w:sdt>
                              <w:sdtPr>
                                <w:alias w:val="26 str. 10 d. 1 p. c pp."/>
                                <w:tag w:val="part_d80742263cdf49319d5af1f9d960bc16"/>
                                <w:lock w:val="sdtLocked"/>
                                <w:richText/>
                              </w:sdtPr>
                              <w:sdtContent>
                                <w:p>
                                  <w:pPr>
                                    <w:ind w:firstLine="720"/>
                                    <w:jc w:val="both"/>
                                    <w:rPr>
                                      <w:rFonts w:eastAsia="Calibri"/>
                                      <w:bCs/>
                                      <w:szCs w:val="24"/>
                                    </w:rPr>
                                  </w:pPr>
                                  <w:sdt>
                                    <w:sdtPr>
                                      <w:alias w:val="Numeris"/>
                                      <w:tag w:val="nr_d80742263cdf49319d5af1f9d960bc16"/>
                                      <w:lock w:val="sdtLocked"/>
                                      <w:richText/>
                                    </w:sdtPr>
                                    <w:sdtContent>
                                      <w:r>
                                        <w:rPr>
                                          <w:rFonts w:eastAsia="Calibri"/>
                                          <w:bCs/>
                                          <w:szCs w:val="24"/>
                                        </w:rPr>
                                        <w:t>c</w:t>
                                      </w:r>
                                    </w:sdtContent>
                                  </w:sdt>
                                  <w:r>
                                    <w:rPr>
                                      <w:rFonts w:eastAsia="Calibri"/>
                                      <w:bCs/>
                                      <w:szCs w:val="24"/>
                                    </w:rPr>
                                    <w:t>) technines, organizacines, personalo valdymo priemones, skirtas tolesnių nusikalstamų veikų ar pažeidimų prevencijai;</w:t>
                                  </w:r>
                                </w:p>
                              </w:sdtContent>
                            </w:sdt>
                          </w:sdtContent>
                        </w:sdt>
                        <w:sdt>
                          <w:sdtPr>
                            <w:alias w:val="26 str. 10 d. 2 p."/>
                            <w:tag w:val="part_51d4d7a4d34b467db19eb3297f8b62e1"/>
                            <w:lock w:val="sdtLocked"/>
                            <w:richText/>
                          </w:sdtPr>
                          <w:sdtContent>
                            <w:p>
                              <w:pPr>
                                <w:tabs>
                                  <w:tab w:val="left" w:pos="709"/>
                                </w:tabs>
                                <w:ind w:firstLine="720"/>
                                <w:jc w:val="both"/>
                                <w:rPr>
                                  <w:bCs/>
                                  <w:szCs w:val="24"/>
                                </w:rPr>
                              </w:pPr>
                              <w:sdt>
                                <w:sdtPr>
                                  <w:alias w:val="Numeris"/>
                                  <w:tag w:val="nr_51d4d7a4d34b467db19eb3297f8b62e1"/>
                                  <w:lock w:val="sdtLocked"/>
                                  <w:richText/>
                                </w:sdtPr>
                                <w:sdtContent>
                                  <w:r>
                                    <w:rPr>
                                      <w:rFonts w:eastAsia="Calibri"/>
                                      <w:bCs/>
                                      <w:szCs w:val="24"/>
                                    </w:rPr>
                                    <w:t>2</w:t>
                                  </w:r>
                                </w:sdtContent>
                              </w:sdt>
                              <w:r>
                                <w:rPr>
                                  <w:rFonts w:eastAsia="Calibri"/>
                                  <w:bCs/>
                                  <w:szCs w:val="24"/>
                                </w:rPr>
                                <w:t>) suteikiančioji institucija įvertino dalyvio informaciją, pateiktą pagal šios dalies 1 punktą, ir priėmė motyvuotą sprendimą, kad priemonės, kurių ėmėsi dalyvis, siekdamas įrodyti savo sąžiningumą, yra pakankamos. Šių priemonių pakankamumas vertinamas atsižvelgiant į nusikalstamos veikos pavojingumą ar pažeidimo rimtumą ir aplinkybes. Suteikiančioji institucija turi pateikti dalyviui motyvuotą sprendimą raštu ne vėliau kaip per 10 dienų nuo šios dalies 1 punkte nurodytos dalyvio informacijos gavimo.</w:t>
                              </w:r>
                            </w:p>
                          </w:sdtContent>
                        </w:sdt>
                      </w:sdtContent>
                    </w:sdt>
                    <w:sdt>
                      <w:sdtPr>
                        <w:alias w:val="26 str. 11 d."/>
                        <w:tag w:val="part_a4ba57df30a849e98c92f9583196b788"/>
                        <w:lock w:val="sdtLocked"/>
                        <w:richText/>
                      </w:sdtPr>
                      <w:sdtContent>
                        <w:p>
                          <w:pPr>
                            <w:tabs>
                              <w:tab w:val="left" w:pos="709"/>
                            </w:tabs>
                            <w:ind w:firstLine="720"/>
                            <w:jc w:val="both"/>
                            <w:rPr>
                              <w:bCs/>
                              <w:szCs w:val="24"/>
                            </w:rPr>
                          </w:pPr>
                          <w:sdt>
                            <w:sdtPr>
                              <w:alias w:val="Numeris"/>
                              <w:tag w:val="nr_a4ba57df30a849e98c92f9583196b788"/>
                              <w:lock w:val="sdtLocked"/>
                              <w:richText/>
                            </w:sdtPr>
                            <w:sdtContent>
                              <w:r>
                                <w:rPr>
                                  <w:rFonts w:eastAsia="Calibri"/>
                                  <w:bCs/>
                                  <w:szCs w:val="24"/>
                                </w:rPr>
                                <w:t>11</w:t>
                              </w:r>
                            </w:sdtContent>
                          </w:sdt>
                          <w:r>
                            <w:rPr>
                              <w:rFonts w:eastAsia="Calibri"/>
                              <w:bCs/>
                              <w:szCs w:val="24"/>
                            </w:rPr>
                            <w:t>. Šio straipsnio 9 dalis netaikoma, jeigu dalyvis priimtu ir įsiteisėjusiu teismo sprendimu yra pašalintas iš pirkimo procedūros ar koncesijos suteikimo procedūros teismo sprendime nurodytam laikotarpiui.</w:t>
                          </w:r>
                        </w:p>
                      </w:sdtContent>
                    </w:sdt>
                    <w:sdt>
                      <w:sdtPr>
                        <w:alias w:val="26 str. 12 d."/>
                        <w:tag w:val="part_3055780f28dc424295a44d43b6ff143b"/>
                        <w:lock w:val="sdtLocked"/>
                        <w:richText/>
                      </w:sdtPr>
                      <w:sdtContent>
                        <w:p>
                          <w:pPr>
                            <w:ind w:firstLine="720"/>
                            <w:jc w:val="both"/>
                            <w:rPr>
                              <w:b/>
                              <w:szCs w:val="24"/>
                            </w:rPr>
                          </w:pPr>
                          <w:sdt>
                            <w:sdtPr>
                              <w:alias w:val="Numeris"/>
                              <w:tag w:val="nr_3055780f28dc424295a44d43b6ff143b"/>
                              <w:lock w:val="sdtLocked"/>
                              <w:richText/>
                            </w:sdtPr>
                            <w:sdtContent>
                              <w:r>
                                <w:rPr>
                                  <w:rFonts w:eastAsia="Calibri"/>
                                  <w:bCs/>
                                  <w:szCs w:val="24"/>
                                </w:rPr>
                                <w:t>12</w:t>
                              </w:r>
                            </w:sdtContent>
                          </w:sdt>
                          <w:r>
                            <w:rPr>
                              <w:rFonts w:eastAsia="Calibri"/>
                              <w:bCs/>
                              <w:szCs w:val="24"/>
                            </w:rPr>
                            <w:t>. Kai priimtu ir įsiteisėjusiu teismo sprendimu dalyviui yra nustatytas šio straipsnio 1, 2, 4 ir 6 dalyse nurodytų pašalinimo pagrindų laikotarpis, suteikiančioji institucija pašalina dalyvį iš koncesijos suteikimo procedūros teismo sprendime nurodytam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322b671b5f854f51b067b4e1f0f77003"/>
            <w:lock w:val="sdtLocked"/>
            <w:richText/>
          </w:sdtPr>
          <w:sdtContent>
            <w:p>
              <w:pPr>
                <w:jc w:val="center"/>
                <w:outlineLvl w:val="1"/>
                <w:rPr>
                  <w:b/>
                  <w:szCs w:val="24"/>
                </w:rPr>
              </w:pPr>
              <w:sdt>
                <w:sdtPr>
                  <w:alias w:val="Numeris"/>
                  <w:tag w:val="nr_322b671b5f854f51b067b4e1f0f77003"/>
                  <w:lock w:val="sdtLocked"/>
                  <w:richText/>
                </w:sdtPr>
                <w:sdtContent>
                  <w:r>
                    <w:rPr>
                      <w:b/>
                      <w:szCs w:val="24"/>
                    </w:rPr>
                    <w:t>II</w:t>
                  </w:r>
                </w:sdtContent>
              </w:sdt>
              <w:r>
                <w:rPr>
                  <w:b/>
                  <w:szCs w:val="24"/>
                </w:rPr>
                <w:t xml:space="preserve"> SKYRIUS</w:t>
              </w:r>
            </w:p>
            <w:p>
              <w:pPr>
                <w:jc w:val="center"/>
                <w:rPr>
                  <w:rFonts w:eastAsia="Calibri"/>
                  <w:b/>
                  <w:szCs w:val="24"/>
                </w:rPr>
              </w:pPr>
              <w:sdt>
                <w:sdtPr>
                  <w:alias w:val="Pavadinimas"/>
                  <w:tag w:val="title_322b671b5f854f51b067b4e1f0f77003"/>
                  <w:lock w:val="sdtLocked"/>
                  <w:richText/>
                </w:sdtPr>
                <w:sdtContent>
                  <w:r>
                    <w:rPr>
                      <w:rFonts w:eastAsia="Calibri"/>
                      <w:b/>
                      <w:szCs w:val="24"/>
                    </w:rPr>
                    <w:t>PASIRENGIMAS KONCESIJOS SUTEIKIMUI, KONCESIJOS DOKUMENTAI IR KONCESIJOS SUTEIKIMO PROCEDŪRA</w:t>
                  </w:r>
                </w:sdtContent>
              </w:sdt>
            </w:p>
            <w:p>
              <w:pPr>
                <w:rPr>
                  <w:rFonts w:eastAsia="Calibri"/>
                  <w:b/>
                  <w:szCs w:val="24"/>
                </w:rPr>
              </w:pPr>
            </w:p>
            <w:sdt>
              <w:sdtPr>
                <w:alias w:val="skirsnis"/>
                <w:tag w:val="part_6c7946349e464d26898a4ad791fc1e28"/>
                <w:lock w:val="sdtLocked"/>
                <w:richText/>
              </w:sdtPr>
              <w:sdtContent>
                <w:p>
                  <w:pPr>
                    <w:jc w:val="center"/>
                    <w:rPr>
                      <w:rFonts w:eastAsia="Calibri"/>
                      <w:b/>
                      <w:szCs w:val="24"/>
                    </w:rPr>
                  </w:pPr>
                  <w:sdt>
                    <w:sdtPr>
                      <w:alias w:val="Numeris"/>
                      <w:tag w:val="nr_6c7946349e464d26898a4ad791fc1e28"/>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6c7946349e464d26898a4ad791fc1e28"/>
                      <w:lock w:val="sdtLocked"/>
                      <w:richText/>
                    </w:sdtPr>
                    <w:sdtContent>
                      <w:r>
                        <w:rPr>
                          <w:rFonts w:eastAsia="Calibri"/>
                          <w:b/>
                          <w:szCs w:val="24"/>
                        </w:rPr>
                        <w:t>PASIRENGIMAS KONCESIJOS SUTEIKIMUI</w:t>
                      </w:r>
                    </w:sdtContent>
                  </w:sdt>
                </w:p>
                <w:p>
                  <w:pPr>
                    <w:ind w:firstLine="720"/>
                    <w:rPr>
                      <w:rFonts w:eastAsia="Calibri"/>
                      <w:b/>
                      <w:szCs w:val="24"/>
                    </w:rPr>
                  </w:pPr>
                </w:p>
                <w:sdt>
                  <w:sdtPr>
                    <w:alias w:val="27 str."/>
                    <w:tag w:val="part_f5e133f1e3844cda9a1a62786462c93d"/>
                    <w:lock w:val="sdtLocked"/>
                    <w:richText/>
                  </w:sdtPr>
                  <w:sdtContent>
                    <w:p>
                      <w:pPr>
                        <w:ind w:firstLine="720"/>
                        <w:jc w:val="both"/>
                        <w:rPr>
                          <w:rFonts w:eastAsia="Calibri"/>
                          <w:b/>
                          <w:szCs w:val="24"/>
                        </w:rPr>
                      </w:pPr>
                      <w:sdt>
                        <w:sdtPr>
                          <w:alias w:val="Numeris"/>
                          <w:tag w:val="nr_f5e133f1e3844cda9a1a62786462c93d"/>
                          <w:lock w:val="sdtLocked"/>
                          <w:richText/>
                        </w:sdtPr>
                        <w:sdtContent>
                          <w:r>
                            <w:rPr>
                              <w:rFonts w:eastAsia="Calibri"/>
                              <w:b/>
                              <w:szCs w:val="24"/>
                            </w:rPr>
                            <w:t>27</w:t>
                          </w:r>
                        </w:sdtContent>
                      </w:sdt>
                      <w:r>
                        <w:rPr>
                          <w:rFonts w:eastAsia="Calibri"/>
                          <w:b/>
                          <w:szCs w:val="24"/>
                        </w:rPr>
                        <w:t xml:space="preserve"> straipsnis. </w:t>
                      </w:r>
                      <w:sdt>
                        <w:sdtPr>
                          <w:alias w:val="Pavadinimas"/>
                          <w:tag w:val="title_f5e133f1e3844cda9a1a62786462c93d"/>
                          <w:lock w:val="sdtLocked"/>
                          <w:richText/>
                        </w:sdtPr>
                        <w:sdtContent>
                          <w:r>
                            <w:rPr>
                              <w:rFonts w:eastAsia="Calibri"/>
                              <w:b/>
                              <w:szCs w:val="24"/>
                            </w:rPr>
                            <w:t>Pasirengimas koncesijos suteikimui</w:t>
                          </w:r>
                        </w:sdtContent>
                      </w:sdt>
                    </w:p>
                    <w:sdt>
                      <w:sdtPr>
                        <w:alias w:val="27 str. 1 d."/>
                        <w:tag w:val="part_0f469d3e241b40d3bfa1511a090a9cf2"/>
                        <w:lock w:val="sdtLocked"/>
                        <w:richText/>
                      </w:sdtPr>
                      <w:sdtContent>
                        <w:p>
                          <w:pPr>
                            <w:ind w:firstLine="720"/>
                            <w:jc w:val="both"/>
                            <w:rPr>
                              <w:rFonts w:eastAsia="Calibri"/>
                              <w:bCs/>
                              <w:szCs w:val="24"/>
                            </w:rPr>
                          </w:pPr>
                          <w:sdt>
                            <w:sdtPr>
                              <w:alias w:val="Numeris"/>
                              <w:tag w:val="nr_0f469d3e241b40d3bfa1511a090a9cf2"/>
                              <w:lock w:val="sdtLocked"/>
                              <w:richText/>
                            </w:sdtPr>
                            <w:sdtContent>
                              <w:r>
                                <w:rPr>
                                  <w:rFonts w:eastAsia="Calibri"/>
                                  <w:bCs/>
                                  <w:szCs w:val="24"/>
                                </w:rPr>
                                <w:t>1</w:t>
                              </w:r>
                            </w:sdtContent>
                          </w:sdt>
                          <w:r>
                            <w:rPr>
                              <w:rFonts w:eastAsia="Calibri"/>
                              <w:bCs/>
                              <w:szCs w:val="24"/>
                            </w:rPr>
                            <w:t>. Prieš pradėdama koncesijos suteikimo procedūras, suteikiančioji institucija gali Centrinėje viešųjų pirkimų informacinėje sistemoje ir savo interneto svetainėje, jeigu tokia yra, skelbti koncesijos dokumentų projektus ir konsultuotis dėl koncesijų planavimo bei vykdymo su nepriklausomais ekspertais,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f8767042ef4944cdab02256626fc3a86"/>
                        <w:lock w:val="sdtLocked"/>
                        <w:richText/>
                      </w:sdtPr>
                      <w:sdtContent>
                        <w:p>
                          <w:pPr>
                            <w:ind w:firstLine="720"/>
                            <w:jc w:val="both"/>
                            <w:rPr>
                              <w:rFonts w:eastAsia="Calibri"/>
                              <w:szCs w:val="24"/>
                            </w:rPr>
                          </w:pPr>
                          <w:sdt>
                            <w:sdtPr>
                              <w:alias w:val="Numeris"/>
                              <w:tag w:val="nr_f8767042ef4944cdab02256626fc3a86"/>
                              <w:lock w:val="sdtLocked"/>
                              <w:richText/>
                            </w:sdtPr>
                            <w:sdtContent>
                              <w:r>
                                <w:rPr>
                                  <w:rFonts w:eastAsia="Calibri"/>
                                  <w:szCs w:val="24"/>
                                </w:rPr>
                                <w:t>2</w:t>
                              </w:r>
                            </w:sdtContent>
                          </w:sdt>
                          <w:r>
                            <w:rPr>
                              <w:rFonts w:eastAsia="Calibri"/>
                              <w:szCs w:val="24"/>
                            </w:rPr>
                            <w:t xml:space="preserve">. Jeigu dalyvis konsultavo suteikiančiąją instituciją arba kitaip padėjo pasirengti koncesijai, suteikiančioji institucija turi imtis tinkamų priemonių, siekdama užtikrinti, kad dalyvio dalyvavimas koncesijos suteikimo procedūrose nepažeistų konkurencijos sąlygų. Tinkamomis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da077782428d40cbac6a7f815a5d3056"/>
                        <w:lock w:val="sdtLocked"/>
                        <w:richText/>
                      </w:sdtPr>
                      <w:sdtContent>
                        <w:p>
                          <w:pPr>
                            <w:ind w:firstLine="720"/>
                            <w:jc w:val="both"/>
                            <w:rPr>
                              <w:rFonts w:eastAsia="Calibri"/>
                              <w:b/>
                              <w:szCs w:val="24"/>
                            </w:rPr>
                          </w:pPr>
                          <w:sdt>
                            <w:sdtPr>
                              <w:alias w:val="Numeris"/>
                              <w:tag w:val="nr_da077782428d40cbac6a7f815a5d3056"/>
                              <w:lock w:val="sdtLocked"/>
                              <w:richText/>
                            </w:sdtPr>
                            <w:sdtContent>
                              <w:r>
                                <w:rPr>
                                  <w:rFonts w:eastAsia="Calibri"/>
                                  <w:szCs w:val="24"/>
                                </w:rPr>
                                <w:t>3</w:t>
                              </w:r>
                            </w:sdtContent>
                          </w:sdt>
                          <w:r>
                            <w:rPr>
                              <w:rFonts w:eastAsia="Calibri"/>
                              <w:szCs w:val="24"/>
                            </w:rPr>
                            <w:t xml:space="preserve">. Jeigu šio straipsnio 2 dalyje nurodytų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pasirengiant koncesijai negalėjo pažeisti konkurencijos. </w:t>
                          </w:r>
                        </w:p>
                        <w:p>
                          <w:pPr>
                            <w:ind w:firstLine="720"/>
                            <w:rPr>
                              <w:rFonts w:eastAsia="Calibri"/>
                              <w:b/>
                              <w:szCs w:val="24"/>
                            </w:rPr>
                          </w:pPr>
                        </w:p>
                      </w:sdtContent>
                    </w:sdt>
                  </w:sdtContent>
                </w:sdt>
                <w:sdt>
                  <w:sdtPr>
                    <w:alias w:val="28 str."/>
                    <w:tag w:val="part_0c0269ef8f8844e9b56c0efd3f119df9"/>
                    <w:lock w:val="sdtLocked"/>
                    <w:richText/>
                  </w:sdtPr>
                  <w:sdtContent>
                    <w:p>
                      <w:pPr>
                        <w:ind w:firstLine="720"/>
                        <w:jc w:val="both"/>
                        <w:rPr>
                          <w:rFonts w:eastAsia="Calibri"/>
                          <w:szCs w:val="24"/>
                        </w:rPr>
                      </w:pPr>
                      <w:sdt>
                        <w:sdtPr>
                          <w:alias w:val="Numeris"/>
                          <w:tag w:val="nr_0c0269ef8f8844e9b56c0efd3f119df9"/>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0c0269ef8f8844e9b56c0efd3f119df9"/>
                          <w:lock w:val="sdtLocked"/>
                          <w:richText/>
                        </w:sdtPr>
                        <w:sdtContent>
                          <w:r>
                            <w:rPr>
                              <w:rFonts w:eastAsia="Calibri"/>
                              <w:b/>
                              <w:szCs w:val="24"/>
                            </w:rPr>
                            <w:t xml:space="preserve">Koncesijos suteikimo procedūros pradžia ir pabaiga </w:t>
                          </w:r>
                        </w:sdtContent>
                      </w:sdt>
                    </w:p>
                    <w:sdt>
                      <w:sdtPr>
                        <w:alias w:val="28 str. 1 d."/>
                        <w:tag w:val="part_c54a4bb737354dad8521b19fafa30d69"/>
                        <w:lock w:val="sdtLocked"/>
                        <w:richText/>
                      </w:sdtPr>
                      <w:sdtContent>
                        <w:p>
                          <w:pPr>
                            <w:ind w:firstLine="720"/>
                            <w:jc w:val="both"/>
                            <w:rPr>
                              <w:szCs w:val="24"/>
                            </w:rPr>
                          </w:pPr>
                          <w:sdt>
                            <w:sdtPr>
                              <w:alias w:val="Numeris"/>
                              <w:tag w:val="nr_c54a4bb737354dad8521b19fafa30d69"/>
                              <w:lock w:val="sdtLocked"/>
                              <w:richText/>
                            </w:sdtPr>
                            <w:sdtContent>
                              <w:r>
                                <w:rPr>
                                  <w:rFonts w:eastAsia="Calibri"/>
                                  <w:szCs w:val="24"/>
                                </w:rPr>
                                <w:t>1</w:t>
                              </w:r>
                            </w:sdtContent>
                          </w:sdt>
                          <w:r>
                            <w:rPr>
                              <w:rFonts w:eastAsia="Calibri"/>
                              <w:szCs w:val="24"/>
                            </w:rPr>
                            <w:t xml:space="preserve">. Koncesijos suteikimo procedūra prasideda, kai Viešųjų pirkimų tarnyba išsiunčia Europos Sąjungos leidinių biurui </w:t>
                          </w:r>
                          <w:r>
                            <w:rPr>
                              <w:rFonts w:eastAsia="Calibri"/>
                              <w:bCs/>
                              <w:szCs w:val="24"/>
                            </w:rPr>
                            <w:t>(supaprastintos koncesijos atveju – paskelbia Centrinėje viešųjų pirkimų informacinėje sistemoje) suteikiančiosios institucijos pateiktą koncesijos skelbimą. Kai šio įstatymo 54 straipsnio 1</w:t>
                          </w:r>
                          <w:r>
                            <w:rPr>
                              <w:rFonts w:eastAsia="Calibri"/>
                              <w:szCs w:val="24"/>
                            </w:rPr>
                            <w:t xml:space="preserve"> dalyje nustatytais atvejais apie koncesijos suteikimą neskelbiama, koncesijos suteikimo procedūra prasideda pateikus ekonominės veiklos vykdytojui (vykdytojams) kvietimą dalyvauti koncesijos suteikimo procedūroje.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28 str. 2 d."/>
                        <w:tag w:val="part_13acf4d6715c498cb786dbe6c3517e92"/>
                        <w:lock w:val="sdtLocked"/>
                        <w:richText/>
                      </w:sdtPr>
                      <w:sdtContent>
                        <w:p>
                          <w:pPr>
                            <w:ind w:firstLine="720"/>
                            <w:jc w:val="both"/>
                            <w:outlineLvl w:val="2"/>
                            <w:rPr>
                              <w:strike/>
                              <w:szCs w:val="24"/>
                            </w:rPr>
                          </w:pPr>
                          <w:sdt>
                            <w:sdtPr>
                              <w:alias w:val="Numeris"/>
                              <w:tag w:val="nr_13acf4d6715c498cb786dbe6c3517e92"/>
                              <w:lock w:val="sdtLocked"/>
                              <w:richText/>
                            </w:sdtPr>
                            <w:sdtContent>
                              <w:r>
                                <w:rPr>
                                  <w:szCs w:val="24"/>
                                </w:rPr>
                                <w:t>2</w:t>
                              </w:r>
                            </w:sdtContent>
                          </w:sdt>
                          <w:r>
                            <w:rPr>
                              <w:szCs w:val="24"/>
                            </w:rPr>
                            <w:t>. Koncesijos suteikimo procedūra (ar atskiros koncesijos dalies suteikimo procedūra) pasibaigia, kai:</w:t>
                          </w:r>
                        </w:p>
                        <w:sdt>
                          <w:sdtPr>
                            <w:alias w:val="28 str. 2 d. 1 p."/>
                            <w:tag w:val="part_3f6243142919464bafbeb314420f42de"/>
                            <w:lock w:val="sdtLocked"/>
                            <w:richText/>
                          </w:sdtPr>
                          <w:sdtContent>
                            <w:p>
                              <w:pPr>
                                <w:ind w:firstLine="720"/>
                                <w:jc w:val="both"/>
                                <w:outlineLvl w:val="2"/>
                                <w:rPr>
                                  <w:strike/>
                                  <w:szCs w:val="24"/>
                                </w:rPr>
                              </w:pPr>
                              <w:sdt>
                                <w:sdtPr>
                                  <w:alias w:val="Numeris"/>
                                  <w:tag w:val="nr_3f6243142919464bafbeb314420f42de"/>
                                  <w:lock w:val="sdtLocked"/>
                                  <w:richText/>
                                </w:sdtPr>
                                <w:sdtContent>
                                  <w:r>
                                    <w:rPr>
                                      <w:szCs w:val="24"/>
                                    </w:rPr>
                                    <w:t>1</w:t>
                                  </w:r>
                                </w:sdtContent>
                              </w:sdt>
                              <w:r>
                                <w:rPr>
                                  <w:szCs w:val="24"/>
                                </w:rPr>
                                <w:t>) sudaroma koncesijos sutartis;</w:t>
                              </w:r>
                            </w:p>
                          </w:sdtContent>
                        </w:sdt>
                        <w:sdt>
                          <w:sdtPr>
                            <w:alias w:val="28 str. 2 d. 2 p."/>
                            <w:tag w:val="part_734917ff0d88478cbc2f0988589a918d"/>
                            <w:lock w:val="sdtLocked"/>
                            <w:richText/>
                          </w:sdtPr>
                          <w:sdtContent>
                            <w:p>
                              <w:pPr>
                                <w:ind w:firstLine="720"/>
                                <w:jc w:val="both"/>
                                <w:outlineLvl w:val="3"/>
                                <w:rPr>
                                  <w:szCs w:val="24"/>
                                </w:rPr>
                              </w:pPr>
                              <w:sdt>
                                <w:sdtPr>
                                  <w:alias w:val="Numeris"/>
                                  <w:tag w:val="nr_734917ff0d88478cbc2f0988589a918d"/>
                                  <w:lock w:val="sdtLocked"/>
                                  <w:richText/>
                                </w:sdtPr>
                                <w:sdtContent>
                                  <w:r>
                                    <w:rPr>
                                      <w:szCs w:val="24"/>
                                    </w:rPr>
                                    <w:t>2</w:t>
                                  </w:r>
                                </w:sdtContent>
                              </w:sdt>
                              <w:r>
                                <w:rPr>
                                  <w:szCs w:val="24"/>
                                </w:rPr>
                                <w:t>) atmetamos visos paraiškos ar pasiūlymai;</w:t>
                              </w:r>
                            </w:p>
                          </w:sdtContent>
                        </w:sdt>
                        <w:sdt>
                          <w:sdtPr>
                            <w:alias w:val="28 str. 2 d. 3 p."/>
                            <w:tag w:val="part_f1d3d3da865346c399635e4bc2319f8c"/>
                            <w:lock w:val="sdtLocked"/>
                            <w:richText/>
                          </w:sdtPr>
                          <w:sdtContent>
                            <w:p>
                              <w:pPr>
                                <w:ind w:firstLine="720"/>
                                <w:jc w:val="both"/>
                                <w:outlineLvl w:val="3"/>
                                <w:rPr>
                                  <w:szCs w:val="24"/>
                                </w:rPr>
                              </w:pPr>
                              <w:sdt>
                                <w:sdtPr>
                                  <w:alias w:val="Numeris"/>
                                  <w:tag w:val="nr_f1d3d3da865346c399635e4bc2319f8c"/>
                                  <w:lock w:val="sdtLocked"/>
                                  <w:richText/>
                                </w:sdtPr>
                                <w:sdtContent>
                                  <w:r>
                                    <w:rPr>
                                      <w:szCs w:val="24"/>
                                    </w:rPr>
                                    <w:t>3</w:t>
                                  </w:r>
                                </w:sdtContent>
                              </w:sdt>
                              <w:r>
                                <w:rPr>
                                  <w:szCs w:val="24"/>
                                </w:rPr>
                                <w:t>) nutraukiamos koncesijos suteikimo procedūros;</w:t>
                              </w:r>
                            </w:p>
                          </w:sdtContent>
                        </w:sdt>
                        <w:sdt>
                          <w:sdtPr>
                            <w:alias w:val="28 str. 2 d. 4 p."/>
                            <w:tag w:val="part_5202096343f54f3cba219ce64ae3145d"/>
                            <w:lock w:val="sdtLocked"/>
                            <w:richText/>
                          </w:sdtPr>
                          <w:sdtContent>
                            <w:p>
                              <w:pPr>
                                <w:ind w:firstLine="720"/>
                                <w:jc w:val="both"/>
                                <w:outlineLvl w:val="3"/>
                                <w:rPr>
                                  <w:szCs w:val="24"/>
                                </w:rPr>
                              </w:pPr>
                              <w:sdt>
                                <w:sdtPr>
                                  <w:alias w:val="Numeris"/>
                                  <w:tag w:val="nr_5202096343f54f3cba219ce64ae3145d"/>
                                  <w:lock w:val="sdtLocked"/>
                                  <w:richText/>
                                </w:sdtPr>
                                <w:sdtContent>
                                  <w:r>
                                    <w:rPr>
                                      <w:szCs w:val="24"/>
                                    </w:rPr>
                                    <w:t>4</w:t>
                                  </w:r>
                                </w:sdtContent>
                              </w:sdt>
                              <w:r>
                                <w:rPr>
                                  <w:szCs w:val="24"/>
                                </w:rPr>
                                <w:t>) per nustatytą terminą nepateikiama nė viena paraiška ar pasiūlymas;</w:t>
                              </w:r>
                            </w:p>
                          </w:sdtContent>
                        </w:sdt>
                        <w:sdt>
                          <w:sdtPr>
                            <w:alias w:val="28 str. 2 d. 5 p."/>
                            <w:tag w:val="part_7a6fd86f5c264556a5c7eac72a1006cc"/>
                            <w:lock w:val="sdtLocked"/>
                            <w:richText/>
                          </w:sdtPr>
                          <w:sdtContent>
                            <w:p>
                              <w:pPr>
                                <w:ind w:firstLine="720"/>
                                <w:jc w:val="both"/>
                                <w:outlineLvl w:val="3"/>
                                <w:rPr>
                                  <w:szCs w:val="24"/>
                                </w:rPr>
                              </w:pPr>
                              <w:sdt>
                                <w:sdtPr>
                                  <w:alias w:val="Numeris"/>
                                  <w:tag w:val="nr_7a6fd86f5c264556a5c7eac72a1006cc"/>
                                  <w:lock w:val="sdtLocked"/>
                                  <w:richText/>
                                </w:sdt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vykdytojų</w:t>
                              </w:r>
                              <w:r>
                                <w:rPr>
                                  <w:szCs w:val="24"/>
                                </w:rPr>
                                <w:t>;</w:t>
                              </w:r>
                            </w:p>
                          </w:sdtContent>
                        </w:sdt>
                        <w:sdt>
                          <w:sdtPr>
                            <w:alias w:val="28 str. 2 d. 6 p."/>
                            <w:tag w:val="part_8d5cd76d8c25487186cc70b6f503efa5"/>
                            <w:lock w:val="sdtLocked"/>
                            <w:richText/>
                          </w:sdtPr>
                          <w:sdtContent>
                            <w:p>
                              <w:pPr>
                                <w:ind w:firstLine="720"/>
                                <w:jc w:val="both"/>
                                <w:outlineLvl w:val="3"/>
                                <w:rPr>
                                  <w:szCs w:val="24"/>
                                </w:rPr>
                              </w:pPr>
                              <w:sdt>
                                <w:sdtPr>
                                  <w:alias w:val="Numeris"/>
                                  <w:tag w:val="nr_8d5cd76d8c25487186cc70b6f503efa5"/>
                                  <w:lock w:val="sdtLocked"/>
                                  <w:richText/>
                                </w:sdt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64b0717800b747ea814eea6fb06b9d82"/>
                        <w:lock w:val="sdtLocked"/>
                        <w:richText/>
                      </w:sdtPr>
                      <w:sdtContent>
                        <w:p>
                          <w:pPr>
                            <w:ind w:firstLine="720"/>
                            <w:jc w:val="both"/>
                            <w:rPr>
                              <w:rFonts w:eastAsia="Calibri"/>
                              <w:b/>
                              <w:szCs w:val="24"/>
                            </w:rPr>
                          </w:pPr>
                          <w:sdt>
                            <w:sdtPr>
                              <w:alias w:val="Numeris"/>
                              <w:tag w:val="nr_64b0717800b747ea814eea6fb06b9d82"/>
                              <w:lock w:val="sdtLocked"/>
                              <w:richText/>
                            </w:sdtPr>
                            <w:sdtContent>
                              <w:r>
                                <w:rPr>
                                  <w:rFonts w:eastAsia="Calibri"/>
                                  <w:bCs/>
                                  <w:szCs w:val="24"/>
                                </w:rPr>
                                <w:t>3</w:t>
                              </w:r>
                            </w:sdtContent>
                          </w:sdt>
                          <w:r>
                            <w:rPr>
                              <w:rFonts w:eastAsia="Calibri"/>
                              <w:bCs/>
                              <w:szCs w:val="24"/>
                            </w:rPr>
                            <w:t>. Suteikiančioji institucija bet kuriuo metu iki koncesijos sutarties sudarymo turi teisę nutraukti koncesijos suteikimo procedūras, jeigu</w:t>
                          </w:r>
                          <w:r>
                            <w:rPr>
                              <w:bCs/>
                              <w:szCs w:val="24"/>
                            </w:rPr>
                            <w:t xml:space="preserve"> atsirado aplinkybių, kurių nebuvo galima numatyti, arba koncesijos dokumentuose padaryta esminių klaidų, dėl kurių </w:t>
                          </w:r>
                          <w:r>
                            <w:rPr>
                              <w:bCs/>
                              <w:szCs w:val="24"/>
                              <w:lang w:eastAsia="ar-SA"/>
                            </w:rPr>
                            <w:t>koncesijos suteikimas tampa nebetikslingas ar ją suteikus sutarties dalykas būtų ne toks, kokio reikia suteikiančiajai institucijai</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irsnis"/>
                <w:tag w:val="part_05c96aa09d7d4cc2a1a9679e288af8f3"/>
                <w:lock w:val="sdtLocked"/>
                <w:richText/>
              </w:sdtPr>
              <w:sdtContent>
                <w:p>
                  <w:pPr>
                    <w:jc w:val="center"/>
                    <w:rPr>
                      <w:rFonts w:eastAsia="Calibri"/>
                      <w:b/>
                      <w:szCs w:val="24"/>
                    </w:rPr>
                  </w:pPr>
                  <w:sdt>
                    <w:sdtPr>
                      <w:alias w:val="Numeris"/>
                      <w:tag w:val="nr_05c96aa09d7d4cc2a1a9679e288af8f3"/>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05c96aa09d7d4cc2a1a9679e288af8f3"/>
                      <w:lock w:val="sdtLocked"/>
                      <w:richText/>
                    </w:sdtPr>
                    <w:sdtContent>
                      <w:r>
                        <w:rPr>
                          <w:rFonts w:eastAsia="Calibri"/>
                          <w:b/>
                          <w:szCs w:val="24"/>
                        </w:rPr>
                        <w:t xml:space="preserve">KONCESIJŲ SKELBIMAI </w:t>
                      </w:r>
                    </w:sdtContent>
                  </w:sdt>
                </w:p>
                <w:p>
                  <w:pPr>
                    <w:ind w:firstLine="720"/>
                    <w:jc w:val="both"/>
                    <w:rPr>
                      <w:rFonts w:eastAsia="Calibri"/>
                      <w:b/>
                      <w:szCs w:val="24"/>
                    </w:rPr>
                  </w:pPr>
                </w:p>
                <w:sdt>
                  <w:sdtPr>
                    <w:alias w:val="29 str."/>
                    <w:tag w:val="part_fc899b60f2084c08ba5e40ca7f8dd9c4"/>
                    <w:lock w:val="sdtLocked"/>
                    <w:richText/>
                  </w:sdtPr>
                  <w:sdtContent>
                    <w:p>
                      <w:pPr>
                        <w:ind w:left="2268" w:hanging="1548"/>
                        <w:jc w:val="both"/>
                        <w:rPr>
                          <w:strike/>
                          <w:szCs w:val="24"/>
                        </w:rPr>
                      </w:pPr>
                      <w:sdt>
                        <w:sdtPr>
                          <w:alias w:val="Numeris"/>
                          <w:tag w:val="nr_fc899b60f2084c08ba5e40ca7f8dd9c4"/>
                          <w:lock w:val="sdtLocked"/>
                          <w:richText/>
                        </w:sdtPr>
                        <w:sdtContent>
                          <w:r>
                            <w:rPr>
                              <w:b/>
                              <w:bCs/>
                              <w:szCs w:val="24"/>
                            </w:rPr>
                            <w:t>29</w:t>
                          </w:r>
                        </w:sdtContent>
                      </w:sdt>
                      <w:r>
                        <w:rPr>
                          <w:b/>
                          <w:bCs/>
                          <w:szCs w:val="24"/>
                        </w:rPr>
                        <w:t xml:space="preserve"> straipsnis. </w:t>
                      </w:r>
                      <w:sdt>
                        <w:sdtPr>
                          <w:alias w:val="Pavadinimas"/>
                          <w:tag w:val="title_fc899b60f2084c08ba5e40ca7f8dd9c4"/>
                          <w:lock w:val="sdtLocked"/>
                          <w:richText/>
                        </w:sdtPr>
                        <w:sdtContent>
                          <w:r>
                            <w:rPr>
                              <w:b/>
                              <w:bCs/>
                              <w:szCs w:val="24"/>
                            </w:rPr>
                            <w:t>Koncesijos skelbimai, išankstiniai informaciniai skelbimai, skelbimai apie koncesijos suteikimą ir skelbimai dėl koncesijos pakeitimo</w:t>
                          </w:r>
                        </w:sdtContent>
                      </w:sdt>
                    </w:p>
                    <w:sdt>
                      <w:sdtPr>
                        <w:alias w:val="29 str. 1 d."/>
                        <w:tag w:val="part_e78ff488ebc74d988c7b77ddadf3c498"/>
                        <w:lock w:val="sdtLocked"/>
                        <w:richText/>
                      </w:sdtPr>
                      <w:sdtContent>
                        <w:p>
                          <w:pPr>
                            <w:ind w:firstLine="720"/>
                            <w:jc w:val="both"/>
                            <w:rPr>
                              <w:szCs w:val="24"/>
                            </w:rPr>
                          </w:pPr>
                          <w:sdt>
                            <w:sdtPr>
                              <w:alias w:val="Numeris"/>
                              <w:tag w:val="nr_e78ff488ebc74d988c7b77ddadf3c498"/>
                              <w:lock w:val="sdtLocked"/>
                              <w:richText/>
                            </w:sdtPr>
                            <w:sdtContent>
                              <w:r>
                                <w:rPr>
                                  <w:szCs w:val="24"/>
                                </w:rPr>
                                <w:t>1</w:t>
                              </w:r>
                            </w:sdtContent>
                          </w:sdt>
                          <w:r>
                            <w:rPr>
                              <w:szCs w:val="24"/>
                            </w:rPr>
                            <w:t xml:space="preserve">. Suteikiančioji institucija, ketinanti suteikti koncesiją, privalo paskelbti koncesijos skelbimą, o ketinanti suteikti šio įstatymo 4 priede nurodytų socialinių ir kitų specialiųjų paslaugų koncesiją, – išankstinį informacinį skelbimą (toliau – koncesijos skelbimas),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5a3f6a5320ef4ee18895dd899a2e16d7"/>
                            <w:lock w:val="sdtLocked"/>
                            <w:richText/>
                          </w:sdtPr>
                          <w:sdtContent>
                            <w:p>
                              <w:pPr>
                                <w:ind w:firstLine="720"/>
                                <w:jc w:val="both"/>
                                <w:rPr>
                                  <w:szCs w:val="24"/>
                                </w:rPr>
                              </w:pPr>
                              <w:sdt>
                                <w:sdtPr>
                                  <w:alias w:val="Numeris"/>
                                  <w:tag w:val="nr_5a3f6a5320ef4ee18895dd899a2e16d7"/>
                                  <w:lock w:val="sdtLocked"/>
                                  <w:richText/>
                                </w:sdtPr>
                                <w:sdtContent>
                                  <w:r>
                                    <w:rPr>
                                      <w:szCs w:val="24"/>
                                    </w:rPr>
                                    <w:t>1</w:t>
                                  </w:r>
                                </w:sdtContent>
                              </w:sdt>
                              <w:r>
                                <w:rPr>
                                  <w:szCs w:val="24"/>
                                </w:rPr>
                                <w:t xml:space="preserve">) skelbimas apie koncesijos suteikimą skelbiamas ne vėliau kaip per 48 dienas po koncesijos sutarties sudarymo; </w:t>
                              </w:r>
                            </w:p>
                          </w:sdtContent>
                        </w:sdt>
                        <w:sdt>
                          <w:sdtPr>
                            <w:alias w:val="29 str. 1 d. 2 p."/>
                            <w:tag w:val="part_d68ffd8802f34c69bfecf56cd7121119"/>
                            <w:lock w:val="sdtLocked"/>
                            <w:richText/>
                          </w:sdtPr>
                          <w:sdtContent>
                            <w:p>
                              <w:pPr>
                                <w:ind w:firstLine="720"/>
                                <w:jc w:val="both"/>
                                <w:rPr>
                                  <w:szCs w:val="24"/>
                                </w:rPr>
                              </w:pPr>
                              <w:sdt>
                                <w:sdtPr>
                                  <w:alias w:val="Numeris"/>
                                  <w:tag w:val="nr_d68ffd8802f34c69bfecf56cd7121119"/>
                                  <w:lock w:val="sdtLocked"/>
                                  <w:richText/>
                                </w:sdtPr>
                                <w:sdtContent>
                                  <w:r>
                                    <w:rPr>
                                      <w:szCs w:val="24"/>
                                    </w:rPr>
                                    <w:t>2</w:t>
                                  </w:r>
                                </w:sdtContent>
                              </w:sdt>
                              <w:r>
                                <w:rPr>
                                  <w:szCs w:val="24"/>
                                </w:rPr>
                                <w:t xml:space="preserve">) skelbimai apie šio įstatymo 4 priede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915acaed40b14af5981571bf27a65d50"/>
                            <w:lock w:val="sdtLocked"/>
                            <w:richText/>
                          </w:sdtPr>
                          <w:sdtContent>
                            <w:p>
                              <w:pPr>
                                <w:ind w:firstLine="720"/>
                                <w:jc w:val="both"/>
                                <w:rPr>
                                  <w:szCs w:val="24"/>
                                </w:rPr>
                              </w:pPr>
                              <w:sdt>
                                <w:sdtPr>
                                  <w:alias w:val="Numeris"/>
                                  <w:tag w:val="nr_915acaed40b14af5981571bf27a65d50"/>
                                  <w:lock w:val="sdtLocked"/>
                                  <w:richText/>
                                </w:sdtPr>
                                <w:sdtContent>
                                  <w:r>
                                    <w:rPr>
                                      <w:szCs w:val="24"/>
                                    </w:rPr>
                                    <w:t>3</w:t>
                                  </w:r>
                                </w:sdtContent>
                              </w:sdt>
                              <w:r>
                                <w:rPr>
                                  <w:szCs w:val="24"/>
                                </w:rPr>
                                <w:t>) skelbimas dėl koncesijos pakeitimo skelbiamas šio įstatymo 62 straipsnio 5 dalies 1 ir 2 punktuose nurodytais atvejais nedelsiant po koncesijos sutarties pakeitimo.</w:t>
                              </w:r>
                            </w:p>
                          </w:sdtContent>
                        </w:sdt>
                      </w:sdtContent>
                    </w:sdt>
                    <w:sdt>
                      <w:sdtPr>
                        <w:alias w:val="29 str. 2 d."/>
                        <w:tag w:val="part_660096db49724896b6d910f49fdbb469"/>
                        <w:lock w:val="sdtLocked"/>
                        <w:richText/>
                      </w:sdtPr>
                      <w:sdtContent>
                        <w:p>
                          <w:pPr>
                            <w:ind w:firstLine="720"/>
                            <w:jc w:val="both"/>
                            <w:rPr>
                              <w:rFonts w:eastAsia="Calibri"/>
                              <w:szCs w:val="24"/>
                            </w:rPr>
                          </w:pPr>
                          <w:sdt>
                            <w:sdtPr>
                              <w:alias w:val="Numeris"/>
                              <w:tag w:val="nr_660096db49724896b6d910f49fdbb469"/>
                              <w:lock w:val="sdtLocked"/>
                              <w:richText/>
                            </w:sdtPr>
                            <w:sdtContent>
                              <w:r>
                                <w:rPr>
                                  <w:rFonts w:eastAsia="Calibri"/>
                                  <w:szCs w:val="24"/>
                                </w:rPr>
                                <w:t>2</w:t>
                              </w:r>
                            </w:sdtContent>
                          </w:sdt>
                          <w:r>
                            <w:rPr>
                              <w:rFonts w:eastAsia="Calibri"/>
                              <w:szCs w:val="24"/>
                            </w:rPr>
                            <w:t>. Skelbime apie koncesijos suteikimą gali būti neskelbiama informacija, kurios atskleidimas trukdytų įgyvendinti šį įstatymą arba kitaip prieštarautų visuomenės interesams, pažeistų teisėtus konkretaus ekonominės veiklos vykdytojo komercinius interesus ar būtų pažeista konkurencija.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0 str."/>
                    <w:tag w:val="part_8e0c11d760e7438a96af40dc400e1e25"/>
                    <w:lock w:val="sdtLocked"/>
                    <w:richText/>
                  </w:sdtPr>
                  <w:sdtContent>
                    <w:p>
                      <w:pPr>
                        <w:ind w:left="2268" w:hanging="1548"/>
                        <w:jc w:val="both"/>
                        <w:rPr>
                          <w:rFonts w:eastAsia="Calibri"/>
                          <w:strike/>
                          <w:szCs w:val="24"/>
                        </w:rPr>
                      </w:pPr>
                      <w:sdt>
                        <w:sdtPr>
                          <w:alias w:val="Numeris"/>
                          <w:tag w:val="nr_8e0c11d760e7438a96af40dc400e1e25"/>
                          <w:lock w:val="sdtLocked"/>
                          <w:richText/>
                        </w:sdtPr>
                        <w:sdtContent>
                          <w:r>
                            <w:rPr>
                              <w:b/>
                              <w:bCs/>
                              <w:szCs w:val="24"/>
                            </w:rPr>
                            <w:t>30</w:t>
                          </w:r>
                        </w:sdtContent>
                      </w:sdt>
                      <w:r>
                        <w:rPr>
                          <w:b/>
                          <w:bCs/>
                          <w:szCs w:val="24"/>
                        </w:rPr>
                        <w:t xml:space="preserve"> straipsnis. </w:t>
                      </w:r>
                      <w:sdt>
                        <w:sdtPr>
                          <w:alias w:val="Pavadinimas"/>
                          <w:tag w:val="title_8e0c11d760e7438a96af40dc400e1e25"/>
                          <w:lock w:val="sdtLocked"/>
                          <w:richText/>
                        </w:sdtPr>
                        <w:sdtContent>
                          <w:r>
                            <w:rPr>
                              <w:b/>
                              <w:bCs/>
                              <w:szCs w:val="24"/>
                            </w:rPr>
                            <w:t>Koncesijos skelbimų, skelbimų apie koncesijos suteikimą ir skelbimų dėl koncesijos pakeitimo rengimas ir skelbimas</w:t>
                          </w:r>
                        </w:sdtContent>
                      </w:sdt>
                    </w:p>
                    <w:sdt>
                      <w:sdtPr>
                        <w:alias w:val="30 str. 1 d."/>
                        <w:tag w:val="part_4fca389c23fa4834a5d7781602ee4354"/>
                        <w:lock w:val="sdtLocked"/>
                        <w:richText/>
                      </w:sdtPr>
                      <w:sdtContent>
                        <w:p>
                          <w:pPr>
                            <w:ind w:firstLine="720"/>
                            <w:jc w:val="both"/>
                            <w:rPr>
                              <w:rFonts w:eastAsia="Calibri"/>
                              <w:szCs w:val="24"/>
                            </w:rPr>
                          </w:pPr>
                          <w:sdt>
                            <w:sdtPr>
                              <w:alias w:val="Numeris"/>
                              <w:tag w:val="nr_4fca389c23fa4834a5d7781602ee4354"/>
                              <w:lock w:val="sdtLocked"/>
                              <w:richText/>
                            </w:sdtPr>
                            <w:sdtContent>
                              <w:r>
                                <w:rPr>
                                  <w:rFonts w:eastAsia="Calibri"/>
                                  <w:szCs w:val="24"/>
                                </w:rPr>
                                <w:t>1</w:t>
                              </w:r>
                            </w:sdtContent>
                          </w:sdt>
                          <w:r>
                            <w:rPr>
                              <w:rFonts w:eastAsia="Calibri"/>
                              <w:szCs w:val="24"/>
                            </w:rPr>
                            <w:t xml:space="preserve">. Informacija, kuri turi būti nurodyta šio įstatymo 29 straipsnio 1 dalyje nurodytuose skelbimuose, skelbimų standartinės formos, klaidų ištaisymo formos ir skelbimų reikalavimai nustatyti 2019 m. rugsėjo 11 d. Komisijos įgyvendinimo reglamente </w:t>
                          </w:r>
                          <w:hyperlink r:id="rId19" w:tgtFrame="_blank" w:history="1">
                            <w:r>
                              <w:rPr>
                                <w:rFonts w:eastAsia="Calibri"/>
                                <w:color w:val="0000FF" w:themeColor="hyperlink"/>
                                <w:szCs w:val="24"/>
                                <w:u w:val="single"/>
                              </w:rPr>
                              <w:t>(ES) 2019/1780</w:t>
                            </w:r>
                          </w:hyperlink>
                          <w:r>
                            <w:rPr>
                              <w:rFonts w:eastAsia="Calibri"/>
                              <w:szCs w:val="24"/>
                            </w:rPr>
                            <w:t xml:space="preserve">, kuriuo nustatomos standartinės formos, naudojamos skelbiant su viešaisiais pirkimais susijusius pranešimus, ir panaikinamas Įgyvendinimo reglamentas </w:t>
                          </w:r>
                          <w:hyperlink r:id="rId20" w:tgtFrame="_blank" w:history="1">
                            <w:r>
                              <w:rPr>
                                <w:rFonts w:eastAsia="Calibri"/>
                                <w:color w:val="0000FF" w:themeColor="hyperlink"/>
                                <w:szCs w:val="24"/>
                                <w:u w:val="single"/>
                              </w:rPr>
                              <w:t>(EB) Nr. 2015/1986</w:t>
                            </w:r>
                          </w:hyperlink>
                          <w:r>
                            <w:rPr>
                              <w:rFonts w:eastAsia="Calibri"/>
                              <w:szCs w:val="24"/>
                            </w:rPr>
                            <w:t xml:space="preserve"> </w:t>
                          </w:r>
                          <w:r>
                            <w:rPr>
                              <w:szCs w:val="24"/>
                            </w:rPr>
                            <w:t>(e. formos)</w:t>
                          </w:r>
                          <w:r>
                            <w:rPr>
                              <w:rFonts w:eastAsia="Calibri"/>
                              <w:szCs w:val="24"/>
                            </w:rPr>
                            <w:t>.</w:t>
                          </w:r>
                        </w:p>
                      </w:sdtContent>
                    </w:sdt>
                    <w:sdt>
                      <w:sdtPr>
                        <w:alias w:val="30 str. 2 d."/>
                        <w:tag w:val="part_26b266dec5a9429ab6ba8c31b3c40a6b"/>
                        <w:lock w:val="sdtLocked"/>
                        <w:richText/>
                      </w:sdtPr>
                      <w:sdtContent>
                        <w:p>
                          <w:pPr>
                            <w:ind w:firstLine="720"/>
                            <w:jc w:val="both"/>
                            <w:rPr>
                              <w:rFonts w:eastAsia="Calibri"/>
                              <w:szCs w:val="24"/>
                            </w:rPr>
                          </w:pPr>
                          <w:sdt>
                            <w:sdtPr>
                              <w:alias w:val="Numeris"/>
                              <w:tag w:val="nr_26b266dec5a9429ab6ba8c31b3c40a6b"/>
                              <w:lock w:val="sdtLocked"/>
                              <w:richText/>
                            </w:sdtPr>
                            <w:sdtContent>
                              <w:r>
                                <w:rPr>
                                  <w:rFonts w:eastAsia="Calibri"/>
                                  <w:szCs w:val="24"/>
                                </w:rPr>
                                <w:t>2</w:t>
                              </w:r>
                            </w:sdtContent>
                          </w:sdt>
                          <w:r>
                            <w:rPr>
                              <w:rFonts w:eastAsia="Calibri"/>
                              <w:szCs w:val="24"/>
                            </w:rPr>
                            <w:t>. Sudarant tarptautinės koncesijos sutartį, koncesijos skelbimai, skelbimai apie koncesijos suteikimą ir skelbimai dėl koncesijos pakeitimo skelbiami per Europos Sąjungos leidinių biurą ir Centrinėje viešųjų pirkimų informacinėje sistemoje.</w:t>
                          </w:r>
                        </w:p>
                      </w:sdtContent>
                    </w:sdt>
                    <w:sdt>
                      <w:sdtPr>
                        <w:alias w:val="30 str. 3 d."/>
                        <w:tag w:val="part_90fccb8cfc064078a931d960e430dcb9"/>
                        <w:lock w:val="sdtLocked"/>
                        <w:richText/>
                      </w:sdtPr>
                      <w:sdtContent>
                        <w:p>
                          <w:pPr>
                            <w:ind w:firstLine="720"/>
                            <w:jc w:val="both"/>
                            <w:rPr>
                              <w:rFonts w:eastAsia="Calibri"/>
                              <w:szCs w:val="24"/>
                            </w:rPr>
                          </w:pPr>
                          <w:sdt>
                            <w:sdtPr>
                              <w:alias w:val="Numeris"/>
                              <w:tag w:val="nr_90fccb8cfc064078a931d960e430dcb9"/>
                              <w:lock w:val="sdtLocked"/>
                              <w:richText/>
                            </w:sdtPr>
                            <w:sdtContent>
                              <w:r>
                                <w:rPr>
                                  <w:rFonts w:eastAsia="Calibri"/>
                                  <w:szCs w:val="24"/>
                                </w:rPr>
                                <w:t>3</w:t>
                              </w:r>
                            </w:sdtContent>
                          </w:sdt>
                          <w:r>
                            <w:rPr>
                              <w:rFonts w:eastAsia="Calibri"/>
                              <w:szCs w:val="24"/>
                            </w:rPr>
                            <w:t>. Sudarant supaprastintos koncesijos sutartį, koncesijos skelbimai, skelbimai apie koncesijos suteikimą ir skelbimai dėl koncesijos pakeitimo skelbiami Centrinėje viešųjų pirkimų informacinėje sistemoje.</w:t>
                          </w:r>
                        </w:p>
                      </w:sdtContent>
                    </w:sdt>
                    <w:sdt>
                      <w:sdtPr>
                        <w:alias w:val="30 str. 4 d."/>
                        <w:tag w:val="part_02a49bfacd7d4bfb95f74e6e4f97d3a1"/>
                        <w:lock w:val="sdtLocked"/>
                        <w:richText/>
                      </w:sdtPr>
                      <w:sdtContent>
                        <w:p>
                          <w:pPr>
                            <w:ind w:firstLine="720"/>
                            <w:jc w:val="both"/>
                            <w:rPr>
                              <w:rFonts w:eastAsia="Calibri"/>
                              <w:strike/>
                              <w:szCs w:val="24"/>
                            </w:rPr>
                          </w:pPr>
                          <w:sdt>
                            <w:sdtPr>
                              <w:alias w:val="Numeris"/>
                              <w:tag w:val="nr_02a49bfacd7d4bfb95f74e6e4f97d3a1"/>
                              <w:lock w:val="sdtLocked"/>
                              <w:richText/>
                            </w:sdtPr>
                            <w:sdtContent>
                              <w:r>
                                <w:rPr>
                                  <w:rFonts w:eastAsia="Calibri"/>
                                  <w:szCs w:val="24"/>
                                </w:rPr>
                                <w:t>4</w:t>
                              </w:r>
                            </w:sdtContent>
                          </w:sdt>
                          <w:r>
                            <w:rPr>
                              <w:rFonts w:eastAsia="Calibri"/>
                              <w:szCs w:val="24"/>
                            </w:rPr>
                            <w:t>. Koncesijos skelbimai, skelbimai apie koncesijos suteikimą ir skelbimai dėl koncesijos pakeitimo rengiami ir teikiami elektroninėmis priemonėmis Viešųjų pirkimų tarnybos nustatyta tvarka. Visus skelbimus, kurie skelbiami Europos Sąjungos leidinių biuro ir Centrinėje viešųjų pirkimų informacinėje sistemoje, suteikiančioji institucija pateikia Viešųjų pirkimų tarnybai.</w:t>
                          </w:r>
                        </w:p>
                      </w:sdtContent>
                    </w:sdt>
                    <w:sdt>
                      <w:sdtPr>
                        <w:alias w:val="30 str. 5 d."/>
                        <w:tag w:val="part_5065009d490e4e7f8780cb2c72f1ca48"/>
                        <w:lock w:val="sdtLocked"/>
                        <w:richText/>
                      </w:sdtPr>
                      <w:sdtContent>
                        <w:p>
                          <w:pPr>
                            <w:ind w:firstLine="720"/>
                            <w:jc w:val="both"/>
                            <w:rPr>
                              <w:rFonts w:eastAsia="Calibri"/>
                              <w:szCs w:val="24"/>
                            </w:rPr>
                          </w:pPr>
                          <w:sdt>
                            <w:sdtPr>
                              <w:alias w:val="Numeris"/>
                              <w:tag w:val="nr_5065009d490e4e7f8780cb2c72f1ca48"/>
                              <w:lock w:val="sdtLocked"/>
                              <w:richText/>
                            </w:sdtPr>
                            <w:sdtContent>
                              <w:r>
                                <w:rPr>
                                  <w:rFonts w:eastAsia="Calibri"/>
                                  <w:szCs w:val="24"/>
                                </w:rPr>
                                <w:t>5</w:t>
                              </w:r>
                            </w:sdtContent>
                          </w:sdt>
                          <w:r>
                            <w:rPr>
                              <w:rFonts w:eastAsia="Calibri"/>
                              <w:szCs w:val="24"/>
                            </w:rPr>
                            <w:t>. Viešųjų pirkimų tarnyba, gavusi suteikiančiosios institucijos pateiktus skelbimus, privalo:</w:t>
                          </w:r>
                        </w:p>
                        <w:sdt>
                          <w:sdtPr>
                            <w:alias w:val="30 str. 5 d. 1 p."/>
                            <w:tag w:val="part_4c49b415ef8f4651be59ae74a94e0efa"/>
                            <w:lock w:val="sdtLocked"/>
                            <w:richText/>
                          </w:sdtPr>
                          <w:sdtContent>
                            <w:p>
                              <w:pPr>
                                <w:ind w:firstLine="720"/>
                                <w:jc w:val="both"/>
                                <w:rPr>
                                  <w:rFonts w:eastAsia="Calibri"/>
                                  <w:szCs w:val="24"/>
                                </w:rPr>
                              </w:pPr>
                              <w:sdt>
                                <w:sdtPr>
                                  <w:alias w:val="Numeris"/>
                                  <w:tag w:val="nr_4c49b415ef8f4651be59ae74a94e0efa"/>
                                  <w:lock w:val="sdtLocked"/>
                                  <w:richText/>
                                </w:sdtPr>
                                <w:sdtContent>
                                  <w:r>
                                    <w:rPr>
                                      <w:rFonts w:eastAsia="Calibri"/>
                                      <w:szCs w:val="24"/>
                                    </w:rPr>
                                    <w:t>1</w:t>
                                  </w:r>
                                </w:sdtContent>
                              </w:sdt>
                              <w:r>
                                <w:rPr>
                                  <w:rFonts w:eastAsia="Calibri"/>
                                  <w:szCs w:val="24"/>
                                </w:rPr>
                                <w:t>) kai sudaroma tarptautinės koncesijos sutartis, – per 3 darbo dienas nuo jų gavimo dienos Europos Komisijos nustatytu formatu išsiųsti Europos Sąjungos leidinių biurui ir po 48 valandų nuo patvirtinimo apie skelbimo gavimą Europos Sąjungos leidinių biure paskelbti juos Centrinėje viešųjų pirkimų informacinėje sistemoje. Skelbimo paskelbimo data yra laikoma Europos Sąjungos leidinių biuro suteikiančiajai institucijai atsiųstoje informacijoje nurodyta paskelbimo data;</w:t>
                              </w:r>
                            </w:p>
                          </w:sdtContent>
                        </w:sdt>
                        <w:sdt>
                          <w:sdtPr>
                            <w:alias w:val="30 str. 5 d. 2 p."/>
                            <w:tag w:val="part_546c4713ecd746ba8eaac6f51815d29d"/>
                            <w:lock w:val="sdtLocked"/>
                            <w:richText/>
                          </w:sdtPr>
                          <w:sdtContent>
                            <w:p>
                              <w:pPr>
                                <w:ind w:firstLine="720"/>
                                <w:jc w:val="both"/>
                                <w:rPr>
                                  <w:rFonts w:eastAsia="Calibri"/>
                                  <w:szCs w:val="24"/>
                                </w:rPr>
                              </w:pPr>
                              <w:sdt>
                                <w:sdtPr>
                                  <w:alias w:val="Numeris"/>
                                  <w:tag w:val="nr_546c4713ecd746ba8eaac6f51815d29d"/>
                                  <w:lock w:val="sdtLocked"/>
                                  <w:richText/>
                                </w:sdtPr>
                                <w:sdtContent>
                                  <w:r>
                                    <w:rPr>
                                      <w:rFonts w:eastAsia="Calibri"/>
                                      <w:szCs w:val="24"/>
                                    </w:rPr>
                                    <w:t>2</w:t>
                                  </w:r>
                                </w:sdtContent>
                              </w:sdt>
                              <w:r>
                                <w:rPr>
                                  <w:rFonts w:eastAsia="Calibri"/>
                                  <w:szCs w:val="24"/>
                                </w:rPr>
                                <w:t>) kai sudaroma supaprastintos koncesijos sutartis, – per 3 darbo dienas nuo jų gavimo dienos paskelbti Centrinėje viešųjų pirkimų informacinėje sistemoje. Skelbimo paskelbimo data yra laikoma jo paskelbimo Centrinėje viešųjų pirkimų informacinėje sistemoje data.</w:t>
                              </w:r>
                            </w:p>
                          </w:sdtContent>
                        </w:sdt>
                      </w:sdtContent>
                    </w:sdt>
                    <w:sdt>
                      <w:sdtPr>
                        <w:alias w:val="30 str. 6 d."/>
                        <w:tag w:val="part_7f0b7c6f31d3406f97cb97f41a4743de"/>
                        <w:lock w:val="sdtLocked"/>
                        <w:richText/>
                      </w:sdtPr>
                      <w:sdtContent>
                        <w:p>
                          <w:pPr>
                            <w:ind w:firstLine="720"/>
                            <w:jc w:val="both"/>
                            <w:rPr>
                              <w:rFonts w:eastAsia="Calibri"/>
                              <w:szCs w:val="24"/>
                            </w:rPr>
                          </w:pPr>
                          <w:sdt>
                            <w:sdtPr>
                              <w:alias w:val="Numeris"/>
                              <w:tag w:val="nr_7f0b7c6f31d3406f97cb97f41a4743de"/>
                              <w:lock w:val="sdtLocked"/>
                              <w:richText/>
                            </w:sdtPr>
                            <w:sdtContent>
                              <w:r>
                                <w:rPr>
                                  <w:rFonts w:eastAsia="Calibri"/>
                                  <w:szCs w:val="24"/>
                                </w:rPr>
                                <w:t>6</w:t>
                              </w:r>
                            </w:sdtContent>
                          </w:sdt>
                          <w:r>
                            <w:rPr>
                              <w:rFonts w:eastAsia="Calibri"/>
                              <w:szCs w:val="24"/>
                            </w:rPr>
                            <w:t>. Koncesijos skelbimai, skelbimai apie koncesijos suteikimą ir skelbimai dėl koncesijos pakeitimo turi būti skelbiami lietuvių kalba. Papildomai jie gali būti skelbiami ir kitomis suteikiančiosios institucijos pasirinktomis oficialiosiomis Europos Sąjungos institucijų kalbomis. Autentišku skelbimo tekstu laikomas tik suteikiančiosios institucijos parengtas skelbimų tekstas.</w:t>
                          </w:r>
                        </w:p>
                      </w:sdtContent>
                    </w:sdt>
                    <w:sdt>
                      <w:sdtPr>
                        <w:alias w:val="30 str. 7 d."/>
                        <w:tag w:val="part_73f783442db94eaba3061cda43003445"/>
                        <w:lock w:val="sdtLocked"/>
                        <w:richText/>
                      </w:sdtPr>
                      <w:sdtContent>
                        <w:p>
                          <w:pPr>
                            <w:ind w:firstLine="720"/>
                            <w:jc w:val="both"/>
                            <w:rPr>
                              <w:rFonts w:eastAsia="Calibri"/>
                              <w:szCs w:val="24"/>
                            </w:rPr>
                          </w:pPr>
                          <w:sdt>
                            <w:sdtPr>
                              <w:alias w:val="Numeris"/>
                              <w:tag w:val="nr_73f783442db94eaba3061cda43003445"/>
                              <w:lock w:val="sdtLocked"/>
                              <w:richText/>
                            </w:sdtPr>
                            <w:sdtContent>
                              <w:r>
                                <w:rPr>
                                  <w:rFonts w:eastAsia="Calibri"/>
                                  <w:szCs w:val="24"/>
                                </w:rPr>
                                <w:t>7</w:t>
                              </w:r>
                            </w:sdtContent>
                          </w:sdt>
                          <w:r>
                            <w:rPr>
                              <w:rFonts w:eastAsia="Calibri"/>
                              <w:szCs w:val="24"/>
                            </w:rPr>
                            <w:t>. Koncesijų skelbimai, skelbimai apie koncesijos suteikimą ir skelbimai dėl koncesijos pakeitimo papildomai gali būti skelbiami suteikiančiosios institucijos interneto svetainėje, kitur internete ir (ar) leidiniuose. Kita su koncesijomis susijusi informacija, įskaitant informaciją apie galiojančius kvietimus teikti paraiškas ir pasiūlymus, planuojamas koncesijas, sudarytas koncesijos sutartis ir kitą bendrojo pobūdžio informaciją, papildomai gali būti skelbiama suteikiančiosios institucijos interneto svetainėje.</w:t>
                          </w:r>
                        </w:p>
                      </w:sdtContent>
                    </w:sdt>
                    <w:sdt>
                      <w:sdtPr>
                        <w:alias w:val="30 str. 8 d."/>
                        <w:tag w:val="part_c69572ff29f64566b48c95d09d1bb086"/>
                        <w:lock w:val="sdtLocked"/>
                        <w:richText/>
                      </w:sdtPr>
                      <w:sdtContent>
                        <w:p>
                          <w:pPr>
                            <w:ind w:firstLine="720"/>
                            <w:jc w:val="both"/>
                            <w:rPr>
                              <w:rFonts w:eastAsia="Calibri"/>
                              <w:szCs w:val="24"/>
                            </w:rPr>
                          </w:pPr>
                          <w:sdt>
                            <w:sdtPr>
                              <w:alias w:val="Numeris"/>
                              <w:tag w:val="nr_c69572ff29f64566b48c95d09d1bb086"/>
                              <w:lock w:val="sdtLocked"/>
                              <w:richText/>
                            </w:sdtPr>
                            <w:sdtContent>
                              <w:r>
                                <w:rPr>
                                  <w:rFonts w:eastAsia="Calibri"/>
                                  <w:szCs w:val="24"/>
                                </w:rPr>
                                <w:t>8</w:t>
                              </w:r>
                            </w:sdtContent>
                          </w:sdt>
                          <w:r>
                            <w:rPr>
                              <w:rFonts w:eastAsia="Calibri"/>
                              <w:szCs w:val="24"/>
                            </w:rPr>
                            <w:t xml:space="preserve">. Kai sudaroma tarptautinės koncesijos sutartis, skelbiant koncesijų skelbimus, skelbimus apie koncesijos suteikimą ir skelbimus dėl koncesijos pakeitimo Centrinėje viešųjų pirkimų informacinėje sistemoje, suteikiančiosios institucijos interneto svetainėje, kitur internete ir (ar) leidiniuose, turi būti laikomasi šių reikalavimų: </w:t>
                          </w:r>
                        </w:p>
                        <w:sdt>
                          <w:sdtPr>
                            <w:alias w:val="30 str. 8 d. 1 p."/>
                            <w:tag w:val="part_0fdadaa6ae844d9aa99f602eecf2cd19"/>
                            <w:lock w:val="sdtLocked"/>
                            <w:richText/>
                          </w:sdtPr>
                          <w:sdtContent>
                            <w:p>
                              <w:pPr>
                                <w:ind w:firstLine="720"/>
                                <w:jc w:val="both"/>
                                <w:rPr>
                                  <w:rFonts w:eastAsia="Calibri"/>
                                  <w:szCs w:val="24"/>
                                </w:rPr>
                              </w:pPr>
                              <w:sdt>
                                <w:sdtPr>
                                  <w:alias w:val="Numeris"/>
                                  <w:tag w:val="nr_0fdadaa6ae844d9aa99f602eecf2cd19"/>
                                  <w:lock w:val="sdtLocked"/>
                                  <w:richText/>
                                </w:sdtPr>
                                <w:sdtContent>
                                  <w:r>
                                    <w:rPr>
                                      <w:rFonts w:eastAsia="Calibri"/>
                                      <w:szCs w:val="24"/>
                                    </w:rPr>
                                    <w:t>1</w:t>
                                  </w:r>
                                </w:sdtContent>
                              </w:sdt>
                              <w:r>
                                <w:rPr>
                                  <w:rFonts w:eastAsia="Calibri"/>
                                  <w:szCs w:val="24"/>
                                </w:rPr>
                                <w:t>) prieš tai juos turi paskelbti Europos Sąjungos leidinių biuras;</w:t>
                              </w:r>
                            </w:p>
                          </w:sdtContent>
                        </w:sdt>
                        <w:sdt>
                          <w:sdtPr>
                            <w:alias w:val="30 str. 8 d. 2 p."/>
                            <w:tag w:val="part_2a195cebc3f04fe3be1d9b7d0fdde772"/>
                            <w:lock w:val="sdtLocked"/>
                            <w:richText/>
                          </w:sdtPr>
                          <w:sdtContent>
                            <w:p>
                              <w:pPr>
                                <w:ind w:firstLine="720"/>
                                <w:jc w:val="both"/>
                                <w:rPr>
                                  <w:rFonts w:eastAsia="Calibri"/>
                                  <w:szCs w:val="24"/>
                                </w:rPr>
                              </w:pPr>
                              <w:sdt>
                                <w:sdtPr>
                                  <w:alias w:val="Numeris"/>
                                  <w:tag w:val="nr_2a195cebc3f04fe3be1d9b7d0fdde772"/>
                                  <w:lock w:val="sdtLocked"/>
                                  <w:richText/>
                                </w:sdtPr>
                                <w:sdtContent>
                                  <w:r>
                                    <w:rPr>
                                      <w:rFonts w:eastAsia="Calibri"/>
                                      <w:szCs w:val="24"/>
                                    </w:rPr>
                                    <w:t>2</w:t>
                                  </w:r>
                                </w:sdtContent>
                              </w:sdt>
                              <w:r>
                                <w:rPr>
                                  <w:rFonts w:eastAsia="Calibri"/>
                                  <w:szCs w:val="24"/>
                                </w:rPr>
                                <w:t>) juose turi būti nurodyta skelbimo išsiuntimo Europos Sąjungos leidinių biurui data;</w:t>
                              </w:r>
                            </w:p>
                          </w:sdtContent>
                        </w:sdt>
                        <w:sdt>
                          <w:sdtPr>
                            <w:alias w:val="30 str. 8 d. 3 p."/>
                            <w:tag w:val="part_0b63dcd55f8e45bdbae3afc254897716"/>
                            <w:lock w:val="sdtLocked"/>
                            <w:richText/>
                          </w:sdtPr>
                          <w:sdtContent>
                            <w:p>
                              <w:pPr>
                                <w:ind w:firstLine="720"/>
                                <w:jc w:val="both"/>
                                <w:rPr>
                                  <w:rFonts w:eastAsia="Calibri"/>
                                  <w:szCs w:val="24"/>
                                </w:rPr>
                              </w:pPr>
                              <w:sdt>
                                <w:sdtPr>
                                  <w:alias w:val="Numeris"/>
                                  <w:tag w:val="nr_0b63dcd55f8e45bdbae3afc254897716"/>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30 str. 9 d."/>
                        <w:tag w:val="part_d716bb994bca4fd8bd27db8defc86e9c"/>
                        <w:lock w:val="sdtLocked"/>
                        <w:richText/>
                      </w:sdtPr>
                      <w:sdtContent>
                        <w:p>
                          <w:pPr>
                            <w:ind w:firstLine="720"/>
                            <w:jc w:val="both"/>
                            <w:rPr>
                              <w:rFonts w:eastAsia="Calibri"/>
                              <w:szCs w:val="24"/>
                            </w:rPr>
                          </w:pPr>
                          <w:sdt>
                            <w:sdtPr>
                              <w:alias w:val="Numeris"/>
                              <w:tag w:val="nr_d716bb994bca4fd8bd27db8defc86e9c"/>
                              <w:lock w:val="sdtLocked"/>
                              <w:richText/>
                            </w:sdtPr>
                            <w:sdtContent>
                              <w:r>
                                <w:rPr>
                                  <w:rFonts w:eastAsia="Calibri"/>
                                  <w:szCs w:val="24"/>
                                </w:rPr>
                                <w:t>9</w:t>
                              </w:r>
                            </w:sdtContent>
                          </w:sdt>
                          <w:r>
                            <w:rPr>
                              <w:rFonts w:eastAsia="Calibri"/>
                              <w:szCs w:val="24"/>
                            </w:rPr>
                            <w:t>. Sudarant supaprastintos koncesijos sutartį, koncesijos skelbimai, skelbimai apie koncesijos suteikimą ir skelbimai dėl koncesijos pakeitimo prieš skelbiant suteikiančiosios institucijos interneto svetainėje, kitur internete ir (ar) leidiniuose turi būti paskelbti Centrinėje viešųjų pirkimų informacinėje sistemoje ir to paties skelbimo turinys visur turi būti tapatus.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irsnis"/>
                <w:tag w:val="part_ab553b86b8ed499499325608551289aa"/>
                <w:lock w:val="sdtLocked"/>
                <w:richText/>
              </w:sdtPr>
              <w:sdtContent>
                <w:p>
                  <w:pPr>
                    <w:jc w:val="center"/>
                    <w:rPr>
                      <w:rFonts w:eastAsia="Calibri"/>
                      <w:b/>
                      <w:szCs w:val="24"/>
                    </w:rPr>
                  </w:pPr>
                  <w:sdt>
                    <w:sdtPr>
                      <w:alias w:val="Numeris"/>
                      <w:tag w:val="nr_ab553b86b8ed499499325608551289aa"/>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ab553b86b8ed499499325608551289aa"/>
                      <w:lock w:val="sdtLocked"/>
                      <w:richText/>
                    </w:sdtPr>
                    <w:sdtContent>
                      <w:r>
                        <w:rPr>
                          <w:rFonts w:eastAsia="Calibri"/>
                          <w:b/>
                          <w:szCs w:val="24"/>
                        </w:rPr>
                        <w:t xml:space="preserve">KONCESIJOS DOKUMENTAI IR TECHNINĖ SPECIFIKACIJA </w:t>
                      </w:r>
                    </w:sdtContent>
                  </w:sdt>
                </w:p>
                <w:p>
                  <w:pPr>
                    <w:ind w:firstLine="720"/>
                    <w:rPr>
                      <w:rFonts w:eastAsia="Calibri"/>
                      <w:b/>
                      <w:szCs w:val="24"/>
                    </w:rPr>
                  </w:pPr>
                </w:p>
                <w:sdt>
                  <w:sdtPr>
                    <w:alias w:val="31 str."/>
                    <w:tag w:val="part_be53abecdb384f358c325bf0e76ef162"/>
                    <w:lock w:val="sdtLocked"/>
                    <w:richText/>
                  </w:sdtPr>
                  <w:sdtContent>
                    <w:p>
                      <w:pPr>
                        <w:ind w:firstLine="720"/>
                        <w:rPr>
                          <w:rFonts w:eastAsia="Calibri"/>
                          <w:color w:val="000000"/>
                          <w:szCs w:val="24"/>
                        </w:rPr>
                      </w:pPr>
                      <w:sdt>
                        <w:sdtPr>
                          <w:alias w:val="Numeris"/>
                          <w:tag w:val="nr_be53abecdb384f358c325bf0e76ef162"/>
                          <w:lock w:val="sdtLocked"/>
                          <w:richText/>
                        </w:sdtPr>
                        <w:sdtContent>
                          <w:r>
                            <w:rPr>
                              <w:rFonts w:eastAsia="Calibri"/>
                              <w:b/>
                              <w:szCs w:val="24"/>
                            </w:rPr>
                            <w:t>31</w:t>
                          </w:r>
                        </w:sdtContent>
                      </w:sdt>
                      <w:r>
                        <w:rPr>
                          <w:rFonts w:eastAsia="Calibri"/>
                          <w:b/>
                          <w:szCs w:val="24"/>
                        </w:rPr>
                        <w:t xml:space="preserve"> straipsnis. </w:t>
                      </w:r>
                      <w:sdt>
                        <w:sdtPr>
                          <w:alias w:val="Pavadinimas"/>
                          <w:tag w:val="title_be53abecdb384f358c325bf0e76ef162"/>
                          <w:lock w:val="sdtLocked"/>
                          <w:richText/>
                        </w:sdtPr>
                        <w:sdtContent>
                          <w:r>
                            <w:rPr>
                              <w:rFonts w:eastAsia="Calibri"/>
                              <w:b/>
                              <w:szCs w:val="24"/>
                            </w:rPr>
                            <w:t xml:space="preserve">Koncesijos dokumentų turinys </w:t>
                          </w:r>
                        </w:sdtContent>
                      </w:sdt>
                    </w:p>
                    <w:sdt>
                      <w:sdtPr>
                        <w:alias w:val="31 str. 1 d."/>
                        <w:tag w:val="part_4f7800fbcefb470e97010e0d3002b8df"/>
                        <w:lock w:val="sdtLocked"/>
                        <w:richText/>
                      </w:sdtPr>
                      <w:sdtContent>
                        <w:p>
                          <w:pPr>
                            <w:ind w:firstLine="720"/>
                            <w:jc w:val="both"/>
                            <w:rPr>
                              <w:rFonts w:eastAsia="Calibri"/>
                              <w:szCs w:val="24"/>
                            </w:rPr>
                          </w:pPr>
                          <w:sdt>
                            <w:sdtPr>
                              <w:alias w:val="Numeris"/>
                              <w:tag w:val="nr_4f7800fbcefb470e97010e0d3002b8df"/>
                              <w:lock w:val="sdtLocked"/>
                              <w:richText/>
                            </w:sdtPr>
                            <w:sdtContent>
                              <w:r>
                                <w:rPr>
                                  <w:rFonts w:eastAsia="Calibri"/>
                                  <w:bCs/>
                                  <w:szCs w:val="24"/>
                                </w:rPr>
                                <w:t>1</w:t>
                              </w:r>
                            </w:sdtContent>
                          </w:sdt>
                          <w:r>
                            <w:rPr>
                              <w:rFonts w:eastAsia="Calibri"/>
                              <w:bCs/>
                              <w:szCs w:val="24"/>
                            </w:rPr>
                            <w:t xml:space="preserve">. Suteikiančioji institucija koncesijos dokumentuose turi pateikti visą informaciją apie koncesijos suteikimo sąlygas </w:t>
                          </w:r>
                          <w:r>
                            <w:rPr>
                              <w:rFonts w:eastAsia="Calibri"/>
                              <w:szCs w:val="24"/>
                            </w:rPr>
                            <w:t>ir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w:tag w:val="part_c4c63860acf54ba7a345bb5f3683cd39"/>
                        <w:lock w:val="sdtLocked"/>
                        <w:richText/>
                      </w:sdtPr>
                      <w:sdtContent>
                        <w:p>
                          <w:pPr>
                            <w:ind w:firstLine="720"/>
                            <w:jc w:val="both"/>
                            <w:rPr>
                              <w:rFonts w:eastAsia="Calibri"/>
                              <w:szCs w:val="24"/>
                            </w:rPr>
                          </w:pPr>
                          <w:sdt>
                            <w:sdtPr>
                              <w:alias w:val="Numeris"/>
                              <w:tag w:val="nr_c4c63860acf54ba7a345bb5f3683cd39"/>
                              <w:lock w:val="sdtLocked"/>
                              <w:richText/>
                            </w:sdtPr>
                            <w:sdtContent>
                              <w:r>
                                <w:rPr>
                                  <w:rFonts w:eastAsia="Calibri"/>
                                  <w:szCs w:val="24"/>
                                </w:rPr>
                                <w:t>2</w:t>
                              </w:r>
                            </w:sdtContent>
                          </w:sdt>
                          <w:r>
                            <w:rPr>
                              <w:rFonts w:eastAsia="Calibri"/>
                              <w:szCs w:val="24"/>
                            </w:rPr>
                            <w:t>. Koncesijos dokumentuose turi būti:</w:t>
                          </w:r>
                        </w:p>
                        <w:sdt>
                          <w:sdtPr>
                            <w:alias w:val="31 str. 2 d. 1 p."/>
                            <w:tag w:val="part_00378dcac9f64d559108f9a1d11820a1"/>
                            <w:lock w:val="sdtLocked"/>
                            <w:richText/>
                          </w:sdtPr>
                          <w:sdtContent>
                            <w:p>
                              <w:pPr>
                                <w:ind w:firstLine="720"/>
                                <w:jc w:val="both"/>
                                <w:rPr>
                                  <w:rFonts w:eastAsia="Calibri"/>
                                  <w:szCs w:val="24"/>
                                </w:rPr>
                              </w:pPr>
                              <w:sdt>
                                <w:sdtPr>
                                  <w:alias w:val="Numeris"/>
                                  <w:tag w:val="nr_00378dcac9f64d559108f9a1d11820a1"/>
                                  <w:lock w:val="sdtLocked"/>
                                  <w:richText/>
                                </w:sdtPr>
                                <w:sdtContent>
                                  <w:r>
                                    <w:rPr>
                                      <w:rFonts w:eastAsia="Calibri"/>
                                      <w:szCs w:val="24"/>
                                    </w:rPr>
                                    <w:t>1</w:t>
                                  </w:r>
                                </w:sdtContent>
                              </w:sdt>
                              <w:r>
                                <w:rPr>
                                  <w:rFonts w:eastAsia="Calibri"/>
                                  <w:szCs w:val="24"/>
                                </w:rPr>
                                <w:t>) paraiškų ir pasiūlymų rengimo reikalavimai;</w:t>
                              </w:r>
                            </w:p>
                          </w:sdtContent>
                        </w:sdt>
                        <w:sdt>
                          <w:sdtPr>
                            <w:alias w:val="31 str. 2 d. 2 p."/>
                            <w:tag w:val="part_3daa77d2f7a94205900a9a38f17e1c2e"/>
                            <w:lock w:val="sdtLocked"/>
                            <w:richText/>
                          </w:sdtPr>
                          <w:sdtContent>
                            <w:p>
                              <w:pPr>
                                <w:ind w:firstLine="720"/>
                                <w:jc w:val="both"/>
                                <w:outlineLvl w:val="3"/>
                                <w:rPr>
                                  <w:rFonts w:eastAsia="Calibri"/>
                                  <w:szCs w:val="24"/>
                                </w:rPr>
                              </w:pPr>
                              <w:sdt>
                                <w:sdtPr>
                                  <w:alias w:val="Numeris"/>
                                  <w:tag w:val="nr_3daa77d2f7a94205900a9a38f17e1c2e"/>
                                  <w:lock w:val="sdtLocked"/>
                                  <w:richText/>
                                </w:sdtPr>
                                <w:sdtContent>
                                  <w:r>
                                    <w:rPr>
                                      <w:szCs w:val="24"/>
                                    </w:rPr>
                                    <w:t>2</w:t>
                                  </w:r>
                                </w:sdtContent>
                              </w:sdt>
                              <w:r>
                                <w:rPr>
                                  <w:szCs w:val="24"/>
                                </w:rPr>
                                <w:t xml:space="preserve">) ekonominės veiklos vykdytojų pašalinimo pagrindai, kvalifikacijos reikalavimai, tarp jų ir reikalavimai atskiriems bendrą paraišką ar pasiūlymą pateikiantiems ekonominės veiklos vykdytojams. Suteikiančioji institucija koncesijos dokumentuose turi paaiškinti, kaip ekonominės veiklos vykdytojų grupės turi atitikti kvalifikacijos reikalavimus, keliamus pagal šio įstatymo </w:t>
                                <w:br/>
                                <w:t>41–44 straipsnius. Jeigu ekonominės veiklos vykdytojų grupei keliami reikalavimai, taip pat koncesijos sutarties vykdymo sąlygos, įskaitant reikalavimus, kad ekonominės veiklos vykdytojų grupė paskirtų bendrą atstovą arba vadovaujantį narį, nurodytų grupės sudėtį, skiriasi nuo atskiriems dalyviams keliamų reikalavimų ir sąlygų, šie reikalavimai ir sąlygos turi būti pagrįsti objektyviomis priežastimis ir proporcingi;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3 p."/>
                            <w:tag w:val="part_d323c099f4c74b84be0b80946ee11d99"/>
                            <w:lock w:val="sdtLocked"/>
                            <w:richText/>
                          </w:sdtPr>
                          <w:sdtContent>
                            <w:p>
                              <w:pPr>
                                <w:ind w:firstLine="720"/>
                                <w:jc w:val="both"/>
                                <w:rPr>
                                  <w:rFonts w:eastAsia="Calibri"/>
                                  <w:szCs w:val="24"/>
                                </w:rPr>
                              </w:pPr>
                              <w:sdt>
                                <w:sdtPr>
                                  <w:alias w:val="Numeris"/>
                                  <w:tag w:val="nr_d323c099f4c74b84be0b80946ee11d99"/>
                                  <w:lock w:val="sdtLocked"/>
                                  <w:richText/>
                                </w:sdt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institucija apriboja dalyvių skaičių;</w:t>
                              </w:r>
                            </w:p>
                          </w:sdtContent>
                        </w:sdt>
                        <w:sdt>
                          <w:sdtPr>
                            <w:alias w:val="31 str. 2 d. 4 p."/>
                            <w:tag w:val="part_b9cbb36005e8460c81b853f2accd8002"/>
                            <w:lock w:val="sdtLocked"/>
                            <w:richText/>
                          </w:sdtPr>
                          <w:sdtContent>
                            <w:p>
                              <w:pPr>
                                <w:ind w:firstLine="720"/>
                                <w:jc w:val="both"/>
                                <w:rPr>
                                  <w:rFonts w:eastAsia="Calibri"/>
                                  <w:szCs w:val="24"/>
                                </w:rPr>
                              </w:pPr>
                              <w:sdt>
                                <w:sdtPr>
                                  <w:alias w:val="Numeris"/>
                                  <w:tag w:val="nr_b9cbb36005e8460c81b853f2accd8002"/>
                                  <w:lock w:val="sdtLocked"/>
                                  <w:richText/>
                                </w:sdt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806f9cbbea5944a4aa4d4fff6deda91f"/>
                            <w:lock w:val="sdtLocked"/>
                            <w:richText/>
                          </w:sdtPr>
                          <w:sdtContent>
                            <w:p>
                              <w:pPr>
                                <w:ind w:firstLine="720"/>
                                <w:jc w:val="both"/>
                                <w:rPr>
                                  <w:rFonts w:eastAsia="Calibri"/>
                                  <w:szCs w:val="24"/>
                                  <w:lang w:eastAsia="lt-LT"/>
                                </w:rPr>
                              </w:pPr>
                              <w:sdt>
                                <w:sdtPr>
                                  <w:alias w:val="Numeris"/>
                                  <w:tag w:val="nr_806f9cbbea5944a4aa4d4fff6deda91f"/>
                                  <w:lock w:val="sdtLocked"/>
                                  <w:richText/>
                                </w:sdtPr>
                                <w:sdtContent>
                                  <w:r>
                                    <w:rPr>
                                      <w:rFonts w:eastAsia="Calibri"/>
                                      <w:szCs w:val="24"/>
                                      <w:lang w:eastAsia="lt-LT"/>
                                    </w:rPr>
                                    <w:t>5</w:t>
                                  </w:r>
                                </w:sdtContent>
                              </w:sdt>
                              <w:r>
                                <w:rPr>
                                  <w:rFonts w:eastAsia="Calibri"/>
                                  <w:szCs w:val="24"/>
                                  <w:lang w:eastAsia="lt-LT"/>
                                </w:rPr>
                                <w:t>) informacija apie šio įstatymo 26 straipsnio 3 ir 8 dalyse nustatytas galimybes nepašalinti iš koncesijos suteikimo procedūros ekonominės veiklos vykdytojo, neatitinkančio tam tikrų jam keliamų reikalavimų;</w:t>
                              </w:r>
                            </w:p>
                          </w:sdtContent>
                        </w:sdt>
                        <w:sdt>
                          <w:sdtPr>
                            <w:alias w:val="31 str. 2 d. 6 p."/>
                            <w:tag w:val="part_4ede57eeac4540babb4661526001633b"/>
                            <w:lock w:val="sdtLocked"/>
                            <w:richText/>
                          </w:sdtPr>
                          <w:sdtContent>
                            <w:p>
                              <w:pPr>
                                <w:widowControl w:val="0"/>
                                <w:ind w:firstLine="720"/>
                                <w:jc w:val="both"/>
                                <w:rPr>
                                  <w:rFonts w:eastAsia="Calibri"/>
                                  <w:szCs w:val="24"/>
                                  <w:lang w:eastAsia="lt-LT"/>
                                </w:rPr>
                              </w:pPr>
                              <w:sdt>
                                <w:sdtPr>
                                  <w:alias w:val="Numeris"/>
                                  <w:tag w:val="nr_4ede57eeac4540babb4661526001633b"/>
                                  <w:lock w:val="sdtLocked"/>
                                  <w:richText/>
                                </w:sdtPr>
                                <w:sdtContent>
                                  <w:r>
                                    <w:rPr>
                                      <w:rFonts w:eastAsia="Calibri"/>
                                      <w:szCs w:val="24"/>
                                    </w:rPr>
                                    <w:t>6</w:t>
                                  </w:r>
                                </w:sdtContent>
                              </w:sdt>
                              <w:r>
                                <w:rPr>
                                  <w:rFonts w:eastAsia="Calibri"/>
                                  <w:szCs w:val="24"/>
                                </w:rPr>
                                <w:t xml:space="preserve">) informacija, kad suteikiančioji institucija gali nuspręsti nesudaryti koncesijos sutarties su ekonomiškai naudingiausią pasiūlymą pateikusiu dalyviu, jeigu paaiškėja, kad pasiūlymas neatitinka šio įstatymo 14 straipsnio </w:t>
                              </w:r>
                              <w:r>
                                <w:rPr>
                                  <w:rFonts w:eastAsia="Calibri"/>
                                  <w:bCs/>
                                  <w:szCs w:val="24"/>
                                </w:rPr>
                                <w:t>7</w:t>
                              </w:r>
                              <w:r>
                                <w:rPr>
                                  <w:rFonts w:eastAsia="Calibri"/>
                                  <w:szCs w:val="24"/>
                                </w:rPr>
                                <w:t xml:space="preserve"> dalyje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31 str. 2 d. 7 p."/>
                            <w:tag w:val="part_81deb74fdaae4e0a8e3258378bb8ed74"/>
                            <w:lock w:val="sdtLocked"/>
                            <w:richText/>
                          </w:sdtPr>
                          <w:sdtContent>
                            <w:p>
                              <w:pPr>
                                <w:ind w:firstLine="720"/>
                                <w:jc w:val="both"/>
                                <w:rPr>
                                  <w:rFonts w:eastAsia="Calibri"/>
                                  <w:szCs w:val="24"/>
                                  <w:lang w:eastAsia="lt-LT"/>
                                </w:rPr>
                              </w:pPr>
                              <w:sdt>
                                <w:sdtPr>
                                  <w:alias w:val="Numeris"/>
                                  <w:tag w:val="nr_81deb74fdaae4e0a8e3258378bb8ed74"/>
                                  <w:lock w:val="sdtLocked"/>
                                  <w:richText/>
                                </w:sdt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725c7ede260f41fd9afc3567bbcd1691"/>
                            <w:lock w:val="sdtLocked"/>
                            <w:richText/>
                          </w:sdtPr>
                          <w:sdtContent>
                            <w:p>
                              <w:pPr>
                                <w:ind w:firstLine="720"/>
                                <w:jc w:val="both"/>
                                <w:rPr>
                                  <w:rFonts w:eastAsia="Calibri"/>
                                  <w:szCs w:val="24"/>
                                  <w:lang w:eastAsia="lt-LT"/>
                                </w:rPr>
                              </w:pPr>
                              <w:sdt>
                                <w:sdtPr>
                                  <w:alias w:val="Numeris"/>
                                  <w:tag w:val="nr_725c7ede260f41fd9afc3567bbcd1691"/>
                                  <w:lock w:val="sdtLocked"/>
                                  <w:richText/>
                                </w:sdtPr>
                                <w:sdtContent>
                                  <w:r>
                                    <w:rPr>
                                      <w:rFonts w:eastAsia="Calibri"/>
                                      <w:szCs w:val="24"/>
                                      <w:lang w:eastAsia="lt-LT"/>
                                    </w:rPr>
                                    <w:t>8</w:t>
                                  </w:r>
                                </w:sdtContent>
                              </w:sdt>
                              <w:r>
                                <w:rPr>
                                  <w:rFonts w:eastAsia="Calibri"/>
                                  <w:szCs w:val="24"/>
                                  <w:lang w:eastAsia="lt-LT"/>
                                </w:rPr>
                                <w:t>) techninė specifikacija;</w:t>
                              </w:r>
                            </w:p>
                          </w:sdtContent>
                        </w:sdt>
                        <w:sdt>
                          <w:sdtPr>
                            <w:alias w:val="31 str. 2 d. 9 p."/>
                            <w:tag w:val="part_95fca04f5a69469ca04bcb90fc4f2b34"/>
                            <w:lock w:val="sdtLocked"/>
                            <w:richText/>
                          </w:sdtPr>
                          <w:sdtContent>
                            <w:p>
                              <w:pPr>
                                <w:ind w:firstLine="720"/>
                                <w:jc w:val="both"/>
                                <w:rPr>
                                  <w:rFonts w:eastAsia="Calibri"/>
                                  <w:szCs w:val="24"/>
                                  <w:lang w:eastAsia="lt-LT"/>
                                </w:rPr>
                              </w:pPr>
                              <w:sdt>
                                <w:sdtPr>
                                  <w:alias w:val="Numeris"/>
                                  <w:tag w:val="nr_95fca04f5a69469ca04bcb90fc4f2b34"/>
                                  <w:lock w:val="sdtLocked"/>
                                  <w:richText/>
                                </w:sdtPr>
                                <w:sdtContent>
                                  <w:r>
                                    <w:rPr>
                                      <w:szCs w:val="24"/>
                                    </w:rPr>
                                    <w:t>9</w:t>
                                  </w:r>
                                </w:sdtContent>
                              </w:sdt>
                              <w:r>
                                <w:rPr>
                                  <w:szCs w:val="24"/>
                                </w:rPr>
                                <w:t xml:space="preserve">) </w:t>
                              </w:r>
                              <w:r>
                                <w:rPr>
                                  <w:bCs/>
                                  <w:szCs w:val="24"/>
                                </w:rPr>
                                <w:t>informacija apie dalyvių pareigą pateikti preliminarius neįsipareigojamuosius pasiūlymus, jeigu tai nustato suteikiančioji institucija;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0 p."/>
                            <w:tag w:val="part_28948b6f8c874ca8bc9b0a0d32e3e65f"/>
                            <w:lock w:val="sdtLocked"/>
                            <w:richText/>
                          </w:sdtPr>
                          <w:sdtContent>
                            <w:p>
                              <w:pPr>
                                <w:ind w:firstLine="720"/>
                                <w:jc w:val="both"/>
                                <w:rPr>
                                  <w:rFonts w:eastAsia="Calibri"/>
                                  <w:szCs w:val="24"/>
                                  <w:lang w:eastAsia="lt-LT"/>
                                </w:rPr>
                              </w:pPr>
                              <w:sdt>
                                <w:sdtPr>
                                  <w:alias w:val="Numeris"/>
                                  <w:tag w:val="nr_28948b6f8c874ca8bc9b0a0d32e3e65f"/>
                                  <w:lock w:val="sdtLocked"/>
                                  <w:richText/>
                                </w:sdt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531fbe70dd6641cd81ed3ff7d31b59eb"/>
                            <w:lock w:val="sdtLocked"/>
                            <w:richText/>
                          </w:sdtPr>
                          <w:sdtContent>
                            <w:p>
                              <w:pPr>
                                <w:ind w:firstLine="720"/>
                                <w:jc w:val="both"/>
                                <w:rPr>
                                  <w:rFonts w:eastAsia="Calibri"/>
                                  <w:szCs w:val="24"/>
                                  <w:lang w:eastAsia="lt-LT"/>
                                </w:rPr>
                              </w:pPr>
                              <w:sdt>
                                <w:sdtPr>
                                  <w:alias w:val="Numeris"/>
                                  <w:tag w:val="nr_531fbe70dd6641cd81ed3ff7d31b59eb"/>
                                  <w:lock w:val="sdtLocked"/>
                                  <w:richText/>
                                </w:sdt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šio įstatymo 60 straipsnyje nustatytus reikalavimus, įskaitant, jeigu taikoma, specialias sutarties vykdymo sąlygas, siejamos su ekonominiais, inovacijų, užimtumo, socialiniais ir aplinkos apsaugos reikalavimais, ir (ar) sutarties projektas, jeigu jis yra parengtas;</w:t>
                              </w:r>
                            </w:p>
                          </w:sdtContent>
                        </w:sdt>
                        <w:sdt>
                          <w:sdtPr>
                            <w:alias w:val="31 str. 2 d. 12 p."/>
                            <w:tag w:val="part_23ce8cbdd5cb4bacb291e5ccb9237574"/>
                            <w:lock w:val="sdtLocked"/>
                            <w:richText/>
                          </w:sdtPr>
                          <w:sdtContent>
                            <w:p>
                              <w:pPr>
                                <w:ind w:firstLine="720"/>
                                <w:jc w:val="both"/>
                                <w:rPr>
                                  <w:rFonts w:eastAsia="Calibri"/>
                                  <w:szCs w:val="24"/>
                                  <w:lang w:eastAsia="lt-LT"/>
                                </w:rPr>
                              </w:pPr>
                              <w:sdt>
                                <w:sdtPr>
                                  <w:alias w:val="Numeris"/>
                                  <w:tag w:val="nr_23ce8cbdd5cb4bacb291e5ccb9237574"/>
                                  <w:lock w:val="sdtLocked"/>
                                  <w:richText/>
                                </w:sdtPr>
                                <w:sdtContent>
                                  <w:r>
                                    <w:rPr>
                                      <w:bCs/>
                                      <w:szCs w:val="24"/>
                                    </w:rPr>
                                    <w:t>12</w:t>
                                  </w:r>
                                </w:sdtContent>
                              </w:sdt>
                              <w:r>
                                <w:rPr>
                                  <w:bCs/>
                                  <w:szCs w:val="24"/>
                                </w:rPr>
                                <w:t>) teisinės formos reikalavimai, suteikiančiajai institucijai priėmus sprendimą reikalauti, kad, ekonominės veiklos vykdytojo ar tokių vykdytojų grupės pateiktą pasiūlymą pripažinus laimėjusiu ir pasiūlius sudaryti koncesijos sutartį, šis ekonominės veiklos vykdytojas ar tokių vykdytojų grupė įsteigtų juridinį asmenį, nurodant pareigą ekonominės veiklos vykdytojui ar tokių vykdytojų grupei laiduoti už įsteigto juridinio asmens prievoles, susijusias su koncesijos sutarties sąlygų įvykdymu. Šiame punkte išdėstyti reikalavimai negali būti keliami tam, kad ekonominės veiklos vykdytojų grupės galėtų pateikti paraišką ar pasiūlymą;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13 p."/>
                            <w:tag w:val="part_c9fba4af88544822beb4ae5ec5d2bf64"/>
                            <w:lock w:val="sdtLocked"/>
                            <w:richText/>
                          </w:sdtPr>
                          <w:sdtContent>
                            <w:p>
                              <w:pPr>
                                <w:ind w:firstLine="720"/>
                                <w:jc w:val="both"/>
                                <w:rPr>
                                  <w:rFonts w:eastAsia="Calibri"/>
                                  <w:szCs w:val="24"/>
                                  <w:lang w:eastAsia="lt-LT"/>
                                </w:rPr>
                              </w:pPr>
                              <w:sdt>
                                <w:sdtPr>
                                  <w:alias w:val="Numeris"/>
                                  <w:tag w:val="nr_c9fba4af88544822beb4ae5ec5d2bf64"/>
                                  <w:lock w:val="sdtLocked"/>
                                  <w:richText/>
                                </w:sdtPr>
                                <w:sdtContent>
                                  <w:r>
                                    <w:rPr>
                                      <w:rFonts w:eastAsia="Calibri"/>
                                      <w:szCs w:val="24"/>
                                      <w:lang w:eastAsia="lt-LT"/>
                                    </w:rPr>
                                    <w:t>13</w:t>
                                  </w:r>
                                </w:sdtContent>
                              </w:sdt>
                              <w:r>
                                <w:rPr>
                                  <w:rFonts w:eastAsia="Calibri"/>
                                  <w:szCs w:val="24"/>
                                  <w:lang w:eastAsia="lt-LT"/>
                                </w:rPr>
                                <w:t>) subrangos ir subtiekimo (toliau – subranga) reikalavimai, nustatyti vadovaujantis šio įstatymo 32 ir 61 straipsnių nuostatomis;</w:t>
                              </w:r>
                            </w:p>
                          </w:sdtContent>
                        </w:sdt>
                        <w:sdt>
                          <w:sdtPr>
                            <w:alias w:val="31 str. 2 d. 14 p."/>
                            <w:tag w:val="part_7907be2e038e489c89ca995fa5bfdce3"/>
                            <w:lock w:val="sdtLocked"/>
                            <w:richText/>
                          </w:sdtPr>
                          <w:sdtContent>
                            <w:p>
                              <w:pPr>
                                <w:ind w:firstLine="720"/>
                                <w:jc w:val="both"/>
                                <w:rPr>
                                  <w:rFonts w:eastAsia="Calibri"/>
                                  <w:szCs w:val="24"/>
                                  <w:lang w:eastAsia="lt-LT"/>
                                </w:rPr>
                              </w:pPr>
                              <w:sdt>
                                <w:sdtPr>
                                  <w:alias w:val="Numeris"/>
                                  <w:tag w:val="nr_7907be2e038e489c89ca995fa5bfdce3"/>
                                  <w:lock w:val="sdtLocked"/>
                                  <w:richText/>
                                </w:sdt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reikalavimai;</w:t>
                              </w:r>
                            </w:p>
                          </w:sdtContent>
                        </w:sdt>
                        <w:sdt>
                          <w:sdtPr>
                            <w:alias w:val="31 str. 2 d. 15 p."/>
                            <w:tag w:val="part_a8d9a579db8d4a00b809fd953503c157"/>
                            <w:lock w:val="sdtLocked"/>
                            <w:richText/>
                          </w:sdtPr>
                          <w:sdtContent>
                            <w:p>
                              <w:pPr>
                                <w:ind w:firstLine="720"/>
                                <w:jc w:val="both"/>
                                <w:rPr>
                                  <w:rFonts w:eastAsia="Calibri"/>
                                  <w:szCs w:val="24"/>
                                  <w:lang w:eastAsia="lt-LT"/>
                                </w:rPr>
                              </w:pPr>
                              <w:sdt>
                                <w:sdtPr>
                                  <w:alias w:val="Numeris"/>
                                  <w:tag w:val="nr_a8d9a579db8d4a00b809fd953503c157"/>
                                  <w:lock w:val="sdtLocked"/>
                                  <w:richText/>
                                </w:sdt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visi mokesčiai;</w:t>
                              </w:r>
                            </w:p>
                          </w:sdtContent>
                        </w:sdt>
                        <w:sdt>
                          <w:sdtPr>
                            <w:alias w:val="31 str. 2 d. 16 p."/>
                            <w:tag w:val="part_eee31e0e440644db81cb63e878fc3ed7"/>
                            <w:lock w:val="sdtLocked"/>
                            <w:richText/>
                          </w:sdtPr>
                          <w:sdtContent>
                            <w:p>
                              <w:pPr>
                                <w:ind w:firstLine="720"/>
                                <w:jc w:val="both"/>
                                <w:rPr>
                                  <w:rFonts w:eastAsia="Calibri"/>
                                  <w:szCs w:val="24"/>
                                  <w:lang w:eastAsia="lt-LT"/>
                                </w:rPr>
                              </w:pPr>
                              <w:sdt>
                                <w:sdtPr>
                                  <w:alias w:val="Numeris"/>
                                  <w:tag w:val="nr_eee31e0e440644db81cb63e878fc3ed7"/>
                                  <w:lock w:val="sdtLocked"/>
                                  <w:richText/>
                                </w:sdt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c6ae01d210cd4baeac4f151ac455caf6"/>
                            <w:lock w:val="sdtLocked"/>
                            <w:richText/>
                          </w:sdtPr>
                          <w:sdtContent>
                            <w:p>
                              <w:pPr>
                                <w:ind w:firstLine="720"/>
                                <w:jc w:val="both"/>
                                <w:rPr>
                                  <w:rFonts w:eastAsia="Calibri"/>
                                  <w:szCs w:val="24"/>
                                </w:rPr>
                              </w:pPr>
                              <w:sdt>
                                <w:sdtPr>
                                  <w:alias w:val="Numeris"/>
                                  <w:tag w:val="nr_c6ae01d210cd4baeac4f151ac455caf6"/>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pasiūlymų galiojimo užtikrinimo, jeigu reikalaujama, ir koncesijos sutarties įvykdymo užtikrinimo reikalavimai;</w:t>
                              </w:r>
                            </w:p>
                          </w:sdtContent>
                        </w:sdt>
                        <w:sdt>
                          <w:sdtPr>
                            <w:alias w:val="31 str. 2 d. 18 p."/>
                            <w:tag w:val="part_61b0367cb81841e5b2b041e16e4a0a42"/>
                            <w:lock w:val="sdtLocked"/>
                            <w:richText/>
                          </w:sdtPr>
                          <w:sdtContent>
                            <w:p>
                              <w:pPr>
                                <w:ind w:firstLine="720"/>
                                <w:jc w:val="both"/>
                                <w:rPr>
                                  <w:rFonts w:eastAsia="Calibri"/>
                                  <w:szCs w:val="24"/>
                                </w:rPr>
                              </w:pPr>
                              <w:sdt>
                                <w:sdtPr>
                                  <w:alias w:val="Numeris"/>
                                  <w:tag w:val="nr_61b0367cb81841e5b2b041e16e4a0a42"/>
                                  <w:lock w:val="sdtLocked"/>
                                  <w:richText/>
                                </w:sdtPr>
                                <w:sdtContent>
                                  <w:r>
                                    <w:rPr>
                                      <w:rFonts w:eastAsia="Calibri"/>
                                      <w:szCs w:val="24"/>
                                    </w:rPr>
                                    <w:t>18</w:t>
                                  </w:r>
                                </w:sdtContent>
                              </w:sdt>
                              <w:r>
                                <w:rPr>
                                  <w:rFonts w:eastAsia="Calibri"/>
                                  <w:szCs w:val="24"/>
                                </w:rPr>
                                <w:t>) pasiūlymų pateikimo terminas, vieta ir būdas;</w:t>
                              </w:r>
                            </w:p>
                          </w:sdtContent>
                        </w:sdt>
                        <w:sdt>
                          <w:sdtPr>
                            <w:alias w:val="31 str. 2 d. 19 p."/>
                            <w:tag w:val="part_cdaff6b4457c49f59e0504938932df79"/>
                            <w:lock w:val="sdtLocked"/>
                            <w:richText/>
                          </w:sdtPr>
                          <w:sdtContent>
                            <w:p>
                              <w:pPr>
                                <w:ind w:firstLine="720"/>
                                <w:jc w:val="both"/>
                                <w:rPr>
                                  <w:rFonts w:eastAsia="Calibri"/>
                                  <w:szCs w:val="24"/>
                                </w:rPr>
                              </w:pPr>
                              <w:sdt>
                                <w:sdtPr>
                                  <w:alias w:val="Numeris"/>
                                  <w:tag w:val="nr_cdaff6b4457c49f59e0504938932df79"/>
                                  <w:lock w:val="sdtLocked"/>
                                  <w:richText/>
                                </w:sdtPr>
                                <w:sdtContent>
                                  <w:r>
                                    <w:rPr>
                                      <w:rFonts w:eastAsia="Calibri"/>
                                      <w:szCs w:val="24"/>
                                    </w:rPr>
                                    <w:t>19</w:t>
                                  </w:r>
                                </w:sdtContent>
                              </w:sdt>
                              <w:r>
                                <w:rPr>
                                  <w:rFonts w:eastAsia="Calibri"/>
                                  <w:szCs w:val="24"/>
                                </w:rPr>
                                <w:t>) būdai, kuriais ekonominės veiklos vykdytojai gali prašyti koncesijos dokumentų paaiškinimų,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2d5671f34da547a09d49e91faf300537"/>
                            <w:lock w:val="sdtLocked"/>
                            <w:richText/>
                          </w:sdtPr>
                          <w:sdtContent>
                            <w:p>
                              <w:pPr>
                                <w:ind w:firstLine="720"/>
                                <w:jc w:val="both"/>
                                <w:rPr>
                                  <w:rFonts w:eastAsia="Calibri"/>
                                  <w:szCs w:val="24"/>
                                </w:rPr>
                              </w:pPr>
                              <w:sdt>
                                <w:sdtPr>
                                  <w:alias w:val="Numeris"/>
                                  <w:tag w:val="nr_2d5671f34da547a09d49e91faf300537"/>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1 str. 2 d. 21 p."/>
                            <w:tag w:val="part_8edcb38e6eb047d883beb903814a1b0e"/>
                            <w:lock w:val="sdtLocked"/>
                            <w:richText/>
                          </w:sdtPr>
                          <w:sdtContent>
                            <w:p>
                              <w:pPr>
                                <w:ind w:firstLine="720"/>
                                <w:jc w:val="both"/>
                                <w:rPr>
                                  <w:rFonts w:eastAsia="Calibri"/>
                                  <w:szCs w:val="24"/>
                                </w:rPr>
                              </w:pPr>
                              <w:sdt>
                                <w:sdtPr>
                                  <w:alias w:val="Numeris"/>
                                  <w:tag w:val="nr_8edcb38e6eb047d883beb903814a1b0e"/>
                                  <w:lock w:val="sdtLocked"/>
                                  <w:richText/>
                                </w:sdt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93d1fef0b04140b2a52f4d564b3f1710"/>
                            <w:lock w:val="sdtLocked"/>
                            <w:richText/>
                          </w:sdtPr>
                          <w:sdtContent>
                            <w:p>
                              <w:pPr>
                                <w:ind w:firstLine="720"/>
                                <w:jc w:val="both"/>
                                <w:rPr>
                                  <w:rFonts w:eastAsia="Calibri"/>
                                  <w:szCs w:val="24"/>
                                </w:rPr>
                              </w:pPr>
                              <w:sdt>
                                <w:sdtPr>
                                  <w:alias w:val="Numeris"/>
                                  <w:tag w:val="nr_93d1fef0b04140b2a52f4d564b3f1710"/>
                                  <w:lock w:val="sdtLocked"/>
                                  <w:richText/>
                                </w:sdt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fcab2d69a7704e62847c27a22d25ae37"/>
                            <w:lock w:val="sdtLocked"/>
                            <w:richText/>
                          </w:sdtPr>
                          <w:sdtContent>
                            <w:p>
                              <w:pPr>
                                <w:ind w:firstLine="720"/>
                                <w:jc w:val="both"/>
                                <w:rPr>
                                  <w:rFonts w:eastAsia="Calibri"/>
                                  <w:szCs w:val="24"/>
                                </w:rPr>
                              </w:pPr>
                              <w:sdt>
                                <w:sdtPr>
                                  <w:alias w:val="Numeris"/>
                                  <w:tag w:val="nr_fcab2d69a7704e62847c27a22d25ae37"/>
                                  <w:lock w:val="sdtLocked"/>
                                  <w:richText/>
                                </w:sdtPr>
                                <w:sdtContent>
                                  <w:r>
                                    <w:rPr>
                                      <w:rFonts w:eastAsia="Calibri"/>
                                      <w:bCs/>
                                      <w:szCs w:val="24"/>
                                    </w:rPr>
                                    <w:t>23</w:t>
                                  </w:r>
                                </w:sdtContent>
                              </w:sdt>
                              <w:r>
                                <w:rPr>
                                  <w:rFonts w:eastAsia="Calibri"/>
                                  <w:bCs/>
                                  <w:szCs w:val="24"/>
                                </w:rPr>
                                <w:t>) informacija, kad pasiūlymuose nurodytas koncesijos mokestis (jeigu taikoma), pajamos ir sąnaudos bus vertinami eurais. Jeigu pasiūlymuose koncesijos mokestis (jeigu taikoma), pajamos ir sąnaudos nurodyti užsienio valiuta, jie bus perskaičiuojami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1 str. 2 d. 24 p."/>
                            <w:tag w:val="part_ea592c37d93c421381e5c5bde30dbf5e"/>
                            <w:lock w:val="sdtLocked"/>
                            <w:richText/>
                          </w:sdtPr>
                          <w:sdtContent>
                            <w:p>
                              <w:pPr>
                                <w:ind w:firstLine="720"/>
                                <w:jc w:val="both"/>
                                <w:rPr>
                                  <w:rFonts w:eastAsia="Calibri"/>
                                  <w:szCs w:val="24"/>
                                </w:rPr>
                              </w:pPr>
                              <w:sdt>
                                <w:sdtPr>
                                  <w:alias w:val="Numeris"/>
                                  <w:tag w:val="nr_ea592c37d93c421381e5c5bde30dbf5e"/>
                                  <w:lock w:val="sdtLocked"/>
                                  <w:richText/>
                                </w:sdt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suteikimo procedūra, vardai, pavardės, kontaktinė informacija;</w:t>
                              </w:r>
                            </w:p>
                          </w:sdtContent>
                        </w:sdt>
                        <w:sdt>
                          <w:sdtPr>
                            <w:alias w:val="31 str. 2 d. 25 p."/>
                            <w:tag w:val="part_fb614ff626274135a60782921dd762d3"/>
                            <w:lock w:val="sdtLocked"/>
                            <w:richText/>
                          </w:sdtPr>
                          <w:sdtContent>
                            <w:p>
                              <w:pPr>
                                <w:ind w:firstLine="720"/>
                                <w:jc w:val="both"/>
                                <w:rPr>
                                  <w:rFonts w:eastAsia="Calibri"/>
                                  <w:szCs w:val="24"/>
                                </w:rPr>
                              </w:pPr>
                              <w:sdt>
                                <w:sdtPr>
                                  <w:alias w:val="Numeris"/>
                                  <w:tag w:val="nr_fb614ff626274135a60782921dd762d3"/>
                                  <w:lock w:val="sdtLocked"/>
                                  <w:richText/>
                                </w:sdtPr>
                                <w:sdtContent>
                                  <w:r>
                                    <w:rPr>
                                      <w:rFonts w:eastAsia="Calibri"/>
                                      <w:szCs w:val="24"/>
                                    </w:rPr>
                                    <w:t>25</w:t>
                                  </w:r>
                                </w:sdtContent>
                              </w:sdt>
                              <w:r>
                                <w:rPr>
                                  <w:rFonts w:eastAsia="Calibri"/>
                                  <w:szCs w:val="24"/>
                                </w:rPr>
                                <w:t>) informacija apie atidėjimo termino taikymą, ginčų nagrinėjimo tvarką;</w:t>
                              </w:r>
                            </w:p>
                          </w:sdtContent>
                        </w:sdt>
                        <w:sdt>
                          <w:sdtPr>
                            <w:alias w:val="31 str. 2 d. 26 p."/>
                            <w:tag w:val="part_054890268bd54ce58318873674370172"/>
                            <w:lock w:val="sdtLocked"/>
                            <w:richText/>
                          </w:sdtPr>
                          <w:sdtContent>
                            <w:p>
                              <w:pPr>
                                <w:ind w:firstLine="720"/>
                                <w:jc w:val="both"/>
                                <w:rPr>
                                  <w:rFonts w:eastAsia="Calibri"/>
                                  <w:szCs w:val="24"/>
                                  <w:lang w:eastAsia="lt-LT"/>
                                </w:rPr>
                              </w:pPr>
                              <w:sdt>
                                <w:sdtPr>
                                  <w:alias w:val="Numeris"/>
                                  <w:tag w:val="nr_054890268bd54ce58318873674370172"/>
                                  <w:lock w:val="sdtLocked"/>
                                  <w:richText/>
                                </w:sdtPr>
                                <w:sdtContent>
                                  <w:r>
                                    <w:rPr>
                                      <w:rFonts w:eastAsia="Calibri"/>
                                      <w:szCs w:val="24"/>
                                    </w:rPr>
                                    <w:t>26</w:t>
                                  </w:r>
                                </w:sdtContent>
                              </w:sdt>
                              <w:r>
                                <w:rPr>
                                  <w:rFonts w:eastAsia="Calibri"/>
                                  <w:szCs w:val="24"/>
                                </w:rPr>
                                <w:t xml:space="preserve">) kita Viešųjų pirkimų tarnybos nustatyta informacija. </w:t>
                              </w:r>
                            </w:p>
                          </w:sdtContent>
                        </w:sdt>
                      </w:sdtContent>
                    </w:sdt>
                    <w:sdt>
                      <w:sdtPr>
                        <w:alias w:val="31 str. 3 d."/>
                        <w:tag w:val="part_cc42e71d30a949d596e0fd73b220a0bf"/>
                        <w:lock w:val="sdtLocked"/>
                        <w:richText/>
                      </w:sdtPr>
                      <w:sdtContent>
                        <w:p>
                          <w:pPr>
                            <w:tabs>
                              <w:tab w:val="left" w:pos="1701"/>
                            </w:tabs>
                            <w:ind w:firstLine="720"/>
                            <w:jc w:val="both"/>
                            <w:rPr>
                              <w:rFonts w:eastAsia="Calibri"/>
                              <w:szCs w:val="24"/>
                            </w:rPr>
                          </w:pPr>
                          <w:sdt>
                            <w:sdtPr>
                              <w:alias w:val="Numeris"/>
                              <w:tag w:val="nr_cc42e71d30a949d596e0fd73b220a0bf"/>
                              <w:lock w:val="sdtLocked"/>
                              <w:richText/>
                            </w:sdtPr>
                            <w:sdtContent>
                              <w:r>
                                <w:rPr>
                                  <w:rFonts w:eastAsia="Calibri"/>
                                  <w:szCs w:val="24"/>
                                </w:rPr>
                                <w:t>3</w:t>
                              </w:r>
                            </w:sdtContent>
                          </w:sdt>
                          <w:r>
                            <w:rPr>
                              <w:rFonts w:eastAsia="Calibri"/>
                              <w:szCs w:val="24"/>
                            </w:rPr>
                            <w:t xml:space="preserve">. Koncesijos dokumentų sudedamoji dalis yra koncesijos skelbimas. Suteikiančioji institucija skelbimuose esamos informacijos vėliau papildomai gali neteikti. </w:t>
                          </w:r>
                        </w:p>
                      </w:sdtContent>
                    </w:sdt>
                    <w:sdt>
                      <w:sdtPr>
                        <w:alias w:val="31 str. 4 d."/>
                        <w:tag w:val="part_866103ccf84545d0bfe2be17066fa60b"/>
                        <w:lock w:val="sdtLocked"/>
                        <w:richText/>
                      </w:sdtPr>
                      <w:sdtContent>
                        <w:p>
                          <w:pPr>
                            <w:ind w:firstLine="720"/>
                            <w:jc w:val="both"/>
                            <w:rPr>
                              <w:rFonts w:eastAsia="Calibri"/>
                              <w:szCs w:val="24"/>
                            </w:rPr>
                          </w:pPr>
                          <w:sdt>
                            <w:sdtPr>
                              <w:alias w:val="Numeris"/>
                              <w:tag w:val="nr_866103ccf84545d0bfe2be17066fa60b"/>
                              <w:lock w:val="sdtLocked"/>
                              <w:richText/>
                            </w:sdtPr>
                            <w:sdtContent>
                              <w:r>
                                <w:rPr>
                                  <w:rFonts w:eastAsia="Calibri"/>
                                  <w:szCs w:val="24"/>
                                </w:rPr>
                                <w:t>4</w:t>
                              </w:r>
                            </w:sdtContent>
                          </w:sdt>
                          <w:r>
                            <w:rPr>
                              <w:rFonts w:eastAsia="Calibri"/>
                              <w:szCs w:val="24"/>
                            </w:rPr>
                            <w:t xml:space="preserve">. Suteikiančioji institucija koncesijos dokumentus rengia vadovaudamasi šio įstatymo nuostatomis. Koncesijos dokumentai turi būti tikslūs, aiškūs,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fc4f2f3969334a34be84c7a6a307efe5"/>
                        <w:lock w:val="sdtLocked"/>
                        <w:richText/>
                      </w:sdtPr>
                      <w:sdtContent>
                        <w:p>
                          <w:pPr>
                            <w:ind w:firstLine="720"/>
                            <w:jc w:val="both"/>
                            <w:rPr>
                              <w:rFonts w:eastAsia="Calibri"/>
                              <w:szCs w:val="24"/>
                            </w:rPr>
                          </w:pPr>
                          <w:sdt>
                            <w:sdtPr>
                              <w:alias w:val="Numeris"/>
                              <w:tag w:val="nr_fc4f2f3969334a34be84c7a6a307efe5"/>
                              <w:lock w:val="sdtLocked"/>
                              <w:richText/>
                            </w:sdtPr>
                            <w:sdtContent>
                              <w:r>
                                <w:rPr>
                                  <w:rFonts w:eastAsia="Calibri"/>
                                  <w:szCs w:val="24"/>
                                </w:rPr>
                                <w:t>5</w:t>
                              </w:r>
                            </w:sdtContent>
                          </w:sdt>
                          <w:r>
                            <w:rPr>
                              <w:rFonts w:eastAsia="Calibri"/>
                              <w:szCs w:val="24"/>
                            </w:rPr>
                            <w:t>. Koncesijos dokumentai rengiami lietuvių kalba. Papildomai koncesijos dokumentai gali būti rengiami ir kitomis kalbomis.</w:t>
                          </w:r>
                        </w:p>
                        <w:p>
                          <w:pPr>
                            <w:ind w:firstLine="720"/>
                            <w:jc w:val="both"/>
                            <w:rPr>
                              <w:rFonts w:eastAsia="Calibri"/>
                              <w:szCs w:val="24"/>
                            </w:rPr>
                          </w:pPr>
                        </w:p>
                      </w:sdtContent>
                    </w:sdt>
                  </w:sdtContent>
                </w:sdt>
                <w:sdt>
                  <w:sdtPr>
                    <w:alias w:val="32 str."/>
                    <w:tag w:val="part_5aafa9ea725d432a9eebe12f88b1a073"/>
                    <w:lock w:val="sdtLocked"/>
                    <w:richText/>
                  </w:sdtPr>
                  <w:sdtContent>
                    <w:p>
                      <w:pPr>
                        <w:ind w:firstLine="720"/>
                        <w:jc w:val="both"/>
                        <w:rPr>
                          <w:rFonts w:eastAsia="Calibri"/>
                          <w:color w:val="000000"/>
                          <w:szCs w:val="24"/>
                        </w:rPr>
                      </w:pPr>
                      <w:sdt>
                        <w:sdtPr>
                          <w:alias w:val="Numeris"/>
                          <w:tag w:val="nr_5aafa9ea725d432a9eebe12f88b1a073"/>
                          <w:lock w:val="sdtLocked"/>
                          <w:richText/>
                        </w:sdtPr>
                        <w:sdtContent>
                          <w:r>
                            <w:rPr>
                              <w:rFonts w:eastAsia="Calibri"/>
                              <w:b/>
                              <w:szCs w:val="24"/>
                            </w:rPr>
                            <w:t>32</w:t>
                          </w:r>
                        </w:sdtContent>
                      </w:sdt>
                      <w:r>
                        <w:rPr>
                          <w:rFonts w:eastAsia="Calibri"/>
                          <w:b/>
                          <w:szCs w:val="24"/>
                        </w:rPr>
                        <w:t xml:space="preserve"> straipsnis. </w:t>
                      </w:r>
                      <w:sdt>
                        <w:sdtPr>
                          <w:alias w:val="Pavadinimas"/>
                          <w:tag w:val="title_5aafa9ea725d432a9eebe12f88b1a073"/>
                          <w:lock w:val="sdtLocked"/>
                          <w:richText/>
                        </w:sdt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ca301c9c8ac347e7916ea4c01a4f0317"/>
                        <w:lock w:val="sdtLocked"/>
                        <w:richText/>
                      </w:sdtPr>
                      <w:sdtContent>
                        <w:p>
                          <w:pPr>
                            <w:ind w:firstLine="720"/>
                            <w:jc w:val="both"/>
                            <w:rPr>
                              <w:rFonts w:eastAsia="Calibri"/>
                              <w:szCs w:val="24"/>
                            </w:rPr>
                          </w:pPr>
                          <w:sdt>
                            <w:sdtPr>
                              <w:alias w:val="Numeris"/>
                              <w:tag w:val="nr_ca301c9c8ac347e7916ea4c01a4f0317"/>
                              <w:lock w:val="sdtLocked"/>
                              <w:richText/>
                            </w:sdtPr>
                            <w:sdtContent>
                              <w:r>
                                <w:rPr>
                                  <w:rFonts w:eastAsia="Calibri"/>
                                  <w:szCs w:val="24"/>
                                </w:rPr>
                                <w:t>1</w:t>
                              </w:r>
                            </w:sdtContent>
                          </w:sdt>
                          <w:r>
                            <w:rPr>
                              <w:rFonts w:eastAsia="Calibri"/>
                              <w:szCs w:val="24"/>
                            </w:rPr>
                            <w:t xml:space="preserve">. Suteikiančioji institucija koncesijos dokumentuose turi nustatyti, kad dalyvis savo pasiūlyme turi nurodyti visas koncesijos sutarties dalis ir visus siūlomus subrangovus bei dar žemesnės subrangos grandies subrangovus, kuriuos ketina pasitelkti koncesijos sutarčiai vykdyti. </w:t>
                          </w:r>
                        </w:p>
                      </w:sdtContent>
                    </w:sdt>
                    <w:sdt>
                      <w:sdtPr>
                        <w:alias w:val="32 str. 2 d."/>
                        <w:tag w:val="part_2b61f975d3bf49568d284387dc705d35"/>
                        <w:lock w:val="sdtLocked"/>
                        <w:richText/>
                      </w:sdtPr>
                      <w:sdtContent>
                        <w:p>
                          <w:pPr>
                            <w:ind w:firstLine="720"/>
                            <w:jc w:val="both"/>
                            <w:rPr>
                              <w:rFonts w:eastAsia="Calibri"/>
                              <w:szCs w:val="24"/>
                            </w:rPr>
                          </w:pPr>
                          <w:sdt>
                            <w:sdtPr>
                              <w:alias w:val="Numeris"/>
                              <w:tag w:val="nr_2b61f975d3bf49568d284387dc705d35"/>
                              <w:lock w:val="sdtLocked"/>
                              <w:richText/>
                            </w:sdt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 xml:space="preserve">dėl numatomos sudaryti koncesijos sutarties įvykdymo. </w:t>
                          </w:r>
                        </w:p>
                      </w:sdtContent>
                    </w:sdt>
                    <w:sdt>
                      <w:sdtPr>
                        <w:alias w:val="32 str. 3 d."/>
                        <w:tag w:val="part_9f301cd52c4a4e4093439742e50a920d"/>
                        <w:lock w:val="sdtLocked"/>
                        <w:richText/>
                      </w:sdtPr>
                      <w:sdtContent>
                        <w:p>
                          <w:pPr>
                            <w:ind w:firstLine="720"/>
                            <w:jc w:val="both"/>
                            <w:rPr>
                              <w:rFonts w:eastAsia="Calibri"/>
                              <w:szCs w:val="24"/>
                            </w:rPr>
                          </w:pPr>
                          <w:sdt>
                            <w:sdtPr>
                              <w:alias w:val="Numeris"/>
                              <w:tag w:val="nr_9f301cd52c4a4e4093439742e50a920d"/>
                              <w:lock w:val="sdtLocked"/>
                              <w:richText/>
                            </w:sdt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97acb1f6e69047bda1c072b6bedc571d"/>
                        <w:lock w:val="sdtLocked"/>
                        <w:richText/>
                      </w:sdtPr>
                      <w:sdtContent>
                        <w:p>
                          <w:pPr>
                            <w:ind w:firstLine="720"/>
                            <w:jc w:val="both"/>
                            <w:rPr>
                              <w:rFonts w:eastAsia="Calibri"/>
                              <w:szCs w:val="24"/>
                            </w:rPr>
                          </w:pPr>
                          <w:sdt>
                            <w:sdtPr>
                              <w:alias w:val="Numeris"/>
                              <w:tag w:val="nr_97acb1f6e69047bda1c072b6bedc571d"/>
                              <w:lock w:val="sdtLocked"/>
                              <w:richText/>
                            </w:sdtPr>
                            <w:sdtContent>
                              <w:r>
                                <w:rPr>
                                  <w:rFonts w:eastAsia="Calibri"/>
                                  <w:szCs w:val="24"/>
                                </w:rPr>
                                <w:t>4</w:t>
                              </w:r>
                            </w:sdtContent>
                          </w:sdt>
                          <w:r>
                            <w:rPr>
                              <w:rFonts w:eastAsia="Calibri"/>
                              <w:szCs w:val="24"/>
                            </w:rPr>
                            <w:t xml:space="preserve">. Suteikiančioji institucija,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suteikimo principų. </w:t>
                          </w:r>
                        </w:p>
                        <w:p>
                          <w:pPr>
                            <w:ind w:firstLine="720"/>
                            <w:jc w:val="both"/>
                            <w:rPr>
                              <w:rFonts w:eastAsia="Calibri"/>
                              <w:szCs w:val="24"/>
                            </w:rPr>
                          </w:pPr>
                        </w:p>
                        <w:p>
                          <w:pPr>
                            <w:ind w:firstLine="720"/>
                            <w:jc w:val="both"/>
                            <w:rPr>
                              <w:rFonts w:eastAsia="Calibri"/>
                              <w:szCs w:val="24"/>
                            </w:rPr>
                          </w:pPr>
                        </w:p>
                      </w:sdtContent>
                    </w:sdt>
                  </w:sdtContent>
                </w:sdt>
                <w:sdt>
                  <w:sdtPr>
                    <w:alias w:val="33 str."/>
                    <w:tag w:val="part_22cb49a3d7cc41baaa1b3559c0ff5e7e"/>
                    <w:lock w:val="sdtLocked"/>
                    <w:richText/>
                  </w:sdtPr>
                  <w:sdtContent>
                    <w:p>
                      <w:pPr>
                        <w:ind w:firstLine="720"/>
                        <w:jc w:val="both"/>
                        <w:rPr>
                          <w:rFonts w:eastAsia="Calibri"/>
                          <w:b/>
                          <w:szCs w:val="24"/>
                        </w:rPr>
                      </w:pPr>
                      <w:sdt>
                        <w:sdtPr>
                          <w:alias w:val="Numeris"/>
                          <w:tag w:val="nr_22cb49a3d7cc41baaa1b3559c0ff5e7e"/>
                          <w:lock w:val="sdtLocked"/>
                          <w:richText/>
                        </w:sdtPr>
                        <w:sdtContent>
                          <w:r>
                            <w:rPr>
                              <w:rFonts w:eastAsia="Calibri"/>
                              <w:b/>
                              <w:szCs w:val="24"/>
                            </w:rPr>
                            <w:t>33</w:t>
                          </w:r>
                        </w:sdtContent>
                      </w:sdt>
                      <w:r>
                        <w:rPr>
                          <w:rFonts w:eastAsia="Calibri"/>
                          <w:b/>
                          <w:szCs w:val="24"/>
                        </w:rPr>
                        <w:t xml:space="preserve"> straipsnis. </w:t>
                      </w:r>
                      <w:sdt>
                        <w:sdtPr>
                          <w:alias w:val="Pavadinimas"/>
                          <w:tag w:val="title_22cb49a3d7cc41baaa1b3559c0ff5e7e"/>
                          <w:lock w:val="sdtLocked"/>
                          <w:richText/>
                        </w:sdtPr>
                        <w:sdtContent>
                          <w:r>
                            <w:rPr>
                              <w:rFonts w:eastAsia="Calibri"/>
                              <w:b/>
                              <w:szCs w:val="24"/>
                            </w:rPr>
                            <w:t xml:space="preserve">Koncesijos dokumentų teikimas </w:t>
                          </w:r>
                        </w:sdtContent>
                      </w:sdt>
                    </w:p>
                    <w:sdt>
                      <w:sdtPr>
                        <w:alias w:val="33 str. 1 d."/>
                        <w:tag w:val="part_a35c210bff034034b4746f58c50cb8ca"/>
                        <w:lock w:val="sdtLocked"/>
                        <w:richText/>
                      </w:sdtPr>
                      <w:sdtContent>
                        <w:p>
                          <w:pPr>
                            <w:ind w:firstLine="720"/>
                            <w:jc w:val="both"/>
                            <w:rPr>
                              <w:rFonts w:eastAsia="Calibri"/>
                              <w:bCs/>
                              <w:szCs w:val="24"/>
                            </w:rPr>
                          </w:pPr>
                          <w:sdt>
                            <w:sdtPr>
                              <w:alias w:val="Numeris"/>
                              <w:tag w:val="nr_a35c210bff034034b4746f58c50cb8ca"/>
                              <w:lock w:val="sdtLocked"/>
                              <w:richText/>
                            </w:sdtPr>
                            <w:sdtContent>
                              <w:r>
                                <w:rPr>
                                  <w:rFonts w:eastAsia="Calibri"/>
                                  <w:bCs/>
                                  <w:szCs w:val="24"/>
                                </w:rPr>
                                <w:t>1</w:t>
                              </w:r>
                            </w:sdtContent>
                          </w:sdt>
                          <w:r>
                            <w:rPr>
                              <w:rFonts w:eastAsia="Calibri"/>
                              <w:bCs/>
                              <w:szCs w:val="24"/>
                            </w:rPr>
                            <w:t>. Suteikiančioji institucija koncesijos dokumentus, kuriuos įmanoma pateikti elektroninėmis priemonėmis, įskaitant technines specifikacijas, dokumentų paaiškinimus (patikslinimus), taip pat atsakymus į ekonominės veiklos vykdytojų paklausimus dėl koncesijos dokumentų, skelbia Centrinėje viešųjų pirkimų informacinėje sistemoje kartu su koncesijos skelbimu, siunčiamu kviečiant pateikti paraišką ar pateikti pasiūlymą.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2 d."/>
                        <w:tag w:val="part_fbc85daf758f47f2bd11752bf2b168f9"/>
                        <w:lock w:val="sdtLocked"/>
                        <w:richText/>
                      </w:sdtPr>
                      <w:sdtContent>
                        <w:p>
                          <w:pPr>
                            <w:ind w:firstLine="720"/>
                            <w:jc w:val="both"/>
                            <w:rPr>
                              <w:rFonts w:eastAsia="Calibri"/>
                              <w:bCs/>
                              <w:szCs w:val="24"/>
                            </w:rPr>
                          </w:pPr>
                          <w:sdt>
                            <w:sdtPr>
                              <w:alias w:val="Numeris"/>
                              <w:tag w:val="nr_fbc85daf758f47f2bd11752bf2b168f9"/>
                              <w:lock w:val="sdtLocked"/>
                              <w:richText/>
                            </w:sdtPr>
                            <w:sdtContent>
                              <w:r>
                                <w:rPr>
                                  <w:rFonts w:eastAsia="Calibri"/>
                                  <w:bCs/>
                                  <w:szCs w:val="24"/>
                                </w:rPr>
                                <w:t>2</w:t>
                              </w:r>
                            </w:sdtContent>
                          </w:sdt>
                          <w:r>
                            <w:rPr>
                              <w:rFonts w:eastAsia="Calibri"/>
                              <w:bCs/>
                              <w:szCs w:val="24"/>
                            </w:rPr>
                            <w:t xml:space="preserve">. Jeigu suteikiančioji institucija negali koncesijos dokumentų paskelbti Centrinėje viešųjų pirkimų informacinėje sistemoje, nes jų neįmanoma pateikti elektroninėmis priemonėmis dėl bent vienos šio įstatymo 23 straipsnio 3 dalyje nurodytos priežasties ar yra taikomi šio įstatymo 21 straipsnio </w:t>
                          </w:r>
                          <w:r>
                            <w:rPr>
                              <w:rFonts w:eastAsia="Calibri"/>
                              <w:szCs w:val="24"/>
                            </w:rPr>
                            <w:t>6</w:t>
                          </w:r>
                          <w:r>
                            <w:rPr>
                              <w:rFonts w:eastAsia="Calibri"/>
                              <w:bCs/>
                              <w:szCs w:val="24"/>
                            </w:rPr>
                            <w:t xml:space="preserve"> dalyje nurodyti konfidencialios informacijos apsaugos reikalavimai, suteikiančioji institucija koncesijos dokumentus pateikia taikydama koncesijos skelbime nurodytas kitas priemones ir (ar) konfidencialumo reikalavimus, o pasiūlymų pateikimo terminas yra pratęsiamas.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3 d."/>
                        <w:tag w:val="part_a7935add2f6645f095d92086ddeaac5e"/>
                        <w:lock w:val="sdtLocked"/>
                        <w:richText/>
                      </w:sdtPr>
                      <w:sdtContent>
                        <w:p>
                          <w:pPr>
                            <w:ind w:firstLine="720"/>
                            <w:jc w:val="both"/>
                            <w:rPr>
                              <w:rFonts w:eastAsia="Calibri"/>
                              <w:bCs/>
                              <w:szCs w:val="24"/>
                            </w:rPr>
                          </w:pPr>
                          <w:sdt>
                            <w:sdtPr>
                              <w:alias w:val="Numeris"/>
                              <w:tag w:val="nr_a7935add2f6645f095d92086ddeaac5e"/>
                              <w:lock w:val="sdtLocked"/>
                              <w:richText/>
                            </w:sdtPr>
                            <w:sdtContent>
                              <w:r>
                                <w:rPr>
                                  <w:szCs w:val="24"/>
                                </w:rPr>
                                <w:t>3</w:t>
                              </w:r>
                            </w:sdtContent>
                          </w:sdt>
                          <w:r>
                            <w:rPr>
                              <w:szCs w:val="24"/>
                            </w:rPr>
                            <w:t>. Jeigu papildomos su koncesijos dokumentais susijusios informacijos paprašoma laiku, suteikiančioji institucija ją pateikia visiems ekonominės veiklos vykdytojams ne vėliau kaip likus 6 dienoms iki pasiūlymų pateikimo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4 d."/>
                        <w:tag w:val="part_675d01938f1e461fbb7cf4773741ec8b"/>
                        <w:lock w:val="sdtLocked"/>
                        <w:richText/>
                      </w:sdtPr>
                      <w:sdtContent>
                        <w:p>
                          <w:pPr>
                            <w:ind w:firstLine="720"/>
                            <w:jc w:val="both"/>
                            <w:rPr>
                              <w:rFonts w:eastAsia="Calibri"/>
                              <w:szCs w:val="24"/>
                            </w:rPr>
                          </w:pPr>
                          <w:sdt>
                            <w:sdtPr>
                              <w:alias w:val="Numeris"/>
                              <w:tag w:val="nr_675d01938f1e461fbb7cf4773741ec8b"/>
                              <w:lock w:val="sdtLocked"/>
                              <w:richText/>
                            </w:sdtPr>
                            <w:sdtContent>
                              <w:r>
                                <w:rPr>
                                  <w:rFonts w:eastAsia="Calibri"/>
                                  <w:szCs w:val="24"/>
                                </w:rPr>
                                <w:t>4</w:t>
                              </w:r>
                            </w:sdtContent>
                          </w:sdt>
                          <w:r>
                            <w:rPr>
                              <w:rFonts w:eastAsia="Calibri"/>
                              <w:szCs w:val="24"/>
                            </w:rPr>
                            <w:t xml:space="preserve">. </w:t>
                          </w:r>
                          <w:r>
                            <w:rPr>
                              <w:rFonts w:eastAsia="Calibri"/>
                              <w:i/>
                              <w:sz w:val="20"/>
                            </w:rPr>
                            <w:t>Neteko galios nuo 2023-01-01</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5 d."/>
                        <w:tag w:val="part_c66e2fe6dfa74fe39e642594f3e0fc2f"/>
                        <w:lock w:val="sdtLocked"/>
                        <w:richText/>
                      </w:sdtPr>
                      <w:sdtContent>
                        <w:p>
                          <w:pPr>
                            <w:ind w:firstLine="720"/>
                            <w:jc w:val="both"/>
                            <w:outlineLvl w:val="3"/>
                            <w:rPr>
                              <w:szCs w:val="24"/>
                            </w:rPr>
                          </w:pPr>
                          <w:sdt>
                            <w:sdtPr>
                              <w:alias w:val="Numeris"/>
                              <w:tag w:val="nr_c66e2fe6dfa74fe39e642594f3e0fc2f"/>
                              <w:lock w:val="sdtLocked"/>
                              <w:richText/>
                            </w:sdtPr>
                            <w:sdtContent>
                              <w:r>
                                <w:rPr>
                                  <w:szCs w:val="24"/>
                                </w:rPr>
                                <w:t>5</w:t>
                              </w:r>
                            </w:sdtContent>
                          </w:sdt>
                          <w:r>
                            <w:rPr>
                              <w:szCs w:val="24"/>
                            </w:rPr>
                            <w:t>. Kai suteikiančioji institucija tikslina informaciją, pateiktą koncesijos skelbime, ji privalo atitinkamai patikslinti koncesijos skelbimą, o prireikus pratęsti pasiūlymų pateikimo terminą protingumo kriterijų atitinkančiam terminui, per kurį ekonominės veiklos vykdytojai, rengdami pasiūlymus, galėtų atsižvelgti į pateiktus patikslinimus.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3 str. 6 d."/>
                        <w:tag w:val="part_0b6d727940af4ac79c54fa42d16c1081"/>
                        <w:lock w:val="sdtLocked"/>
                        <w:richText/>
                      </w:sdtPr>
                      <w:sdtContent>
                        <w:p>
                          <w:pPr>
                            <w:ind w:firstLine="720"/>
                            <w:jc w:val="both"/>
                            <w:outlineLvl w:val="2"/>
                            <w:rPr>
                              <w:szCs w:val="24"/>
                            </w:rPr>
                          </w:pPr>
                          <w:sdt>
                            <w:sdtPr>
                              <w:alias w:val="Numeris"/>
                              <w:tag w:val="nr_0b6d727940af4ac79c54fa42d16c1081"/>
                              <w:lock w:val="sdtLocked"/>
                              <w:richText/>
                            </w:sdt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nepažeidžiant ekonominės veiklos vykdytojų lygiateisiškumo principo, protokolo išrašas paskelbiamas Centrinėje viešųjų pirkimų informacinėje sistemoje.</w:t>
                          </w:r>
                        </w:p>
                        <w:p>
                          <w:pPr>
                            <w:ind w:firstLine="720"/>
                            <w:rPr>
                              <w:rFonts w:eastAsia="Calibri"/>
                              <w:b/>
                              <w:szCs w:val="24"/>
                            </w:rPr>
                          </w:pPr>
                        </w:p>
                      </w:sdtContent>
                    </w:sdt>
                  </w:sdtContent>
                </w:sdt>
                <w:sdt>
                  <w:sdtPr>
                    <w:alias w:val="34 str."/>
                    <w:tag w:val="part_7cf09b24c25d47209190d3cd6cf3efdf"/>
                    <w:lock w:val="sdtLocked"/>
                    <w:richText/>
                  </w:sdtPr>
                  <w:sdtContent>
                    <w:p>
                      <w:pPr>
                        <w:ind w:firstLine="720"/>
                        <w:jc w:val="both"/>
                        <w:rPr>
                          <w:rFonts w:eastAsia="Calibri"/>
                          <w:color w:val="000000"/>
                          <w:szCs w:val="24"/>
                        </w:rPr>
                      </w:pPr>
                      <w:sdt>
                        <w:sdtPr>
                          <w:alias w:val="Numeris"/>
                          <w:tag w:val="nr_7cf09b24c25d47209190d3cd6cf3efdf"/>
                          <w:lock w:val="sdtLocked"/>
                          <w:richText/>
                        </w:sdtPr>
                        <w:sdtContent>
                          <w:r>
                            <w:rPr>
                              <w:rFonts w:eastAsia="Calibri"/>
                              <w:b/>
                              <w:szCs w:val="24"/>
                            </w:rPr>
                            <w:t>34</w:t>
                          </w:r>
                        </w:sdtContent>
                      </w:sdt>
                      <w:r>
                        <w:rPr>
                          <w:rFonts w:eastAsia="Calibri"/>
                          <w:b/>
                          <w:szCs w:val="24"/>
                        </w:rPr>
                        <w:t xml:space="preserve"> straipsnis. </w:t>
                      </w:r>
                      <w:sdt>
                        <w:sdtPr>
                          <w:alias w:val="Pavadinimas"/>
                          <w:tag w:val="title_7cf09b24c25d47209190d3cd6cf3efdf"/>
                          <w:lock w:val="sdtLocked"/>
                          <w:richText/>
                        </w:sdtPr>
                        <w:sdtContent>
                          <w:r>
                            <w:rPr>
                              <w:rFonts w:eastAsia="Calibri"/>
                              <w:b/>
                              <w:szCs w:val="24"/>
                            </w:rPr>
                            <w:t xml:space="preserve">Techninės specifikacijos </w:t>
                          </w:r>
                        </w:sdtContent>
                      </w:sdt>
                    </w:p>
                    <w:sdt>
                      <w:sdtPr>
                        <w:alias w:val="34 str. 1 d."/>
                        <w:tag w:val="part_12e51353ca024d5eb853a1281e3706b2"/>
                        <w:lock w:val="sdtLocked"/>
                        <w:richText/>
                      </w:sdtPr>
                      <w:sdtContent>
                        <w:p>
                          <w:pPr>
                            <w:ind w:firstLine="720"/>
                            <w:jc w:val="both"/>
                            <w:rPr>
                              <w:rFonts w:eastAsia="Calibri"/>
                              <w:szCs w:val="24"/>
                            </w:rPr>
                          </w:pPr>
                          <w:sdt>
                            <w:sdtPr>
                              <w:alias w:val="Numeris"/>
                              <w:tag w:val="nr_12e51353ca024d5eb853a1281e3706b2"/>
                              <w:lock w:val="sdtLocked"/>
                              <w:richText/>
                            </w:sdtPr>
                            <w:sdtContent>
                              <w:r>
                                <w:rPr>
                                  <w:rFonts w:eastAsia="Calibri"/>
                                  <w:szCs w:val="24"/>
                                </w:rPr>
                                <w:t>1</w:t>
                              </w:r>
                            </w:sdtContent>
                          </w:sdt>
                          <w:r>
                            <w:rPr>
                              <w:rFonts w:eastAsia="Calibri"/>
                              <w:szCs w:val="24"/>
                            </w:rPr>
                            <w:t xml:space="preserve">. Paslaugų ar darbų ir (ar) su jais susijusių prekių savybės apibūdinamos koncesijos dokumentuose pateikiamoje techninėje specifikacijoje. Techninėje specifikacijoje taip pat gali būti nurodytos paslaugų ar darbų ir (ar) su jais susijusių prekių savybės, susijusios su paslaugų, darbų atlikimo procesu ar metodu arba konkretaus kito gyvavimo ciklo etapo procesu, net jeigu šie veiksniai nėra susiję su esminiais paslaugų ar darbų ir (ar) su jais susijusių prekių aspektais. Tokios savybės turi būti susijusios su koncesijos dalyku ir proporcingos pajamoms, gautinoms iš paslaugų ir (ar) darbų, ir tikslams. </w:t>
                          </w:r>
                        </w:p>
                      </w:sdtContent>
                    </w:sdt>
                    <w:sdt>
                      <w:sdtPr>
                        <w:alias w:val="34 str. 2 d."/>
                        <w:tag w:val="part_d86e95bf1e884fe8a3b49507530fc291"/>
                        <w:lock w:val="sdtLocked"/>
                        <w:richText/>
                      </w:sdtPr>
                      <w:sdtContent>
                        <w:p>
                          <w:pPr>
                            <w:ind w:firstLine="720"/>
                            <w:jc w:val="both"/>
                            <w:rPr>
                              <w:rFonts w:eastAsia="Calibri"/>
                              <w:szCs w:val="24"/>
                            </w:rPr>
                          </w:pPr>
                          <w:sdt>
                            <w:sdtPr>
                              <w:alias w:val="Numeris"/>
                              <w:tag w:val="nr_d86e95bf1e884fe8a3b49507530fc291"/>
                              <w:lock w:val="sdtLocked"/>
                              <w:richText/>
                            </w:sdt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a301699e31264b3b999e61733995a3ed"/>
                        <w:lock w:val="sdtLocked"/>
                        <w:richText/>
                      </w:sdtPr>
                      <w:sdtContent>
                        <w:p>
                          <w:pPr>
                            <w:ind w:firstLine="720"/>
                            <w:jc w:val="both"/>
                            <w:rPr>
                              <w:rFonts w:eastAsia="Calibri"/>
                              <w:szCs w:val="24"/>
                            </w:rPr>
                          </w:pPr>
                          <w:sdt>
                            <w:sdtPr>
                              <w:alias w:val="Numeris"/>
                              <w:tag w:val="nr_a301699e31264b3b999e61733995a3ed"/>
                              <w:lock w:val="sdtLocked"/>
                              <w:richText/>
                            </w:sdtPr>
                            <w:sdtContent>
                              <w:r>
                                <w:rPr>
                                  <w:rFonts w:eastAsia="Calibri"/>
                                  <w:szCs w:val="24"/>
                                </w:rPr>
                                <w:t>3</w:t>
                              </w:r>
                            </w:sdtContent>
                          </w:sdt>
                          <w:r>
                            <w:rPr>
                              <w:rFonts w:eastAsia="Calibri"/>
                              <w:szCs w:val="24"/>
                            </w:rPr>
                            <w:t>. Nepažeidžiant privalomų nacionalinių techninių reikalavimų tiek, kiek jie neprieštarauja Europos Sąjungos teisei, techninė specifikacija gali būti parengta vienu iš šių būdų arba šių būdų deriniu:</w:t>
                          </w:r>
                        </w:p>
                        <w:sdt>
                          <w:sdtPr>
                            <w:alias w:val="34 str. 3 d. 1 p."/>
                            <w:tag w:val="part_d52fdca1e94a40aa996b4c9846f90806"/>
                            <w:lock w:val="sdtLocked"/>
                            <w:richText/>
                          </w:sdtPr>
                          <w:sdtContent>
                            <w:p>
                              <w:pPr>
                                <w:ind w:firstLine="720"/>
                                <w:jc w:val="both"/>
                                <w:rPr>
                                  <w:rFonts w:eastAsia="Calibri"/>
                                  <w:szCs w:val="24"/>
                                </w:rPr>
                              </w:pPr>
                              <w:sdt>
                                <w:sdtPr>
                                  <w:alias w:val="Numeris"/>
                                  <w:tag w:val="nr_d52fdca1e94a40aa996b4c9846f90806"/>
                                  <w:lock w:val="sdtLocked"/>
                                  <w:richText/>
                                </w:sdtPr>
                                <w:sdtContent>
                                  <w:r>
                                    <w:rPr>
                                      <w:rFonts w:eastAsia="Calibri"/>
                                      <w:szCs w:val="24"/>
                                    </w:rPr>
                                    <w:t>1</w:t>
                                  </w:r>
                                </w:sdtContent>
                              </w:sdt>
                              <w:r>
                                <w:rPr>
                                  <w:rFonts w:eastAsia="Calibri"/>
                                  <w:szCs w:val="24"/>
                                </w:rPr>
                                <w:t xml:space="preserve">) apibūdinant norimą rezultatą arba nurodant koncesijos dalyko funkcinius reikalavimus. Funkciniai reikalavimai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294cece13d0b48e3a5e53adc0311f619"/>
                            <w:lock w:val="sdtLocked"/>
                            <w:richText/>
                          </w:sdtPr>
                          <w:sdtContent>
                            <w:p>
                              <w:pPr>
                                <w:ind w:firstLine="720"/>
                                <w:jc w:val="both"/>
                                <w:rPr>
                                  <w:rFonts w:eastAsia="Calibri"/>
                                  <w:szCs w:val="24"/>
                                </w:rPr>
                              </w:pPr>
                              <w:sdt>
                                <w:sdtPr>
                                  <w:alias w:val="Numeris"/>
                                  <w:tag w:val="nr_294cece13d0b48e3a5e53adc0311f619"/>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nurodomas Europos standartą perimantis Lietuvos standartas, Europos techninis liudijimas,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apskaičiavimu ir vykdymu bei produktų naudojimu. Kiekviena nuoroda pateikiama kartu su žodžiais „arba lygiavertis“.</w:t>
                              </w:r>
                            </w:p>
                          </w:sdtContent>
                        </w:sdt>
                      </w:sdtContent>
                    </w:sdt>
                    <w:sdt>
                      <w:sdtPr>
                        <w:alias w:val="34 str. 4 d."/>
                        <w:tag w:val="part_6373034de61e437fa7b0ea2a74b66074"/>
                        <w:lock w:val="sdtLocked"/>
                        <w:richText/>
                      </w:sdtPr>
                      <w:sdtContent>
                        <w:p>
                          <w:pPr>
                            <w:ind w:firstLine="720"/>
                            <w:jc w:val="both"/>
                            <w:rPr>
                              <w:rFonts w:eastAsia="Calibri"/>
                              <w:szCs w:val="24"/>
                            </w:rPr>
                          </w:pPr>
                          <w:sdt>
                            <w:sdtPr>
                              <w:alias w:val="Numeris"/>
                              <w:tag w:val="nr_6373034de61e437fa7b0ea2a74b66074"/>
                              <w:lock w:val="sdtLocked"/>
                              <w:richText/>
                            </w:sdt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c7d2f69890934fd1b11ee4a6389d5b0f"/>
                        <w:lock w:val="sdtLocked"/>
                        <w:richText/>
                      </w:sdtPr>
                      <w:sdtContent>
                        <w:p>
                          <w:pPr>
                            <w:ind w:firstLine="720"/>
                            <w:jc w:val="both"/>
                            <w:rPr>
                              <w:rFonts w:eastAsia="Calibri"/>
                              <w:szCs w:val="24"/>
                            </w:rPr>
                          </w:pPr>
                          <w:sdt>
                            <w:sdtPr>
                              <w:alias w:val="Numeris"/>
                              <w:tag w:val="nr_c7d2f69890934fd1b11ee4a6389d5b0f"/>
                              <w:lock w:val="sdtLocked"/>
                              <w:richText/>
                            </w:sdtPr>
                            <w:sdtContent>
                              <w:r>
                                <w:rPr>
                                  <w:rFonts w:eastAsia="Calibri"/>
                                  <w:szCs w:val="24"/>
                                </w:rPr>
                                <w:t>5</w:t>
                              </w:r>
                            </w:sdtContent>
                          </w:sdt>
                          <w:r>
                            <w:rPr>
                              <w:rFonts w:eastAsia="Calibri"/>
                              <w:szCs w:val="24"/>
                            </w:rPr>
                            <w:t>. Kai suteikiančioji institucija nurodo technines specifikacijas, vadovaudamasi šio straipsnio 3 dalies 2 punkto reikalavimais, ji neturi teisės atmesti pasiūlymo dėl to, kad siūlomos paslaugos ar darbai neatitinka nurodytų techninių specifikacijų, kuriomis ji rėmėsi, jeigu dalyvis savo pasiūlyme bet kokiomis suteikiančiajai institucijai tinkamomis priemonėmis įrodo, kad jo pasiūlyti sprendimai yra lygiaverčiai ir atitinka techninėje specifikacijoje keliamus reikalavimus.</w:t>
                          </w:r>
                        </w:p>
                      </w:sdtContent>
                    </w:sdt>
                    <w:sdt>
                      <w:sdtPr>
                        <w:alias w:val="34 str. 6 d."/>
                        <w:tag w:val="part_810dc28e663c456c953dfd9eb05eb8b3"/>
                        <w:lock w:val="sdtLocked"/>
                        <w:richText/>
                      </w:sdtPr>
                      <w:sdtContent>
                        <w:p>
                          <w:pPr>
                            <w:ind w:firstLine="720"/>
                            <w:jc w:val="both"/>
                            <w:outlineLvl w:val="2"/>
                            <w:rPr>
                              <w:rFonts w:eastAsia="Calibri"/>
                              <w:szCs w:val="24"/>
                            </w:rPr>
                          </w:pPr>
                          <w:sdt>
                            <w:sdtPr>
                              <w:alias w:val="Numeris"/>
                              <w:tag w:val="nr_810dc28e663c456c953dfd9eb05eb8b3"/>
                              <w:lock w:val="sdtLocked"/>
                              <w:richText/>
                            </w:sdtPr>
                            <w:sdtContent>
                              <w:r>
                                <w:rPr>
                                  <w:rFonts w:eastAsia="Calibri"/>
                                  <w:szCs w:val="24"/>
                                </w:rPr>
                                <w:t>6</w:t>
                              </w:r>
                            </w:sdtContent>
                          </w:sdt>
                          <w:r>
                            <w:rPr>
                              <w:rFonts w:eastAsia="Calibri"/>
                              <w:szCs w:val="24"/>
                            </w:rPr>
                            <w:t>. Kai suteikiančioji institucija techninėje specifikacijoje nurodo šio straipsnio 3 dalies 1 punkte nustatytus dalyko norimo rezultato apibūdinimo ar funkcinius reikalavimus, ji neturi teisės atmesti pasiūlymo dėl to, kad siūlomos paslaugos ar darbai atitinka Lietuvos standartą, perimantį Europos standartą, Europos techninį liudijimą, bendrą techninę specifikaciją, tarptautinį standartą arba Europos standartizacijos įstaigos nustatytą techninių normatyvų sistemą, jeigu juose yra nurodyti suteikiančiosios institucijos keliami norimo rezultato ir funkciniai reikalavimai ir jeigu dalyvis savo pasiūlyme bet kokiomis suteikiančiajai institucijai tinkamomis priemonėmis įrodo, kad jo siūlomos technines specifikacijas atitinkančios paslaugos ar darbai atitinka suteikiančiosios institucijos keliamus norimo rezultato ir funkcinius reikalavimus.</w:t>
                          </w:r>
                        </w:p>
                        <w:p>
                          <w:pPr>
                            <w:ind w:firstLine="720"/>
                            <w:jc w:val="both"/>
                            <w:outlineLvl w:val="2"/>
                            <w:rPr>
                              <w:rFonts w:eastAsia="Calibri"/>
                              <w:szCs w:val="24"/>
                            </w:rPr>
                          </w:pPr>
                        </w:p>
                      </w:sdtContent>
                    </w:sdt>
                  </w:sdtContent>
                </w:sdt>
                <w:sdt>
                  <w:sdtPr>
                    <w:alias w:val="35 str."/>
                    <w:tag w:val="part_7422e7a58a774e1c8b5603236df4a61b"/>
                    <w:lock w:val="sdtLocked"/>
                    <w:richText/>
                  </w:sdtPr>
                  <w:sdtContent>
                    <w:p>
                      <w:pPr>
                        <w:ind w:firstLine="720"/>
                        <w:jc w:val="both"/>
                        <w:rPr>
                          <w:rFonts w:eastAsia="Calibri"/>
                          <w:color w:val="000000"/>
                          <w:szCs w:val="24"/>
                        </w:rPr>
                      </w:pPr>
                      <w:sdt>
                        <w:sdtPr>
                          <w:alias w:val="Numeris"/>
                          <w:tag w:val="nr_7422e7a58a774e1c8b5603236df4a61b"/>
                          <w:lock w:val="sdtLocked"/>
                          <w:richText/>
                        </w:sdtPr>
                        <w:sdtContent>
                          <w:r>
                            <w:rPr>
                              <w:rFonts w:eastAsia="Calibri"/>
                              <w:b/>
                              <w:szCs w:val="24"/>
                            </w:rPr>
                            <w:t>35</w:t>
                          </w:r>
                        </w:sdtContent>
                      </w:sdt>
                      <w:r>
                        <w:rPr>
                          <w:rFonts w:eastAsia="Calibri"/>
                          <w:b/>
                          <w:szCs w:val="24"/>
                        </w:rPr>
                        <w:t xml:space="preserve"> straipsnis. </w:t>
                      </w:r>
                      <w:sdt>
                        <w:sdtPr>
                          <w:alias w:val="Pavadinimas"/>
                          <w:tag w:val="title_7422e7a58a774e1c8b5603236df4a61b"/>
                          <w:lock w:val="sdtLocked"/>
                          <w:richText/>
                        </w:sdtPr>
                        <w:sdtContent>
                          <w:r>
                            <w:rPr>
                              <w:rFonts w:eastAsia="Calibri"/>
                              <w:b/>
                              <w:szCs w:val="24"/>
                            </w:rPr>
                            <w:t xml:space="preserve">Įrodinėjimo priemonės </w:t>
                          </w:r>
                        </w:sdtContent>
                      </w:sdt>
                    </w:p>
                    <w:sdt>
                      <w:sdtPr>
                        <w:alias w:val="35 str. 1 d."/>
                        <w:tag w:val="part_3535d7fdfef2404d8d55debae4a77ce6"/>
                        <w:lock w:val="sdtLocked"/>
                        <w:richText/>
                      </w:sdtPr>
                      <w:sdtContent>
                        <w:p>
                          <w:pPr>
                            <w:ind w:firstLine="720"/>
                            <w:jc w:val="both"/>
                            <w:rPr>
                              <w:rFonts w:eastAsia="Calibri"/>
                              <w:szCs w:val="24"/>
                            </w:rPr>
                          </w:pPr>
                          <w:sdt>
                            <w:sdtPr>
                              <w:alias w:val="Numeris"/>
                              <w:tag w:val="nr_3535d7fdfef2404d8d55debae4a77ce6"/>
                              <w:lock w:val="sdtLocked"/>
                              <w:richText/>
                            </w:sdt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specifikacijose, pasiūlymų vertinimo kriterijuose ar sutarties sąlygose nurodytus reikalavimus ar kriterijus, pateiktų Lietuvos Respublikoje įsteigtos atitikties įvertinimo įstaigos tyrimų ataskaitą ar pažymą. Suteikiančioji institucija taip pat pripažįsta kitose valstybėse narėse įsteigtų lygiaverčių atitikties įvertinimo įstaigų išduotas pažymas. </w:t>
                          </w:r>
                        </w:p>
                      </w:sdtContent>
                    </w:sdt>
                    <w:sdt>
                      <w:sdtPr>
                        <w:alias w:val="35 str. 2 d."/>
                        <w:tag w:val="part_def61d5e61164f21b06569cde6619702"/>
                        <w:lock w:val="sdtLocked"/>
                        <w:richText/>
                      </w:sdtPr>
                      <w:sdtContent>
                        <w:p>
                          <w:pPr>
                            <w:ind w:firstLine="720"/>
                            <w:jc w:val="both"/>
                            <w:rPr>
                              <w:rFonts w:eastAsia="Calibri"/>
                              <w:szCs w:val="24"/>
                            </w:rPr>
                          </w:pPr>
                          <w:sdt>
                            <w:sdtPr>
                              <w:alias w:val="Numeris"/>
                              <w:tag w:val="nr_def61d5e61164f21b06569cde6619702"/>
                              <w:lock w:val="sdtLocked"/>
                              <w:richText/>
                            </w:sdt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specifikacijose, pasiūlymų vertinimo kriterijuose ar sutarties sąlygose nurodytus reikalavimus ar kriterijus.</w:t>
                          </w:r>
                        </w:p>
                        <w:p>
                          <w:pPr>
                            <w:ind w:firstLine="720"/>
                            <w:rPr>
                              <w:rFonts w:eastAsia="Calibri"/>
                              <w:b/>
                              <w:szCs w:val="24"/>
                            </w:rPr>
                          </w:pPr>
                        </w:p>
                      </w:sdtContent>
                    </w:sdt>
                  </w:sdtContent>
                </w:sdt>
              </w:sdtContent>
            </w:sdt>
            <w:sdt>
              <w:sdtPr>
                <w:alias w:val="skirsnis"/>
                <w:tag w:val="part_c4f15bb1c7c949b099f8c522f62597a5"/>
                <w:lock w:val="sdtLocked"/>
                <w:richText/>
              </w:sdtPr>
              <w:sdtContent>
                <w:p>
                  <w:pPr>
                    <w:jc w:val="center"/>
                    <w:rPr>
                      <w:rFonts w:eastAsia="Calibri"/>
                      <w:b/>
                      <w:szCs w:val="24"/>
                    </w:rPr>
                  </w:pPr>
                  <w:sdt>
                    <w:sdtPr>
                      <w:alias w:val="Numeris"/>
                      <w:tag w:val="nr_c4f15bb1c7c949b099f8c522f62597a5"/>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c4f15bb1c7c949b099f8c522f62597a5"/>
                      <w:lock w:val="sdtLocked"/>
                      <w:richText/>
                    </w:sdtPr>
                    <w:sdtContent>
                      <w:r>
                        <w:rPr>
                          <w:rFonts w:eastAsia="Calibri"/>
                          <w:b/>
                          <w:szCs w:val="24"/>
                        </w:rPr>
                        <w:t>PARAIŠKOS IR PASIŪLYMO PATEIKIMAS</w:t>
                      </w:r>
                    </w:sdtContent>
                  </w:sdt>
                </w:p>
                <w:p>
                  <w:pPr>
                    <w:ind w:firstLine="720"/>
                    <w:rPr>
                      <w:rFonts w:eastAsia="Calibri"/>
                      <w:b/>
                      <w:szCs w:val="24"/>
                    </w:rPr>
                  </w:pPr>
                </w:p>
                <w:sdt>
                  <w:sdtPr>
                    <w:alias w:val="36 str."/>
                    <w:tag w:val="part_a852fd14136343f794d347d467b9e8f6"/>
                    <w:lock w:val="sdtLocked"/>
                    <w:richText/>
                  </w:sdtPr>
                  <w:sdtContent>
                    <w:p>
                      <w:pPr>
                        <w:ind w:firstLine="720"/>
                        <w:rPr>
                          <w:rFonts w:eastAsia="Calibri"/>
                          <w:b/>
                          <w:szCs w:val="24"/>
                        </w:rPr>
                      </w:pPr>
                      <w:sdt>
                        <w:sdtPr>
                          <w:alias w:val="Numeris"/>
                          <w:tag w:val="nr_a852fd14136343f794d347d467b9e8f6"/>
                          <w:lock w:val="sdtLocked"/>
                          <w:richText/>
                        </w:sdtPr>
                        <w:sdtContent>
                          <w:r>
                            <w:rPr>
                              <w:rFonts w:eastAsia="Calibri"/>
                              <w:b/>
                              <w:szCs w:val="24"/>
                            </w:rPr>
                            <w:t>36</w:t>
                          </w:r>
                        </w:sdtContent>
                      </w:sdt>
                      <w:r>
                        <w:rPr>
                          <w:rFonts w:eastAsia="Calibri"/>
                          <w:b/>
                          <w:szCs w:val="24"/>
                        </w:rPr>
                        <w:t xml:space="preserve"> straipsnis. </w:t>
                      </w:r>
                      <w:sdt>
                        <w:sdtPr>
                          <w:alias w:val="Pavadinimas"/>
                          <w:tag w:val="title_a852fd14136343f794d347d467b9e8f6"/>
                          <w:lock w:val="sdtLocked"/>
                          <w:richText/>
                        </w:sdtPr>
                        <w:sdtContent>
                          <w:r>
                            <w:rPr>
                              <w:rFonts w:eastAsia="Calibri"/>
                              <w:b/>
                              <w:szCs w:val="24"/>
                            </w:rPr>
                            <w:t>Paraiškos ir pasiūlymo pateikimas</w:t>
                          </w:r>
                        </w:sdtContent>
                      </w:sdt>
                    </w:p>
                    <w:sdt>
                      <w:sdtPr>
                        <w:alias w:val="36 str. 1 d."/>
                        <w:tag w:val="part_f5000429f7574a90ab1850faafb7bb1e"/>
                        <w:lock w:val="sdtLocked"/>
                        <w:richText/>
                      </w:sdtPr>
                      <w:sdtContent>
                        <w:p>
                          <w:pPr>
                            <w:ind w:firstLine="720"/>
                            <w:jc w:val="both"/>
                            <w:rPr>
                              <w:rFonts w:eastAsia="Calibri"/>
                              <w:szCs w:val="24"/>
                            </w:rPr>
                          </w:pPr>
                          <w:sdt>
                            <w:sdtPr>
                              <w:alias w:val="Numeris"/>
                              <w:tag w:val="nr_f5000429f7574a90ab1850faafb7bb1e"/>
                              <w:lock w:val="sdtLocked"/>
                              <w:richText/>
                            </w:sdt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suteikiančioji institucija privalo atsižvelgti į koncesijos sudėtingumą ir laiką, reikalingą paraiškoms ir pasiūlymams pateikti. </w:t>
                          </w:r>
                        </w:p>
                      </w:sdtContent>
                    </w:sdt>
                    <w:sdt>
                      <w:sdtPr>
                        <w:alias w:val="36 str. 2 d."/>
                        <w:tag w:val="part_9bde4767b40342abb609a1ec5ceda8b7"/>
                        <w:lock w:val="sdtLocked"/>
                        <w:richText/>
                      </w:sdtPr>
                      <w:sdtContent>
                        <w:p>
                          <w:pPr>
                            <w:ind w:firstLine="720"/>
                            <w:jc w:val="both"/>
                            <w:rPr>
                              <w:szCs w:val="24"/>
                            </w:rPr>
                          </w:pPr>
                          <w:sdt>
                            <w:sdtPr>
                              <w:alias w:val="Numeris"/>
                              <w:tag w:val="nr_9bde4767b40342abb609a1ec5ceda8b7"/>
                              <w:lock w:val="sdtLocked"/>
                              <w:richText/>
                            </w:sdtPr>
                            <w:sdtContent>
                              <w:r>
                                <w:rPr>
                                  <w:szCs w:val="24"/>
                                </w:rPr>
                                <w:t>2</w:t>
                              </w:r>
                            </w:sdtContent>
                          </w:sdt>
                          <w:r>
                            <w:rPr>
                              <w:szCs w:val="24"/>
                            </w:rPr>
                            <w:t>. Paraiškų, nepaisant to, ar su jomis pateikiami ir pasiūlymai, pateikimo terminas negali būti trumpesnis kaip:</w:t>
                          </w:r>
                        </w:p>
                        <w:sdt>
                          <w:sdtPr>
                            <w:alias w:val="36 str. 2 d. 1 p."/>
                            <w:tag w:val="part_828c396b11154b4494962c6c3d64ce8d"/>
                            <w:lock w:val="sdtLocked"/>
                            <w:richText/>
                          </w:sdtPr>
                          <w:sdtContent>
                            <w:p>
                              <w:pPr>
                                <w:ind w:firstLine="720"/>
                                <w:jc w:val="both"/>
                                <w:rPr>
                                  <w:szCs w:val="24"/>
                                </w:rPr>
                              </w:pPr>
                              <w:sdt>
                                <w:sdtPr>
                                  <w:alias w:val="Numeris"/>
                                  <w:tag w:val="nr_828c396b11154b4494962c6c3d64ce8d"/>
                                  <w:lock w:val="sdtLocked"/>
                                  <w:richText/>
                                </w:sdtPr>
                                <w:sdtContent>
                                  <w:r>
                                    <w:rPr>
                                      <w:szCs w:val="24"/>
                                    </w:rPr>
                                    <w:t>1</w:t>
                                  </w:r>
                                </w:sdtContent>
                              </w:sdt>
                              <w:r>
                                <w:rPr>
                                  <w:szCs w:val="24"/>
                                </w:rPr>
                                <w:t>) 30 dienų nuo Viešųjų pirkimų tarnybos skelbimo išsiuntimo Europos Sąjungos oficialiajam leidiniui dienos – tarptautinės koncesijos suteikimo procedūros atveju;</w:t>
                              </w:r>
                            </w:p>
                          </w:sdtContent>
                        </w:sdt>
                        <w:sdt>
                          <w:sdtPr>
                            <w:alias w:val="36 str. 2 d. 2 p."/>
                            <w:tag w:val="part_30cce1b7752c4e6a939bfb971924a1fc"/>
                            <w:lock w:val="sdtLocked"/>
                            <w:richText/>
                          </w:sdtPr>
                          <w:sdtContent>
                            <w:p>
                              <w:pPr>
                                <w:ind w:firstLine="720"/>
                                <w:jc w:val="both"/>
                                <w:rPr>
                                  <w:rFonts w:eastAsia="Calibri"/>
                                  <w:szCs w:val="24"/>
                                </w:rPr>
                              </w:pPr>
                              <w:sdt>
                                <w:sdtPr>
                                  <w:alias w:val="Numeris"/>
                                  <w:tag w:val="nr_30cce1b7752c4e6a939bfb971924a1fc"/>
                                  <w:lock w:val="sdtLocked"/>
                                  <w:richText/>
                                </w:sdtPr>
                                <w:sdtContent>
                                  <w:r>
                                    <w:rPr>
                                      <w:szCs w:val="24"/>
                                    </w:rPr>
                                    <w:t>2</w:t>
                                  </w:r>
                                </w:sdtContent>
                              </w:sdt>
                              <w:r>
                                <w:rPr>
                                  <w:szCs w:val="24"/>
                                </w:rPr>
                                <w:t>) 22 dienos nuo skelbimo paskelbimo Centrinėje viešųjų pirkimų informacinėje sistemoje dienos – supaprastintos koncesijos suteikimo procedūros atveju.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3 d."/>
                        <w:tag w:val="part_dde302f27046469ba16833b028877861"/>
                        <w:lock w:val="sdtLocked"/>
                        <w:richText/>
                      </w:sdtPr>
                      <w:sdtContent>
                        <w:p>
                          <w:pPr>
                            <w:ind w:firstLine="720"/>
                            <w:jc w:val="both"/>
                            <w:rPr>
                              <w:rFonts w:eastAsia="Calibri"/>
                              <w:szCs w:val="24"/>
                            </w:rPr>
                          </w:pPr>
                          <w:sdt>
                            <w:sdtPr>
                              <w:alias w:val="Numeris"/>
                              <w:tag w:val="nr_dde302f27046469ba16833b028877861"/>
                              <w:lock w:val="sdtLocked"/>
                              <w:richText/>
                            </w:sdtPr>
                            <w:sdtContent>
                              <w:r>
                                <w:rPr>
                                  <w:rFonts w:eastAsia="Calibri"/>
                                  <w:szCs w:val="24"/>
                                </w:rPr>
                                <w:t>3</w:t>
                              </w:r>
                            </w:sdtContent>
                          </w:sdt>
                          <w:r>
                            <w:rPr>
                              <w:rFonts w:eastAsia="Calibri"/>
                              <w:szCs w:val="24"/>
                            </w:rPr>
                            <w:t>. Jeigu suteikiančioji institucija kviečia ekonominės veiklos vykdytojus pateikti preliminarius neįsipareigojamuosius pasiūlymus, tokių pasiūlymų pateikimo terminas negali būti trumpesnis kaip 22 dienos nuo kvietimo pateikti pasiūlymus išsiuntimo dienos. Jeigu suteikiančioji institucija nekviečia ekonominės veiklos vykdytojų pateikti preliminarių neįsipareigojamųjų pasiūlymų, šioje dalyje nustatytas terminas taikomas išsamiems įsipareigojamiesiems pasiūlymams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36 str. 4 d."/>
                        <w:tag w:val="part_56e2dc535bcc45abbd3d68fd6b71542a"/>
                        <w:lock w:val="sdtLocked"/>
                        <w:richText/>
                      </w:sdtPr>
                      <w:sdtContent>
                        <w:p>
                          <w:pPr>
                            <w:ind w:firstLine="720"/>
                            <w:jc w:val="both"/>
                            <w:rPr>
                              <w:rFonts w:eastAsia="Calibri"/>
                              <w:szCs w:val="24"/>
                            </w:rPr>
                          </w:pPr>
                          <w:sdt>
                            <w:sdtPr>
                              <w:alias w:val="Numeris"/>
                              <w:tag w:val="nr_56e2dc535bcc45abbd3d68fd6b71542a"/>
                              <w:lock w:val="sdtLocked"/>
                              <w:richText/>
                            </w:sdtPr>
                            <w:sdtContent>
                              <w:r>
                                <w:rPr>
                                  <w:rFonts w:eastAsia="Calibri"/>
                                  <w:szCs w:val="24"/>
                                </w:rPr>
                                <w:t>4</w:t>
                              </w:r>
                            </w:sdtContent>
                          </w:sdt>
                          <w:r>
                            <w:rPr>
                              <w:rFonts w:eastAsia="Calibri"/>
                              <w:szCs w:val="24"/>
                            </w:rPr>
                            <w:t xml:space="preserve">. Jeigu pasiūlymus galima parengti tik apsilankius paslaugų teikimo ar darbų vykdymo vietoje arba tik vietoje susipažinus su koncesijos dokumentuose nustatytais reikalavimais, suteikiančioji institucija nustato ilgesnius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patikslindama koncesijos skelbimą.</w:t>
                          </w:r>
                        </w:p>
                      </w:sdtContent>
                    </w:sdt>
                    <w:sdt>
                      <w:sdtPr>
                        <w:alias w:val="36 str. 5 d."/>
                        <w:tag w:val="part_4a8745aa4cc1439e85e317baa1394c70"/>
                        <w:lock w:val="sdtLocked"/>
                        <w:richText/>
                      </w:sdtPr>
                      <w:sdtContent>
                        <w:p>
                          <w:pPr>
                            <w:ind w:firstLine="720"/>
                            <w:jc w:val="both"/>
                            <w:rPr>
                              <w:rFonts w:eastAsia="Calibri"/>
                              <w:szCs w:val="24"/>
                            </w:rPr>
                          </w:pPr>
                          <w:sdt>
                            <w:sdtPr>
                              <w:alias w:val="Numeris"/>
                              <w:tag w:val="nr_4a8745aa4cc1439e85e317baa1394c70"/>
                              <w:lock w:val="sdtLocked"/>
                              <w:richText/>
                            </w:sdt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paskelbdama apie koncesiją nurodo šią sąlygą, pasiūlymų pateikimo terminas gali būti sutrumpintas 5 dienomis.</w:t>
                          </w:r>
                        </w:p>
                      </w:sdtContent>
                    </w:sdt>
                    <w:sdt>
                      <w:sdtPr>
                        <w:alias w:val="36 str. 6 d."/>
                        <w:tag w:val="part_2951138fc6984efcb984ebafcb40d9d3"/>
                        <w:lock w:val="sdtLocked"/>
                        <w:richText/>
                      </w:sdtPr>
                      <w:sdtContent>
                        <w:p>
                          <w:pPr>
                            <w:ind w:firstLine="720"/>
                            <w:jc w:val="both"/>
                            <w:rPr>
                              <w:rFonts w:eastAsia="Calibri"/>
                              <w:szCs w:val="24"/>
                            </w:rPr>
                          </w:pPr>
                          <w:sdt>
                            <w:sdtPr>
                              <w:alias w:val="Numeris"/>
                              <w:tag w:val="nr_2951138fc6984efcb984ebafcb40d9d3"/>
                              <w:lock w:val="sdtLocked"/>
                              <w:richText/>
                            </w:sdt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 xml:space="preserve">reikalauja, kad paraiškos ir pasiūlymai (ar jų dalis) būtų pateikiami per pašto paslaugos teikėją ar kitą tinkamą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pasiūlymo lapais įsiuvama ir sunumeruojama pasiūlymo galiojimo užtikrinimą patvirtinančio dokumento kopija, jeigu tokio užtikrinimo reikalaujama. Pasiūlymo galiojimo užtikrinimą patvirtinantis dokumentas neįsiuvamas ir nenumeruojamas, o įdedamas į bendrą voką. Tuo atveju, kai pasiūlymas yra didelės apimties ir susideda iš kelių dalių, šis reikalavimas taikomas kiekvienai pasiūlymo daliai.</w:t>
                          </w:r>
                        </w:p>
                      </w:sdtContent>
                    </w:sdt>
                    <w:sdt>
                      <w:sdtPr>
                        <w:alias w:val="36 str. 7 d."/>
                        <w:tag w:val="part_ae622eb8242946beb37636dbc643afa5"/>
                        <w:lock w:val="sdtLocked"/>
                        <w:richText/>
                      </w:sdtPr>
                      <w:sdtContent>
                        <w:p>
                          <w:pPr>
                            <w:ind w:firstLine="720"/>
                            <w:jc w:val="both"/>
                            <w:rPr>
                              <w:rFonts w:eastAsia="Calibri"/>
                              <w:szCs w:val="24"/>
                            </w:rPr>
                          </w:pPr>
                          <w:sdt>
                            <w:sdtPr>
                              <w:alias w:val="Numeris"/>
                              <w:tag w:val="nr_ae622eb8242946beb37636dbc643afa5"/>
                              <w:lock w:val="sdtLocked"/>
                              <w:richText/>
                            </w:sdtPr>
                            <w:sdtContent>
                              <w:r>
                                <w:rPr>
                                  <w:rFonts w:eastAsia="Calibri"/>
                                  <w:szCs w:val="24"/>
                                </w:rPr>
                                <w:t>7</w:t>
                              </w:r>
                            </w:sdtContent>
                          </w:sdt>
                          <w:r>
                            <w:rPr>
                              <w:rFonts w:eastAsia="Calibri"/>
                              <w:szCs w:val="24"/>
                            </w:rPr>
                            <w:t xml:space="preserve">. Tuo atveju, kai suteikiančioji institucija nereikalauja paraiškų ar pasiūlymų teikti Centrinės viešųjų pirkimų informacinės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14663d75e7af40669cdd2d34f67b1aaa"/>
                        <w:lock w:val="sdtLocked"/>
                        <w:richText/>
                      </w:sdtPr>
                      <w:sdtContent>
                        <w:p>
                          <w:pPr>
                            <w:ind w:firstLine="720"/>
                            <w:jc w:val="both"/>
                          </w:pPr>
                          <w:sdt>
                            <w:sdtPr>
                              <w:alias w:val="Numeris"/>
                              <w:tag w:val="nr_14663d75e7af40669cdd2d34f67b1aaa"/>
                              <w:lock w:val="sdtLocked"/>
                              <w:richText/>
                            </w:sdtPr>
                            <w:sdtContent>
                              <w:r>
                                <w:rPr>
                                  <w:rFonts w:eastAsia="Calibri"/>
                                  <w:szCs w:val="24"/>
                                </w:rPr>
                                <w:t>8</w:t>
                              </w:r>
                            </w:sdtContent>
                          </w:sdt>
                          <w:r>
                            <w:rPr>
                              <w:rFonts w:eastAsia="Calibri"/>
                              <w:szCs w:val="24"/>
                            </w:rPr>
                            <w:t xml:space="preserve">. Suteikiančioji institucija visiems dalyviams perduoda numatomos koncesijų suteikimo procedūros aprašymą ir informaciją, kada preliminariai numatoma užbaigti šią procedūrą. </w:t>
                          </w:r>
                        </w:p>
                      </w:sdtContent>
                    </w:sdt>
                    <w:sdt>
                      <w:sdtPr>
                        <w:alias w:val="9 d."/>
                        <w:tag w:val="part_d3147d7425944acd801b2532f5b765d6"/>
                        <w:lock w:val="sdtLocked"/>
                        <w:richText/>
                      </w:sdtPr>
                      <w:sdtContent>
                        <w:p>
                          <w:pPr>
                            <w:ind w:firstLine="720"/>
                            <w:jc w:val="both"/>
                            <w:rPr>
                              <w:rFonts w:eastAsia="Calibri"/>
                              <w:b/>
                              <w:szCs w:val="24"/>
                            </w:rPr>
                          </w:pPr>
                          <w:sdt>
                            <w:sdtPr>
                              <w:alias w:val="Numeris"/>
                              <w:tag w:val="nr_d3147d7425944acd801b2532f5b765d6"/>
                              <w:lock w:val="sdtLocked"/>
                              <w:richText/>
                            </w:sdtPr>
                            <w:sdtContent>
                              <w:r>
                                <w:rPr>
                                  <w:rFonts w:eastAsia="Calibri"/>
                                  <w:bCs/>
                                  <w:szCs w:val="24"/>
                                </w:rPr>
                                <w:t>9</w:t>
                              </w:r>
                            </w:sdtContent>
                          </w:sdt>
                          <w:r>
                            <w:rPr>
                              <w:rFonts w:eastAsia="Calibri"/>
                              <w:bCs/>
                              <w:szCs w:val="24"/>
                            </w:rPr>
                            <w:t>. Jeigu dalyvis pateikė netikslius, neišsamius ar klaidingus dokumentus ar duomenis apie atitiktį koncesijos dokumentų reikalavimams arba šių dokumentų ar duomenų trūksta, suteikiančioji institucija, nepažeisdama</w:t>
                          </w:r>
                          <w:r>
                            <w:rPr>
                              <w:rFonts w:eastAsia="Calibri"/>
                              <w:bCs/>
                              <w:i/>
                              <w:iCs/>
                              <w:szCs w:val="24"/>
                            </w:rPr>
                            <w:t xml:space="preserve"> </w:t>
                          </w:r>
                          <w:r>
                            <w:rPr>
                              <w:rFonts w:eastAsia="Calibri"/>
                              <w:bCs/>
                              <w:szCs w:val="24"/>
                            </w:rPr>
                            <w:t xml:space="preserve">lygiateisiškumo ir skaidrumo principų, gali prašyti dalyvį šiuos dokumentus ar duomenis patikslinti, papildyti arba paaiškinti per jos nustatytą protingą terminą. </w:t>
                          </w:r>
                          <w:r>
                            <w:rPr>
                              <w:bCs/>
                              <w:szCs w:val="24"/>
                            </w:rPr>
                            <w:t>Pasiūlymai</w:t>
                          </w:r>
                          <w:r>
                            <w:rPr>
                              <w:szCs w:val="24"/>
                            </w:rPr>
                            <w:t xml:space="preserve"> pa</w:t>
                          </w:r>
                          <w:r>
                            <w:rPr>
                              <w:bCs/>
                              <w:szCs w:val="24"/>
                            </w:rPr>
                            <w:t>tikslinami, papildomi arba paaiškinami vadovaujantis Viešųjų pirkimų tarnybos nustatytomis taisyklėmis.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37 str."/>
                    <w:tag w:val="part_f3d5b6c388e94c0f9feb7eafebee2bf6"/>
                    <w:lock w:val="sdtLocked"/>
                    <w:richText/>
                  </w:sdtPr>
                  <w:sdtContent>
                    <w:p>
                      <w:pPr>
                        <w:ind w:firstLine="720"/>
                        <w:rPr>
                          <w:rFonts w:eastAsia="Calibri"/>
                          <w:b/>
                          <w:szCs w:val="24"/>
                        </w:rPr>
                      </w:pPr>
                      <w:sdt>
                        <w:sdtPr>
                          <w:alias w:val="Numeris"/>
                          <w:tag w:val="nr_f3d5b6c388e94c0f9feb7eafebee2bf6"/>
                          <w:lock w:val="sdtLocked"/>
                          <w:richText/>
                        </w:sdtPr>
                        <w:sdtContent>
                          <w:r>
                            <w:rPr>
                              <w:rFonts w:eastAsia="Calibri"/>
                              <w:b/>
                              <w:szCs w:val="24"/>
                            </w:rPr>
                            <w:t>37</w:t>
                          </w:r>
                        </w:sdtContent>
                      </w:sdt>
                      <w:r>
                        <w:rPr>
                          <w:rFonts w:eastAsia="Calibri"/>
                          <w:b/>
                          <w:szCs w:val="24"/>
                        </w:rPr>
                        <w:t xml:space="preserve"> straipsnis. </w:t>
                      </w:r>
                      <w:sdt>
                        <w:sdtPr>
                          <w:alias w:val="Pavadinimas"/>
                          <w:tag w:val="title_f3d5b6c388e94c0f9feb7eafebee2bf6"/>
                          <w:lock w:val="sdtLocked"/>
                          <w:richText/>
                        </w:sdtPr>
                        <w:sdtContent>
                          <w:r>
                            <w:rPr>
                              <w:rFonts w:eastAsia="Calibri"/>
                              <w:b/>
                              <w:szCs w:val="24"/>
                            </w:rPr>
                            <w:t>Pasiūlymo galiojimo terminas, jo keitimas ir atšaukimas</w:t>
                          </w:r>
                        </w:sdtContent>
                      </w:sdt>
                    </w:p>
                    <w:sdt>
                      <w:sdtPr>
                        <w:alias w:val="37 str. 1 d."/>
                        <w:tag w:val="part_4b0b81e89da14b129ed292e971a6a427"/>
                        <w:lock w:val="sdtLocked"/>
                        <w:richText/>
                      </w:sdtPr>
                      <w:sdtContent>
                        <w:p>
                          <w:pPr>
                            <w:ind w:firstLine="720"/>
                            <w:jc w:val="both"/>
                            <w:outlineLvl w:val="3"/>
                            <w:rPr>
                              <w:szCs w:val="24"/>
                            </w:rPr>
                          </w:pPr>
                          <w:sdt>
                            <w:sdtPr>
                              <w:alias w:val="Numeris"/>
                              <w:tag w:val="nr_4b0b81e89da14b129ed292e971a6a427"/>
                              <w:lock w:val="sdtLocked"/>
                              <w:richText/>
                            </w:sdtPr>
                            <w:sdtContent>
                              <w:r>
                                <w:rPr>
                                  <w:szCs w:val="24"/>
                                </w:rPr>
                                <w:t>1</w:t>
                              </w:r>
                            </w:sdtContent>
                          </w:sdt>
                          <w:r>
                            <w:rPr>
                              <w:szCs w:val="24"/>
                            </w:rPr>
                            <w:t xml:space="preserve">. Pasiūlymas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dokumentuose.</w:t>
                          </w:r>
                        </w:p>
                      </w:sdtContent>
                    </w:sdt>
                    <w:sdt>
                      <w:sdtPr>
                        <w:alias w:val="37 str. 2 d."/>
                        <w:tag w:val="part_3768a6ebfc3949f4ac2eb1f55480cfbc"/>
                        <w:lock w:val="sdtLocked"/>
                        <w:richText/>
                      </w:sdtPr>
                      <w:sdtContent>
                        <w:p>
                          <w:pPr>
                            <w:ind w:firstLine="720"/>
                            <w:jc w:val="both"/>
                            <w:rPr>
                              <w:rFonts w:eastAsia="Calibri"/>
                              <w:strike/>
                              <w:szCs w:val="24"/>
                            </w:rPr>
                          </w:pPr>
                          <w:sdt>
                            <w:sdtPr>
                              <w:alias w:val="Numeris"/>
                              <w:tag w:val="nr_3768a6ebfc3949f4ac2eb1f55480cfbc"/>
                              <w:lock w:val="sdtLocked"/>
                              <w:richText/>
                            </w:sdt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 terminą, nelaikomas pažeidusiu savo prievolės, susijusios su pasiūlymo galiojimu, o pasiūlymo galiojimo užtikrinimas lieka galioti jame nustatytą terminą. </w:t>
                          </w:r>
                        </w:p>
                      </w:sdtContent>
                    </w:sdt>
                    <w:sdt>
                      <w:sdtPr>
                        <w:alias w:val="37 str. 3 d."/>
                        <w:tag w:val="part_9f80d2882c314d1893ea7c08f6b9addb"/>
                        <w:lock w:val="sdtLocked"/>
                        <w:richText/>
                      </w:sdtPr>
                      <w:sdtContent>
                        <w:p>
                          <w:pPr>
                            <w:ind w:firstLine="720"/>
                            <w:jc w:val="both"/>
                            <w:rPr>
                              <w:rFonts w:eastAsia="Calibri"/>
                              <w:szCs w:val="24"/>
                            </w:rPr>
                          </w:pPr>
                          <w:sdt>
                            <w:sdtPr>
                              <w:alias w:val="Numeris"/>
                              <w:tag w:val="nr_9f80d2882c314d1893ea7c08f6b9addb"/>
                              <w:lock w:val="sdtLocked"/>
                              <w:richText/>
                            </w:sdt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xml:space="preserve">, kuris sutinka pratęsti savo pasiūlymo galiojimo terminą ir apie tai raštu praneša suteikiančiajai institucijai, jeigu taikomas pasiūlymo galiojimo užtikrinimas, pratęsia pasiūlymo galiojimo užtikrinimo terminą arba pateikia naują pasiūlymo galiojimo užtikrinimą.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pasiūlymo galiojimo terminą.</w:t>
                          </w:r>
                        </w:p>
                      </w:sdtContent>
                    </w:sdt>
                    <w:sdt>
                      <w:sdtPr>
                        <w:alias w:val="37 str. 4 d."/>
                        <w:tag w:val="part_6fac0c1a93374f65bf91981fb457b3af"/>
                        <w:lock w:val="sdtLocked"/>
                        <w:richText/>
                      </w:sdtPr>
                      <w:sdtContent>
                        <w:p>
                          <w:pPr>
                            <w:ind w:firstLine="720"/>
                            <w:jc w:val="both"/>
                            <w:rPr>
                              <w:rFonts w:eastAsia="Calibri"/>
                              <w:szCs w:val="24"/>
                            </w:rPr>
                          </w:pPr>
                          <w:sdt>
                            <w:sdtPr>
                              <w:alias w:val="Numeris"/>
                              <w:tag w:val="nr_6fac0c1a93374f65bf91981fb457b3af"/>
                              <w:lock w:val="sdtLocked"/>
                              <w:richText/>
                            </w:sdt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kad pasiūlymas atšaukiamas, pripažįstamas galiojančiu, jeigu suteikiančioji institucija jį gavo iki pasiūlymų pateikimo termino pabaigos.</w:t>
                          </w:r>
                        </w:p>
                        <w:p>
                          <w:pPr>
                            <w:ind w:firstLine="720"/>
                            <w:rPr>
                              <w:rFonts w:eastAsia="Calibri"/>
                              <w:szCs w:val="24"/>
                            </w:rPr>
                          </w:pPr>
                        </w:p>
                      </w:sdtContent>
                    </w:sdt>
                  </w:sdtContent>
                </w:sdt>
                <w:sdt>
                  <w:sdtPr>
                    <w:alias w:val="38 str."/>
                    <w:tag w:val="part_cc7e8c98d55541d28b2a0a6dfcef6cc6"/>
                    <w:lock w:val="sdtLocked"/>
                    <w:richText/>
                  </w:sdtPr>
                  <w:sdtContent>
                    <w:p>
                      <w:pPr>
                        <w:ind w:firstLine="720"/>
                        <w:rPr>
                          <w:rFonts w:eastAsia="Calibri"/>
                          <w:b/>
                          <w:szCs w:val="24"/>
                        </w:rPr>
                      </w:pPr>
                      <w:sdt>
                        <w:sdtPr>
                          <w:alias w:val="Numeris"/>
                          <w:tag w:val="nr_cc7e8c98d55541d28b2a0a6dfcef6cc6"/>
                          <w:lock w:val="sdtLocked"/>
                          <w:richText/>
                        </w:sdtPr>
                        <w:sdtContent>
                          <w:r>
                            <w:rPr>
                              <w:rFonts w:eastAsia="Calibri"/>
                              <w:b/>
                              <w:szCs w:val="24"/>
                            </w:rPr>
                            <w:t>38</w:t>
                          </w:r>
                        </w:sdtContent>
                      </w:sdt>
                      <w:r>
                        <w:rPr>
                          <w:rFonts w:eastAsia="Calibri"/>
                          <w:b/>
                          <w:szCs w:val="24"/>
                        </w:rPr>
                        <w:t xml:space="preserve"> straipsnis. </w:t>
                      </w:r>
                      <w:sdt>
                        <w:sdtPr>
                          <w:alias w:val="Pavadinimas"/>
                          <w:tag w:val="title_cc7e8c98d55541d28b2a0a6dfcef6cc6"/>
                          <w:lock w:val="sdtLocked"/>
                          <w:richText/>
                        </w:sdtPr>
                        <w:sdtContent>
                          <w:r>
                            <w:rPr>
                              <w:rFonts w:eastAsia="Calibri"/>
                              <w:b/>
                              <w:szCs w:val="24"/>
                            </w:rPr>
                            <w:t xml:space="preserve">Pasiūlymo galiojimo ir sutarties įvykdymo užtikrinimas </w:t>
                          </w:r>
                        </w:sdtContent>
                      </w:sdt>
                    </w:p>
                    <w:sdt>
                      <w:sdtPr>
                        <w:alias w:val="38 str. 1 d."/>
                        <w:tag w:val="part_0432f397d4b14797894897b5b7e1432a"/>
                        <w:lock w:val="sdtLocked"/>
                        <w:richText/>
                      </w:sdtPr>
                      <w:sdtContent>
                        <w:p>
                          <w:pPr>
                            <w:ind w:firstLine="720"/>
                            <w:jc w:val="both"/>
                            <w:outlineLvl w:val="3"/>
                            <w:rPr>
                              <w:szCs w:val="24"/>
                            </w:rPr>
                          </w:pPr>
                          <w:sdt>
                            <w:sdtPr>
                              <w:alias w:val="Numeris"/>
                              <w:tag w:val="nr_0432f397d4b14797894897b5b7e1432a"/>
                              <w:lock w:val="sdtLocked"/>
                              <w:richText/>
                            </w:sdtPr>
                            <w:sdtContent>
                              <w:r>
                                <w:rPr>
                                  <w:szCs w:val="24"/>
                                </w:rPr>
                                <w:t>1</w:t>
                              </w:r>
                            </w:sdtContent>
                          </w:sdt>
                          <w:r>
                            <w:rPr>
                              <w:szCs w:val="24"/>
                            </w:rPr>
                            <w:t>. Suteikiančioji institucija gali pareikalauti, kad pasiūlymų galiojimas būtų užtikrinamas, ir privalo pareikalauti, kad koncesijos sutarties įvykdymas būtų užtikrinamas Civilinio kodekso nustatytais prievolių įvykdymo užtikrinimo būdais. Suteikiančioji institucija, atlikdama koncesijos suteikimo procedūras elektroninėmis priemonėmis, gali nustatyti, kad pasiūlymo galiojimo ir koncesijos sutarties įvykdymo užtikrinimas pateikiamas elektroniniu būdu.</w:t>
                          </w:r>
                        </w:p>
                      </w:sdtContent>
                    </w:sdt>
                    <w:sdt>
                      <w:sdtPr>
                        <w:alias w:val="38 str. 2 d."/>
                        <w:tag w:val="part_37071847b9914f2dbf65ab523494dc4a"/>
                        <w:lock w:val="sdtLocked"/>
                        <w:richText/>
                      </w:sdtPr>
                      <w:sdtContent>
                        <w:p>
                          <w:pPr>
                            <w:ind w:firstLine="720"/>
                            <w:jc w:val="both"/>
                            <w:rPr>
                              <w:rFonts w:eastAsia="Calibri"/>
                              <w:szCs w:val="24"/>
                            </w:rPr>
                          </w:pPr>
                          <w:sdt>
                            <w:sdtPr>
                              <w:alias w:val="Numeris"/>
                              <w:tag w:val="nr_37071847b9914f2dbf65ab523494dc4a"/>
                              <w:lock w:val="sdtLocked"/>
                              <w:richText/>
                            </w:sdt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xml:space="preserve">, jeigu toks pasiūlymo galiojimo užtikrinimas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fde547f001e647868933eb77c9b1eb56"/>
                        <w:lock w:val="sdtLocked"/>
                        <w:richText/>
                      </w:sdtPr>
                      <w:sdtContent>
                        <w:p>
                          <w:pPr>
                            <w:ind w:firstLine="720"/>
                            <w:jc w:val="both"/>
                            <w:rPr>
                              <w:rFonts w:eastAsia="Calibri"/>
                              <w:b/>
                              <w:szCs w:val="24"/>
                            </w:rPr>
                          </w:pPr>
                          <w:sdt>
                            <w:sdtPr>
                              <w:alias w:val="Numeris"/>
                              <w:tag w:val="nr_fde547f001e647868933eb77c9b1eb56"/>
                              <w:lock w:val="sdtLocked"/>
                              <w:richText/>
                            </w:sdtPr>
                            <w:sdtContent>
                              <w:r>
                                <w:rPr>
                                  <w:rFonts w:eastAsia="Calibri"/>
                                  <w:szCs w:val="24"/>
                                </w:rPr>
                                <w:t>3</w:t>
                              </w:r>
                            </w:sdtContent>
                          </w:sdt>
                          <w:r>
                            <w:rPr>
                              <w:rFonts w:eastAsia="Calibri"/>
                              <w:szCs w:val="24"/>
                            </w:rPr>
                            <w:t xml:space="preserve">. Prieš pateikdamas pasiūlymo galiojimo užtikrinimą arba prieš pateikdamas koncesijos sutarties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pPr>
                            <w:ind w:firstLine="720"/>
                            <w:jc w:val="both"/>
                            <w:rPr>
                              <w:rFonts w:eastAsia="Calibri"/>
                              <w:b/>
                              <w:szCs w:val="24"/>
                            </w:rPr>
                          </w:pPr>
                        </w:p>
                      </w:sdtContent>
                    </w:sdt>
                  </w:sdtContent>
                </w:sdt>
                <w:sdt>
                  <w:sdtPr>
                    <w:alias w:val="39 str."/>
                    <w:tag w:val="part_a2ce500fc51349ecac1277680604d037"/>
                    <w:lock w:val="sdtLocked"/>
                    <w:richText/>
                  </w:sdtPr>
                  <w:sdtContent>
                    <w:p>
                      <w:pPr>
                        <w:ind w:firstLine="720"/>
                        <w:jc w:val="both"/>
                        <w:rPr>
                          <w:rFonts w:eastAsia="Calibri"/>
                          <w:i/>
                          <w:szCs w:val="24"/>
                        </w:rPr>
                      </w:pPr>
                      <w:sdt>
                        <w:sdtPr>
                          <w:alias w:val="Numeris"/>
                          <w:tag w:val="nr_a2ce500fc51349ecac1277680604d037"/>
                          <w:lock w:val="sdtLocked"/>
                          <w:richText/>
                        </w:sdt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a2ce500fc51349ecac1277680604d037"/>
                          <w:lock w:val="sdtLocked"/>
                          <w:richText/>
                        </w:sdtPr>
                        <w:sdtContent>
                          <w:r>
                            <w:rPr>
                              <w:rFonts w:eastAsia="Calibri"/>
                              <w:b/>
                              <w:szCs w:val="24"/>
                            </w:rPr>
                            <w:t>Alternatyvūs pasiūlymai</w:t>
                          </w:r>
                          <w:r>
                            <w:rPr>
                              <w:rFonts w:eastAsia="Calibri"/>
                              <w:szCs w:val="24"/>
                            </w:rPr>
                            <w:t xml:space="preserve"> </w:t>
                          </w:r>
                        </w:sdtContent>
                      </w:sdt>
                    </w:p>
                    <w:sdt>
                      <w:sdtPr>
                        <w:alias w:val="39 str. 1 d."/>
                        <w:tag w:val="part_ff7d42ff23424b4c9278459df0acacb0"/>
                        <w:lock w:val="sdtLocked"/>
                        <w:richText/>
                      </w:sdtPr>
                      <w:sdtContent>
                        <w:p>
                          <w:pPr>
                            <w:tabs>
                              <w:tab w:val="left" w:pos="0"/>
                            </w:tabs>
                            <w:ind w:firstLine="720"/>
                            <w:jc w:val="both"/>
                            <w:rPr>
                              <w:rFonts w:eastAsia="Calibri"/>
                              <w:szCs w:val="24"/>
                            </w:rPr>
                          </w:pPr>
                          <w:sdt>
                            <w:sdtPr>
                              <w:alias w:val="Numeris"/>
                              <w:tag w:val="nr_ff7d42ff23424b4c9278459df0acacb0"/>
                              <w:lock w:val="sdtLocked"/>
                              <w:richText/>
                            </w:sdt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34f47ba249da457aa9d6be4444379bbc"/>
                        <w:lock w:val="sdtLocked"/>
                        <w:richText/>
                      </w:sdtPr>
                      <w:sdtContent>
                        <w:p>
                          <w:pPr>
                            <w:ind w:firstLine="720"/>
                            <w:jc w:val="both"/>
                            <w:rPr>
                              <w:rFonts w:eastAsia="Calibri"/>
                              <w:szCs w:val="24"/>
                            </w:rPr>
                          </w:pPr>
                          <w:sdt>
                            <w:sdtPr>
                              <w:alias w:val="Numeris"/>
                              <w:tag w:val="nr_34f47ba249da457aa9d6be4444379bbc"/>
                              <w:lock w:val="sdtLocked"/>
                              <w:richText/>
                            </w:sdtPr>
                            <w:sdtContent>
                              <w:r>
                                <w:rPr>
                                  <w:rFonts w:eastAsia="Calibri"/>
                                  <w:szCs w:val="24"/>
                                </w:rPr>
                                <w:t>2</w:t>
                              </w:r>
                            </w:sdtContent>
                          </w:sdt>
                          <w:r>
                            <w:rPr>
                              <w:rFonts w:eastAsia="Calibri"/>
                              <w:szCs w:val="24"/>
                            </w:rPr>
                            <w:t>. Suteikiančioji institucija koncesijos dokumentuose nurodo minimalius reikalavimus, kuriuos turi atitikti alternatyvūs pasiūlymai, ir konkrečius jų pateikimo reikalavimus, įskaitant tai, ar alternatyvūs pasiūlymai gali būti teikiami tik pateikus pagrindinį pasiūlymą. Suteikiančioji institucija turi pasirinkti tokius pasiūlymų vertinimo kriterijus, kurie būtų tinkami ir pagrindiniams, ir alternatyviems pasiūlymams. Vertinami tik tie alternatyvūs pasiūlymai, kurie atitinka minimalius alternatyvių pasiūlymų reikalavimus.</w:t>
                          </w:r>
                        </w:p>
                        <w:p>
                          <w:pPr>
                            <w:ind w:firstLine="720"/>
                            <w:rPr>
                              <w:rFonts w:eastAsia="Calibri"/>
                              <w:szCs w:val="24"/>
                            </w:rPr>
                          </w:pPr>
                        </w:p>
                      </w:sdtContent>
                    </w:sdt>
                  </w:sdtContent>
                </w:sdt>
                <w:sdt>
                  <w:sdtPr>
                    <w:alias w:val="40 str."/>
                    <w:tag w:val="part_0633ddb0d981430fb6b69f9d8756b0e6"/>
                    <w:lock w:val="sdtLocked"/>
                    <w:richText/>
                  </w:sdtPr>
                  <w:sdtContent>
                    <w:p>
                      <w:pPr>
                        <w:ind w:firstLine="720"/>
                        <w:rPr>
                          <w:rFonts w:eastAsia="Calibri"/>
                          <w:b/>
                          <w:szCs w:val="24"/>
                        </w:rPr>
                      </w:pPr>
                      <w:sdt>
                        <w:sdtPr>
                          <w:alias w:val="Numeris"/>
                          <w:tag w:val="nr_0633ddb0d981430fb6b69f9d8756b0e6"/>
                          <w:lock w:val="sdtLocked"/>
                          <w:richText/>
                        </w:sdtPr>
                        <w:sdtContent>
                          <w:r>
                            <w:rPr>
                              <w:rFonts w:eastAsia="Calibri"/>
                              <w:b/>
                              <w:szCs w:val="24"/>
                            </w:rPr>
                            <w:t>40</w:t>
                          </w:r>
                        </w:sdtContent>
                      </w:sdt>
                      <w:r>
                        <w:rPr>
                          <w:rFonts w:eastAsia="Calibri"/>
                          <w:b/>
                          <w:szCs w:val="24"/>
                        </w:rPr>
                        <w:t xml:space="preserve"> straipsnis. </w:t>
                      </w:r>
                      <w:sdt>
                        <w:sdtPr>
                          <w:alias w:val="Pavadinimas"/>
                          <w:tag w:val="title_0633ddb0d981430fb6b69f9d8756b0e6"/>
                          <w:lock w:val="sdtLocked"/>
                          <w:richText/>
                        </w:sdtPr>
                        <w:sdtContent>
                          <w:r>
                            <w:rPr>
                              <w:rFonts w:eastAsia="Calibri"/>
                              <w:b/>
                              <w:szCs w:val="24"/>
                            </w:rPr>
                            <w:t>Susipažinimas su paraiška ar pasiūlymu</w:t>
                          </w:r>
                        </w:sdtContent>
                      </w:sdt>
                    </w:p>
                    <w:sdt>
                      <w:sdtPr>
                        <w:alias w:val="40 str. 1 d."/>
                        <w:tag w:val="part_56a640294d9f450dae3bef82ea3b25cc"/>
                        <w:lock w:val="sdtLocked"/>
                        <w:richText/>
                      </w:sdtPr>
                      <w:sdtContent>
                        <w:p>
                          <w:pPr>
                            <w:ind w:firstLine="720"/>
                            <w:jc w:val="both"/>
                            <w:rPr>
                              <w:szCs w:val="24"/>
                            </w:rPr>
                          </w:pPr>
                          <w:sdt>
                            <w:sdtPr>
                              <w:alias w:val="Numeris"/>
                              <w:tag w:val="nr_56a640294d9f450dae3bef82ea3b25cc"/>
                              <w:lock w:val="sdtLocked"/>
                              <w:richText/>
                            </w:sdtPr>
                            <w:sdtContent>
                              <w:r>
                                <w:rPr>
                                  <w:rFonts w:eastAsia="Calibri"/>
                                  <w:szCs w:val="24"/>
                                </w:rPr>
                                <w:t>1</w:t>
                              </w:r>
                            </w:sdtContent>
                          </w:sdt>
                          <w:r>
                            <w:rPr>
                              <w:rFonts w:eastAsia="Calibri"/>
                              <w:szCs w:val="24"/>
                            </w:rPr>
                            <w:t xml:space="preserve">. </w:t>
                          </w:r>
                          <w:r>
                            <w:rPr>
                              <w:szCs w:val="24"/>
                            </w:rPr>
                            <w:t>Pradinis susipažinimas su paraiškomis ar pasiūlymais vyksta Komisijos posėdyje. Pradiniu susipažinimu su paraiškomis ar pasiūlymais, pateiktais ne elektroninėmis priemonėmis, laikomas vokų su paraiškomis ar pasiūlymais atplėšimas.</w:t>
                          </w:r>
                        </w:p>
                      </w:sdtContent>
                    </w:sdt>
                    <w:sdt>
                      <w:sdtPr>
                        <w:alias w:val="40 str. 2 d."/>
                        <w:tag w:val="part_b39367173bce4dfab7f09cba10858c97"/>
                        <w:lock w:val="sdtLocked"/>
                        <w:richText/>
                      </w:sdtPr>
                      <w:sdtContent>
                        <w:p>
                          <w:pPr>
                            <w:tabs>
                              <w:tab w:val="left" w:pos="567"/>
                            </w:tabs>
                            <w:ind w:firstLine="720"/>
                            <w:jc w:val="both"/>
                            <w:outlineLvl w:val="2"/>
                            <w:rPr>
                              <w:szCs w:val="24"/>
                            </w:rPr>
                          </w:pPr>
                          <w:sdt>
                            <w:sdtPr>
                              <w:alias w:val="Numeris"/>
                              <w:tag w:val="nr_b39367173bce4dfab7f09cba10858c97"/>
                              <w:lock w:val="sdtLocked"/>
                              <w:richText/>
                            </w:sdtPr>
                            <w:sdtContent>
                              <w:r>
                                <w:rPr>
                                  <w:szCs w:val="24"/>
                                </w:rPr>
                                <w:t>2</w:t>
                              </w:r>
                            </w:sdtContent>
                          </w:sdt>
                          <w:r>
                            <w:rPr>
                              <w:szCs w:val="24"/>
                            </w:rPr>
                            <w:t xml:space="preserve">. Susipažinimas su paraiškomis ar pasiūlymais pradedamas koncesijų dokumentuose nurodytą dieną, valandą ir minutę. Komisijos posėdžio diena </w:t>
                          </w:r>
                          <w:r>
                            <w:rPr>
                              <w:bCs/>
                              <w:szCs w:val="24"/>
                            </w:rPr>
                            <w:t>ir</w:t>
                          </w:r>
                          <w:r>
                            <w:rPr>
                              <w:szCs w:val="24"/>
                            </w:rPr>
                            <w:t xml:space="preserve">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0 str. 3 d."/>
                        <w:tag w:val="part_790d6aefa6a547af9cea3a9bdcc5f50f"/>
                        <w:lock w:val="sdtLocked"/>
                        <w:richText/>
                      </w:sdtPr>
                      <w:sdtContent>
                        <w:p>
                          <w:pPr>
                            <w:ind w:firstLine="720"/>
                            <w:jc w:val="both"/>
                            <w:rPr>
                              <w:rFonts w:eastAsia="Calibri"/>
                              <w:szCs w:val="24"/>
                            </w:rPr>
                          </w:pPr>
                          <w:sdt>
                            <w:sdtPr>
                              <w:alias w:val="Numeris"/>
                              <w:tag w:val="nr_790d6aefa6a547af9cea3a9bdcc5f50f"/>
                              <w:lock w:val="sdtLocked"/>
                              <w:richText/>
                            </w:sdt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86197456e5c94758b3d62754e659ac25"/>
                        <w:lock w:val="sdtLocked"/>
                        <w:richText/>
                      </w:sdtPr>
                      <w:sdtContent>
                        <w:p>
                          <w:pPr>
                            <w:ind w:firstLine="720"/>
                            <w:jc w:val="both"/>
                            <w:rPr>
                              <w:rFonts w:eastAsia="Calibri"/>
                              <w:szCs w:val="24"/>
                            </w:rPr>
                          </w:pPr>
                          <w:sdt>
                            <w:sdtPr>
                              <w:alias w:val="Numeris"/>
                              <w:tag w:val="nr_86197456e5c94758b3d62754e659ac25"/>
                              <w:lock w:val="sdtLocked"/>
                              <w:richText/>
                            </w:sdt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antrojoje pusėje pasirašo posėdyje dalyvaujantys Komisijos nariai.</w:t>
                          </w:r>
                        </w:p>
                      </w:sdtContent>
                    </w:sdt>
                    <w:sdt>
                      <w:sdtPr>
                        <w:alias w:val="40 str. 5 d."/>
                        <w:tag w:val="part_4c08ebb0b1704501bea4269e61d27639"/>
                        <w:lock w:val="sdtLocked"/>
                        <w:richText/>
                      </w:sdtPr>
                      <w:sdtContent>
                        <w:p>
                          <w:pPr>
                            <w:ind w:firstLine="720"/>
                            <w:jc w:val="both"/>
                            <w:rPr>
                              <w:rFonts w:eastAsia="Calibri"/>
                              <w:szCs w:val="24"/>
                            </w:rPr>
                          </w:pPr>
                          <w:sdt>
                            <w:sdtPr>
                              <w:alias w:val="Numeris"/>
                              <w:tag w:val="nr_4c08ebb0b1704501bea4269e61d27639"/>
                              <w:lock w:val="sdtLocked"/>
                              <w:richText/>
                            </w:sdt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460cbb11c29d4b27b85f5658ace50572"/>
                            <w:lock w:val="sdtLocked"/>
                            <w:richText/>
                          </w:sdtPr>
                          <w:sdtContent>
                            <w:p>
                              <w:pPr>
                                <w:ind w:firstLine="720"/>
                                <w:jc w:val="both"/>
                                <w:rPr>
                                  <w:rFonts w:eastAsia="Calibri"/>
                                  <w:szCs w:val="24"/>
                                </w:rPr>
                              </w:pPr>
                              <w:sdt>
                                <w:sdtPr>
                                  <w:alias w:val="Numeris"/>
                                  <w:tag w:val="nr_460cbb11c29d4b27b85f5658ace50572"/>
                                  <w:lock w:val="sdtLocked"/>
                                  <w:richText/>
                                </w:sdt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2ed6c291bda448fcbb0017d156faee9b"/>
                            <w:lock w:val="sdtLocked"/>
                            <w:richText/>
                          </w:sdtPr>
                          <w:sdtContent>
                            <w:p>
                              <w:pPr>
                                <w:ind w:firstLine="720"/>
                                <w:jc w:val="both"/>
                                <w:rPr>
                                  <w:rFonts w:eastAsia="Calibri"/>
                                  <w:szCs w:val="24"/>
                                </w:rPr>
                              </w:pPr>
                              <w:sdt>
                                <w:sdtPr>
                                  <w:alias w:val="Numeris"/>
                                  <w:tag w:val="nr_2ed6c291bda448fcbb0017d156faee9b"/>
                                  <w:lock w:val="sdtLocked"/>
                                  <w:richText/>
                                </w:sdtPr>
                                <w:sdtContent>
                                  <w:r>
                                    <w:rPr>
                                      <w:rFonts w:eastAsia="Calibri"/>
                                      <w:szCs w:val="24"/>
                                    </w:rPr>
                                    <w:t>2</w:t>
                                  </w:r>
                                </w:sdtContent>
                              </w:sdt>
                              <w:r>
                                <w:rPr>
                                  <w:rFonts w:eastAsia="Calibri"/>
                                  <w:szCs w:val="24"/>
                                </w:rPr>
                                <w:t xml:space="preserve">) paraiškoje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5c27106b98d24263ac96d39fca580a66"/>
                            <w:lock w:val="sdtLocked"/>
                            <w:richText/>
                          </w:sdtPr>
                          <w:sdtContent>
                            <w:p>
                              <w:pPr>
                                <w:ind w:firstLine="720"/>
                                <w:jc w:val="both"/>
                                <w:rPr>
                                  <w:rFonts w:eastAsia="Calibri"/>
                                  <w:szCs w:val="24"/>
                                </w:rPr>
                              </w:pPr>
                              <w:sdt>
                                <w:sdtPr>
                                  <w:alias w:val="Numeris"/>
                                  <w:tag w:val="nr_5c27106b98d24263ac96d39fca580a66"/>
                                  <w:lock w:val="sdtLocked"/>
                                  <w:richText/>
                                </w:sdtPr>
                                <w:sdtContent>
                                  <w:r>
                                    <w:rPr>
                                      <w:rFonts w:eastAsia="Calibri"/>
                                      <w:szCs w:val="24"/>
                                    </w:rPr>
                                    <w:t>3</w:t>
                                  </w:r>
                                </w:sdtContent>
                              </w:sdt>
                              <w:r>
                                <w:rPr>
                                  <w:rFonts w:eastAsia="Calibri"/>
                                  <w:szCs w:val="24"/>
                                </w:rPr>
                                <w:t xml:space="preserve">) ar yra pateikti alternatyvūs pasiūlymai, jeigu taikoma; </w:t>
                              </w:r>
                            </w:p>
                          </w:sdtContent>
                        </w:sdt>
                        <w:sdt>
                          <w:sdtPr>
                            <w:alias w:val="40 str. 5 d. 4 p."/>
                            <w:tag w:val="part_3695951a9f514316b107119cefc70314"/>
                            <w:lock w:val="sdtLocked"/>
                            <w:richText/>
                          </w:sdtPr>
                          <w:sdtContent>
                            <w:p>
                              <w:pPr>
                                <w:ind w:firstLine="720"/>
                                <w:jc w:val="both"/>
                                <w:rPr>
                                  <w:rFonts w:eastAsia="Calibri"/>
                                  <w:szCs w:val="24"/>
                                </w:rPr>
                              </w:pPr>
                              <w:sdt>
                                <w:sdtPr>
                                  <w:alias w:val="Numeris"/>
                                  <w:tag w:val="nr_3695951a9f514316b107119cefc70314"/>
                                  <w:lock w:val="sdtLocked"/>
                                  <w:richText/>
                                </w:sdt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2c24f3eb37074035bb7484dcfecb4c22"/>
                            <w:lock w:val="sdtLocked"/>
                            <w:richText/>
                          </w:sdtPr>
                          <w:sdtContent>
                            <w:p>
                              <w:pPr>
                                <w:ind w:firstLine="720"/>
                                <w:jc w:val="both"/>
                                <w:rPr>
                                  <w:rFonts w:eastAsia="Calibri"/>
                                  <w:szCs w:val="24"/>
                                </w:rPr>
                              </w:pPr>
                              <w:sdt>
                                <w:sdtPr>
                                  <w:alias w:val="Numeris"/>
                                  <w:tag w:val="nr_2c24f3eb37074035bb7484dcfecb4c22"/>
                                  <w:lock w:val="sdtLocked"/>
                                  <w:richText/>
                                </w:sdtPr>
                                <w:sdtContent>
                                  <w:r>
                                    <w:rPr>
                                      <w:rFonts w:eastAsia="Calibri"/>
                                      <w:szCs w:val="24"/>
                                    </w:rPr>
                                    <w:t>5</w:t>
                                  </w:r>
                                </w:sdtContent>
                              </w:sdt>
                              <w:r>
                                <w:rPr>
                                  <w:rFonts w:eastAsia="Calibri"/>
                                  <w:szCs w:val="24"/>
                                </w:rPr>
                                <w:t>) ar ne elektroninėmis priemonėmis pateiktas pasiūlymas yra susiūtas, sunumeruotas ir paskutinio lapo antrojoje pusėje patvirtintas dalyvio ar jo įgalioto asmens parašu, ar nurodytas įgalioto asmens vardas, pavardė, pareigos ir pasiūlymą sudarančių lapų skaičius;</w:t>
                              </w:r>
                            </w:p>
                          </w:sdtContent>
                        </w:sdt>
                        <w:sdt>
                          <w:sdtPr>
                            <w:alias w:val="40 str. 5 d. 6 p."/>
                            <w:tag w:val="part_a5fe2ba48a1446b2bac19585feca9002"/>
                            <w:lock w:val="sdtLocked"/>
                            <w:richText/>
                          </w:sdtPr>
                          <w:sdtContent>
                            <w:p>
                              <w:pPr>
                                <w:ind w:firstLine="720"/>
                                <w:jc w:val="both"/>
                                <w:rPr>
                                  <w:rFonts w:eastAsia="Calibri"/>
                                  <w:szCs w:val="24"/>
                                </w:rPr>
                              </w:pPr>
                              <w:sdt>
                                <w:sdtPr>
                                  <w:alias w:val="Numeris"/>
                                  <w:tag w:val="nr_a5fe2ba48a1446b2bac19585feca9002"/>
                                  <w:lock w:val="sdtLocked"/>
                                  <w:richText/>
                                </w:sdt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0a072a6224804a82bebd128d0bcd4041"/>
                        <w:lock w:val="sdtLocked"/>
                        <w:richText/>
                      </w:sdtPr>
                      <w:sdtContent>
                        <w:p>
                          <w:pPr>
                            <w:ind w:firstLine="720"/>
                            <w:jc w:val="both"/>
                            <w:rPr>
                              <w:rFonts w:eastAsia="Calibri"/>
                              <w:szCs w:val="24"/>
                            </w:rPr>
                          </w:pPr>
                          <w:sdt>
                            <w:sdtPr>
                              <w:alias w:val="Numeris"/>
                              <w:tag w:val="nr_0a072a6224804a82bebd128d0bcd4041"/>
                              <w:lock w:val="sdtLocked"/>
                              <w:richText/>
                            </w:sdtPr>
                            <w:sdtContent>
                              <w:r>
                                <w:rPr>
                                  <w:rFonts w:eastAsia="Calibri"/>
                                  <w:szCs w:val="24"/>
                                </w:rPr>
                                <w:t>6</w:t>
                              </w:r>
                            </w:sdtContent>
                          </w:sdt>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ištaisyti posėdžio metu. </w:t>
                          </w:r>
                        </w:p>
                      </w:sdtContent>
                    </w:sdt>
                    <w:sdt>
                      <w:sdtPr>
                        <w:alias w:val="40 str. 7 d."/>
                        <w:tag w:val="part_93467d531fa443f6a2776c39d45a10bb"/>
                        <w:lock w:val="sdtLocked"/>
                        <w:richText/>
                      </w:sdtPr>
                      <w:sdtContent>
                        <w:p>
                          <w:pPr>
                            <w:ind w:firstLine="720"/>
                            <w:jc w:val="both"/>
                            <w:rPr>
                              <w:rFonts w:eastAsia="Calibri"/>
                              <w:szCs w:val="24"/>
                            </w:rPr>
                          </w:pPr>
                          <w:sdt>
                            <w:sdtPr>
                              <w:alias w:val="Numeris"/>
                              <w:tag w:val="nr_93467d531fa443f6a2776c39d45a10bb"/>
                              <w:lock w:val="sdtLocked"/>
                              <w:richText/>
                            </w:sdt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paraiškoje ar</w:t>
                          </w:r>
                          <w:r>
                            <w:rPr>
                              <w:rFonts w:eastAsia="Calibri"/>
                              <w:szCs w:val="24"/>
                            </w:rPr>
                            <w:t xml:space="preserve"> pasiūlyme esančios konfidencialios informacijos.</w:t>
                          </w:r>
                        </w:p>
                      </w:sdtContent>
                    </w:sdt>
                    <w:sdt>
                      <w:sdtPr>
                        <w:alias w:val="40 str. 8 d."/>
                        <w:tag w:val="part_f2bd0919c405404b9d3032b8152932ef"/>
                        <w:lock w:val="sdtLocked"/>
                        <w:richText/>
                      </w:sdtPr>
                      <w:sdtContent>
                        <w:p>
                          <w:pPr>
                            <w:ind w:firstLine="720"/>
                            <w:jc w:val="both"/>
                            <w:rPr>
                              <w:szCs w:val="24"/>
                            </w:rPr>
                          </w:pPr>
                          <w:sdt>
                            <w:sdtPr>
                              <w:alias w:val="Numeris"/>
                              <w:tag w:val="nr_f2bd0919c405404b9d3032b8152932ef"/>
                              <w:lock w:val="sdtLocked"/>
                              <w:richText/>
                            </w:sdt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privalomuosius rekvizitus nustato Viešųjų pirkimų tarnyba.</w:t>
                          </w:r>
                        </w:p>
                      </w:sdtContent>
                    </w:sdt>
                    <w:sdt>
                      <w:sdtPr>
                        <w:alias w:val="40 str. 9 d."/>
                        <w:tag w:val="part_fea0e00aff0f4db0b7ea5426ae3366c3"/>
                        <w:lock w:val="sdtLocked"/>
                        <w:richText/>
                      </w:sdtPr>
                      <w:sdtContent>
                        <w:p>
                          <w:pPr>
                            <w:ind w:firstLine="720"/>
                            <w:jc w:val="both"/>
                            <w:rPr>
                              <w:rFonts w:eastAsia="Calibri"/>
                              <w:szCs w:val="24"/>
                            </w:rPr>
                          </w:pPr>
                          <w:sdt>
                            <w:sdtPr>
                              <w:alias w:val="Numeris"/>
                              <w:tag w:val="nr_fea0e00aff0f4db0b7ea5426ae3366c3"/>
                              <w:lock w:val="sdtLocked"/>
                              <w:richText/>
                            </w:sdt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konfidenciali informacija.</w:t>
                          </w:r>
                        </w:p>
                      </w:sdtContent>
                    </w:sdt>
                    <w:sdt>
                      <w:sdtPr>
                        <w:alias w:val="40 str. 10 d."/>
                        <w:tag w:val="part_841e3c9f010c4aea91164bbe0b999383"/>
                        <w:lock w:val="sdtLocked"/>
                        <w:richText/>
                      </w:sdtPr>
                      <w:sdtContent>
                        <w:p>
                          <w:pPr>
                            <w:ind w:firstLine="720"/>
                            <w:jc w:val="both"/>
                            <w:rPr>
                              <w:rFonts w:eastAsia="Calibri"/>
                              <w:szCs w:val="24"/>
                            </w:rPr>
                          </w:pPr>
                          <w:sdt>
                            <w:sdtPr>
                              <w:alias w:val="Numeris"/>
                              <w:tag w:val="nr_841e3c9f010c4aea91164bbe0b999383"/>
                              <w:lock w:val="sdtLocked"/>
                              <w:richText/>
                            </w:sdt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pPr>
                            <w:jc w:val="center"/>
                            <w:rPr>
                              <w:rFonts w:eastAsia="Calibri"/>
                              <w:b/>
                              <w:szCs w:val="24"/>
                            </w:rPr>
                          </w:pPr>
                        </w:p>
                        <w:p>
                          <w:pPr>
                            <w:jc w:val="center"/>
                            <w:rPr>
                              <w:rFonts w:eastAsia="Calibri"/>
                              <w:b/>
                              <w:szCs w:val="24"/>
                            </w:rPr>
                          </w:pPr>
                        </w:p>
                      </w:sdtContent>
                    </w:sdt>
                  </w:sdtContent>
                </w:sdt>
              </w:sdtContent>
            </w:sdt>
            <w:sdt>
              <w:sdtPr>
                <w:alias w:val="skirsnis"/>
                <w:tag w:val="part_740bb42f6b5941b08dd2a282f50cd53f"/>
                <w:lock w:val="sdtLocked"/>
                <w:richText/>
              </w:sdtPr>
              <w:sdtContent>
                <w:p>
                  <w:pPr>
                    <w:jc w:val="center"/>
                    <w:rPr>
                      <w:rFonts w:eastAsia="Calibri"/>
                      <w:b/>
                      <w:szCs w:val="24"/>
                    </w:rPr>
                  </w:pPr>
                  <w:sdt>
                    <w:sdtPr>
                      <w:alias w:val="Numeris"/>
                      <w:tag w:val="nr_740bb42f6b5941b08dd2a282f50cd53f"/>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740bb42f6b5941b08dd2a282f50cd53f"/>
                      <w:lock w:val="sdtLocked"/>
                      <w:richText/>
                    </w:sdtPr>
                    <w:sdtContent>
                      <w:r>
                        <w:rPr>
                          <w:rFonts w:eastAsia="Calibri"/>
                          <w:b/>
                          <w:szCs w:val="24"/>
                        </w:rPr>
                        <w:t>DALYVIO IR JO PATEIKTOS PARAIŠKOS IR PASIŪLYMO KVALIFIKACINIS VERTINIMAS</w:t>
                      </w:r>
                    </w:sdtContent>
                  </w:sdt>
                </w:p>
                <w:p>
                  <w:pPr>
                    <w:ind w:firstLine="720"/>
                    <w:rPr>
                      <w:rFonts w:eastAsia="Calibri"/>
                      <w:b/>
                      <w:szCs w:val="24"/>
                    </w:rPr>
                  </w:pPr>
                </w:p>
                <w:sdt>
                  <w:sdtPr>
                    <w:alias w:val="41 str."/>
                    <w:tag w:val="part_ffa5f3d0acf5405cacceb3a4e83857b8"/>
                    <w:lock w:val="sdtLocked"/>
                    <w:richText/>
                  </w:sdtPr>
                  <w:sdtContent>
                    <w:p>
                      <w:pPr>
                        <w:ind w:firstLine="720"/>
                        <w:rPr>
                          <w:rFonts w:eastAsia="Calibri"/>
                          <w:color w:val="000000"/>
                          <w:szCs w:val="24"/>
                        </w:rPr>
                      </w:pPr>
                      <w:sdt>
                        <w:sdtPr>
                          <w:alias w:val="Numeris"/>
                          <w:tag w:val="nr_ffa5f3d0acf5405cacceb3a4e83857b8"/>
                          <w:lock w:val="sdtLocked"/>
                          <w:richText/>
                        </w:sdtPr>
                        <w:sdtContent>
                          <w:r>
                            <w:rPr>
                              <w:rFonts w:eastAsia="Calibri"/>
                              <w:b/>
                              <w:szCs w:val="24"/>
                            </w:rPr>
                            <w:t>41</w:t>
                          </w:r>
                        </w:sdtContent>
                      </w:sdt>
                      <w:r>
                        <w:rPr>
                          <w:rFonts w:eastAsia="Calibri"/>
                          <w:b/>
                          <w:szCs w:val="24"/>
                        </w:rPr>
                        <w:t xml:space="preserve"> straipsnis. </w:t>
                      </w:r>
                      <w:sdt>
                        <w:sdtPr>
                          <w:alias w:val="Pavadinimas"/>
                          <w:tag w:val="title_ffa5f3d0acf5405cacceb3a4e83857b8"/>
                          <w:lock w:val="sdtLocked"/>
                          <w:richText/>
                        </w:sdtPr>
                        <w:sdtContent>
                          <w:r>
                            <w:rPr>
                              <w:rFonts w:eastAsia="Calibri"/>
                              <w:b/>
                              <w:szCs w:val="24"/>
                            </w:rPr>
                            <w:t>Kvalifikacijos tikrinimas</w:t>
                          </w:r>
                        </w:sdtContent>
                      </w:sdt>
                    </w:p>
                    <w:sdt>
                      <w:sdtPr>
                        <w:alias w:val="41 str. 1 d."/>
                        <w:tag w:val="part_b587bbd09f7b4489b45663b61025a111"/>
                        <w:lock w:val="sdtLocked"/>
                        <w:richText/>
                      </w:sdtPr>
                      <w:sdtContent>
                        <w:p>
                          <w:pPr>
                            <w:ind w:firstLine="720"/>
                            <w:jc w:val="both"/>
                            <w:rPr>
                              <w:rFonts w:eastAsia="Calibri"/>
                              <w:szCs w:val="24"/>
                            </w:rPr>
                          </w:pPr>
                          <w:sdt>
                            <w:sdtPr>
                              <w:alias w:val="Numeris"/>
                              <w:tag w:val="nr_b587bbd09f7b4489b45663b61025a111"/>
                              <w:lock w:val="sdtLocked"/>
                              <w:richText/>
                            </w:sdt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koncesijos skelbime nustatyti minimalius dalyvių kvalifikacijos reikalavimus ir pareikalauti, kad dalyviai pateiktų koncesijos dokumentuose nurodytą informaciją ir kvalifikaciją patvirtinančius dokumentus. Suteikiančiosios institucijos nustatyti minimalūs dalyvių kvalifikacijos reikalavimai negali dirbtinai riboti konkurencijos, turi būti proporcingi ir susiję su koncesijos dalyku, tikslūs ir aiškūs. Tikrinant dalyvių kvalifikaciją, pasirinktinai atsižvelgiama į:</w:t>
                          </w:r>
                        </w:p>
                        <w:sdt>
                          <w:sdtPr>
                            <w:alias w:val="41 str. 1 d. 1 p."/>
                            <w:tag w:val="part_74872bdc7d454edcadcb2d8b3c3f865a"/>
                            <w:lock w:val="sdtLocked"/>
                            <w:richText/>
                          </w:sdtPr>
                          <w:sdtContent>
                            <w:p>
                              <w:pPr>
                                <w:ind w:firstLine="720"/>
                                <w:jc w:val="both"/>
                                <w:rPr>
                                  <w:rFonts w:eastAsia="Calibri"/>
                                  <w:szCs w:val="24"/>
                                </w:rPr>
                              </w:pPr>
                              <w:sdt>
                                <w:sdtPr>
                                  <w:alias w:val="Numeris"/>
                                  <w:tag w:val="nr_74872bdc7d454edcadcb2d8b3c3f865a"/>
                                  <w:lock w:val="sdtLocked"/>
                                  <w:richText/>
                                </w:sdtPr>
                                <w:sdtContent>
                                  <w:r>
                                    <w:rPr>
                                      <w:rFonts w:eastAsia="Calibri"/>
                                      <w:szCs w:val="24"/>
                                    </w:rPr>
                                    <w:t>1</w:t>
                                  </w:r>
                                </w:sdtContent>
                              </w:sdt>
                              <w:r>
                                <w:rPr>
                                  <w:rFonts w:eastAsia="Calibri"/>
                                  <w:szCs w:val="24"/>
                                </w:rPr>
                                <w:t>) teisę verstis atitinkama veikla;</w:t>
                              </w:r>
                            </w:p>
                          </w:sdtContent>
                        </w:sdt>
                        <w:sdt>
                          <w:sdtPr>
                            <w:alias w:val="41 str. 1 d. 2 p."/>
                            <w:tag w:val="part_7bbc07c6a0314576879ec257165a9391"/>
                            <w:lock w:val="sdtLocked"/>
                            <w:richText/>
                          </w:sdtPr>
                          <w:sdtContent>
                            <w:p>
                              <w:pPr>
                                <w:ind w:firstLine="720"/>
                                <w:jc w:val="both"/>
                                <w:rPr>
                                  <w:szCs w:val="24"/>
                                  <w:lang w:eastAsia="lt-LT"/>
                                </w:rPr>
                              </w:pPr>
                              <w:sdt>
                                <w:sdtPr>
                                  <w:alias w:val="Numeris"/>
                                  <w:tag w:val="nr_7bbc07c6a0314576879ec257165a9391"/>
                                  <w:lock w:val="sdtLocked"/>
                                  <w:richText/>
                                </w:sdtPr>
                                <w:sdtContent>
                                  <w:r>
                                    <w:rPr>
                                      <w:rFonts w:eastAsia="Calibri"/>
                                      <w:szCs w:val="24"/>
                                    </w:rPr>
                                    <w:t>2</w:t>
                                  </w:r>
                                </w:sdtContent>
                              </w:sdt>
                              <w:r>
                                <w:rPr>
                                  <w:rFonts w:eastAsia="Calibri"/>
                                  <w:szCs w:val="24"/>
                                </w:rPr>
                                <w:t>) finansinį, ekonominį</w:t>
                              </w:r>
                              <w:r>
                                <w:rPr>
                                  <w:szCs w:val="24"/>
                                  <w:lang w:eastAsia="lt-LT"/>
                                </w:rPr>
                                <w:t xml:space="preserve"> pajėgumą;</w:t>
                              </w:r>
                            </w:p>
                          </w:sdtContent>
                        </w:sdt>
                        <w:sdt>
                          <w:sdtPr>
                            <w:alias w:val="41 str. 1 d. 3 p."/>
                            <w:tag w:val="part_03a16a61904f4063828c4096b28931b2"/>
                            <w:lock w:val="sdtLocked"/>
                            <w:richText/>
                          </w:sdtPr>
                          <w:sdtContent>
                            <w:p>
                              <w:pPr>
                                <w:ind w:firstLine="720"/>
                                <w:jc w:val="both"/>
                                <w:rPr>
                                  <w:rFonts w:eastAsia="Calibri"/>
                                  <w:szCs w:val="24"/>
                                </w:rPr>
                              </w:pPr>
                              <w:sdt>
                                <w:sdtPr>
                                  <w:alias w:val="Numeris"/>
                                  <w:tag w:val="nr_03a16a61904f4063828c4096b28931b2"/>
                                  <w:lock w:val="sdtLocked"/>
                                  <w:richText/>
                                </w:sdtPr>
                                <w:sdtContent>
                                  <w:r>
                                    <w:rPr>
                                      <w:szCs w:val="24"/>
                                      <w:lang w:eastAsia="lt-LT"/>
                                    </w:rPr>
                                    <w:t>3</w:t>
                                  </w:r>
                                </w:sdtContent>
                              </w:sdt>
                              <w:r>
                                <w:rPr>
                                  <w:szCs w:val="24"/>
                                  <w:lang w:eastAsia="lt-LT"/>
                                </w:rPr>
                                <w:t>) techninį ir profesinį pajėgumą.</w:t>
                              </w:r>
                            </w:p>
                          </w:sdtContent>
                        </w:sdt>
                      </w:sdtContent>
                    </w:sdt>
                    <w:sdt>
                      <w:sdtPr>
                        <w:alias w:val="41 str. 2 d."/>
                        <w:tag w:val="part_026a547226784ca494f964efd25eb876"/>
                        <w:lock w:val="sdtLocked"/>
                        <w:richText/>
                      </w:sdtPr>
                      <w:sdtContent>
                        <w:p>
                          <w:pPr>
                            <w:ind w:firstLine="720"/>
                            <w:jc w:val="both"/>
                            <w:rPr>
                              <w:rFonts w:eastAsia="Calibri"/>
                              <w:szCs w:val="24"/>
                            </w:rPr>
                          </w:pPr>
                          <w:sdt>
                            <w:sdtPr>
                              <w:alias w:val="Numeris"/>
                              <w:tag w:val="nr_026a547226784ca494f964efd25eb876"/>
                              <w:lock w:val="sdtLocked"/>
                              <w:richText/>
                            </w:sdtPr>
                            <w:sdtContent>
                              <w:r>
                                <w:rPr>
                                  <w:rFonts w:eastAsia="Calibri"/>
                                  <w:szCs w:val="24"/>
                                </w:rPr>
                                <w:t>2</w:t>
                              </w:r>
                            </w:sdtContent>
                          </w:sdt>
                          <w:r>
                            <w:rPr>
                              <w:rFonts w:eastAsia="Calibri"/>
                              <w:szCs w:val="24"/>
                            </w:rPr>
                            <w:t xml:space="preserve">. Minimalūs kvalifikacijos ir informacijos bei dokumentų, kuriais dalyviai turi pagrįsti kvalifikaciją ir kuriuos turi pateikti suteikiančiajai institucijai, reikalavimai nustatomi vadovaujantis šio įstatymo </w:t>
                          </w:r>
                          <w:r>
                            <w:rPr>
                              <w:rFonts w:eastAsia="Calibri"/>
                              <w:bCs/>
                              <w:szCs w:val="24"/>
                            </w:rPr>
                            <w:t>42–45</w:t>
                          </w:r>
                          <w:r>
                            <w:rPr>
                              <w:rFonts w:eastAsia="Calibri"/>
                              <w:szCs w:val="24"/>
                            </w:rPr>
                            <w:t xml:space="preserve"> straipsniais.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1 str. 3 d."/>
                        <w:tag w:val="part_6ef2ec7cb5a74994bf7528f3b247e2e6"/>
                        <w:lock w:val="sdtLocked"/>
                        <w:richText/>
                      </w:sdtPr>
                      <w:sdtContent>
                        <w:p>
                          <w:pPr>
                            <w:ind w:firstLine="720"/>
                            <w:jc w:val="both"/>
                            <w:rPr>
                              <w:rFonts w:eastAsia="Calibri"/>
                              <w:szCs w:val="24"/>
                            </w:rPr>
                          </w:pPr>
                          <w:sdt>
                            <w:sdtPr>
                              <w:alias w:val="Numeris"/>
                              <w:tag w:val="nr_6ef2ec7cb5a74994bf7528f3b247e2e6"/>
                              <w:lock w:val="sdtLocked"/>
                              <w:richText/>
                            </w:sdtPr>
                            <w:sdtContent>
                              <w:r>
                                <w:rPr>
                                  <w:rFonts w:eastAsia="Calibri"/>
                                  <w:szCs w:val="24"/>
                                </w:rPr>
                                <w:t>3</w:t>
                              </w:r>
                            </w:sdtContent>
                          </w:sdt>
                          <w:r>
                            <w:rPr>
                              <w:rFonts w:eastAsia="Calibri"/>
                              <w:szCs w:val="24"/>
                            </w:rPr>
                            <w:t xml:space="preserve">. Jeigu dalyvis dėl pateisinamų priežasčių negali pateikti suteikiančiosios institucijos koncesijos dokumentuose nurodytų dokumentų, jis turi teisę pateikti kitus suteikiančiajai institucijai priimtinus dokumentus, kurie patvirtintų, kad jis atitinka keliamus reikalavimus. </w:t>
                          </w:r>
                        </w:p>
                      </w:sdtContent>
                    </w:sdt>
                    <w:sdt>
                      <w:sdtPr>
                        <w:alias w:val="41 str. 4 d."/>
                        <w:tag w:val="part_959057cf3a9c48388eb075ba2a27caea"/>
                        <w:lock w:val="sdtLocked"/>
                        <w:richText/>
                      </w:sdtPr>
                      <w:sdtContent>
                        <w:p>
                          <w:pPr>
                            <w:ind w:firstLine="720"/>
                            <w:jc w:val="both"/>
                            <w:rPr>
                              <w:rFonts w:eastAsia="Calibri"/>
                              <w:szCs w:val="24"/>
                            </w:rPr>
                          </w:pPr>
                          <w:sdt>
                            <w:sdtPr>
                              <w:alias w:val="Numeris"/>
                              <w:tag w:val="nr_959057cf3a9c48388eb075ba2a27caea"/>
                              <w:lock w:val="sdtLocked"/>
                              <w:richText/>
                            </w:sdtPr>
                            <w:sdtContent>
                              <w:r>
                                <w:rPr>
                                  <w:rFonts w:eastAsia="Calibri"/>
                                  <w:szCs w:val="24"/>
                                </w:rPr>
                                <w:t>4</w:t>
                              </w:r>
                            </w:sdtContent>
                          </w:sdt>
                          <w:r>
                            <w:rPr>
                              <w:rFonts w:eastAsia="Calibri"/>
                              <w:szCs w:val="24"/>
                            </w:rPr>
                            <w:t xml:space="preserve">. Jeigu dalyvis pateikė netikslius, neišsamius ar klaidingus duomenis apie savo kvalifikaciją, suteikiančioji institucija privalo, nepažeisdama koncesijos suteikimo principų, prašyti dalyvį šiuos duomenis patikslinti, papildyti arba paaiškinti per suteikiančiosios institucijos nustatytą protingą terminą. Jeigu dalyvis per suteikiančiosios institucijos nustatytą terminą nepatikslino duomenų, dalyvių kvalifikaciniai duomenys vertinami šio straipsnio 5 dalyje nustatyta tvarka. </w:t>
                          </w:r>
                        </w:p>
                      </w:sdtContent>
                    </w:sdt>
                    <w:sdt>
                      <w:sdtPr>
                        <w:alias w:val="41 str. 5 d."/>
                        <w:tag w:val="part_6c52d93262444f5187272cd9b5363d9f"/>
                        <w:lock w:val="sdtLocked"/>
                        <w:richText/>
                      </w:sdtPr>
                      <w:sdtContent>
                        <w:p>
                          <w:pPr>
                            <w:ind w:firstLine="720"/>
                            <w:jc w:val="both"/>
                            <w:rPr>
                              <w:rFonts w:eastAsia="Calibri"/>
                              <w:szCs w:val="24"/>
                            </w:rPr>
                          </w:pPr>
                          <w:sdt>
                            <w:sdtPr>
                              <w:alias w:val="Numeris"/>
                              <w:tag w:val="nr_6c52d93262444f5187272cd9b5363d9f"/>
                              <w:lock w:val="sdtLocked"/>
                              <w:richText/>
                            </w:sdtPr>
                            <w:sdtContent>
                              <w:r>
                                <w:rPr>
                                  <w:rFonts w:eastAsia="Calibri"/>
                                  <w:szCs w:val="24"/>
                                </w:rPr>
                                <w:t>5</w:t>
                              </w:r>
                            </w:sdtContent>
                          </w:sdt>
                          <w:r>
                            <w:rPr>
                              <w:rFonts w:eastAsia="Calibri"/>
                              <w:szCs w:val="24"/>
                            </w:rPr>
                            <w:t xml:space="preserve">. Dalyvių, įskaitant ūkio subjektus, kurių pajėgumais remiamasi, kvalifikaciniai duomenys vertinami vadovaujantis jiems pateiktuose koncesijos dokumentuose nustatytais kriterijais ir procedūromis. Komisija priima sprendimą dėl kiekvieno paraišką ar pasiūlymą pateikusio dalyvio kvalifikacinių duomenų ir kiekvienam iš jų nedelsdama, bet ne vėliau kaip per 3 darbo dienas nuo sprendimo priėmimo, raštu praneša apie šio patikrinimo rezultatus, pagrįsdama priimtus sprendimus. Teisę dalyvauti tolesnėse koncesijos suteikimo procedūrose turi tik tie dalyviai, kurių kvalifikaciniai duomenys atitinka suteikiančiosios institucijos keliamus reikalavimus. </w:t>
                          </w:r>
                        </w:p>
                      </w:sdtContent>
                    </w:sdt>
                    <w:sdt>
                      <w:sdtPr>
                        <w:alias w:val="41 str. 6 d."/>
                        <w:tag w:val="part_7a8fbd3d5bc64c2cb22b096c8fd361af"/>
                        <w:lock w:val="sdtLocked"/>
                        <w:richText/>
                      </w:sdtPr>
                      <w:sdtContent>
                        <w:p>
                          <w:pPr>
                            <w:ind w:firstLine="720"/>
                            <w:jc w:val="both"/>
                            <w:rPr>
                              <w:rFonts w:eastAsia="Calibri"/>
                              <w:szCs w:val="24"/>
                            </w:rPr>
                          </w:pPr>
                          <w:sdt>
                            <w:sdtPr>
                              <w:alias w:val="Numeris"/>
                              <w:tag w:val="nr_7a8fbd3d5bc64c2cb22b096c8fd361af"/>
                              <w:lock w:val="sdtLocked"/>
                              <w:richText/>
                            </w:sdtPr>
                            <w:sdtContent>
                              <w:r>
                                <w:rPr>
                                  <w:rFonts w:eastAsia="Calibri"/>
                                  <w:szCs w:val="24"/>
                                </w:rPr>
                                <w:t>6</w:t>
                              </w:r>
                            </w:sdtContent>
                          </w:sdt>
                          <w:r>
                            <w:rPr>
                              <w:rFonts w:eastAsia="Calibri"/>
                              <w:szCs w:val="24"/>
                            </w:rPr>
                            <w:t xml:space="preserve">. Suteikiančioji institucija turi patikrinti subrangovų atitiktį pagal šio įstatymo 26 straipsnį. Kai subrangovas atitinka šio įstatymo 26 straipsnyje nustatytus privalomus pašalinimo pagrindus, suteikiančioji institucija reikalauja, kad ekonominės veiklos vykdytojas pakeistų subrangovą. Kai subrangovas atitinka šio įstatymo 26 straipsnyje nurodytus neprivalomus pašalinimo pagrindus, suteikiančioji institucija gali reikalauti, kad ekonominės veiklos vykdytojas pakeistų subrangovą. </w:t>
                          </w:r>
                        </w:p>
                        <w:p>
                          <w:pPr>
                            <w:ind w:firstLine="720"/>
                            <w:rPr>
                              <w:rFonts w:eastAsia="Calibri"/>
                              <w:szCs w:val="24"/>
                            </w:rPr>
                          </w:pPr>
                        </w:p>
                      </w:sdtContent>
                    </w:sdt>
                  </w:sdtContent>
                </w:sdt>
                <w:sdt>
                  <w:sdtPr>
                    <w:alias w:val="42 str."/>
                    <w:tag w:val="part_c76d9106afba4f2bade9964e56511400"/>
                    <w:lock w:val="sdtLocked"/>
                    <w:richText/>
                  </w:sdtPr>
                  <w:sdtContent>
                    <w:p>
                      <w:pPr>
                        <w:ind w:firstLine="720"/>
                        <w:rPr>
                          <w:rFonts w:eastAsia="Calibri"/>
                          <w:color w:val="000000"/>
                          <w:szCs w:val="24"/>
                        </w:rPr>
                      </w:pPr>
                      <w:sdt>
                        <w:sdtPr>
                          <w:alias w:val="Numeris"/>
                          <w:tag w:val="nr_c76d9106afba4f2bade9964e56511400"/>
                          <w:lock w:val="sdtLocked"/>
                          <w:richText/>
                        </w:sdtPr>
                        <w:sdtContent>
                          <w:r>
                            <w:rPr>
                              <w:rFonts w:eastAsia="Calibri"/>
                              <w:b/>
                              <w:szCs w:val="24"/>
                            </w:rPr>
                            <w:t>42</w:t>
                          </w:r>
                        </w:sdtContent>
                      </w:sdt>
                      <w:r>
                        <w:rPr>
                          <w:rFonts w:eastAsia="Calibri"/>
                          <w:b/>
                          <w:szCs w:val="24"/>
                        </w:rPr>
                        <w:t xml:space="preserve"> straipsnis. </w:t>
                      </w:r>
                      <w:sdt>
                        <w:sdtPr>
                          <w:alias w:val="Pavadinimas"/>
                          <w:tag w:val="title_c76d9106afba4f2bade9964e56511400"/>
                          <w:lock w:val="sdtLocked"/>
                          <w:richText/>
                        </w:sdtPr>
                        <w:sdtContent>
                          <w:r>
                            <w:rPr>
                              <w:rFonts w:eastAsia="Calibri"/>
                              <w:b/>
                              <w:szCs w:val="24"/>
                            </w:rPr>
                            <w:t xml:space="preserve">Dalyvio tinkamumas verstis veikla </w:t>
                          </w:r>
                        </w:sdtContent>
                      </w:sdt>
                    </w:p>
                    <w:sdt>
                      <w:sdtPr>
                        <w:alias w:val="42 str. 1 d."/>
                        <w:tag w:val="part_ddc361cbd89d4765add4e50e13c7acb1"/>
                        <w:lock w:val="sdtLocked"/>
                        <w:richText/>
                      </w:sdtPr>
                      <w:sdtContent>
                        <w:p>
                          <w:pPr>
                            <w:ind w:firstLine="720"/>
                            <w:jc w:val="both"/>
                            <w:rPr>
                              <w:rFonts w:eastAsia="Calibri"/>
                              <w:szCs w:val="24"/>
                            </w:rPr>
                          </w:pPr>
                          <w:r>
                            <w:rPr>
                              <w:rFonts w:eastAsia="Calibri"/>
                              <w:szCs w:val="24"/>
                            </w:rPr>
                            <w:t>Suteikiančioji institucija gali koncesijos dokumentuose pareikalauti, kad dalyvis turėtų teisę verstis ta veikla, kuri reikalinga koncesijos sutarčiai įvykdyti. Teisę verstis tokia veikla dalyvis gali įrodyti pateikdamas profesinių ar veiklos registrų tvarkytojų, valstybės įgaliotų institucijų pažymas, kaip yra nustatyta toje valstybėje, kurioje jis registruotas, ar priesaikos deklaraciją, liudijančią dalyvio teisę verstis atitinkama veikla.</w:t>
                          </w:r>
                        </w:p>
                        <w:p>
                          <w:pPr>
                            <w:ind w:firstLine="720"/>
                            <w:jc w:val="both"/>
                            <w:outlineLvl w:val="2"/>
                            <w:rPr>
                              <w:rFonts w:eastAsia="Calibri"/>
                              <w:szCs w:val="24"/>
                            </w:rPr>
                          </w:pPr>
                        </w:p>
                      </w:sdtContent>
                    </w:sdt>
                  </w:sdtContent>
                </w:sdt>
                <w:sdt>
                  <w:sdtPr>
                    <w:alias w:val="43 str."/>
                    <w:tag w:val="part_6f24f48a0938472287d3444baf68f8da"/>
                    <w:lock w:val="sdtLocked"/>
                    <w:richText/>
                  </w:sdtPr>
                  <w:sdtContent>
                    <w:p>
                      <w:pPr>
                        <w:ind w:firstLine="720"/>
                        <w:rPr>
                          <w:rFonts w:eastAsia="Calibri"/>
                          <w:b/>
                          <w:szCs w:val="24"/>
                        </w:rPr>
                      </w:pPr>
                      <w:sdt>
                        <w:sdtPr>
                          <w:alias w:val="Numeris"/>
                          <w:tag w:val="nr_6f24f48a0938472287d3444baf68f8da"/>
                          <w:lock w:val="sdtLocked"/>
                          <w:richText/>
                        </w:sdtPr>
                        <w:sdtContent>
                          <w:r>
                            <w:rPr>
                              <w:rFonts w:eastAsia="Calibri"/>
                              <w:b/>
                              <w:szCs w:val="24"/>
                            </w:rPr>
                            <w:t>43</w:t>
                          </w:r>
                        </w:sdtContent>
                      </w:sdt>
                      <w:r>
                        <w:rPr>
                          <w:rFonts w:eastAsia="Calibri"/>
                          <w:b/>
                          <w:szCs w:val="24"/>
                        </w:rPr>
                        <w:t xml:space="preserve"> straipsnis. </w:t>
                      </w:r>
                      <w:sdt>
                        <w:sdtPr>
                          <w:alias w:val="Pavadinimas"/>
                          <w:tag w:val="title_6f24f48a0938472287d3444baf68f8da"/>
                          <w:lock w:val="sdtLocked"/>
                          <w:richText/>
                        </w:sdtPr>
                        <w:sdtContent>
                          <w:r>
                            <w:rPr>
                              <w:rFonts w:eastAsia="Calibri"/>
                              <w:b/>
                              <w:szCs w:val="24"/>
                            </w:rPr>
                            <w:t xml:space="preserve">Dalyvio ekonominis ir finansinis pajėgumas </w:t>
                          </w:r>
                        </w:sdtContent>
                      </w:sdt>
                    </w:p>
                    <w:sdt>
                      <w:sdtPr>
                        <w:alias w:val="43 str. 1 d."/>
                        <w:tag w:val="part_a0d9c4bf3afc4fc5a49e360d2694385f"/>
                        <w:lock w:val="sdtLocked"/>
                        <w:richText/>
                      </w:sdtPr>
                      <w:sdtContent>
                        <w:p>
                          <w:pPr>
                            <w:tabs>
                              <w:tab w:val="left" w:pos="567"/>
                            </w:tabs>
                            <w:ind w:firstLine="720"/>
                            <w:jc w:val="both"/>
                            <w:outlineLvl w:val="2"/>
                            <w:rPr>
                              <w:bCs/>
                              <w:strike/>
                              <w:szCs w:val="24"/>
                            </w:rPr>
                          </w:pPr>
                          <w:sdt>
                            <w:sdtPr>
                              <w:alias w:val="Numeris"/>
                              <w:tag w:val="nr_a0d9c4bf3afc4fc5a49e360d2694385f"/>
                              <w:lock w:val="sdtLocked"/>
                              <w:richText/>
                            </w:sdtPr>
                            <w:sdtContent>
                              <w:r>
                                <w:rPr>
                                  <w:bCs/>
                                  <w:szCs w:val="24"/>
                                </w:rPr>
                                <w:t>1</w:t>
                              </w:r>
                            </w:sdtContent>
                          </w:sdt>
                          <w:r>
                            <w:rPr>
                              <w:bCs/>
                              <w:szCs w:val="24"/>
                            </w:rPr>
                            <w:t>. Suteikiančioji institucija, tikrindama tiekėjo finansinį ir ekonominį pajėgumą, gali:</w:t>
                          </w:r>
                        </w:p>
                        <w:sdt>
                          <w:sdtPr>
                            <w:alias w:val="43 str. 1 d. 1 p."/>
                            <w:tag w:val="part_4cd9dd0f07f84094aa1436857444deec"/>
                            <w:lock w:val="sdtLocked"/>
                            <w:richText/>
                          </w:sdtPr>
                          <w:sdtContent>
                            <w:p>
                              <w:pPr>
                                <w:tabs>
                                  <w:tab w:val="left" w:pos="567"/>
                                </w:tabs>
                                <w:ind w:firstLine="720"/>
                                <w:jc w:val="both"/>
                                <w:outlineLvl w:val="2"/>
                                <w:rPr>
                                  <w:bCs/>
                                  <w:szCs w:val="24"/>
                                </w:rPr>
                              </w:pPr>
                              <w:sdt>
                                <w:sdtPr>
                                  <w:alias w:val="Numeris"/>
                                  <w:tag w:val="nr_4cd9dd0f07f84094aa1436857444deec"/>
                                  <w:lock w:val="sdtLocked"/>
                                  <w:richText/>
                                </w:sdtPr>
                                <w:sdtContent>
                                  <w:r>
                                    <w:rPr>
                                      <w:bCs/>
                                      <w:szCs w:val="24"/>
                                    </w:rPr>
                                    <w:t>1</w:t>
                                  </w:r>
                                </w:sdtContent>
                              </w:sdt>
                              <w:r>
                                <w:rPr>
                                  <w:bCs/>
                                  <w:szCs w:val="24"/>
                                </w:rPr>
                                <w:t>) nustatyti tam tikrą iš dalyvių reikalaujamą metinių veiklos pajamų iš visos veiklos arba iš veiklos, su kuria susijusi suteikiama koncesija, sumą. Reikalaujama metinė dalyvio veiklos pajamų suma negali būti daugiau kaip du kartus didesnė už numatomą atliekamos koncesijos vertę, išskyrus pagrįstus atvejus, kai dėl paslaugų ar darbų pobūdžio arba su tuo susijusios rizikos būtina nustatyti didesnę reikalaujamą metinę dalyvio veiklos pajamų sumą. Suteikiančioji institucija koncesijos dokumentuose arba koncesijos procedūrų ataskaitoje nurodo pagrindines tokio reikalavimo priežastis;</w:t>
                              </w:r>
                            </w:p>
                          </w:sdtContent>
                        </w:sdt>
                        <w:sdt>
                          <w:sdtPr>
                            <w:alias w:val="43 str. 1 d. 2 p."/>
                            <w:tag w:val="part_0887b75380ae4138b06b37cb42334f11"/>
                            <w:lock w:val="sdtLocked"/>
                            <w:richText/>
                          </w:sdtPr>
                          <w:sdtContent>
                            <w:p>
                              <w:pPr>
                                <w:tabs>
                                  <w:tab w:val="left" w:pos="567"/>
                                </w:tabs>
                                <w:ind w:firstLine="720"/>
                                <w:jc w:val="both"/>
                                <w:outlineLvl w:val="2"/>
                                <w:rPr>
                                  <w:bCs/>
                                  <w:szCs w:val="24"/>
                                </w:rPr>
                              </w:pPr>
                              <w:sdt>
                                <w:sdtPr>
                                  <w:alias w:val="Numeris"/>
                                  <w:tag w:val="nr_0887b75380ae4138b06b37cb42334f11"/>
                                  <w:lock w:val="sdtLocked"/>
                                  <w:richText/>
                                </w:sdtPr>
                                <w:sdtContent>
                                  <w:r>
                                    <w:rPr>
                                      <w:bCs/>
                                      <w:szCs w:val="24"/>
                                    </w:rPr>
                                    <w:t>2</w:t>
                                  </w:r>
                                </w:sdtContent>
                              </w:sdt>
                              <w:r>
                                <w:rPr>
                                  <w:bCs/>
                                  <w:szCs w:val="24"/>
                                </w:rPr>
                                <w:t>) atsižvelgti į tam tikrą finansinį santykį, įskaitant turimo turto ir įsipareigojimų santykį. Suteikiančioji institucija gali atsižvelgti į tokį santykį, jeigu koncesijos dokumentuose ji nurodė skaidrius, objektyvius ir nediskriminacinius finansinio santykio vertinimo kriterijus ir metodus;</w:t>
                              </w:r>
                            </w:p>
                          </w:sdtContent>
                        </w:sdt>
                        <w:sdt>
                          <w:sdtPr>
                            <w:alias w:val="43 str. 1 d. 3 p."/>
                            <w:tag w:val="part_74fea053ee3e4be1a19a2565d3ac2159"/>
                            <w:lock w:val="sdtLocked"/>
                            <w:richText/>
                          </w:sdtPr>
                          <w:sdtContent>
                            <w:p>
                              <w:pPr>
                                <w:tabs>
                                  <w:tab w:val="left" w:pos="567"/>
                                </w:tabs>
                                <w:ind w:firstLine="720"/>
                                <w:jc w:val="both"/>
                                <w:outlineLvl w:val="2"/>
                                <w:rPr>
                                  <w:bCs/>
                                  <w:szCs w:val="24"/>
                                </w:rPr>
                              </w:pPr>
                              <w:sdt>
                                <w:sdtPr>
                                  <w:alias w:val="Numeris"/>
                                  <w:tag w:val="nr_74fea053ee3e4be1a19a2565d3ac2159"/>
                                  <w:lock w:val="sdtLocked"/>
                                  <w:richText/>
                                </w:sdtPr>
                                <w:sdtContent>
                                  <w:r>
                                    <w:rPr>
                                      <w:bCs/>
                                      <w:szCs w:val="24"/>
                                    </w:rPr>
                                    <w:t>3</w:t>
                                  </w:r>
                                </w:sdtContent>
                              </w:sdt>
                              <w:r>
                                <w:rPr>
                                  <w:bCs/>
                                  <w:szCs w:val="24"/>
                                </w:rPr>
                                <w:t>) reikalauti atitinkamo lygio dalyvio profesinės civilinės atsakomybės draudimo;</w:t>
                              </w:r>
                            </w:p>
                          </w:sdtContent>
                        </w:sdt>
                        <w:sdt>
                          <w:sdtPr>
                            <w:alias w:val="43 str. 1 d. 4 p."/>
                            <w:tag w:val="part_59fe3c90f9a74862b13eac3c2a5b2744"/>
                            <w:lock w:val="sdtLocked"/>
                            <w:richText/>
                          </w:sdtPr>
                          <w:sdtContent>
                            <w:p>
                              <w:pPr>
                                <w:tabs>
                                  <w:tab w:val="left" w:pos="567"/>
                                </w:tabs>
                                <w:ind w:firstLine="720"/>
                                <w:jc w:val="both"/>
                                <w:outlineLvl w:val="2"/>
                                <w:rPr>
                                  <w:bCs/>
                                  <w:szCs w:val="24"/>
                                  <w:lang w:eastAsia="lt-LT"/>
                                </w:rPr>
                              </w:pPr>
                              <w:sdt>
                                <w:sdtPr>
                                  <w:alias w:val="Numeris"/>
                                  <w:tag w:val="nr_59fe3c90f9a74862b13eac3c2a5b2744"/>
                                  <w:lock w:val="sdtLocked"/>
                                  <w:richText/>
                                </w:sdtPr>
                                <w:sdtContent>
                                  <w:r>
                                    <w:rPr>
                                      <w:bCs/>
                                      <w:szCs w:val="24"/>
                                    </w:rPr>
                                    <w:t>4</w:t>
                                  </w:r>
                                </w:sdtContent>
                              </w:sdt>
                              <w:r>
                                <w:rPr>
                                  <w:bCs/>
                                  <w:szCs w:val="24"/>
                                </w:rPr>
                                <w:t>) nustatyti kitus reikalavimus, kurie įrodytų, kad dalyvis yra finansiškai pajėgus finansuoti ir įvykdyti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2 d."/>
                        <w:tag w:val="part_855a9eac81294f0ca32ebd0a56ee3eef"/>
                        <w:lock w:val="sdtLocked"/>
                        <w:richText/>
                      </w:sdtPr>
                      <w:sdtContent>
                        <w:p>
                          <w:pPr>
                            <w:ind w:firstLine="720"/>
                            <w:jc w:val="both"/>
                            <w:rPr>
                              <w:bCs/>
                              <w:szCs w:val="24"/>
                              <w:lang w:eastAsia="lt-LT"/>
                            </w:rPr>
                          </w:pPr>
                          <w:sdt>
                            <w:sdtPr>
                              <w:alias w:val="Numeris"/>
                              <w:tag w:val="nr_855a9eac81294f0ca32ebd0a56ee3eef"/>
                              <w:lock w:val="sdtLocked"/>
                              <w:richText/>
                            </w:sdtPr>
                            <w:sdtContent>
                              <w:r>
                                <w:rPr>
                                  <w:rFonts w:eastAsia="Calibri"/>
                                  <w:szCs w:val="24"/>
                                </w:rPr>
                                <w:t>2</w:t>
                              </w:r>
                            </w:sdtContent>
                          </w:sdt>
                          <w:r>
                            <w:rPr>
                              <w:rFonts w:eastAsia="Calibri"/>
                              <w:szCs w:val="24"/>
                            </w:rPr>
                            <w:t xml:space="preserve">. Jeigu koncesija skaidoma į dalis, šiame straipsnyje nustatytas reikalavimas dėl reikalaujamos iš dalyvio metinių veiklos pajamų sumos taikomas kiekvienai koncesijos daliai atskirai. Tuo atveju, kai su tuo pačiu dalyviu sudaroma koncesijos sutartis dėl kelių koncesijos dalių, suteikiančioji institucija gali taikyti šio straipsnio 1 dalies 1 punkte nurodytą reikalavimą visai koncesijos dalių grupei. </w:t>
                          </w:r>
                        </w:p>
                      </w:sdtContent>
                    </w:sdt>
                    <w:sdt>
                      <w:sdtPr>
                        <w:alias w:val="43 str. 3 d."/>
                        <w:tag w:val="part_257adc531e0a48cba5777e71afb68959"/>
                        <w:lock w:val="sdtLocked"/>
                        <w:richText/>
                      </w:sdtPr>
                      <w:sdtContent>
                        <w:p>
                          <w:pPr>
                            <w:ind w:firstLine="720"/>
                            <w:jc w:val="both"/>
                            <w:outlineLvl w:val="2"/>
                            <w:rPr>
                              <w:strike/>
                              <w:szCs w:val="24"/>
                            </w:rPr>
                          </w:pPr>
                          <w:sdt>
                            <w:sdtPr>
                              <w:alias w:val="Numeris"/>
                              <w:tag w:val="nr_257adc531e0a48cba5777e71afb68959"/>
                              <w:lock w:val="sdtLocked"/>
                              <w:richText/>
                            </w:sdtPr>
                            <w:sdtContent>
                              <w:r>
                                <w:rPr>
                                  <w:szCs w:val="24"/>
                                </w:rPr>
                                <w:t>3</w:t>
                              </w:r>
                            </w:sdtContent>
                          </w:sdt>
                          <w:r>
                            <w:rPr>
                              <w:szCs w:val="24"/>
                            </w:rPr>
                            <w:t>. Suteikiančioji institucija gali reikalauti iš dalyvių pateikti šiuos dokumentus (vieną ar kelis), patvirtinančius jų finansinį ir ekonominį pajėgumą:</w:t>
                          </w:r>
                        </w:p>
                        <w:sdt>
                          <w:sdtPr>
                            <w:alias w:val="43 str. 3 d. 1 p."/>
                            <w:tag w:val="part_07aa8a861ce049939b862e5a8bdfe5f9"/>
                            <w:lock w:val="sdtLocked"/>
                            <w:richText/>
                          </w:sdtPr>
                          <w:sdtContent>
                            <w:p>
                              <w:pPr>
                                <w:tabs>
                                  <w:tab w:val="left" w:pos="567"/>
                                </w:tabs>
                                <w:ind w:firstLine="720"/>
                                <w:jc w:val="both"/>
                                <w:outlineLvl w:val="2"/>
                                <w:rPr>
                                  <w:szCs w:val="24"/>
                                </w:rPr>
                              </w:pPr>
                              <w:sdt>
                                <w:sdtPr>
                                  <w:alias w:val="Numeris"/>
                                  <w:tag w:val="nr_07aa8a861ce049939b862e5a8bdfe5f9"/>
                                  <w:lock w:val="sdtLocked"/>
                                  <w:richText/>
                                </w:sdtPr>
                                <w:sdtContent>
                                  <w:r>
                                    <w:rPr>
                                      <w:szCs w:val="24"/>
                                    </w:rPr>
                                    <w:t>1</w:t>
                                  </w:r>
                                </w:sdtContent>
                              </w:sdt>
                              <w:r>
                                <w:rPr>
                                  <w:szCs w:val="24"/>
                                </w:rPr>
                                <w:t>) atitinkamus banko ar kitos finansų įstaigos raštus ar pažymas;</w:t>
                              </w:r>
                            </w:p>
                          </w:sdtContent>
                        </w:sdt>
                        <w:sdt>
                          <w:sdtPr>
                            <w:alias w:val="43 str. 3 d. 2 p."/>
                            <w:tag w:val="part_7f70a643223648cf80840812ed283adb"/>
                            <w:lock w:val="sdtLocked"/>
                            <w:richText/>
                          </w:sdtPr>
                          <w:sdtContent>
                            <w:p>
                              <w:pPr>
                                <w:tabs>
                                  <w:tab w:val="left" w:pos="567"/>
                                </w:tabs>
                                <w:ind w:firstLine="720"/>
                                <w:jc w:val="both"/>
                                <w:outlineLvl w:val="2"/>
                                <w:rPr>
                                  <w:szCs w:val="24"/>
                                </w:rPr>
                              </w:pPr>
                              <w:sdt>
                                <w:sdtPr>
                                  <w:alias w:val="Numeris"/>
                                  <w:tag w:val="nr_7f70a643223648cf80840812ed283adb"/>
                                  <w:lock w:val="sdtLocked"/>
                                  <w:richText/>
                                </w:sdtPr>
                                <w:sdtContent>
                                  <w:r>
                                    <w:rPr>
                                      <w:szCs w:val="24"/>
                                    </w:rPr>
                                    <w:t>2</w:t>
                                  </w:r>
                                </w:sdtContent>
                              </w:sdt>
                              <w:r>
                                <w:rPr>
                                  <w:szCs w:val="24"/>
                                </w:rPr>
                                <w:t>) atitinkamus įrodymus, kad dalyvis yra apsidraudęs profesiniu civilinės atsakomybės draudimu, jeigu tokia profesinė rizika yra draudžiama;</w:t>
                              </w:r>
                            </w:p>
                          </w:sdtContent>
                        </w:sdt>
                        <w:sdt>
                          <w:sdtPr>
                            <w:alias w:val="43 str. 3 d. 3 p."/>
                            <w:tag w:val="part_e28768ac5dd34ac89342908a2673a0ac"/>
                            <w:lock w:val="sdtLocked"/>
                            <w:richText/>
                          </w:sdtPr>
                          <w:sdtContent>
                            <w:p>
                              <w:pPr>
                                <w:tabs>
                                  <w:tab w:val="left" w:pos="567"/>
                                </w:tabs>
                                <w:ind w:firstLine="720"/>
                                <w:jc w:val="both"/>
                                <w:outlineLvl w:val="2"/>
                                <w:rPr>
                                  <w:szCs w:val="24"/>
                                </w:rPr>
                              </w:pPr>
                              <w:sdt>
                                <w:sdtPr>
                                  <w:alias w:val="Numeris"/>
                                  <w:tag w:val="nr_e28768ac5dd34ac89342908a2673a0ac"/>
                                  <w:lock w:val="sdtLocked"/>
                                  <w:richText/>
                                </w:sdtPr>
                                <w:sdtContent>
                                  <w:r>
                                    <w:rPr>
                                      <w:szCs w:val="24"/>
                                    </w:rPr>
                                    <w:t>3</w:t>
                                  </w:r>
                                </w:sdtContent>
                              </w:sdt>
                              <w:r>
                                <w:rPr>
                                  <w:szCs w:val="24"/>
                                </w:rPr>
                                <w:t>) paskutinių finansinių metų ekonominio veiklos vykdytojo finansinių ataskaitų rinkinį su auditoriaus išvada (tais atvejais, kai auditas atliktas) ar jo ištrauką, jeigu šalies, kurioje registruotas dalyvis, įstatymuose reikalaujama skelbti metinį finansinių ataskaitų rinkinį;</w:t>
                              </w:r>
                            </w:p>
                          </w:sdtContent>
                        </w:sdt>
                        <w:sdt>
                          <w:sdtPr>
                            <w:alias w:val="43 str. 3 d. 4 p."/>
                            <w:tag w:val="part_33c4b1a99623407cbf212052267653b2"/>
                            <w:lock w:val="sdtLocked"/>
                            <w:richText/>
                          </w:sdtPr>
                          <w:sdtContent>
                            <w:p>
                              <w:pPr>
                                <w:tabs>
                                  <w:tab w:val="left" w:pos="567"/>
                                </w:tabs>
                                <w:ind w:firstLine="720"/>
                                <w:jc w:val="both"/>
                                <w:outlineLvl w:val="2"/>
                                <w:rPr>
                                  <w:szCs w:val="24"/>
                                </w:rPr>
                              </w:pPr>
                              <w:sdt>
                                <w:sdtPr>
                                  <w:alias w:val="Numeris"/>
                                  <w:tag w:val="nr_33c4b1a99623407cbf212052267653b2"/>
                                  <w:lock w:val="sdtLocked"/>
                                  <w:richText/>
                                </w:sdtPr>
                                <w:sdtContent>
                                  <w:r>
                                    <w:rPr>
                                      <w:szCs w:val="24"/>
                                    </w:rPr>
                                    <w:t>4</w:t>
                                  </w:r>
                                </w:sdtContent>
                              </w:sdt>
                              <w:r>
                                <w:rPr>
                                  <w:szCs w:val="24"/>
                                </w:rPr>
                                <w:t>) daugiausia paskutinių 3 finansinių metų, o jeigu ekonominės veiklos vykdytojas įregistruotas ar veiklą atitinkamoje srityje pradėjo vėliau, – nuo ekonominės veiklos vykdytojo įregistravimo ar veiklos su koncesija susijusioje srityje pradžios dalyvio įmonės pažymą apie gautas pajamas iš visos veiklos ar iš veiklos, su kuria susijęs suteikiama koncesija, jeigu ši informacija turima;</w:t>
                              </w:r>
                            </w:p>
                          </w:sdtContent>
                        </w:sdt>
                        <w:sdt>
                          <w:sdtPr>
                            <w:alias w:val="43 str. 3 d. 5 p."/>
                            <w:tag w:val="part_70fca49bfd2e402fadacd435ce312381"/>
                            <w:lock w:val="sdtLocked"/>
                            <w:richText/>
                          </w:sdtPr>
                          <w:sdtContent>
                            <w:p>
                              <w:pPr>
                                <w:tabs>
                                  <w:tab w:val="left" w:pos="567"/>
                                </w:tabs>
                                <w:ind w:firstLine="720"/>
                                <w:jc w:val="both"/>
                                <w:outlineLvl w:val="2"/>
                                <w:rPr>
                                  <w:bCs/>
                                  <w:szCs w:val="24"/>
                                  <w:lang w:eastAsia="lt-LT"/>
                                </w:rPr>
                              </w:pPr>
                              <w:sdt>
                                <w:sdtPr>
                                  <w:alias w:val="Numeris"/>
                                  <w:tag w:val="nr_70fca49bfd2e402fadacd435ce312381"/>
                                  <w:lock w:val="sdtLocked"/>
                                  <w:richText/>
                                </w:sdtPr>
                                <w:sdtContent>
                                  <w:r>
                                    <w:rPr>
                                      <w:szCs w:val="24"/>
                                    </w:rPr>
                                    <w:t>5</w:t>
                                  </w:r>
                                </w:sdtContent>
                              </w:sdt>
                              <w:r>
                                <w:rPr>
                                  <w:szCs w:val="24"/>
                                </w:rPr>
                                <w:t>) kitų dokumentų, kurie įrodytų, kad dalyvis yra pajėgus finansuoti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3 str. 4 d."/>
                        <w:tag w:val="part_e3cea44826584e53a78adf993c2060b7"/>
                        <w:lock w:val="sdtLocked"/>
                        <w:richText/>
                      </w:sdtPr>
                      <w:sdtContent>
                        <w:p>
                          <w:pPr>
                            <w:ind w:firstLine="720"/>
                            <w:jc w:val="both"/>
                            <w:rPr>
                              <w:rFonts w:eastAsia="Calibri"/>
                              <w:szCs w:val="24"/>
                            </w:rPr>
                          </w:pPr>
                          <w:sdt>
                            <w:sdtPr>
                              <w:alias w:val="Numeris"/>
                              <w:tag w:val="nr_e3cea44826584e53a78adf993c2060b7"/>
                              <w:lock w:val="sdtLocked"/>
                              <w:richText/>
                            </w:sdtPr>
                            <w:sdtContent>
                              <w:r>
                                <w:rPr>
                                  <w:rFonts w:eastAsia="Calibri"/>
                                  <w:szCs w:val="24"/>
                                </w:rPr>
                                <w:t>4</w:t>
                              </w:r>
                            </w:sdtContent>
                          </w:sdt>
                          <w:r>
                            <w:rPr>
                              <w:rFonts w:eastAsia="Calibri"/>
                              <w:szCs w:val="24"/>
                            </w:rPr>
                            <w:t>. Jeigu dalyvis dėl pateisinamų priežasčių negali pateikti suteikiančiosios institucijos koncesijos dokumentuose nurodytų dokumentų, jis turi teisę pateikti kitokius suteikiančiajai institucijai priimtinus dokumentus, kurie patvirtintų, kad jo ekonominė ar finansinė būklė atitinka keliamus reikalavimus.</w:t>
                          </w:r>
                        </w:p>
                        <w:p>
                          <w:pPr>
                            <w:ind w:firstLine="720"/>
                            <w:jc w:val="both"/>
                            <w:rPr>
                              <w:rFonts w:eastAsia="Calibri"/>
                              <w:b/>
                              <w:szCs w:val="24"/>
                            </w:rPr>
                          </w:pPr>
                        </w:p>
                      </w:sdtContent>
                    </w:sdt>
                  </w:sdtContent>
                </w:sdt>
                <w:sdt>
                  <w:sdtPr>
                    <w:alias w:val="44 str."/>
                    <w:tag w:val="part_51669cd7cb594c52b5cc073ac2839666"/>
                    <w:lock w:val="sdtLocked"/>
                    <w:richText/>
                  </w:sdtPr>
                  <w:sdtContent>
                    <w:p>
                      <w:pPr>
                        <w:ind w:firstLine="720"/>
                        <w:rPr>
                          <w:rFonts w:eastAsia="Calibri"/>
                          <w:b/>
                          <w:szCs w:val="24"/>
                        </w:rPr>
                      </w:pPr>
                      <w:sdt>
                        <w:sdtPr>
                          <w:alias w:val="Numeris"/>
                          <w:tag w:val="nr_51669cd7cb594c52b5cc073ac2839666"/>
                          <w:lock w:val="sdtLocked"/>
                          <w:richText/>
                        </w:sdtPr>
                        <w:sdtContent>
                          <w:r>
                            <w:rPr>
                              <w:rFonts w:eastAsia="Calibri"/>
                              <w:b/>
                              <w:szCs w:val="24"/>
                            </w:rPr>
                            <w:t>44</w:t>
                          </w:r>
                        </w:sdtContent>
                      </w:sdt>
                      <w:r>
                        <w:rPr>
                          <w:rFonts w:eastAsia="Calibri"/>
                          <w:b/>
                          <w:szCs w:val="24"/>
                        </w:rPr>
                        <w:t xml:space="preserve"> straipsnis. </w:t>
                      </w:r>
                      <w:sdt>
                        <w:sdtPr>
                          <w:alias w:val="Pavadinimas"/>
                          <w:tag w:val="title_51669cd7cb594c52b5cc073ac2839666"/>
                          <w:lock w:val="sdtLocked"/>
                          <w:richText/>
                        </w:sdtPr>
                        <w:sdtContent>
                          <w:r>
                            <w:rPr>
                              <w:rFonts w:eastAsia="Calibri"/>
                              <w:b/>
                              <w:szCs w:val="24"/>
                            </w:rPr>
                            <w:t xml:space="preserve">Dalyvio techninis ir (ar) profesinis pajėgumas </w:t>
                          </w:r>
                        </w:sdtContent>
                      </w:sdt>
                    </w:p>
                    <w:sdt>
                      <w:sdtPr>
                        <w:alias w:val="44 str. 1 d."/>
                        <w:tag w:val="part_6d8682550cc946d587a465233b504c80"/>
                        <w:lock w:val="sdtLocked"/>
                        <w:richText/>
                      </w:sdtPr>
                      <w:sdtContent>
                        <w:p>
                          <w:pPr>
                            <w:ind w:firstLine="720"/>
                            <w:jc w:val="both"/>
                            <w:outlineLvl w:val="2"/>
                            <w:rPr>
                              <w:rFonts w:eastAsia="Calibri"/>
                              <w:szCs w:val="24"/>
                            </w:rPr>
                          </w:pPr>
                          <w:sdt>
                            <w:sdtPr>
                              <w:alias w:val="Numeris"/>
                              <w:tag w:val="nr_6d8682550cc946d587a465233b504c80"/>
                              <w:lock w:val="sdtLocked"/>
                              <w:richText/>
                            </w:sdtPr>
                            <w:sdtContent>
                              <w:r>
                                <w:rPr>
                                  <w:rFonts w:eastAsia="Calibri"/>
                                  <w:szCs w:val="24"/>
                                </w:rPr>
                                <w:t>1</w:t>
                              </w:r>
                            </w:sdtContent>
                          </w:sdt>
                          <w:r>
                            <w:rPr>
                              <w:rFonts w:eastAsia="Calibri"/>
                              <w:szCs w:val="24"/>
                            </w:rPr>
                            <w:t xml:space="preserve">. Suteikiančioji institucija, atsižvelgdama į paslaugų ar darbų pobūdį, kiekį, svarbą ir paskirtį, turi teisę įvertinti ir patikrinti dalyvių techninį ir profesinį pajėgumą (žmogiškuosius ir techninius išteklius, patirtį), reikalingą koncesijos sutarčiai įvykdyti. </w:t>
                          </w:r>
                        </w:p>
                      </w:sdtContent>
                    </w:sdt>
                    <w:sdt>
                      <w:sdtPr>
                        <w:alias w:val="44 str. 2 d."/>
                        <w:tag w:val="part_1f04aa82d84d4f9b9d07b431fc28137e"/>
                        <w:lock w:val="sdtLocked"/>
                        <w:richText/>
                      </w:sdtPr>
                      <w:sdtContent>
                        <w:p>
                          <w:pPr>
                            <w:ind w:firstLine="720"/>
                            <w:jc w:val="both"/>
                            <w:rPr>
                              <w:rFonts w:eastAsia="Calibri"/>
                              <w:szCs w:val="24"/>
                            </w:rPr>
                          </w:pPr>
                          <w:sdt>
                            <w:sdtPr>
                              <w:alias w:val="Numeris"/>
                              <w:tag w:val="nr_1f04aa82d84d4f9b9d07b431fc28137e"/>
                              <w:lock w:val="sdtLocked"/>
                              <w:richText/>
                            </w:sdt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47e947c55c88489a8957312d751d8ad7"/>
                        <w:lock w:val="sdtLocked"/>
                        <w:richText/>
                      </w:sdtPr>
                      <w:sdtContent>
                        <w:p>
                          <w:pPr>
                            <w:ind w:firstLine="720"/>
                            <w:jc w:val="both"/>
                            <w:rPr>
                              <w:rFonts w:eastAsia="Calibri"/>
                              <w:szCs w:val="24"/>
                            </w:rPr>
                          </w:pPr>
                          <w:sdt>
                            <w:sdtPr>
                              <w:alias w:val="Numeris"/>
                              <w:tag w:val="nr_47e947c55c88489a8957312d751d8ad7"/>
                              <w:lock w:val="sdtLocked"/>
                              <w:richText/>
                            </w:sdtPr>
                            <w:sdtContent>
                              <w:r>
                                <w:rPr>
                                  <w:rFonts w:eastAsia="Calibri"/>
                                  <w:szCs w:val="24"/>
                                </w:rPr>
                                <w:t>3</w:t>
                              </w:r>
                            </w:sdtContent>
                          </w:sdt>
                          <w:r>
                            <w:rPr>
                              <w:rFonts w:eastAsia="Calibri"/>
                              <w:szCs w:val="24"/>
                            </w:rPr>
                            <w:t>. Suteikiančioji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842b0004175c48c595874e96421288e8"/>
                            <w:lock w:val="sdtLocked"/>
                            <w:richText/>
                          </w:sdtPr>
                          <w:sdtContent>
                            <w:p>
                              <w:pPr>
                                <w:ind w:firstLine="720"/>
                                <w:jc w:val="both"/>
                                <w:outlineLvl w:val="3"/>
                                <w:rPr>
                                  <w:bCs/>
                                  <w:szCs w:val="24"/>
                                  <w:lang w:eastAsia="lt-LT"/>
                                </w:rPr>
                              </w:pPr>
                              <w:sdt>
                                <w:sdtPr>
                                  <w:alias w:val="Numeris"/>
                                  <w:tag w:val="nr_842b0004175c48c595874e96421288e8"/>
                                  <w:lock w:val="sdtLocked"/>
                                  <w:richText/>
                                </w:sdtPr>
                                <w:sdtContent>
                                  <w:r>
                                    <w:rPr>
                                      <w:bCs/>
                                      <w:szCs w:val="24"/>
                                      <w:lang w:eastAsia="lt-LT"/>
                                    </w:rPr>
                                    <w:t>1</w:t>
                                  </w:r>
                                </w:sdtContent>
                              </w:sdt>
                              <w:r>
                                <w:rPr>
                                  <w:bCs/>
                                  <w:szCs w:val="24"/>
                                  <w:lang w:eastAsia="lt-LT"/>
                                </w:rPr>
                                <w:t>) per paskutinius 5 metus atliktų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 reikia siekiant užtikrinti tinkamą konkurenciją;</w:t>
                              </w:r>
                            </w:p>
                          </w:sdtContent>
                        </w:sdt>
                        <w:sdt>
                          <w:sdtPr>
                            <w:alias w:val="44 str. 3 d. 2 p."/>
                            <w:tag w:val="part_3e2d07027d064b2ca466f7c2740a6192"/>
                            <w:lock w:val="sdtLocked"/>
                            <w:richText/>
                          </w:sdtPr>
                          <w:sdtContent>
                            <w:p>
                              <w:pPr>
                                <w:ind w:firstLine="720"/>
                                <w:jc w:val="both"/>
                                <w:outlineLvl w:val="3"/>
                                <w:rPr>
                                  <w:bCs/>
                                  <w:szCs w:val="24"/>
                                  <w:lang w:eastAsia="lt-LT"/>
                                </w:rPr>
                              </w:pPr>
                              <w:sdt>
                                <w:sdtPr>
                                  <w:alias w:val="Numeris"/>
                                  <w:tag w:val="nr_3e2d07027d064b2ca466f7c2740a6192"/>
                                  <w:lock w:val="sdtLocked"/>
                                  <w:richText/>
                                </w:sdt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Suteikiančiosios institucijos gali nurodyti, kad bus atsižvelgiama į atitinkamų paslaugų, suteiktų anksčiau negu prieš 3 metus, įrodymus, jeigu to reikia siekiant užtikrinti tinkamą konkurenciją;</w:t>
                              </w:r>
                            </w:p>
                          </w:sdtContent>
                        </w:sdt>
                        <w:sdt>
                          <w:sdtPr>
                            <w:alias w:val="44 str. 3 d. 3 p."/>
                            <w:tag w:val="part_b80e10e22fb54f30add296e3dc047973"/>
                            <w:lock w:val="sdtLocked"/>
                            <w:richText/>
                          </w:sdtPr>
                          <w:sdtContent>
                            <w:p>
                              <w:pPr>
                                <w:ind w:firstLine="720"/>
                                <w:jc w:val="both"/>
                                <w:rPr>
                                  <w:szCs w:val="24"/>
                                  <w:lang w:eastAsia="lt-LT"/>
                                </w:rPr>
                              </w:pPr>
                              <w:sdt>
                                <w:sdtPr>
                                  <w:alias w:val="Numeris"/>
                                  <w:tag w:val="nr_b80e10e22fb54f30add296e3dc047973"/>
                                  <w:lock w:val="sdtLocked"/>
                                  <w:richText/>
                                </w:sdtPr>
                                <w:sdtContent>
                                  <w:r>
                                    <w:rPr>
                                      <w:szCs w:val="24"/>
                                      <w:lang w:eastAsia="lt-LT"/>
                                    </w:rPr>
                                    <w:t>3</w:t>
                                  </w:r>
                                </w:sdtContent>
                              </w:sdt>
                              <w:r>
                                <w:rPr>
                                  <w:szCs w:val="24"/>
                                  <w:lang w:eastAsia="lt-LT"/>
                                </w:rPr>
                                <w:t xml:space="preserve">) susijusių su koncesija technikos specialistų ir techninių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15251affc1ca4e2e85296fac58a91cc6"/>
                            <w:lock w:val="sdtLocked"/>
                            <w:richText/>
                          </w:sdtPr>
                          <w:sdtContent>
                            <w:p>
                              <w:pPr>
                                <w:ind w:firstLine="720"/>
                                <w:jc w:val="both"/>
                                <w:rPr>
                                  <w:szCs w:val="24"/>
                                  <w:lang w:eastAsia="lt-LT"/>
                                </w:rPr>
                              </w:pPr>
                              <w:sdt>
                                <w:sdtPr>
                                  <w:alias w:val="Numeris"/>
                                  <w:tag w:val="nr_15251affc1ca4e2e85296fac58a91cc6"/>
                                  <w:lock w:val="sdtLocked"/>
                                  <w:richText/>
                                </w:sdt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įrangos ir priemonių, naudojamų kokybei užtikrinti, ir galimybių atlikti studijas ir tyrimus aprašymą;</w:t>
                              </w:r>
                              <w:r>
                                <w:rPr>
                                  <w:i/>
                                  <w:iCs/>
                                  <w:szCs w:val="24"/>
                                  <w:lang w:eastAsia="lt-LT"/>
                                </w:rPr>
                                <w:t xml:space="preserve"> </w:t>
                              </w:r>
                            </w:p>
                          </w:sdtContent>
                        </w:sdt>
                        <w:sdt>
                          <w:sdtPr>
                            <w:alias w:val="44 str. 3 d. 5 p."/>
                            <w:tag w:val="part_d1e5095a6b29470ebcd11d43aefb3f3f"/>
                            <w:lock w:val="sdtLocked"/>
                            <w:richText/>
                          </w:sdtPr>
                          <w:sdtContent>
                            <w:p>
                              <w:pPr>
                                <w:ind w:firstLine="720"/>
                                <w:jc w:val="both"/>
                                <w:rPr>
                                  <w:szCs w:val="24"/>
                                  <w:lang w:eastAsia="lt-LT"/>
                                </w:rPr>
                              </w:pPr>
                              <w:sdt>
                                <w:sdtPr>
                                  <w:alias w:val="Numeris"/>
                                  <w:tag w:val="nr_d1e5095a6b29470ebcd11d43aefb3f3f"/>
                                  <w:lock w:val="sdtLocked"/>
                                  <w:richText/>
                                </w:sdtPr>
                                <w:sdtContent>
                                  <w:r>
                                    <w:rPr>
                                      <w:szCs w:val="24"/>
                                      <w:lang w:eastAsia="lt-LT"/>
                                    </w:rPr>
                                    <w:t>5</w:t>
                                  </w:r>
                                </w:sdtContent>
                              </w:sdt>
                              <w:r>
                                <w:rPr>
                                  <w:szCs w:val="24"/>
                                  <w:lang w:eastAsia="lt-LT"/>
                                </w:rPr>
                                <w:t xml:space="preserve">) jeigu reikalingos paslaugos yra sudėtingos arba jeigu jos išimtiniais atvejais skirtos ypatingiems tikslams, – patikrinti dalyvio paslaugų teikimo technines galimybes ir, jeigu reikia, galimybes atlikti mokslo darbus ir mokslinius tyrimus bei jo turimas kokybės įvertinimo priemones, kuriomis jis naudosis. Patikrinimą atlieka suteikiančioji institucija arba jos prašymu šalies, kurioje registruotas dalyvis, kompetentinga oficiali institucija; </w:t>
                              </w:r>
                            </w:p>
                          </w:sdtContent>
                        </w:sdt>
                        <w:sdt>
                          <w:sdtPr>
                            <w:alias w:val="44 str. 3 d. 6 p."/>
                            <w:tag w:val="part_b05c5e52cbe94c13bb789bdff37c1efb"/>
                            <w:lock w:val="sdtLocked"/>
                            <w:richText/>
                          </w:sdtPr>
                          <w:sdtContent>
                            <w:p>
                              <w:pPr>
                                <w:ind w:firstLine="720"/>
                                <w:jc w:val="both"/>
                                <w:rPr>
                                  <w:szCs w:val="24"/>
                                  <w:lang w:eastAsia="lt-LT"/>
                                </w:rPr>
                              </w:pPr>
                              <w:sdt>
                                <w:sdtPr>
                                  <w:alias w:val="Numeris"/>
                                  <w:tag w:val="nr_b05c5e52cbe94c13bb789bdff37c1efb"/>
                                  <w:lock w:val="sdtLocked"/>
                                  <w:richText/>
                                </w:sdt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f28ba4f6d40f4148aa2c7bad1f56818e"/>
                            <w:lock w:val="sdtLocked"/>
                            <w:richText/>
                          </w:sdtPr>
                          <w:sdtContent>
                            <w:p>
                              <w:pPr>
                                <w:ind w:firstLine="720"/>
                                <w:jc w:val="both"/>
                                <w:rPr>
                                  <w:szCs w:val="24"/>
                                  <w:lang w:eastAsia="lt-LT"/>
                                </w:rPr>
                              </w:pPr>
                              <w:sdt>
                                <w:sdtPr>
                                  <w:alias w:val="Numeris"/>
                                  <w:tag w:val="nr_f28ba4f6d40f4148aa2c7bad1f56818e"/>
                                  <w:lock w:val="sdtLocked"/>
                                  <w:richText/>
                                </w:sdtPr>
                                <w:sdtContent>
                                  <w:r>
                                    <w:rPr>
                                      <w:szCs w:val="24"/>
                                      <w:lang w:eastAsia="lt-LT"/>
                                    </w:rPr>
                                    <w:t>7</w:t>
                                  </w:r>
                                </w:sdtContent>
                              </w:sdt>
                              <w:r>
                                <w:rPr>
                                  <w:szCs w:val="24"/>
                                  <w:lang w:eastAsia="lt-LT"/>
                                </w:rPr>
                                <w:t>) aplinkos apsaugos vadybos priemonių, kurias dalyvis galės taikyti vykdydamas koncesijos sutartį, apibūdinimą;</w:t>
                              </w:r>
                              <w:r>
                                <w:rPr>
                                  <w:i/>
                                  <w:iCs/>
                                  <w:szCs w:val="24"/>
                                  <w:lang w:eastAsia="lt-LT"/>
                                </w:rPr>
                                <w:t xml:space="preserve"> </w:t>
                              </w:r>
                            </w:p>
                          </w:sdtContent>
                        </w:sdt>
                        <w:sdt>
                          <w:sdtPr>
                            <w:alias w:val="44 str. 3 d. 8 p."/>
                            <w:tag w:val="part_c07a329694b3404aaf38708636135a0a"/>
                            <w:lock w:val="sdtLocked"/>
                            <w:richText/>
                          </w:sdtPr>
                          <w:sdtContent>
                            <w:p>
                              <w:pPr>
                                <w:ind w:firstLine="720"/>
                                <w:jc w:val="both"/>
                                <w:rPr>
                                  <w:szCs w:val="24"/>
                                  <w:lang w:eastAsia="lt-LT"/>
                                </w:rPr>
                              </w:pPr>
                              <w:sdt>
                                <w:sdtPr>
                                  <w:alias w:val="Numeris"/>
                                  <w:tag w:val="nr_c07a329694b3404aaf38708636135a0a"/>
                                  <w:lock w:val="sdtLocked"/>
                                  <w:richText/>
                                </w:sdt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7d6c81b7a2d94999a2a8971bd1b301be"/>
                            <w:lock w:val="sdtLocked"/>
                            <w:richText/>
                          </w:sdtPr>
                          <w:sdtContent>
                            <w:p>
                              <w:pPr>
                                <w:ind w:firstLine="720"/>
                                <w:jc w:val="both"/>
                                <w:rPr>
                                  <w:szCs w:val="24"/>
                                  <w:lang w:eastAsia="lt-LT"/>
                                </w:rPr>
                              </w:pPr>
                              <w:sdt>
                                <w:sdtPr>
                                  <w:alias w:val="Numeris"/>
                                  <w:tag w:val="nr_7d6c81b7a2d94999a2a8971bd1b301be"/>
                                  <w:lock w:val="sdtLocked"/>
                                  <w:richText/>
                                </w:sdtPr>
                                <w:sdtContent>
                                  <w:r>
                                    <w:rPr>
                                      <w:szCs w:val="24"/>
                                      <w:lang w:eastAsia="lt-LT"/>
                                    </w:rPr>
                                    <w:t>9</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674d671274bb401f894d8f3b65eb3b86"/>
                            <w:lock w:val="sdtLocked"/>
                            <w:richText/>
                          </w:sdtPr>
                          <w:sdtContent>
                            <w:p>
                              <w:pPr>
                                <w:ind w:firstLine="720"/>
                                <w:jc w:val="both"/>
                                <w:rPr>
                                  <w:szCs w:val="24"/>
                                  <w:lang w:eastAsia="lt-LT"/>
                                </w:rPr>
                              </w:pPr>
                              <w:sdt>
                                <w:sdtPr>
                                  <w:alias w:val="Numeris"/>
                                  <w:tag w:val="nr_674d671274bb401f894d8f3b65eb3b86"/>
                                  <w:lock w:val="sdtLocked"/>
                                  <w:richText/>
                                </w:sdt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pPr>
                                <w:ind w:firstLine="720"/>
                                <w:jc w:val="both"/>
                                <w:rPr>
                                  <w:rFonts w:eastAsia="Calibri"/>
                                  <w:szCs w:val="24"/>
                                </w:rPr>
                              </w:pPr>
                            </w:p>
                          </w:sdtContent>
                        </w:sdt>
                      </w:sdtContent>
                    </w:sdt>
                  </w:sdtContent>
                </w:sdt>
                <w:sdt>
                  <w:sdtPr>
                    <w:alias w:val="45 str."/>
                    <w:tag w:val="part_d4d96d2b605a420ea1f28699b5cc5908"/>
                    <w:lock w:val="sdtLocked"/>
                    <w:richText/>
                  </w:sdtPr>
                  <w:sdtContent>
                    <w:p>
                      <w:pPr>
                        <w:ind w:firstLine="720"/>
                        <w:jc w:val="both"/>
                        <w:rPr>
                          <w:rFonts w:eastAsia="Calibri"/>
                          <w:strike/>
                          <w:szCs w:val="24"/>
                        </w:rPr>
                      </w:pPr>
                      <w:sdt>
                        <w:sdtPr>
                          <w:alias w:val="Numeris"/>
                          <w:tag w:val="nr_d4d96d2b605a420ea1f28699b5cc5908"/>
                          <w:lock w:val="sdtLocked"/>
                          <w:richText/>
                        </w:sdtPr>
                        <w:sdtContent>
                          <w:r>
                            <w:rPr>
                              <w:rFonts w:eastAsia="Calibri"/>
                              <w:b/>
                              <w:bCs/>
                              <w:szCs w:val="24"/>
                            </w:rPr>
                            <w:t>45</w:t>
                          </w:r>
                        </w:sdtContent>
                      </w:sdt>
                      <w:r>
                        <w:rPr>
                          <w:rFonts w:eastAsia="Calibri"/>
                          <w:b/>
                          <w:bCs/>
                          <w:szCs w:val="24"/>
                        </w:rPr>
                        <w:t xml:space="preserve"> straipsnis. </w:t>
                      </w:r>
                      <w:sdt>
                        <w:sdtPr>
                          <w:alias w:val="Pavadinimas"/>
                          <w:tag w:val="title_d4d96d2b605a420ea1f28699b5cc5908"/>
                          <w:lock w:val="sdtLocked"/>
                          <w:richText/>
                        </w:sdtPr>
                        <w:sdtContent>
                          <w:r>
                            <w:rPr>
                              <w:rFonts w:eastAsia="Calibri"/>
                              <w:b/>
                              <w:bCs/>
                              <w:szCs w:val="24"/>
                            </w:rPr>
                            <w:t>Dalyvio pašalinimo pagrindų nebuvimą patvirtinančios priemonės</w:t>
                          </w:r>
                        </w:sdtContent>
                      </w:sdt>
                    </w:p>
                    <w:sdt>
                      <w:sdtPr>
                        <w:alias w:val="45 str. 1 d."/>
                        <w:tag w:val="part_ba3619f5c4734e62ade082f1c4de70e7"/>
                        <w:lock w:val="sdtLocked"/>
                        <w:richText/>
                      </w:sdtPr>
                      <w:sdtContent>
                        <w:p>
                          <w:pPr>
                            <w:ind w:firstLine="720"/>
                            <w:jc w:val="both"/>
                            <w:rPr>
                              <w:rFonts w:eastAsia="Calibri"/>
                              <w:szCs w:val="24"/>
                            </w:rPr>
                          </w:pPr>
                          <w:sdt>
                            <w:sdtPr>
                              <w:alias w:val="Numeris"/>
                              <w:tag w:val="nr_ba3619f5c4734e62ade082f1c4de70e7"/>
                              <w:lock w:val="sdtLocked"/>
                              <w:richText/>
                            </w:sdtPr>
                            <w:sdtContent>
                              <w:r>
                                <w:rPr>
                                  <w:rFonts w:eastAsia="Calibri"/>
                                  <w:szCs w:val="24"/>
                                </w:rPr>
                                <w:t>1</w:t>
                              </w:r>
                            </w:sdtContent>
                          </w:sdt>
                          <w:r>
                            <w:rPr>
                              <w:rFonts w:eastAsia="Calibri"/>
                              <w:szCs w:val="24"/>
                            </w:rPr>
                            <w:t xml:space="preserve">. Suteikiančioji institucija, koncesijos dokumentuose reikalaudama, kad dalyvis įrodytų, jog šio įstatymo 26 straipsnio 1, 3 dalyse ir 6 dalies 2 punkte nurodytų aplinkybių nėra, kaip pakankamą įrodymą priima teismo, valstybės įmonės Registrų centro ar kitos kompetentingos institucijos dokumentą. </w:t>
                          </w:r>
                        </w:p>
                      </w:sdtContent>
                    </w:sdt>
                    <w:sdt>
                      <w:sdtPr>
                        <w:alias w:val="45 str. 2 d."/>
                        <w:tag w:val="part_99b024edc9e54eedb923c981801d71c3"/>
                        <w:lock w:val="sdtLocked"/>
                        <w:richText/>
                      </w:sdtPr>
                      <w:sdtContent>
                        <w:p>
                          <w:pPr>
                            <w:ind w:firstLine="720"/>
                            <w:jc w:val="both"/>
                            <w:rPr>
                              <w:rFonts w:eastAsia="Calibri"/>
                              <w:b/>
                              <w:szCs w:val="24"/>
                            </w:rPr>
                          </w:pPr>
                          <w:sdt>
                            <w:sdtPr>
                              <w:alias w:val="Numeris"/>
                              <w:tag w:val="nr_99b024edc9e54eedb923c981801d71c3"/>
                              <w:lock w:val="sdtLocked"/>
                              <w:richText/>
                            </w:sdtPr>
                            <w:sdtContent>
                              <w:r>
                                <w:rPr>
                                  <w:rFonts w:eastAsia="Calibri"/>
                                  <w:szCs w:val="24"/>
                                </w:rPr>
                                <w:t>2</w:t>
                              </w:r>
                            </w:sdtContent>
                          </w:sdt>
                          <w:r>
                            <w:rPr>
                              <w:rFonts w:eastAsia="Calibri"/>
                              <w:szCs w:val="24"/>
                            </w:rPr>
                            <w:t>. Jeigu dalyvis negali pateikti šio straipsnio 1 dalyje nurodytų dokumentų, nes valstybėje narėje ar atitinkamoje šalyje tokie dokumentai neišduodami arba toje šalyje išduodami dokumentai neapima visų šio įstatymo 26 straipsnio 1, 3 dalyse ir 6 dalies 2 punkte keliamų klausimų, jie gali būti pakeisti priesaikos deklaracija arba šalyse, kuriose ji netaikoma, – oficialia dalyvio deklaracija, kurią jis yra pateikęs kompetentingai teisinei arba administracinei institucijai, notarui arba kompetentingai profesinei ar prekybos organizacijai valstybėje narėje ar savo kilmės šalyje arba šalyje, kurioje jis yra įsisteigęs.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6 str."/>
                    <w:tag w:val="part_080a6915da5b4874823c11f435ffa514"/>
                    <w:lock w:val="sdtLocked"/>
                    <w:richText/>
                  </w:sdtPr>
                  <w:sdtContent>
                    <w:p>
                      <w:pPr>
                        <w:ind w:firstLine="720"/>
                        <w:jc w:val="both"/>
                        <w:rPr>
                          <w:rFonts w:eastAsia="Calibri"/>
                          <w:b/>
                          <w:szCs w:val="24"/>
                        </w:rPr>
                      </w:pPr>
                      <w:sdt>
                        <w:sdtPr>
                          <w:alias w:val="Numeris"/>
                          <w:tag w:val="nr_080a6915da5b4874823c11f435ffa514"/>
                          <w:lock w:val="sdtLocked"/>
                          <w:richText/>
                        </w:sdtPr>
                        <w:sdtContent>
                          <w:r>
                            <w:rPr>
                              <w:rFonts w:eastAsia="Calibri"/>
                              <w:b/>
                              <w:szCs w:val="24"/>
                            </w:rPr>
                            <w:t>46</w:t>
                          </w:r>
                        </w:sdtContent>
                      </w:sdt>
                      <w:r>
                        <w:rPr>
                          <w:rFonts w:eastAsia="Calibri"/>
                          <w:b/>
                          <w:szCs w:val="24"/>
                        </w:rPr>
                        <w:t xml:space="preserve"> straipsnis. </w:t>
                      </w:r>
                      <w:sdt>
                        <w:sdtPr>
                          <w:alias w:val="Pavadinimas"/>
                          <w:tag w:val="title_080a6915da5b4874823c11f435ffa514"/>
                          <w:lock w:val="sdtLocked"/>
                          <w:richText/>
                        </w:sdtPr>
                        <w:sdtContent>
                          <w:r>
                            <w:rPr>
                              <w:rFonts w:eastAsia="Calibri"/>
                              <w:b/>
                              <w:szCs w:val="24"/>
                            </w:rPr>
                            <w:t xml:space="preserve">Rėmimasis kito ūkio subjekto pajėgumais </w:t>
                          </w:r>
                        </w:sdtContent>
                      </w:sdt>
                    </w:p>
                    <w:sdt>
                      <w:sdtPr>
                        <w:alias w:val="46 str. 1 d."/>
                        <w:tag w:val="part_19aea3f7ec894827a092ab9505d251d8"/>
                        <w:lock w:val="sdtLocked"/>
                        <w:richText/>
                      </w:sdtPr>
                      <w:sdtContent>
                        <w:p>
                          <w:pPr>
                            <w:ind w:firstLine="720"/>
                            <w:jc w:val="both"/>
                            <w:rPr>
                              <w:rFonts w:eastAsia="Calibri"/>
                              <w:szCs w:val="24"/>
                            </w:rPr>
                          </w:pPr>
                          <w:sdt>
                            <w:sdtPr>
                              <w:alias w:val="Numeris"/>
                              <w:tag w:val="nr_19aea3f7ec894827a092ab9505d251d8"/>
                              <w:lock w:val="sdtLocked"/>
                              <w:richText/>
                            </w:sdt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pajėgumo reikalavimus pagal šio įstatymo 44 straipsnio 1 ir 2 dalių nuostatas, laikydamasis šių sąlygų: </w:t>
                          </w:r>
                        </w:p>
                        <w:sdt>
                          <w:sdtPr>
                            <w:alias w:val="46 str. 1 d. 1 p."/>
                            <w:tag w:val="part_b1f4bd3164fc42df864201f9a1f1f3c2"/>
                            <w:lock w:val="sdtLocked"/>
                            <w:richText/>
                          </w:sdtPr>
                          <w:sdtContent>
                            <w:p>
                              <w:pPr>
                                <w:ind w:firstLine="720"/>
                                <w:jc w:val="both"/>
                                <w:rPr>
                                  <w:rFonts w:eastAsia="Calibri"/>
                                  <w:szCs w:val="24"/>
                                </w:rPr>
                              </w:pPr>
                              <w:sdt>
                                <w:sdtPr>
                                  <w:alias w:val="Numeris"/>
                                  <w:tag w:val="nr_b1f4bd3164fc42df864201f9a1f1f3c2"/>
                                  <w:lock w:val="sdtLocked"/>
                                  <w:richText/>
                                </w:sdt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69017268ea4e4436ba5f259f1c00261c"/>
                            <w:lock w:val="sdtLocked"/>
                            <w:richText/>
                          </w:sdtPr>
                          <w:sdtContent>
                            <w:p>
                              <w:pPr>
                                <w:ind w:firstLine="720"/>
                                <w:jc w:val="both"/>
                                <w:rPr>
                                  <w:rFonts w:eastAsia="Calibri"/>
                                  <w:szCs w:val="24"/>
                                </w:rPr>
                              </w:pPr>
                              <w:sdt>
                                <w:sdtPr>
                                  <w:alias w:val="Numeris"/>
                                  <w:tag w:val="nr_69017268ea4e4436ba5f259f1c00261c"/>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44 straipsnio 3 dalies 6 punktą, dalyvis gali remtis kitų ūkio subjektų pajėgumais tik tuo atveju, jeigu tie subjektai patys suteiks paslaugas, atliks darbus, reikalaujančius jų turimų pajėgumų;</w:t>
                              </w:r>
                            </w:p>
                          </w:sdtContent>
                        </w:sdt>
                        <w:sdt>
                          <w:sdtPr>
                            <w:alias w:val="46 str. 1 d. 3 p."/>
                            <w:tag w:val="part_a7ca104df45e4b1f8ef3b5f916a401e5"/>
                            <w:lock w:val="sdtLocked"/>
                            <w:richText/>
                          </w:sdtPr>
                          <w:sdtContent>
                            <w:p>
                              <w:pPr>
                                <w:ind w:firstLine="720"/>
                                <w:jc w:val="both"/>
                                <w:rPr>
                                  <w:rFonts w:eastAsia="Calibri"/>
                                  <w:szCs w:val="24"/>
                                </w:rPr>
                              </w:pPr>
                              <w:sdt>
                                <w:sdtPr>
                                  <w:alias w:val="Numeris"/>
                                  <w:tag w:val="nr_a7ca104df45e4b1f8ef3b5f916a401e5"/>
                                  <w:lock w:val="sdtLocked"/>
                                  <w:richText/>
                                </w:sdt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778bef14535a4a9c838f99e8caf196b4"/>
                            <w:lock w:val="sdtLocked"/>
                            <w:richText/>
                          </w:sdtPr>
                          <w:sdtContent>
                            <w:p>
                              <w:pPr>
                                <w:ind w:firstLine="720"/>
                                <w:jc w:val="both"/>
                                <w:rPr>
                                  <w:rFonts w:eastAsia="Calibri"/>
                                  <w:szCs w:val="24"/>
                                </w:rPr>
                              </w:pPr>
                              <w:sdt>
                                <w:sdtPr>
                                  <w:alias w:val="Numeris"/>
                                  <w:tag w:val="nr_778bef14535a4a9c838f99e8caf196b4"/>
                                  <w:lock w:val="sdtLocked"/>
                                  <w:richText/>
                                </w:sdtPr>
                                <w:sdtContent>
                                  <w:r>
                                    <w:rPr>
                                      <w:rFonts w:eastAsia="Calibri"/>
                                      <w:szCs w:val="24"/>
                                    </w:rPr>
                                    <w:t>4</w:t>
                                  </w:r>
                                </w:sdtContent>
                              </w:sdt>
                              <w:r>
                                <w:rPr>
                                  <w:rFonts w:eastAsia="Calibri"/>
                                  <w:szCs w:val="24"/>
                                </w:rPr>
                                <w:t>) šioje dalyje nurodytomis sąlygomis kitų ūkio subjektų grupė gali remtis kitų ūkio subjektų grupės dalyvių arba kitų ūkio subjektų pajėgumais.</w:t>
                              </w:r>
                            </w:p>
                          </w:sdtContent>
                        </w:sdt>
                      </w:sdtContent>
                    </w:sdt>
                    <w:sdt>
                      <w:sdtPr>
                        <w:alias w:val="46 str. 2 d."/>
                        <w:tag w:val="part_21dfe933bc3742da8953357b1e46da9b"/>
                        <w:lock w:val="sdtLocked"/>
                        <w:richText/>
                      </w:sdtPr>
                      <w:sdtContent>
                        <w:p>
                          <w:pPr>
                            <w:ind w:firstLine="720"/>
                            <w:jc w:val="both"/>
                            <w:rPr>
                              <w:rFonts w:eastAsia="Calibri"/>
                              <w:szCs w:val="24"/>
                            </w:rPr>
                          </w:pPr>
                          <w:sdt>
                            <w:sdtPr>
                              <w:alias w:val="Numeris"/>
                              <w:tag w:val="nr_21dfe933bc3742da8953357b1e46da9b"/>
                              <w:lock w:val="sdtLocked"/>
                              <w:richText/>
                            </w:sdtPr>
                            <w:sdtContent>
                              <w:r>
                                <w:rPr>
                                  <w:rFonts w:eastAsia="Calibri"/>
                                  <w:szCs w:val="24"/>
                                </w:rPr>
                                <w:t>2</w:t>
                              </w:r>
                            </w:sdtContent>
                          </w:sdt>
                          <w:r>
                            <w:rPr>
                              <w:rFonts w:eastAsia="Calibri"/>
                              <w:szCs w:val="24"/>
                            </w:rPr>
                            <w:t xml:space="preserve">. Kai dalyvis dėl finansinės būklės remiasi kitų ūkio subjektų pajėgumais, suteikiančioji institucija gali reikalauti, kad dalyvis ir kiti ūkio subjektai, kurių pajėgumais jis remiasi, prisiimtų solidarią atsakomybę už koncesijos sutarties įvykdymą. </w:t>
                          </w:r>
                        </w:p>
                        <w:p>
                          <w:pPr>
                            <w:ind w:firstLine="720"/>
                            <w:rPr>
                              <w:rFonts w:eastAsia="Calibri"/>
                              <w:szCs w:val="24"/>
                            </w:rPr>
                          </w:pPr>
                        </w:p>
                      </w:sdtContent>
                    </w:sdt>
                  </w:sdtContent>
                </w:sdt>
                <w:sdt>
                  <w:sdtPr>
                    <w:alias w:val="46-1 str."/>
                    <w:tag w:val="part_b3315a9dc7e244bba100b58ed03a69f3"/>
                    <w:lock w:val="sdtLocked"/>
                    <w:richText/>
                  </w:sdtPr>
                  <w:sdtContent>
                    <w:p>
                      <w:pPr>
                        <w:ind w:left="2268" w:hanging="1548"/>
                        <w:jc w:val="both"/>
                        <w:rPr>
                          <w:szCs w:val="24"/>
                        </w:rPr>
                      </w:pPr>
                      <w:sdt>
                        <w:sdtPr>
                          <w:alias w:val="Numeris"/>
                          <w:tag w:val="nr_b3315a9dc7e244bba100b58ed03a69f3"/>
                          <w:lock w:val="sdtLocked"/>
                          <w:richText/>
                        </w:sdtPr>
                        <w:sdtContent>
                          <w:r>
                            <w:rPr>
                              <w:b/>
                              <w:bCs/>
                              <w:szCs w:val="24"/>
                            </w:rPr>
                            <w:t>46</w:t>
                          </w:r>
                          <w:r>
                            <w:rPr>
                              <w:b/>
                              <w:bCs/>
                              <w:szCs w:val="24"/>
                              <w:vertAlign w:val="superscript"/>
                            </w:rPr>
                            <w:t>1</w:t>
                          </w:r>
                        </w:sdtContent>
                      </w:sdt>
                      <w:r>
                        <w:rPr>
                          <w:b/>
                          <w:bCs/>
                          <w:szCs w:val="24"/>
                        </w:rPr>
                        <w:t xml:space="preserve"> straipsnis. </w:t>
                      </w:r>
                      <w:sdt>
                        <w:sdtPr>
                          <w:alias w:val="Pavadinimas"/>
                          <w:tag w:val="title_b3315a9dc7e244bba100b58ed03a69f3"/>
                          <w:lock w:val="sdtLocked"/>
                          <w:richText/>
                        </w:sdtPr>
                        <w:sdtContent>
                          <w:r>
                            <w:rPr>
                              <w:b/>
                              <w:bCs/>
                              <w:szCs w:val="24"/>
                            </w:rPr>
                            <w:t>Informacijos nuslėpimas ar melagingos informacijos pateikimas arba dokumentų nepateikimas</w:t>
                          </w:r>
                        </w:sdtContent>
                      </w:sdt>
                    </w:p>
                    <w:sdt>
                      <w:sdtPr>
                        <w:alias w:val="46-1 str. 1 d."/>
                        <w:tag w:val="part_615a8a3ebfa14ab79397b3ea2c148bdb"/>
                        <w:lock w:val="sdtLocked"/>
                        <w:richText/>
                      </w:sdtPr>
                      <w:sdtContent>
                        <w:p>
                          <w:pPr>
                            <w:ind w:firstLine="720"/>
                            <w:jc w:val="both"/>
                            <w:rPr>
                              <w:szCs w:val="24"/>
                            </w:rPr>
                          </w:pPr>
                          <w:sdt>
                            <w:sdtPr>
                              <w:alias w:val="Numeris"/>
                              <w:tag w:val="nr_615a8a3ebfa14ab79397b3ea2c148bdb"/>
                              <w:lock w:val="sdtLocked"/>
                              <w:richText/>
                            </w:sdtPr>
                            <w:sdtContent>
                              <w:r>
                                <w:rPr>
                                  <w:szCs w:val="24"/>
                                </w:rPr>
                                <w:t>1</w:t>
                              </w:r>
                            </w:sdtContent>
                          </w:sdt>
                          <w:r>
                            <w:rPr>
                              <w:szCs w:val="24"/>
                            </w:rPr>
                            <w:t xml:space="preserve">. Suteikiančioji institucija Centrinėje viešųjų pirkimų informacinėje sistemoje Viešųjų pirkimų tarnybos nustatyta tvarka skelbia šią informaciją apie dalyvį (esant dalyvių grupei – apie visus grupės narius), kuris (kurie) koncesijos suteikimo procedūrų metu nuslėpė informaciją ar pateikė melagingą informaciją apie atitiktį šio įstatymo 26 ir 41 straipsniuose nustatytiems reikalavimams, arba dėl pateiktos melagingos informacijos nepateikė šio įstatymo </w:t>
                            <w:br/>
                            <w:t xml:space="preserve">42–45 straipsniuose nurodytų patvirtinančių dokumentų: </w:t>
                          </w:r>
                        </w:p>
                        <w:sdt>
                          <w:sdtPr>
                            <w:alias w:val="46-1 str. 1 d. 1 p."/>
                            <w:tag w:val="part_9a8c70ecacba4a7485821964ed8c89d1"/>
                            <w:lock w:val="sdtLocked"/>
                            <w:richText/>
                          </w:sdtPr>
                          <w:sdtContent>
                            <w:p>
                              <w:pPr>
                                <w:ind w:firstLine="720"/>
                                <w:jc w:val="both"/>
                                <w:rPr>
                                  <w:szCs w:val="24"/>
                                </w:rPr>
                              </w:pPr>
                              <w:sdt>
                                <w:sdtPr>
                                  <w:alias w:val="Numeris"/>
                                  <w:tag w:val="nr_9a8c70ecacba4a7485821964ed8c89d1"/>
                                  <w:lock w:val="sdtLocked"/>
                                  <w:richText/>
                                </w:sdtPr>
                                <w:sdtContent>
                                  <w:r>
                                    <w:rPr>
                                      <w:szCs w:val="24"/>
                                    </w:rPr>
                                    <w:t>1</w:t>
                                  </w:r>
                                </w:sdtContent>
                              </w:sdt>
                              <w:r>
                                <w:rPr>
                                  <w:szCs w:val="24"/>
                                </w:rPr>
                                <w:t>) dalyvio pavadinimas (jeigu dalyvis yra fizinis asmuo, – vardas ir pavardė), suteikiančiosios institucijos sprendimo pašalinti dalyvį pagal šio įstatymo 26 straipsnio 4 dalies 6 punktą iš koncesijos suteikimo procedūros priėmimo data ir priežastys, dėl kurių priimtas šis sprendimas;</w:t>
                              </w:r>
                            </w:p>
                          </w:sdtContent>
                        </w:sdt>
                        <w:sdt>
                          <w:sdtPr>
                            <w:alias w:val="46-1 str. 1 d. 2 p."/>
                            <w:tag w:val="part_5a0581807e1d46ee9c275ee898fb3175"/>
                            <w:lock w:val="sdtLocked"/>
                            <w:richText/>
                          </w:sdtPr>
                          <w:sdtContent>
                            <w:p>
                              <w:pPr>
                                <w:ind w:firstLine="720"/>
                                <w:jc w:val="both"/>
                                <w:rPr>
                                  <w:szCs w:val="24"/>
                                </w:rPr>
                              </w:pPr>
                              <w:sdt>
                                <w:sdtPr>
                                  <w:alias w:val="Numeris"/>
                                  <w:tag w:val="nr_5a0581807e1d46ee9c275ee898fb3175"/>
                                  <w:lock w:val="sdtLocked"/>
                                  <w:richText/>
                                </w:sdtPr>
                                <w:sdtContent>
                                  <w:r>
                                    <w:rPr>
                                      <w:szCs w:val="24"/>
                                    </w:rPr>
                                    <w:t>2</w:t>
                                  </w:r>
                                </w:sdtContent>
                              </w:sdt>
                              <w:r>
                                <w:rPr>
                                  <w:szCs w:val="24"/>
                                </w:rPr>
                                <w:t>) dalyvio kreipimosi į teismą, kuriuo ginčijamas suteikiančiosios institucijos sprendimas pašalinti dalyvį iš koncesijos suteikimo procedūros, data;</w:t>
                              </w:r>
                            </w:p>
                          </w:sdtContent>
                        </w:sdt>
                        <w:sdt>
                          <w:sdtPr>
                            <w:alias w:val="46-1 str. 1 d. 3 p."/>
                            <w:tag w:val="part_de06ba21066649cf916ea615028722a9"/>
                            <w:lock w:val="sdtLocked"/>
                            <w:richText/>
                          </w:sdtPr>
                          <w:sdtContent>
                            <w:p>
                              <w:pPr>
                                <w:ind w:firstLine="720"/>
                                <w:jc w:val="both"/>
                                <w:rPr>
                                  <w:szCs w:val="24"/>
                                </w:rPr>
                              </w:pPr>
                              <w:sdt>
                                <w:sdtPr>
                                  <w:alias w:val="Numeris"/>
                                  <w:tag w:val="nr_de06ba21066649cf916ea615028722a9"/>
                                  <w:lock w:val="sdtLocked"/>
                                  <w:richText/>
                                </w:sdtPr>
                                <w:sdtContent>
                                  <w:r>
                                    <w:rPr>
                                      <w:szCs w:val="24"/>
                                    </w:rPr>
                                    <w:t>3</w:t>
                                  </w:r>
                                </w:sdtContent>
                              </w:sdt>
                              <w:r>
                                <w:rPr>
                                  <w:szCs w:val="24"/>
                                </w:rPr>
                                <w:t xml:space="preserve">) galutinio teismo sprendimo, kuriuo nustatoma, kad nėra pagrindo tenkinti dalyvio reikalavimą, kuriuo ginčijamas suteikiančiosios institucijos sprendimas pašalinti jį iš koncesijos suteikimo procedūros, įsiteisėjimo data </w:t>
                              </w:r>
                              <w:r>
                                <w:rPr>
                                  <w:szCs w:val="24"/>
                                  <w:shd w:val="clear" w:color="auto" w:fill="FFFFFF"/>
                                </w:rPr>
                                <w:t>ir nuoroda į šį sprendimą</w:t>
                              </w:r>
                              <w:r>
                                <w:rPr>
                                  <w:szCs w:val="24"/>
                                </w:rPr>
                                <w:t>.</w:t>
                              </w:r>
                            </w:p>
                          </w:sdtContent>
                        </w:sdt>
                      </w:sdtContent>
                    </w:sdt>
                    <w:sdt>
                      <w:sdtPr>
                        <w:alias w:val="46-1 str. 2 d."/>
                        <w:tag w:val="part_296a0698d9a04261b37a8bc06f47d26a"/>
                        <w:lock w:val="sdtLocked"/>
                        <w:richText/>
                      </w:sdtPr>
                      <w:sdtContent>
                        <w:p>
                          <w:pPr>
                            <w:ind w:firstLine="720"/>
                            <w:jc w:val="both"/>
                            <w:rPr>
                              <w:szCs w:val="24"/>
                            </w:rPr>
                          </w:pPr>
                          <w:sdt>
                            <w:sdtPr>
                              <w:alias w:val="Numeris"/>
                              <w:tag w:val="nr_296a0698d9a04261b37a8bc06f47d26a"/>
                              <w:lock w:val="sdtLocked"/>
                              <w:richText/>
                            </w:sdtPr>
                            <w:sdtContent>
                              <w:r>
                                <w:rPr>
                                  <w:szCs w:val="24"/>
                                </w:rPr>
                                <w:t>2</w:t>
                              </w:r>
                            </w:sdtContent>
                          </w:sdt>
                          <w:r>
                            <w:rPr>
                              <w:szCs w:val="24"/>
                            </w:rPr>
                            <w:t xml:space="preserve">. Suteikiančioji institucija šio straipsnio 1 dalyje nurodytą informaciją paskelbia nedelsdama, bet ne anksčiau, negu dalyviui pateikė informaciją pagal šio straipsnio 3 dalį, ir ne vėliau kaip per 10 dienų nuo šio straipsnio 1 dalies 1–3 punktuose nurodyto įvykio dienos. Jeigu šio straipsnio 1 dalies 2 punkte nurodytas dalyvio reikalavimas galutiniu teismo sprendimu yra patenkinamas, suteikiančioji institucija nedelsdama, ne vėliau kaip per 10 dienų nuo teismo sprendimo įsiteisėjimo dienos, pašalina šio straipsnio 1 dalyje nurodytą informaciją apie dalyvį. </w:t>
                          </w:r>
                        </w:p>
                      </w:sdtContent>
                    </w:sdt>
                    <w:sdt>
                      <w:sdtPr>
                        <w:alias w:val="46-1 str. 3 d."/>
                        <w:tag w:val="part_752a75ac1fd04393b166135eb0ce336f"/>
                        <w:lock w:val="sdtLocked"/>
                        <w:richText/>
                      </w:sdtPr>
                      <w:sdtContent>
                        <w:p>
                          <w:pPr>
                            <w:ind w:firstLine="720"/>
                            <w:jc w:val="both"/>
                            <w:rPr>
                              <w:szCs w:val="24"/>
                            </w:rPr>
                          </w:pPr>
                          <w:sdt>
                            <w:sdtPr>
                              <w:alias w:val="Numeris"/>
                              <w:tag w:val="nr_752a75ac1fd04393b166135eb0ce336f"/>
                              <w:lock w:val="sdtLocked"/>
                              <w:richText/>
                            </w:sdtPr>
                            <w:sdtContent>
                              <w:r>
                                <w:rPr>
                                  <w:szCs w:val="24"/>
                                </w:rPr>
                                <w:t>3</w:t>
                              </w:r>
                            </w:sdtContent>
                          </w:sdt>
                          <w:r>
                            <w:rPr>
                              <w:szCs w:val="24"/>
                            </w:rPr>
                            <w:t>. Suteikiančioji institucija nedelsdama, ne vėliau kaip per 3 darbo dienas nuo šio straipsnio 1 dalies 1–3 punktuose nurodytų įvykių dienos, informuoja dalyvį apie tai, kad bus paskelbta šio straipsnio 1 dalyje nurodyta informacija. Dalyvis turi teisę Centrinėje viešųjų pirkimų informacinėje sistemoje Viešųjų pirkimų tarnybos nustatyta tvarka pateikti šio straipsnio 1 dalies 1 punkte nurodytos informacijos paaiškinimą.</w:t>
                          </w:r>
                        </w:p>
                      </w:sdtContent>
                    </w:sdt>
                    <w:sdt>
                      <w:sdtPr>
                        <w:alias w:val="46-1 str. 4 d."/>
                        <w:tag w:val="part_514acc130b134691a51f01036613cd67"/>
                        <w:lock w:val="sdtLocked"/>
                        <w:richText/>
                      </w:sdtPr>
                      <w:sdtContent>
                        <w:p>
                          <w:pPr>
                            <w:ind w:firstLine="720"/>
                            <w:jc w:val="both"/>
                            <w:rPr>
                              <w:rFonts w:eastAsia="Calibri"/>
                              <w:szCs w:val="24"/>
                            </w:rPr>
                          </w:pPr>
                          <w:sdt>
                            <w:sdtPr>
                              <w:alias w:val="Numeris"/>
                              <w:tag w:val="nr_514acc130b134691a51f01036613cd67"/>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tiekėjo pašalinimo iš pirkimo procedūros ar dalyvio pašalinimo iš koncesijos suteikimo procedūros pagrindą. Viešųjų pirkimų tarnyba, atlikdama šio įstatymo 66 straipsnio 1 dalies 8</w:t>
                          </w:r>
                          <w:r>
                            <w:rPr>
                              <w:b/>
                              <w:szCs w:val="24"/>
                            </w:rPr>
                            <w:t xml:space="preserve"> </w:t>
                          </w:r>
                          <w:r>
                            <w:rPr>
                              <w:szCs w:val="24"/>
                            </w:rPr>
                            <w:t>punkte nustatytą funkciją, užtikrina, kad šiame straipsnyje nustatyta informacija būtų skelbiama ne ilgiau kaip vienus metus nuo šio įstatymo 26 straipsnio 4 dalies 4 punkte nurodyto pažeidimo padarymo dienos.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Content>
        </w:sdt>
        <w:sdt>
          <w:sdtPr>
            <w:alias w:val="skyrius"/>
            <w:tag w:val="part_7d954ceca04946d59079ab86ee47b82c"/>
            <w:lock w:val="sdtLocked"/>
            <w:richText/>
          </w:sdtPr>
          <w:sdtContent>
            <w:p>
              <w:pPr>
                <w:jc w:val="center"/>
                <w:rPr>
                  <w:rFonts w:eastAsia="Calibri"/>
                  <w:b/>
                  <w:szCs w:val="24"/>
                </w:rPr>
              </w:pPr>
              <w:sdt>
                <w:sdtPr>
                  <w:alias w:val="Numeris"/>
                  <w:tag w:val="nr_7d954ceca04946d59079ab86ee47b82c"/>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7d954ceca04946d59079ab86ee47b82c"/>
                  <w:lock w:val="sdtLocked"/>
                  <w:richText/>
                </w:sdtPr>
                <w:sdtContent>
                  <w:r>
                    <w:rPr>
                      <w:rFonts w:eastAsia="Calibri"/>
                      <w:b/>
                      <w:szCs w:val="24"/>
                    </w:rPr>
                    <w:t xml:space="preserve">KONCESIJOS SUTEIKIMO BŪDAI </w:t>
                  </w:r>
                </w:sdtContent>
              </w:sdt>
            </w:p>
            <w:p>
              <w:pPr>
                <w:jc w:val="center"/>
                <w:rPr>
                  <w:rFonts w:eastAsia="Calibri"/>
                  <w:b/>
                  <w:szCs w:val="24"/>
                </w:rPr>
              </w:pPr>
            </w:p>
            <w:sdt>
              <w:sdtPr>
                <w:alias w:val="skirsnis"/>
                <w:tag w:val="part_16d9f16928ee414fb3d56088c76d14f9"/>
                <w:lock w:val="sdtLocked"/>
                <w:richText/>
              </w:sdtPr>
              <w:sdtContent>
                <w:p>
                  <w:pPr>
                    <w:jc w:val="center"/>
                    <w:rPr>
                      <w:rFonts w:eastAsia="Calibri"/>
                      <w:b/>
                      <w:szCs w:val="24"/>
                    </w:rPr>
                  </w:pPr>
                  <w:sdt>
                    <w:sdtPr>
                      <w:alias w:val="Numeris"/>
                      <w:tag w:val="nr_16d9f16928ee414fb3d56088c76d14f9"/>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16d9f16928ee414fb3d56088c76d14f9"/>
                      <w:lock w:val="sdtLocked"/>
                      <w:richText/>
                    </w:sdtPr>
                    <w:sdtContent>
                      <w:r>
                        <w:rPr>
                          <w:rFonts w:eastAsia="Calibri"/>
                          <w:b/>
                          <w:szCs w:val="24"/>
                        </w:rPr>
                        <w:t>KONKURSAS</w:t>
                      </w:r>
                    </w:sdtContent>
                  </w:sdt>
                </w:p>
                <w:p>
                  <w:pPr>
                    <w:ind w:firstLine="720"/>
                    <w:rPr>
                      <w:rFonts w:eastAsia="Calibri"/>
                      <w:b/>
                      <w:szCs w:val="24"/>
                    </w:rPr>
                  </w:pPr>
                </w:p>
                <w:sdt>
                  <w:sdtPr>
                    <w:alias w:val="47 str."/>
                    <w:tag w:val="part_7a0187d538254e4c8f198d658914bede"/>
                    <w:lock w:val="sdtLocked"/>
                    <w:richText/>
                  </w:sdtPr>
                  <w:sdtContent>
                    <w:p>
                      <w:pPr>
                        <w:ind w:firstLine="720"/>
                        <w:rPr>
                          <w:rFonts w:eastAsia="Calibri"/>
                          <w:b/>
                          <w:szCs w:val="24"/>
                        </w:rPr>
                      </w:pPr>
                      <w:sdt>
                        <w:sdtPr>
                          <w:alias w:val="Numeris"/>
                          <w:tag w:val="nr_7a0187d538254e4c8f198d658914bede"/>
                          <w:lock w:val="sdtLocked"/>
                          <w:richText/>
                        </w:sdtPr>
                        <w:sdtContent>
                          <w:r>
                            <w:rPr>
                              <w:rFonts w:eastAsia="Calibri"/>
                              <w:b/>
                              <w:szCs w:val="24"/>
                            </w:rPr>
                            <w:t>47</w:t>
                          </w:r>
                        </w:sdtContent>
                      </w:sdt>
                      <w:r>
                        <w:rPr>
                          <w:rFonts w:eastAsia="Calibri"/>
                          <w:b/>
                          <w:szCs w:val="24"/>
                        </w:rPr>
                        <w:t xml:space="preserve"> straipsnis. </w:t>
                      </w:r>
                      <w:sdt>
                        <w:sdtPr>
                          <w:alias w:val="Pavadinimas"/>
                          <w:tag w:val="title_7a0187d538254e4c8f198d658914bede"/>
                          <w:lock w:val="sdtLocked"/>
                          <w:richText/>
                        </w:sdtPr>
                        <w:sdtContent>
                          <w:r>
                            <w:rPr>
                              <w:rFonts w:eastAsia="Calibri"/>
                              <w:b/>
                              <w:szCs w:val="24"/>
                            </w:rPr>
                            <w:t>Konkurso vykdymas</w:t>
                          </w:r>
                        </w:sdtContent>
                      </w:sdt>
                    </w:p>
                    <w:sdt>
                      <w:sdtPr>
                        <w:alias w:val="47 str. 1 d."/>
                        <w:tag w:val="part_4586bac4d1164b3aafccc8a1a35bbd8a"/>
                        <w:lock w:val="sdtLocked"/>
                        <w:richText/>
                      </w:sdtPr>
                      <w:sdtContent>
                        <w:p>
                          <w:pPr>
                            <w:ind w:firstLine="720"/>
                            <w:rPr>
                              <w:rFonts w:eastAsia="Calibri"/>
                              <w:szCs w:val="24"/>
                            </w:rPr>
                          </w:pPr>
                          <w:r>
                            <w:rPr>
                              <w:szCs w:val="24"/>
                            </w:rPr>
                            <w:t>Suteikiančioji institucija konkursą vykdo šiais etapais:</w:t>
                          </w:r>
                        </w:p>
                        <w:sdt>
                          <w:sdtPr>
                            <w:alias w:val="47 str. 1 d. 1 p."/>
                            <w:tag w:val="part_5f33694e42bc4f9b96b0f0bcc0dcdeae"/>
                            <w:lock w:val="sdtLocked"/>
                            <w:richText/>
                          </w:sdtPr>
                          <w:sdtContent>
                            <w:p>
                              <w:pPr>
                                <w:ind w:firstLine="720"/>
                                <w:jc w:val="both"/>
                                <w:rPr>
                                  <w:rFonts w:eastAsia="Calibri"/>
                                  <w:strike/>
                                  <w:szCs w:val="24"/>
                                </w:rPr>
                              </w:pPr>
                              <w:sdt>
                                <w:sdtPr>
                                  <w:alias w:val="Numeris"/>
                                  <w:tag w:val="nr_5f33694e42bc4f9b96b0f0bcc0dcdeae"/>
                                  <w:lock w:val="sdtLocked"/>
                                  <w:richText/>
                                </w:sdtPr>
                                <w:sdtContent>
                                  <w:r>
                                    <w:rPr>
                                      <w:rFonts w:eastAsia="Calibri"/>
                                      <w:bCs/>
                                      <w:szCs w:val="24"/>
                                    </w:rPr>
                                    <w:t>1</w:t>
                                  </w:r>
                                </w:sdtContent>
                              </w:sdt>
                              <w:r>
                                <w:rPr>
                                  <w:rFonts w:eastAsia="Calibri"/>
                                  <w:bCs/>
                                  <w:szCs w:val="24"/>
                                </w:rPr>
                                <w:t>) šio įstatymo 29 ir 31 straipsniuose nustatyta tvarka kviečia ekonominės veiklos vykdytojus pateikti paraiškas dalyvauti konkurse</w:t>
                              </w:r>
                              <w:r>
                                <w:rPr>
                                  <w:rFonts w:eastAsia="Calibri"/>
                                  <w:szCs w:val="24"/>
                                </w:rPr>
                                <w:t>. Supaprastintos koncesijos atveju paraiškas dalyvauti konkurse gali kviesti teikti kartu su pasiūlymais;</w:t>
                              </w:r>
                            </w:p>
                          </w:sdtContent>
                        </w:sdt>
                        <w:sdt>
                          <w:sdtPr>
                            <w:alias w:val="47 str. 1 d. 2 p."/>
                            <w:tag w:val="part_b18a9377ccbb41b5bf57ea8c20b1fd5b"/>
                            <w:lock w:val="sdtLocked"/>
                            <w:richText/>
                          </w:sdtPr>
                          <w:sdtContent>
                            <w:p>
                              <w:pPr>
                                <w:ind w:firstLine="720"/>
                                <w:jc w:val="both"/>
                                <w:rPr>
                                  <w:rFonts w:eastAsia="Calibri"/>
                                  <w:szCs w:val="24"/>
                                </w:rPr>
                              </w:pPr>
                              <w:sdt>
                                <w:sdtPr>
                                  <w:alias w:val="Numeris"/>
                                  <w:tag w:val="nr_b18a9377ccbb41b5bf57ea8c20b1fd5b"/>
                                  <w:lock w:val="sdtLocked"/>
                                  <w:richText/>
                                </w:sdtPr>
                                <w:sdtContent>
                                  <w:r>
                                    <w:rPr>
                                      <w:rFonts w:eastAsia="Calibri"/>
                                      <w:szCs w:val="24"/>
                                    </w:rPr>
                                    <w:t>2</w:t>
                                  </w:r>
                                </w:sdtContent>
                              </w:sdt>
                              <w:r>
                                <w:rPr>
                                  <w:rFonts w:eastAsia="Calibri"/>
                                  <w:szCs w:val="24"/>
                                </w:rPr>
                                <w:t>) patikrina, ar nėra koncesijos dokumentuose nustatytų dalyvių pašalinimo pagrindų, ar kandidatai atitinka keliamus kvalifikacijos reikalavimus, atlieka dalyvių kvalifikacinę atranką, jeigu tokia atranka numatyta koncesijos dokumentuose;</w:t>
                              </w:r>
                            </w:p>
                          </w:sdtContent>
                        </w:sdt>
                        <w:sdt>
                          <w:sdtPr>
                            <w:alias w:val="47 str. 1 d. 3 p."/>
                            <w:tag w:val="part_7e9dfeb6ce754c3f9dc244b9a2747983"/>
                            <w:lock w:val="sdtLocked"/>
                            <w:richText/>
                          </w:sdtPr>
                          <w:sdtContent>
                            <w:p>
                              <w:pPr>
                                <w:ind w:firstLine="720"/>
                                <w:jc w:val="both"/>
                                <w:rPr>
                                  <w:rFonts w:eastAsia="Calibri"/>
                                  <w:szCs w:val="24"/>
                                </w:rPr>
                              </w:pPr>
                              <w:sdt>
                                <w:sdtPr>
                                  <w:alias w:val="Numeris"/>
                                  <w:tag w:val="nr_7e9dfeb6ce754c3f9dc244b9a2747983"/>
                                  <w:lock w:val="sdtLocked"/>
                                  <w:richText/>
                                </w:sdtPr>
                                <w:sdtContent>
                                  <w:r>
                                    <w:rPr>
                                      <w:rFonts w:eastAsia="Calibri"/>
                                      <w:szCs w:val="24"/>
                                    </w:rPr>
                                    <w:t>3</w:t>
                                  </w:r>
                                </w:sdtContent>
                              </w:sdt>
                              <w:r>
                                <w:rPr>
                                  <w:rFonts w:eastAsia="Calibri"/>
                                  <w:szCs w:val="24"/>
                                </w:rPr>
                                <w:t>) kviečia dalyvius teikti preliminarius neįsipareigojamuosius pasiūlymus, jeigu koncesijos dokumentuose nustatyta, kad jie turi būti teikiami ir nebuvo pateikti kartu su paraiška, ir įvertina šiuos pasiūlymus pagal koncesijos dokumentuose nustatytus reikalavimus ir tvarką;</w:t>
                              </w:r>
                            </w:p>
                          </w:sdtContent>
                        </w:sdt>
                        <w:sdt>
                          <w:sdtPr>
                            <w:alias w:val="47 str. 1 d. 4 p."/>
                            <w:tag w:val="part_214c5d8c5e764f6facd7405e61b9dd95"/>
                            <w:lock w:val="sdtLocked"/>
                            <w:richText/>
                          </w:sdtPr>
                          <w:sdtContent>
                            <w:p>
                              <w:pPr>
                                <w:ind w:firstLine="720"/>
                                <w:jc w:val="both"/>
                                <w:rPr>
                                  <w:rFonts w:eastAsia="Calibri"/>
                                  <w:bCs/>
                                  <w:szCs w:val="24"/>
                                </w:rPr>
                              </w:pPr>
                              <w:sdt>
                                <w:sdtPr>
                                  <w:alias w:val="Numeris"/>
                                  <w:tag w:val="nr_214c5d8c5e764f6facd7405e61b9dd95"/>
                                  <w:lock w:val="sdtLocked"/>
                                  <w:richText/>
                                </w:sdtPr>
                                <w:sdtContent>
                                  <w:r>
                                    <w:rPr>
                                      <w:rFonts w:eastAsia="Calibri"/>
                                      <w:bCs/>
                                      <w:szCs w:val="24"/>
                                    </w:rPr>
                                    <w:t>4</w:t>
                                  </w:r>
                                </w:sdtContent>
                              </w:sdt>
                              <w:r>
                                <w:rPr>
                                  <w:rFonts w:eastAsia="Calibri"/>
                                  <w:bCs/>
                                  <w:szCs w:val="24"/>
                                </w:rPr>
                                <w:t>) kviečia dalyvius teikti išsamius įsipareigojamuosius pasiūlymus, jeigu jie nebuvo pateikti kartu su paraiška;</w:t>
                              </w:r>
                            </w:p>
                          </w:sdtContent>
                        </w:sdt>
                        <w:sdt>
                          <w:sdtPr>
                            <w:alias w:val="47 str. 1 d. 5 p."/>
                            <w:tag w:val="part_1959953a801f4151887dcbc55a98dba1"/>
                            <w:lock w:val="sdtLocked"/>
                            <w:richText/>
                          </w:sdtPr>
                          <w:sdtContent>
                            <w:p>
                              <w:pPr>
                                <w:ind w:firstLine="720"/>
                                <w:jc w:val="both"/>
                                <w:rPr>
                                  <w:szCs w:val="24"/>
                                </w:rPr>
                              </w:pPr>
                              <w:sdt>
                                <w:sdtPr>
                                  <w:alias w:val="Numeris"/>
                                  <w:tag w:val="nr_1959953a801f4151887dcbc55a98dba1"/>
                                  <w:lock w:val="sdtLocked"/>
                                  <w:richText/>
                                </w:sdtPr>
                                <w:sdtContent>
                                  <w:r>
                                    <w:rPr>
                                      <w:szCs w:val="24"/>
                                    </w:rPr>
                                    <w:t>5</w:t>
                                  </w:r>
                                </w:sdtContent>
                              </w:sdt>
                              <w:r>
                                <w:rPr>
                                  <w:szCs w:val="24"/>
                                </w:rPr>
                                <w:t>) įvertina dalyvių pateiktus išsamius įsipareigojamuosius pasiūlymus pagal koncesijos dokumentuose nustatytus kriterijus ir tvarką;</w:t>
                              </w:r>
                            </w:p>
                          </w:sdtContent>
                        </w:sdt>
                        <w:sdt>
                          <w:sdtPr>
                            <w:alias w:val="47 str. 1 d. 6 p."/>
                            <w:tag w:val="part_3d217bccc4bc4617adca0a5d1af130da"/>
                            <w:lock w:val="sdtLocked"/>
                            <w:richText/>
                          </w:sdtPr>
                          <w:sdtContent>
                            <w:p>
                              <w:pPr>
                                <w:ind w:firstLine="720"/>
                                <w:jc w:val="both"/>
                                <w:rPr>
                                  <w:szCs w:val="24"/>
                                </w:rPr>
                              </w:pPr>
                              <w:sdt>
                                <w:sdtPr>
                                  <w:alias w:val="Numeris"/>
                                  <w:tag w:val="nr_3d217bccc4bc4617adca0a5d1af130da"/>
                                  <w:lock w:val="sdtLocked"/>
                                  <w:richText/>
                                </w:sdtPr>
                                <w:sdtContent>
                                  <w:r>
                                    <w:rPr>
                                      <w:szCs w:val="24"/>
                                    </w:rPr>
                                    <w:t>6</w:t>
                                  </w:r>
                                </w:sdtContent>
                              </w:sdt>
                              <w:r>
                                <w:rPr>
                                  <w:szCs w:val="24"/>
                                </w:rPr>
                                <w:t>) vykdo derybas su dalyviu ar dalyviais;</w:t>
                              </w:r>
                            </w:p>
                          </w:sdtContent>
                        </w:sdt>
                        <w:sdt>
                          <w:sdtPr>
                            <w:alias w:val="47 str. 1 d. 7 p."/>
                            <w:tag w:val="part_9ecee72fe13f43aeb307fad24c8eafd1"/>
                            <w:lock w:val="sdtLocked"/>
                            <w:richText/>
                          </w:sdtPr>
                          <w:sdtContent>
                            <w:p>
                              <w:pPr>
                                <w:ind w:firstLine="720"/>
                                <w:jc w:val="both"/>
                                <w:rPr>
                                  <w:rFonts w:eastAsia="Calibri"/>
                                  <w:szCs w:val="24"/>
                                </w:rPr>
                              </w:pPr>
                              <w:sdt>
                                <w:sdtPr>
                                  <w:alias w:val="Numeris"/>
                                  <w:tag w:val="nr_9ecee72fe13f43aeb307fad24c8eafd1"/>
                                  <w:lock w:val="sdtLocked"/>
                                  <w:richText/>
                                </w:sdtPr>
                                <w:sdtContent>
                                  <w:r>
                                    <w:rPr>
                                      <w:szCs w:val="24"/>
                                    </w:rPr>
                                    <w:t>7</w:t>
                                  </w:r>
                                </w:sdtContent>
                              </w:sdt>
                              <w:r>
                                <w:rPr>
                                  <w:szCs w:val="24"/>
                                </w:rPr>
                                <w:t>) pasirašo koncesijos sutartį su konkurso laimėtoju.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48 str."/>
                    <w:tag w:val="part_9caf49126fa9463db6e805f0774999ac"/>
                    <w:lock w:val="sdtLocked"/>
                    <w:richText/>
                  </w:sdtPr>
                  <w:sdtContent>
                    <w:p>
                      <w:pPr>
                        <w:ind w:firstLine="720"/>
                        <w:jc w:val="both"/>
                        <w:rPr>
                          <w:rFonts w:eastAsia="Calibri"/>
                          <w:b/>
                          <w:szCs w:val="24"/>
                        </w:rPr>
                      </w:pPr>
                      <w:sdt>
                        <w:sdtPr>
                          <w:alias w:val="Numeris"/>
                          <w:tag w:val="nr_9caf49126fa9463db6e805f0774999ac"/>
                          <w:lock w:val="sdtLocked"/>
                          <w:richText/>
                        </w:sdtPr>
                        <w:sdtContent>
                          <w:r>
                            <w:rPr>
                              <w:rFonts w:eastAsia="Calibri"/>
                              <w:b/>
                              <w:szCs w:val="24"/>
                            </w:rPr>
                            <w:t>48</w:t>
                          </w:r>
                        </w:sdtContent>
                      </w:sdt>
                      <w:r>
                        <w:rPr>
                          <w:rFonts w:eastAsia="Calibri"/>
                          <w:b/>
                          <w:szCs w:val="24"/>
                        </w:rPr>
                        <w:t xml:space="preserve"> straipsnis. </w:t>
                      </w:r>
                      <w:sdt>
                        <w:sdtPr>
                          <w:alias w:val="Pavadinimas"/>
                          <w:tag w:val="title_9caf49126fa9463db6e805f0774999ac"/>
                          <w:lock w:val="sdtLocked"/>
                          <w:richText/>
                        </w:sdtPr>
                        <w:sdtContent>
                          <w:r>
                            <w:rPr>
                              <w:rFonts w:eastAsia="Calibri"/>
                              <w:b/>
                              <w:szCs w:val="24"/>
                            </w:rPr>
                            <w:t>Preliminarių neįsipareigojamųjų pasiūlymų pateikimas</w:t>
                          </w:r>
                        </w:sdtContent>
                      </w:sdt>
                    </w:p>
                    <w:sdt>
                      <w:sdtPr>
                        <w:alias w:val="48 str. 1 d."/>
                        <w:tag w:val="part_f745f06296d643b38d831c398d032417"/>
                        <w:lock w:val="sdtLocked"/>
                        <w:richText/>
                      </w:sdtPr>
                      <w:sdtContent>
                        <w:p>
                          <w:pPr>
                            <w:ind w:firstLine="720"/>
                            <w:jc w:val="both"/>
                            <w:rPr>
                              <w:rFonts w:eastAsia="Calibri"/>
                              <w:szCs w:val="24"/>
                            </w:rPr>
                          </w:pPr>
                          <w:sdt>
                            <w:sdtPr>
                              <w:alias w:val="Numeris"/>
                              <w:tag w:val="nr_f745f06296d643b38d831c398d032417"/>
                              <w:lock w:val="sdtLocked"/>
                              <w:richText/>
                            </w:sdtPr>
                            <w:sdtContent>
                              <w:r>
                                <w:rPr>
                                  <w:rFonts w:eastAsia="Calibri"/>
                                  <w:szCs w:val="24"/>
                                </w:rPr>
                                <w:t>1</w:t>
                              </w:r>
                            </w:sdtContent>
                          </w:sdt>
                          <w:r>
                            <w:rPr>
                              <w:rFonts w:eastAsia="Calibri"/>
                              <w:szCs w:val="24"/>
                            </w:rPr>
                            <w:t xml:space="preserve">. Koncesijos dokumentuose gali būti nustatyta, kad dalyviai pirmiausia privalo pateikti preliminarų neįsipareigojamąjį pasiūlymą ir tik po to – išsamų įsipareigojamąjį pasiūlymą, jeigu, suteikiančiosios institucijos nuomone, koncesijos projektas yra sudėtingas. </w:t>
                          </w:r>
                        </w:p>
                      </w:sdtContent>
                    </w:sdt>
                    <w:sdt>
                      <w:sdtPr>
                        <w:alias w:val="48 str. 2 d."/>
                        <w:tag w:val="part_db07fd01e81e45adb17437d714fe70fb"/>
                        <w:lock w:val="sdtLocked"/>
                        <w:richText/>
                      </w:sdtPr>
                      <w:sdtContent>
                        <w:p>
                          <w:pPr>
                            <w:ind w:firstLine="720"/>
                            <w:jc w:val="both"/>
                            <w:rPr>
                              <w:rFonts w:eastAsia="Calibri"/>
                              <w:szCs w:val="24"/>
                            </w:rPr>
                          </w:pPr>
                          <w:sdt>
                            <w:sdtPr>
                              <w:alias w:val="Numeris"/>
                              <w:tag w:val="nr_db07fd01e81e45adb17437d714fe70fb"/>
                              <w:lock w:val="sdtLocked"/>
                              <w:richText/>
                            </w:sdtPr>
                            <w:sdtContent>
                              <w:r>
                                <w:rPr>
                                  <w:rFonts w:eastAsia="Calibri"/>
                                  <w:szCs w:val="24"/>
                                </w:rPr>
                                <w:t>2</w:t>
                              </w:r>
                            </w:sdtContent>
                          </w:sdt>
                          <w:r>
                            <w:rPr>
                              <w:rFonts w:eastAsia="Calibri"/>
                              <w:szCs w:val="24"/>
                            </w:rPr>
                            <w:t>. Preliminarių neįsipareigojamųjų pasiūlymų turinio reikalavimai nurodomi koncesijos dokumentuose. Tokie reikalavimai nustatomi vadovaujantis šio įstatymo 50 straipsnyje ir koncesijos dokumentuose nustatytais išsamių įsipareigojamųjų pasiūlymų turinio reikalavimais, tačiau preliminarių neįsipareigojamųjų pasiūlymų reikalaujamas mastas gali būti mažesnis negu išsamių įsipareigojamųjų pasiūlymų mastas.</w:t>
                          </w:r>
                        </w:p>
                      </w:sdtContent>
                    </w:sdt>
                    <w:sdt>
                      <w:sdtPr>
                        <w:alias w:val="48 str. 3 d."/>
                        <w:tag w:val="part_d3f00279bbe64ba591648ed755611f63"/>
                        <w:lock w:val="sdtLocked"/>
                        <w:richText/>
                      </w:sdtPr>
                      <w:sdtContent>
                        <w:p>
                          <w:pPr>
                            <w:ind w:firstLine="720"/>
                            <w:jc w:val="both"/>
                            <w:rPr>
                              <w:rFonts w:eastAsia="Calibri"/>
                              <w:szCs w:val="24"/>
                            </w:rPr>
                          </w:pPr>
                          <w:sdt>
                            <w:sdtPr>
                              <w:alias w:val="Numeris"/>
                              <w:tag w:val="nr_d3f00279bbe64ba591648ed755611f63"/>
                              <w:lock w:val="sdtLocked"/>
                              <w:richText/>
                            </w:sdtPr>
                            <w:sdtContent>
                              <w:r>
                                <w:rPr>
                                  <w:rFonts w:eastAsia="Calibri"/>
                                  <w:szCs w:val="24"/>
                                </w:rPr>
                                <w:t>3</w:t>
                              </w:r>
                            </w:sdtContent>
                          </w:sdt>
                          <w:r>
                            <w:rPr>
                              <w:rFonts w:eastAsia="Calibri"/>
                              <w:szCs w:val="24"/>
                            </w:rPr>
                            <w:t>. Prireikus suteikiančioji institucija gali rengti susitikimus su dalyviais, siekdama paaiškinti ar aptarti klausimus, susijusius su preliminarių neįsipareigojamųjų pasiūlymų pateikimu ar dalyvių pateiktais preliminariais neįsipareigojamaisiais pasiūlymais. Organizuodama tokius susitikimus, suteikiančioji institucija privalo užtikrinti, kad visiems dalyviams būtų suteikta vienoda informacija.</w:t>
                          </w:r>
                        </w:p>
                        <w:p>
                          <w:pPr>
                            <w:ind w:firstLine="720"/>
                            <w:jc w:val="both"/>
                            <w:rPr>
                              <w:rFonts w:eastAsia="Calibri"/>
                              <w:b/>
                              <w:szCs w:val="24"/>
                            </w:rPr>
                          </w:pPr>
                        </w:p>
                      </w:sdtContent>
                    </w:sdt>
                  </w:sdtContent>
                </w:sdt>
                <w:sdt>
                  <w:sdtPr>
                    <w:alias w:val="49 str."/>
                    <w:tag w:val="part_25a05f0fc42443f09bbac4d79c39bf19"/>
                    <w:lock w:val="sdtLocked"/>
                    <w:richText/>
                  </w:sdtPr>
                  <w:sdtContent>
                    <w:p>
                      <w:pPr>
                        <w:ind w:firstLine="720"/>
                        <w:jc w:val="both"/>
                        <w:rPr>
                          <w:rFonts w:eastAsia="Calibri"/>
                          <w:b/>
                          <w:szCs w:val="24"/>
                        </w:rPr>
                      </w:pPr>
                      <w:sdt>
                        <w:sdtPr>
                          <w:alias w:val="Numeris"/>
                          <w:tag w:val="nr_25a05f0fc42443f09bbac4d79c39bf19"/>
                          <w:lock w:val="sdtLocked"/>
                          <w:richText/>
                        </w:sdtPr>
                        <w:sdtContent>
                          <w:r>
                            <w:rPr>
                              <w:rFonts w:eastAsia="Calibri"/>
                              <w:b/>
                              <w:szCs w:val="24"/>
                            </w:rPr>
                            <w:t>49</w:t>
                          </w:r>
                        </w:sdtContent>
                      </w:sdt>
                      <w:r>
                        <w:rPr>
                          <w:rFonts w:eastAsia="Calibri"/>
                          <w:b/>
                          <w:szCs w:val="24"/>
                        </w:rPr>
                        <w:t xml:space="preserve"> straipsnis. </w:t>
                      </w:r>
                      <w:sdt>
                        <w:sdtPr>
                          <w:alias w:val="Pavadinimas"/>
                          <w:tag w:val="title_25a05f0fc42443f09bbac4d79c39bf19"/>
                          <w:lock w:val="sdtLocked"/>
                          <w:richText/>
                        </w:sdtPr>
                        <w:sdtContent>
                          <w:r>
                            <w:rPr>
                              <w:rFonts w:eastAsia="Calibri"/>
                              <w:b/>
                              <w:szCs w:val="24"/>
                            </w:rPr>
                            <w:t>Preliminarių neįsipareigojamųjų pasiūlymų vertinimas</w:t>
                          </w:r>
                        </w:sdtContent>
                      </w:sdt>
                    </w:p>
                    <w:sdt>
                      <w:sdtPr>
                        <w:alias w:val="49 str. 1 d."/>
                        <w:tag w:val="part_8b11a4e88a5540d89f8a2e41a136c395"/>
                        <w:lock w:val="sdtLocked"/>
                        <w:richText/>
                      </w:sdtPr>
                      <w:sdtContent>
                        <w:p>
                          <w:pPr>
                            <w:ind w:firstLine="720"/>
                            <w:jc w:val="both"/>
                            <w:rPr>
                              <w:rFonts w:eastAsia="Calibri"/>
                              <w:szCs w:val="24"/>
                            </w:rPr>
                          </w:pPr>
                          <w:sdt>
                            <w:sdtPr>
                              <w:alias w:val="Numeris"/>
                              <w:tag w:val="nr_8b11a4e88a5540d89f8a2e41a136c395"/>
                              <w:lock w:val="sdtLocked"/>
                              <w:richText/>
                            </w:sdtPr>
                            <w:sdtContent>
                              <w:r>
                                <w:rPr>
                                  <w:rFonts w:eastAsia="Calibri"/>
                                  <w:szCs w:val="24"/>
                                </w:rPr>
                                <w:t>1</w:t>
                              </w:r>
                            </w:sdtContent>
                          </w:sdt>
                          <w:r>
                            <w:rPr>
                              <w:rFonts w:eastAsia="Calibri"/>
                              <w:szCs w:val="24"/>
                            </w:rPr>
                            <w:t xml:space="preserve">. Suteikiančioji institucija vertina, ar dalyvių preliminarūs neįsipareigojamieji pasiūlymai atitinka koncesijos dokumentuose jiems nustatytus reikalavimus, nenustatydama jų vertinimo eiliškumo. </w:t>
                          </w:r>
                        </w:p>
                      </w:sdtContent>
                    </w:sdt>
                    <w:sdt>
                      <w:sdtPr>
                        <w:alias w:val="49 str. 2 d."/>
                        <w:tag w:val="part_b6c3411784ba47bdaeaa9c20d5a8f1b0"/>
                        <w:lock w:val="sdtLocked"/>
                        <w:richText/>
                      </w:sdtPr>
                      <w:sdtContent>
                        <w:p>
                          <w:pPr>
                            <w:ind w:firstLine="720"/>
                            <w:jc w:val="both"/>
                            <w:rPr>
                              <w:rFonts w:eastAsia="Calibri"/>
                              <w:szCs w:val="24"/>
                            </w:rPr>
                          </w:pPr>
                          <w:sdt>
                            <w:sdtPr>
                              <w:alias w:val="Numeris"/>
                              <w:tag w:val="nr_b6c3411784ba47bdaeaa9c20d5a8f1b0"/>
                              <w:lock w:val="sdtLocked"/>
                              <w:richText/>
                            </w:sdt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kviečia juos teikti išsamius įsipareigojamuosius pasiūlymus.</w:t>
                          </w:r>
                        </w:p>
                      </w:sdtContent>
                    </w:sdt>
                    <w:sdt>
                      <w:sdtPr>
                        <w:alias w:val="49 str. 3 d."/>
                        <w:tag w:val="part_ffcf6cc5a9334022ad7a20defa5d3b8d"/>
                        <w:lock w:val="sdtLocked"/>
                        <w:richText/>
                      </w:sdtPr>
                      <w:sdtContent>
                        <w:p>
                          <w:pPr>
                            <w:ind w:firstLine="720"/>
                            <w:jc w:val="both"/>
                            <w:rPr>
                              <w:rFonts w:eastAsia="Calibri"/>
                              <w:szCs w:val="24"/>
                            </w:rPr>
                          </w:pPr>
                          <w:sdt>
                            <w:sdtPr>
                              <w:alias w:val="Numeris"/>
                              <w:tag w:val="nr_ffcf6cc5a9334022ad7a20defa5d3b8d"/>
                              <w:lock w:val="sdtLocked"/>
                              <w:richText/>
                            </w:sdt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dalyviu pradėti derybas šio įstatymo 53 straipsnyje nustatyta tvarka, jeigu toks dalyvis sutinka, kad jo preliminarus neįsipareigojamasis pasiūlymas būtų laikomas išsamiu įsipareigojamuoju pasiūlymu. Tokiu atveju laikoma, kad toks dalyvis yra pateikęs išsamų įsipareigojamąjį pasiūlymą ir jo pasiūlymas koncesijos dokumentuose nustatyta tvarka yra pripažintas geriausiu. Tuo atveju, jeigu dalyvis nesutinka, kad jo preliminarus neįsipareigojamasis pasiūlymas būtų laikomas išsamiu įsipareigojamuoju pasiūlymu, jis kviečiamas koncesijos dokumentuose nustatyta tvarka pateikti išsamų įsipareigojamąjį pasiūlymą.</w:t>
                          </w:r>
                        </w:p>
                        <w:p>
                          <w:pPr>
                            <w:ind w:firstLine="720"/>
                            <w:jc w:val="both"/>
                            <w:rPr>
                              <w:rFonts w:eastAsia="Calibri"/>
                              <w:szCs w:val="24"/>
                            </w:rPr>
                          </w:pPr>
                        </w:p>
                      </w:sdtContent>
                    </w:sdt>
                  </w:sdtContent>
                </w:sdt>
                <w:sdt>
                  <w:sdtPr>
                    <w:alias w:val="50 str."/>
                    <w:tag w:val="part_f1211bdae29d489488e4cadb6d67bf6d"/>
                    <w:lock w:val="sdtLocked"/>
                    <w:richText/>
                  </w:sdtPr>
                  <w:sdtContent>
                    <w:p>
                      <w:pPr>
                        <w:ind w:firstLine="720"/>
                        <w:jc w:val="both"/>
                        <w:rPr>
                          <w:rFonts w:eastAsia="Calibri"/>
                          <w:b/>
                          <w:szCs w:val="24"/>
                        </w:rPr>
                      </w:pPr>
                      <w:sdt>
                        <w:sdtPr>
                          <w:alias w:val="Numeris"/>
                          <w:tag w:val="nr_f1211bdae29d489488e4cadb6d67bf6d"/>
                          <w:lock w:val="sdtLocked"/>
                          <w:richText/>
                        </w:sdtPr>
                        <w:sdtContent>
                          <w:r>
                            <w:rPr>
                              <w:rFonts w:eastAsia="Calibri"/>
                              <w:b/>
                              <w:szCs w:val="24"/>
                            </w:rPr>
                            <w:t>50</w:t>
                          </w:r>
                        </w:sdtContent>
                      </w:sdt>
                      <w:r>
                        <w:rPr>
                          <w:rFonts w:eastAsia="Calibri"/>
                          <w:b/>
                          <w:szCs w:val="24"/>
                        </w:rPr>
                        <w:t xml:space="preserve"> straipsnis. </w:t>
                      </w:r>
                      <w:sdt>
                        <w:sdtPr>
                          <w:alias w:val="Pavadinimas"/>
                          <w:tag w:val="title_f1211bdae29d489488e4cadb6d67bf6d"/>
                          <w:lock w:val="sdtLocked"/>
                          <w:richText/>
                        </w:sdtPr>
                        <w:sdtContent>
                          <w:r>
                            <w:rPr>
                              <w:rFonts w:eastAsia="Calibri"/>
                              <w:b/>
                              <w:szCs w:val="24"/>
                            </w:rPr>
                            <w:t>Išsamių įsipareigojamųjų pasiūlymų pateikimas</w:t>
                          </w:r>
                        </w:sdtContent>
                      </w:sdt>
                    </w:p>
                    <w:sdt>
                      <w:sdtPr>
                        <w:alias w:val="50 str. 1 d."/>
                        <w:tag w:val="part_db8397d1b657453bb13f528b3c7e95cd"/>
                        <w:lock w:val="sdtLocked"/>
                        <w:richText/>
                      </w:sdtPr>
                      <w:sdtContent>
                        <w:p>
                          <w:pPr>
                            <w:ind w:firstLine="720"/>
                            <w:jc w:val="both"/>
                            <w:rPr>
                              <w:szCs w:val="24"/>
                            </w:rPr>
                          </w:pPr>
                          <w:sdt>
                            <w:sdtPr>
                              <w:alias w:val="Numeris"/>
                              <w:tag w:val="nr_db8397d1b657453bb13f528b3c7e95cd"/>
                              <w:lock w:val="sdtLocked"/>
                              <w:richText/>
                            </w:sdtPr>
                            <w:sdtContent>
                              <w:r>
                                <w:rPr>
                                  <w:szCs w:val="24"/>
                                </w:rPr>
                                <w:t>1</w:t>
                              </w:r>
                            </w:sdtContent>
                          </w:sdt>
                          <w:r>
                            <w:rPr>
                              <w:szCs w:val="24"/>
                            </w:rPr>
                            <w:t>. Išsamiuose įsipareigojamuosiuose pasiūlymuose privalo būti pateikta koncesijos dokumentuose reikalaujama informacija, kuri visais atvejais turi apimti: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sdt>
                          <w:sdtPr>
                            <w:alias w:val="50 str. 1 d. 1 p."/>
                            <w:tag w:val="part_e89bfb298d46471cb9c3e00caa6bf74f"/>
                            <w:lock w:val="sdtLocked"/>
                            <w:richText/>
                          </w:sdtPr>
                          <w:sdtContent>
                            <w:p>
                              <w:pPr>
                                <w:tabs>
                                  <w:tab w:val="left" w:pos="567"/>
                                </w:tabs>
                                <w:ind w:firstLine="720"/>
                                <w:jc w:val="both"/>
                                <w:rPr>
                                  <w:rFonts w:eastAsia="Calibri"/>
                                  <w:szCs w:val="24"/>
                                </w:rPr>
                              </w:pPr>
                              <w:sdt>
                                <w:sdtPr>
                                  <w:alias w:val="Numeris"/>
                                  <w:tag w:val="nr_e89bfb298d46471cb9c3e00caa6bf74f"/>
                                  <w:lock w:val="sdtLocked"/>
                                  <w:richText/>
                                </w:sdtPr>
                                <w:sdtContent>
                                  <w:r>
                                    <w:rPr>
                                      <w:rFonts w:eastAsia="Calibri"/>
                                      <w:szCs w:val="24"/>
                                    </w:rPr>
                                    <w:t>1</w:t>
                                  </w:r>
                                </w:sdtContent>
                              </w:sdt>
                              <w:r>
                                <w:rPr>
                                  <w:rFonts w:eastAsia="Calibri"/>
                                  <w:szCs w:val="24"/>
                                </w:rPr>
                                <w:t>) pasiūlymus ir komentarus dėl koncesijos projekto techninių sąlygų ir jo įgyvendinimo reikalavimų, įskaitant suteikiančiosios institucijos koncesijos dokumentuose numatytus saugumo ir aplinkos apsaugos reikalavimus;</w:t>
                              </w:r>
                            </w:p>
                          </w:sdtContent>
                        </w:sdt>
                        <w:sdt>
                          <w:sdtPr>
                            <w:alias w:val="50 str. 1 d. 2 p."/>
                            <w:tag w:val="part_c2bc01c7d6c84cb4b4ce57b7cbaf953f"/>
                            <w:lock w:val="sdtLocked"/>
                            <w:richText/>
                          </w:sdtPr>
                          <w:sdtContent>
                            <w:p>
                              <w:pPr>
                                <w:tabs>
                                  <w:tab w:val="left" w:pos="1134"/>
                                </w:tabs>
                                <w:ind w:firstLine="720"/>
                                <w:jc w:val="both"/>
                                <w:rPr>
                                  <w:rFonts w:eastAsia="Calibri"/>
                                  <w:szCs w:val="24"/>
                                </w:rPr>
                              </w:pPr>
                              <w:sdt>
                                <w:sdtPr>
                                  <w:alias w:val="Numeris"/>
                                  <w:tag w:val="nr_c2bc01c7d6c84cb4b4ce57b7cbaf953f"/>
                                  <w:lock w:val="sdtLocked"/>
                                  <w:richText/>
                                </w:sdtPr>
                                <w:sdtContent>
                                  <w:r>
                                    <w:rPr>
                                      <w:rFonts w:eastAsia="Calibri"/>
                                      <w:szCs w:val="24"/>
                                    </w:rPr>
                                    <w:t>2</w:t>
                                  </w:r>
                                </w:sdtContent>
                              </w:sdt>
                              <w:r>
                                <w:rPr>
                                  <w:rFonts w:eastAsia="Calibri"/>
                                  <w:szCs w:val="24"/>
                                </w:rPr>
                                <w:t>) suteikiančiosios institucijos koncesijos dokumentuose pasiūlytų koncesijos sutarties projekto sąlygų komentarą ar išlygas dėl jų.</w:t>
                              </w:r>
                            </w:p>
                          </w:sdtContent>
                        </w:sdt>
                      </w:sdtContent>
                    </w:sdt>
                    <w:sdt>
                      <w:sdtPr>
                        <w:alias w:val="50 str. 2 d."/>
                        <w:tag w:val="part_cf2de19ced654b6591eeb6a11b0bde4e"/>
                        <w:lock w:val="sdtLocked"/>
                        <w:richText/>
                      </w:sdtPr>
                      <w:sdtContent>
                        <w:p>
                          <w:pPr>
                            <w:ind w:firstLine="720"/>
                            <w:jc w:val="both"/>
                            <w:rPr>
                              <w:rFonts w:eastAsia="Calibri"/>
                              <w:szCs w:val="24"/>
                            </w:rPr>
                          </w:pPr>
                          <w:sdt>
                            <w:sdtPr>
                              <w:alias w:val="Numeris"/>
                              <w:tag w:val="nr_cf2de19ced654b6591eeb6a11b0bde4e"/>
                              <w:lock w:val="sdtLocked"/>
                              <w:richText/>
                            </w:sdt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vertinimo kriterijus negali būti blogesnės negu jų pateiktuose preliminariuose neįsipareigojamuosiuose pasiūlymuose, išskyrus atvejus, kai koncesijos dokumentuose tai reguliuojama kitaip.</w:t>
                          </w:r>
                        </w:p>
                        <w:p>
                          <w:pPr>
                            <w:ind w:firstLine="720"/>
                            <w:jc w:val="both"/>
                            <w:rPr>
                              <w:rFonts w:eastAsia="Calibri"/>
                              <w:szCs w:val="24"/>
                            </w:rPr>
                          </w:pPr>
                        </w:p>
                      </w:sdtContent>
                    </w:sdt>
                  </w:sdtContent>
                </w:sdt>
                <w:sdt>
                  <w:sdtPr>
                    <w:alias w:val="51 str."/>
                    <w:tag w:val="part_8984477c0561474fa81479a8ddf681fe"/>
                    <w:lock w:val="sdtLocked"/>
                    <w:richText/>
                  </w:sdtPr>
                  <w:sdtContent>
                    <w:p>
                      <w:pPr>
                        <w:ind w:firstLine="720"/>
                        <w:jc w:val="both"/>
                        <w:rPr>
                          <w:b/>
                          <w:bCs/>
                          <w:szCs w:val="24"/>
                        </w:rPr>
                      </w:pPr>
                      <w:sdt>
                        <w:sdtPr>
                          <w:alias w:val="Numeris"/>
                          <w:tag w:val="nr_8984477c0561474fa81479a8ddf681fe"/>
                          <w:lock w:val="sdtLocked"/>
                          <w:richText/>
                        </w:sdtPr>
                        <w:sdtContent>
                          <w:r>
                            <w:rPr>
                              <w:b/>
                              <w:bCs/>
                              <w:szCs w:val="24"/>
                            </w:rPr>
                            <w:t>51</w:t>
                          </w:r>
                        </w:sdtContent>
                      </w:sdt>
                      <w:r>
                        <w:rPr>
                          <w:b/>
                          <w:bCs/>
                          <w:szCs w:val="24"/>
                        </w:rPr>
                        <w:t xml:space="preserve"> straipsnis. </w:t>
                      </w:r>
                      <w:sdt>
                        <w:sdtPr>
                          <w:alias w:val="Pavadinimas"/>
                          <w:tag w:val="title_8984477c0561474fa81479a8ddf681fe"/>
                          <w:lock w:val="sdtLocked"/>
                          <w:richText/>
                        </w:sdtPr>
                        <w:sdtContent>
                          <w:r>
                            <w:rPr>
                              <w:b/>
                              <w:bCs/>
                              <w:szCs w:val="24"/>
                            </w:rPr>
                            <w:t>Išsamių įsipareigojamųjų pasiūlymų vertinimas ir palyginimas</w:t>
                          </w:r>
                        </w:sdtContent>
                      </w:sdt>
                    </w:p>
                    <w:sdt>
                      <w:sdtPr>
                        <w:alias w:val="51 str. 1 d."/>
                        <w:tag w:val="part_a84a25ec9cde48aca811275fcbe1452a"/>
                        <w:lock w:val="sdtLocked"/>
                        <w:richText/>
                      </w:sdtPr>
                      <w:sdtContent>
                        <w:p>
                          <w:pPr>
                            <w:ind w:firstLine="720"/>
                            <w:jc w:val="both"/>
                            <w:rPr>
                              <w:rFonts w:eastAsia="Calibri"/>
                              <w:szCs w:val="24"/>
                            </w:rPr>
                          </w:pPr>
                          <w:r>
                            <w:rPr>
                              <w:szCs w:val="24"/>
                            </w:rPr>
                            <w:t xml:space="preserve">Vadovaudamasi koncesijos skelbime ir koncesijos dokumentuose nustatytais vertinimo kriterijais, suteikiančioji institucija įvertina gautus išsamius įsipareigojamuosius dalyvių pasiūlymus, koncesijos dokumentuose pasiūlytų sutarties projekto sąlygų komentarą ar išlygas dėl jų ir sudaro dalyvių sąrašą pagal suteiktų vertinimų eiliškumą. Jeigu yra gautas tik vienas išsamus įsipareigojamasis pasiūlymas, kuris atitinka koncesijos dokumentuose nustatytus reikalavimus, suteikiančioji institucija </w:t>
                          </w:r>
                          <w:r>
                            <w:rPr>
                              <w:bCs/>
                              <w:szCs w:val="24"/>
                            </w:rPr>
                            <w:t xml:space="preserve">kviečia dalyvį dalyvauti derybose šio įstatymo 53 straipsnyje nustatyta tvarka, jeigu </w:t>
                          </w:r>
                          <w:r>
                            <w:rPr>
                              <w:szCs w:val="24"/>
                            </w:rPr>
                            <w:t xml:space="preserve">suteikiančioji institucija </w:t>
                          </w:r>
                          <w:r>
                            <w:rPr>
                              <w:bCs/>
                              <w:szCs w:val="24"/>
                            </w:rPr>
                            <w:t>nepasinaudoja teise nutraukti koncesijos suteikimo procedūrų, vadovaudamasi šio įstatymo 28 straipsnio 3 dalimi.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2 str."/>
                    <w:tag w:val="part_ae9b5fccd1b7454597bd633cda2a2fc0"/>
                    <w:lock w:val="sdtLocked"/>
                    <w:richText/>
                  </w:sdtPr>
                  <w:sdtContent>
                    <w:p>
                      <w:pPr>
                        <w:ind w:firstLine="720"/>
                        <w:jc w:val="both"/>
                        <w:rPr>
                          <w:rFonts w:eastAsia="Calibri"/>
                          <w:b/>
                          <w:szCs w:val="24"/>
                        </w:rPr>
                      </w:pPr>
                      <w:sdt>
                        <w:sdtPr>
                          <w:alias w:val="Numeris"/>
                          <w:tag w:val="nr_ae9b5fccd1b7454597bd633cda2a2fc0"/>
                          <w:lock w:val="sdtLocked"/>
                          <w:richText/>
                        </w:sdtPr>
                        <w:sdtContent>
                          <w:r>
                            <w:rPr>
                              <w:rFonts w:eastAsia="Calibri"/>
                              <w:b/>
                              <w:szCs w:val="24"/>
                            </w:rPr>
                            <w:t>52</w:t>
                          </w:r>
                        </w:sdtContent>
                      </w:sdt>
                      <w:r>
                        <w:rPr>
                          <w:rFonts w:eastAsia="Calibri"/>
                          <w:b/>
                          <w:szCs w:val="24"/>
                        </w:rPr>
                        <w:t xml:space="preserve"> straipsnis. </w:t>
                      </w:r>
                      <w:sdt>
                        <w:sdtPr>
                          <w:alias w:val="Pavadinimas"/>
                          <w:tag w:val="title_ae9b5fccd1b7454597bd633cda2a2fc0"/>
                          <w:lock w:val="sdtLocked"/>
                          <w:richText/>
                        </w:sdtPr>
                        <w:sdtContent>
                          <w:r>
                            <w:rPr>
                              <w:rFonts w:eastAsia="Calibri"/>
                              <w:b/>
                              <w:szCs w:val="24"/>
                            </w:rPr>
                            <w:t xml:space="preserve">Vertinimo kriterijai </w:t>
                          </w:r>
                        </w:sdtContent>
                      </w:sdt>
                    </w:p>
                    <w:sdt>
                      <w:sdtPr>
                        <w:alias w:val="52 str. 1 d."/>
                        <w:tag w:val="part_41a54804c63347579090ee4dc55299d3"/>
                        <w:lock w:val="sdtLocked"/>
                        <w:richText/>
                      </w:sdtPr>
                      <w:sdtContent>
                        <w:p>
                          <w:pPr>
                            <w:ind w:firstLine="720"/>
                            <w:jc w:val="both"/>
                            <w:rPr>
                              <w:szCs w:val="24"/>
                            </w:rPr>
                          </w:pPr>
                          <w:sdt>
                            <w:sdtPr>
                              <w:alias w:val="Numeris"/>
                              <w:tag w:val="nr_41a54804c63347579090ee4dc55299d3"/>
                              <w:lock w:val="sdtLocked"/>
                              <w:richText/>
                            </w:sdtPr>
                            <w:sdtContent>
                              <w:r>
                                <w:rPr>
                                  <w:szCs w:val="24"/>
                                </w:rPr>
                                <w:t>1</w:t>
                              </w:r>
                            </w:sdtContent>
                          </w:sdt>
                          <w:r>
                            <w:rPr>
                              <w:szCs w:val="24"/>
                            </w:rPr>
                            <w:t xml:space="preserve">. Suteikiančioji institucija koncesijos dokumentuose turi nustatyti tokius vertinimo kriterijus, kurie būtų sąžiningi ir nediskriminuotų nė vieno dalyvio. Pasiūlymų vertinimo kriterijais suteikiančiajai institucijai negali būti suteikiama neribota pasirinkimo laisvė. </w:t>
                          </w:r>
                        </w:p>
                      </w:sdtContent>
                    </w:sdt>
                    <w:sdt>
                      <w:sdtPr>
                        <w:alias w:val="52 str. 2 d."/>
                        <w:tag w:val="part_c50d8d0c0eab471e807a88e8f55f7dcd"/>
                        <w:lock w:val="sdtLocked"/>
                        <w:richText/>
                      </w:sdtPr>
                      <w:sdtContent>
                        <w:p>
                          <w:pPr>
                            <w:ind w:firstLine="720"/>
                            <w:jc w:val="both"/>
                            <w:rPr>
                              <w:szCs w:val="24"/>
                            </w:rPr>
                          </w:pPr>
                          <w:sdt>
                            <w:sdtPr>
                              <w:alias w:val="Numeris"/>
                              <w:tag w:val="nr_c50d8d0c0eab471e807a88e8f55f7dcd"/>
                              <w:lock w:val="sdtLocked"/>
                              <w:richText/>
                            </w:sdt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kokybiniais, aplinkosaugos, socialiniais ir (ar) inovatyviais reikalavimais:</w:t>
                          </w:r>
                        </w:p>
                        <w:sdt>
                          <w:sdtPr>
                            <w:alias w:val="52 str. 2 d. 1 p."/>
                            <w:tag w:val="part_d0edc080455d4a7ab0250be891ed3f4a"/>
                            <w:lock w:val="sdtLocked"/>
                            <w:richText/>
                          </w:sdtPr>
                          <w:sdtContent>
                            <w:p>
                              <w:pPr>
                                <w:ind w:firstLine="720"/>
                                <w:jc w:val="both"/>
                                <w:rPr>
                                  <w:szCs w:val="24"/>
                                </w:rPr>
                              </w:pPr>
                              <w:sdt>
                                <w:sdtPr>
                                  <w:alias w:val="Numeris"/>
                                  <w:tag w:val="nr_d0edc080455d4a7ab0250be891ed3f4a"/>
                                  <w:lock w:val="sdtLocked"/>
                                  <w:richText/>
                                </w:sdtPr>
                                <w:sdtContent>
                                  <w:r>
                                    <w:rPr>
                                      <w:szCs w:val="24"/>
                                    </w:rPr>
                                    <w:t>1</w:t>
                                  </w:r>
                                </w:sdtContent>
                              </w:sdt>
                              <w:r>
                                <w:rPr>
                                  <w:szCs w:val="24"/>
                                </w:rPr>
                                <w:t>) kokybės, įskaitant techninius privalumus, estetinėmis ir funkcinėmis charakteristikomis, prieinamumu, tinkamumu visiems vartotojams, socialinėmis, aplinkosaugos ir inovatyviomis charakteristikomis;</w:t>
                              </w:r>
                            </w:p>
                          </w:sdtContent>
                        </w:sdt>
                        <w:sdt>
                          <w:sdtPr>
                            <w:alias w:val="52 str. 2 d. 2 p."/>
                            <w:tag w:val="part_570250f87bee45eeb834752b035a7ab0"/>
                            <w:lock w:val="sdtLocked"/>
                            <w:richText/>
                          </w:sdtPr>
                          <w:sdtContent>
                            <w:p>
                              <w:pPr>
                                <w:ind w:firstLine="720"/>
                                <w:jc w:val="both"/>
                                <w:rPr>
                                  <w:szCs w:val="24"/>
                                </w:rPr>
                              </w:pPr>
                              <w:sdt>
                                <w:sdtPr>
                                  <w:alias w:val="Numeris"/>
                                  <w:tag w:val="nr_570250f87bee45eeb834752b035a7ab0"/>
                                  <w:lock w:val="sdtLocked"/>
                                  <w:richText/>
                                </w:sdt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6ae9eaa42c6f4c9e8e99b37708a485c4"/>
                            <w:lock w:val="sdtLocked"/>
                            <w:richText/>
                          </w:sdtPr>
                          <w:sdtContent>
                            <w:p>
                              <w:pPr>
                                <w:ind w:firstLine="720"/>
                                <w:jc w:val="both"/>
                                <w:rPr>
                                  <w:szCs w:val="24"/>
                                </w:rPr>
                              </w:pPr>
                              <w:sdt>
                                <w:sdtPr>
                                  <w:alias w:val="Numeris"/>
                                  <w:tag w:val="nr_6ae9eaa42c6f4c9e8e99b37708a485c4"/>
                                  <w:lock w:val="sdtLocked"/>
                                  <w:richText/>
                                </w:sdtPr>
                                <w:sdtContent>
                                  <w:r>
                                    <w:rPr>
                                      <w:szCs w:val="24"/>
                                    </w:rPr>
                                    <w:t>3</w:t>
                                  </w:r>
                                </w:sdtContent>
                              </w:sdt>
                              <w:r>
                                <w:rPr>
                                  <w:szCs w:val="24"/>
                                </w:rPr>
                                <w:t>) garantiniu aptarnavimu ir technine pagalba, darbų atlikimo ar paslaugų suteikimo data, procesu, trukme arba įvykdymo laikotarpiu;</w:t>
                              </w:r>
                            </w:p>
                          </w:sdtContent>
                        </w:sdt>
                        <w:sdt>
                          <w:sdtPr>
                            <w:alias w:val="52 str. 2 d. 4 p."/>
                            <w:tag w:val="part_7531a115e835424abf9c6940c5ae4723"/>
                            <w:lock w:val="sdtLocked"/>
                            <w:richText/>
                          </w:sdtPr>
                          <w:sdtContent>
                            <w:p>
                              <w:pPr>
                                <w:ind w:firstLine="720"/>
                                <w:jc w:val="both"/>
                                <w:rPr>
                                  <w:szCs w:val="24"/>
                                </w:rPr>
                              </w:pPr>
                              <w:sdt>
                                <w:sdtPr>
                                  <w:alias w:val="Numeris"/>
                                  <w:tag w:val="nr_7531a115e835424abf9c6940c5ae4723"/>
                                  <w:lock w:val="sdtLocked"/>
                                  <w:richText/>
                                </w:sdtPr>
                                <w:sdtContent>
                                  <w:r>
                                    <w:rPr>
                                      <w:szCs w:val="24"/>
                                    </w:rPr>
                                    <w:t>4</w:t>
                                  </w:r>
                                </w:sdtContent>
                              </w:sdt>
                              <w:r>
                                <w:rPr>
                                  <w:szCs w:val="24"/>
                                </w:rPr>
                                <w:t>) kitais reikalavimais.</w:t>
                              </w:r>
                            </w:p>
                          </w:sdtContent>
                        </w:sdt>
                      </w:sdtContent>
                    </w:sdt>
                    <w:sdt>
                      <w:sdtPr>
                        <w:alias w:val="52 str. 3 d."/>
                        <w:tag w:val="part_ad3372ad36654b9d9a76ea38307597a1"/>
                        <w:lock w:val="sdtLocked"/>
                        <w:richText/>
                      </w:sdtPr>
                      <w:sdtContent>
                        <w:p>
                          <w:pPr>
                            <w:ind w:firstLine="720"/>
                            <w:jc w:val="both"/>
                            <w:rPr>
                              <w:szCs w:val="24"/>
                            </w:rPr>
                          </w:pPr>
                          <w:sdt>
                            <w:sdtPr>
                              <w:alias w:val="Numeris"/>
                              <w:tag w:val="nr_ad3372ad36654b9d9a76ea38307597a1"/>
                              <w:lock w:val="sdtLocked"/>
                              <w:richText/>
                            </w:sdtPr>
                            <w:sdtContent>
                              <w:r>
                                <w:rPr>
                                  <w:szCs w:val="24"/>
                                </w:rPr>
                                <w:t>3</w:t>
                              </w:r>
                            </w:sdtContent>
                          </w:sdt>
                          <w:r>
                            <w:rPr>
                              <w:szCs w:val="24"/>
                            </w:rPr>
                            <w:t xml:space="preserve">. Laikoma, kad išsamių įsipareigojamųjų pasiūlymų vertinimo kriterijai yra susiję su koncesijos dalyku, jeigu jie bet kokiu atžvilgiu ir bet kuriuo gyvavimo ciklo etapu susiję su darbais ar paslaugomis, dėl kurių suteikiama koncesija, įskaitant veiksmus, kurie neapsiriboja jų fizinėmis savybėmis. </w:t>
                          </w:r>
                        </w:p>
                      </w:sdtContent>
                    </w:sdt>
                    <w:sdt>
                      <w:sdtPr>
                        <w:alias w:val="52 str. 4 d."/>
                        <w:tag w:val="part_85b4941b4b0041e9b45eb17dec417e73"/>
                        <w:lock w:val="sdtLocked"/>
                        <w:richText/>
                      </w:sdtPr>
                      <w:sdtContent>
                        <w:p>
                          <w:pPr>
                            <w:ind w:firstLine="720"/>
                            <w:jc w:val="both"/>
                            <w:rPr>
                              <w:szCs w:val="24"/>
                            </w:rPr>
                          </w:pPr>
                          <w:sdt>
                            <w:sdtPr>
                              <w:alias w:val="Numeris"/>
                              <w:tag w:val="nr_85b4941b4b0041e9b45eb17dec417e73"/>
                              <w:lock w:val="sdtLocked"/>
                              <w:richText/>
                            </w:sdtPr>
                            <w:sdtContent>
                              <w:r>
                                <w:rPr>
                                  <w:szCs w:val="24"/>
                                </w:rPr>
                                <w:t>4</w:t>
                              </w:r>
                            </w:sdtContent>
                          </w:sdt>
                          <w:r>
                            <w:rPr>
                              <w:szCs w:val="24"/>
                            </w:rPr>
                            <w:t>. Suteikiančioji institucija koncesijos dokumentuose nurodo ekonomiškai naudingiausiam pasiūlymui nustatyti pasirinkto kiekvieno kriterijaus lyginamąjį svorį. Kriterijų lyginamasis svoris gali būti išreikštas konkrečiu dydžiu ar nustatant intervalą, į kurį patenka kiekviena kriterijui priskiriama reikšmė. Suteikiančioji institucija turi nurodyti koncesijos dokumentuose taikomų kriterijų svarbos eiliškumą mažėjimo tvarka.</w:t>
                          </w:r>
                        </w:p>
                      </w:sdtContent>
                    </w:sdt>
                    <w:sdt>
                      <w:sdtPr>
                        <w:alias w:val="52 str. 5 d."/>
                        <w:tag w:val="part_5b68b717e4424fe39583ac7b2edd6a11"/>
                        <w:lock w:val="sdtLocked"/>
                        <w:richText/>
                      </w:sdtPr>
                      <w:sdtContent>
                        <w:p>
                          <w:pPr>
                            <w:ind w:firstLine="720"/>
                            <w:jc w:val="both"/>
                            <w:rPr>
                              <w:szCs w:val="24"/>
                            </w:rPr>
                          </w:pPr>
                          <w:sdt>
                            <w:sdtPr>
                              <w:alias w:val="Numeris"/>
                              <w:tag w:val="nr_5b68b717e4424fe39583ac7b2edd6a11"/>
                              <w:lock w:val="sdtLocked"/>
                              <w:richText/>
                            </w:sdtPr>
                            <w:sdtContent>
                              <w:r>
                                <w:rPr>
                                  <w:szCs w:val="24"/>
                                </w:rPr>
                                <w:t>5</w:t>
                              </w:r>
                            </w:sdtContent>
                          </w:sdt>
                          <w:r>
                            <w:rPr>
                              <w:szCs w:val="24"/>
                            </w:rPr>
                            <w:t>. Techninių pasiūlymų aspektų vertinimo kriterijai gali būti:</w:t>
                          </w:r>
                        </w:p>
                        <w:sdt>
                          <w:sdtPr>
                            <w:alias w:val="52 str. 5 d. 1 p."/>
                            <w:tag w:val="part_f691c7a4b64943118054875728893502"/>
                            <w:lock w:val="sdtLocked"/>
                            <w:richText/>
                          </w:sdtPr>
                          <w:sdtContent>
                            <w:p>
                              <w:pPr>
                                <w:ind w:firstLine="720"/>
                                <w:jc w:val="both"/>
                                <w:rPr>
                                  <w:szCs w:val="24"/>
                                </w:rPr>
                              </w:pPr>
                              <w:sdt>
                                <w:sdtPr>
                                  <w:alias w:val="Numeris"/>
                                  <w:tag w:val="nr_f691c7a4b64943118054875728893502"/>
                                  <w:lock w:val="sdtLocked"/>
                                  <w:richText/>
                                </w:sdtPr>
                                <w:sdtContent>
                                  <w:r>
                                    <w:rPr>
                                      <w:szCs w:val="24"/>
                                    </w:rPr>
                                    <w:t>1</w:t>
                                  </w:r>
                                </w:sdtContent>
                              </w:sdt>
                              <w:r>
                                <w:rPr>
                                  <w:szCs w:val="24"/>
                                </w:rPr>
                                <w:t>) pasiūlymo techninis pagrįstumas;</w:t>
                              </w:r>
                            </w:p>
                          </w:sdtContent>
                        </w:sdt>
                        <w:sdt>
                          <w:sdtPr>
                            <w:alias w:val="52 str. 5 d. 2 p."/>
                            <w:tag w:val="part_f15735fc81c34648b79f91cf464a6cc1"/>
                            <w:lock w:val="sdtLocked"/>
                            <w:richText/>
                          </w:sdtPr>
                          <w:sdtContent>
                            <w:p>
                              <w:pPr>
                                <w:ind w:firstLine="720"/>
                                <w:jc w:val="both"/>
                                <w:rPr>
                                  <w:szCs w:val="24"/>
                                </w:rPr>
                              </w:pPr>
                              <w:sdt>
                                <w:sdtPr>
                                  <w:alias w:val="Numeris"/>
                                  <w:tag w:val="nr_f15735fc81c34648b79f91cf464a6cc1"/>
                                  <w:lock w:val="sdtLocked"/>
                                  <w:richText/>
                                </w:sdtPr>
                                <w:sdtContent>
                                  <w:r>
                                    <w:rPr>
                                      <w:szCs w:val="24"/>
                                    </w:rPr>
                                    <w:t>2</w:t>
                                  </w:r>
                                </w:sdtContent>
                              </w:sdt>
                              <w:r>
                                <w:rPr>
                                  <w:szCs w:val="24"/>
                                </w:rPr>
                                <w:t>) galimybės įgyvendinti pasiūlymą;</w:t>
                              </w:r>
                            </w:p>
                          </w:sdtContent>
                        </w:sdt>
                        <w:sdt>
                          <w:sdtPr>
                            <w:alias w:val="52 str. 5 d. 3 p."/>
                            <w:tag w:val="part_332a35c399a04d36a5e3adcd3e90e515"/>
                            <w:lock w:val="sdtLocked"/>
                            <w:richText/>
                          </w:sdtPr>
                          <w:sdtContent>
                            <w:p>
                              <w:pPr>
                                <w:ind w:firstLine="720"/>
                                <w:jc w:val="both"/>
                                <w:rPr>
                                  <w:szCs w:val="24"/>
                                </w:rPr>
                              </w:pPr>
                              <w:sdt>
                                <w:sdtPr>
                                  <w:alias w:val="Numeris"/>
                                  <w:tag w:val="nr_332a35c399a04d36a5e3adcd3e90e515"/>
                                  <w:lock w:val="sdtLocked"/>
                                  <w:richText/>
                                </w:sdtPr>
                                <w:sdtContent>
                                  <w:r>
                                    <w:rPr>
                                      <w:szCs w:val="24"/>
                                    </w:rPr>
                                    <w:t>3</w:t>
                                  </w:r>
                                </w:sdtContent>
                              </w:sdt>
                              <w:r>
                                <w:rPr>
                                  <w:szCs w:val="24"/>
                                </w:rPr>
                                <w:t>) paslaugų kokybė ir priemonės, užtikrinančios jų teikimo tęstinumą;</w:t>
                              </w:r>
                            </w:p>
                          </w:sdtContent>
                        </w:sdt>
                        <w:sdt>
                          <w:sdtPr>
                            <w:alias w:val="52 str. 5 d. 4 p."/>
                            <w:tag w:val="part_bbe547703e1d4738a2f9707676037c0e"/>
                            <w:lock w:val="sdtLocked"/>
                            <w:richText/>
                          </w:sdtPr>
                          <w:sdtContent>
                            <w:p>
                              <w:pPr>
                                <w:ind w:firstLine="720"/>
                                <w:jc w:val="both"/>
                                <w:rPr>
                                  <w:szCs w:val="24"/>
                                </w:rPr>
                              </w:pPr>
                              <w:sdt>
                                <w:sdtPr>
                                  <w:alias w:val="Numeris"/>
                                  <w:tag w:val="nr_bbe547703e1d4738a2f9707676037c0e"/>
                                  <w:lock w:val="sdtLocked"/>
                                  <w:richText/>
                                </w:sdtPr>
                                <w:sdtContent>
                                  <w:r>
                                    <w:rPr>
                                      <w:szCs w:val="24"/>
                                    </w:rPr>
                                    <w:t>4</w:t>
                                  </w:r>
                                </w:sdtContent>
                              </w:sdt>
                              <w:r>
                                <w:rPr>
                                  <w:szCs w:val="24"/>
                                </w:rPr>
                                <w:t>) aplinkosaugos pasiūlymų aspektai;</w:t>
                              </w:r>
                            </w:p>
                          </w:sdtContent>
                        </w:sdt>
                        <w:sdt>
                          <w:sdtPr>
                            <w:alias w:val="52 str. 5 d. 5 p."/>
                            <w:tag w:val="part_180415a30f774c37a5813aef8102dfe4"/>
                            <w:lock w:val="sdtLocked"/>
                            <w:richText/>
                          </w:sdtPr>
                          <w:sdtContent>
                            <w:p>
                              <w:pPr>
                                <w:ind w:firstLine="720"/>
                                <w:jc w:val="both"/>
                                <w:rPr>
                                  <w:szCs w:val="24"/>
                                </w:rPr>
                              </w:pPr>
                              <w:sdt>
                                <w:sdtPr>
                                  <w:alias w:val="Numeris"/>
                                  <w:tag w:val="nr_180415a30f774c37a5813aef8102dfe4"/>
                                  <w:lock w:val="sdtLocked"/>
                                  <w:richText/>
                                </w:sdtPr>
                                <w:sdtContent>
                                  <w:r>
                                    <w:rPr>
                                      <w:szCs w:val="24"/>
                                    </w:rPr>
                                    <w:t>5</w:t>
                                  </w:r>
                                </w:sdtContent>
                              </w:sdt>
                              <w:r>
                                <w:rPr>
                                  <w:szCs w:val="24"/>
                                </w:rPr>
                                <w:t>) pasiūlymo poveikis socialinei ir ekonominei šalies ar atitinkamo regiono plėtrai;</w:t>
                              </w:r>
                            </w:p>
                          </w:sdtContent>
                        </w:sdt>
                        <w:sdt>
                          <w:sdtPr>
                            <w:alias w:val="52 str. 5 d. 6 p."/>
                            <w:tag w:val="part_9a841da0bc9241aead3f2b609ea30fc9"/>
                            <w:lock w:val="sdtLocked"/>
                            <w:richText/>
                          </w:sdtPr>
                          <w:sdtContent>
                            <w:p>
                              <w:pPr>
                                <w:ind w:firstLine="720"/>
                                <w:jc w:val="both"/>
                                <w:rPr>
                                  <w:szCs w:val="24"/>
                                </w:rPr>
                              </w:pPr>
                              <w:sdt>
                                <w:sdtPr>
                                  <w:alias w:val="Numeris"/>
                                  <w:tag w:val="nr_9a841da0bc9241aead3f2b609ea30fc9"/>
                                  <w:lock w:val="sdtLocked"/>
                                  <w:richText/>
                                </w:sdtPr>
                                <w:sdtContent>
                                  <w:r>
                                    <w:rPr>
                                      <w:szCs w:val="24"/>
                                    </w:rPr>
                                    <w:t>6</w:t>
                                  </w:r>
                                </w:sdtContent>
                              </w:sdt>
                              <w:r>
                                <w:rPr>
                                  <w:szCs w:val="24"/>
                                </w:rPr>
                                <w:t>) kiti kriterijai.</w:t>
                              </w:r>
                            </w:p>
                          </w:sdtContent>
                        </w:sdt>
                      </w:sdtContent>
                    </w:sdt>
                    <w:sdt>
                      <w:sdtPr>
                        <w:alias w:val="52 str. 6 d."/>
                        <w:tag w:val="part_ad072fd7d4854f32a73bff511d8cdc14"/>
                        <w:lock w:val="sdtLocked"/>
                        <w:richText/>
                      </w:sdtPr>
                      <w:sdtContent>
                        <w:p>
                          <w:pPr>
                            <w:ind w:firstLine="720"/>
                            <w:jc w:val="both"/>
                            <w:rPr>
                              <w:szCs w:val="24"/>
                            </w:rPr>
                          </w:pPr>
                          <w:sdt>
                            <w:sdtPr>
                              <w:alias w:val="Numeris"/>
                              <w:tag w:val="nr_ad072fd7d4854f32a73bff511d8cdc14"/>
                              <w:lock w:val="sdtLocked"/>
                              <w:richText/>
                            </w:sdtPr>
                            <w:sdtContent>
                              <w:r>
                                <w:rPr>
                                  <w:szCs w:val="24"/>
                                </w:rPr>
                                <w:t>6</w:t>
                              </w:r>
                            </w:sdtContent>
                          </w:sdt>
                          <w:r>
                            <w:rPr>
                              <w:szCs w:val="24"/>
                            </w:rPr>
                            <w:t>. Finansinių pasiūlymų aspektų vertinimo kriterijai gali apimti tokius reikalavimus:</w:t>
                          </w:r>
                        </w:p>
                        <w:sdt>
                          <w:sdtPr>
                            <w:alias w:val="52 str. 6 d. 1 p."/>
                            <w:tag w:val="part_427da7a0bf6046929c99dbfb60ece2ef"/>
                            <w:lock w:val="sdtLocked"/>
                            <w:richText/>
                          </w:sdtPr>
                          <w:sdtContent>
                            <w:p>
                              <w:pPr>
                                <w:ind w:firstLine="720"/>
                                <w:jc w:val="both"/>
                                <w:rPr>
                                  <w:szCs w:val="24"/>
                                </w:rPr>
                              </w:pPr>
                              <w:sdt>
                                <w:sdtPr>
                                  <w:alias w:val="Numeris"/>
                                  <w:tag w:val="nr_427da7a0bf6046929c99dbfb60ece2ef"/>
                                  <w:lock w:val="sdtLocked"/>
                                  <w:richText/>
                                </w:sdt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08f16793b406419c9463859e1e5ea347"/>
                            <w:lock w:val="sdtLocked"/>
                            <w:richText/>
                          </w:sdtPr>
                          <w:sdtContent>
                            <w:p>
                              <w:pPr>
                                <w:ind w:firstLine="720"/>
                                <w:jc w:val="both"/>
                                <w:rPr>
                                  <w:szCs w:val="24"/>
                                </w:rPr>
                              </w:pPr>
                              <w:sdt>
                                <w:sdtPr>
                                  <w:alias w:val="Numeris"/>
                                  <w:tag w:val="nr_08f16793b406419c9463859e1e5ea347"/>
                                  <w:lock w:val="sdtLocked"/>
                                  <w:richText/>
                                </w:sdt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ed63107f6b7d47cebf8855a2cdd9ca26"/>
                            <w:lock w:val="sdtLocked"/>
                            <w:richText/>
                          </w:sdtPr>
                          <w:sdtContent>
                            <w:p>
                              <w:pPr>
                                <w:ind w:firstLine="720"/>
                                <w:jc w:val="both"/>
                                <w:rPr>
                                  <w:szCs w:val="24"/>
                                </w:rPr>
                              </w:pPr>
                              <w:sdt>
                                <w:sdtPr>
                                  <w:alias w:val="Numeris"/>
                                  <w:tag w:val="nr_ed63107f6b7d47cebf8855a2cdd9ca26"/>
                                  <w:lock w:val="sdtLocked"/>
                                  <w:richText/>
                                </w:sdtPr>
                                <w:sdtContent>
                                  <w:r>
                                    <w:rPr>
                                      <w:szCs w:val="24"/>
                                    </w:rPr>
                                    <w:t>3</w:t>
                                  </w:r>
                                </w:sdtContent>
                              </w:sdt>
                              <w:r>
                                <w:rPr>
                                  <w:szCs w:val="24"/>
                                </w:rPr>
                                <w:t>) bet kokių mokėjimų, kuriuos dalyvis atliks pagal koncesijos sutartį, sumas, atsižvelgiant į numatomą tokių sumų mokėjimo laiką ir periodiškumą;</w:t>
                              </w:r>
                            </w:p>
                          </w:sdtContent>
                        </w:sdt>
                        <w:sdt>
                          <w:sdtPr>
                            <w:alias w:val="52 str. 6 d. 4 p."/>
                            <w:tag w:val="part_fb1d009a3bb34f81b5532615ec7d3afe"/>
                            <w:lock w:val="sdtLocked"/>
                            <w:richText/>
                          </w:sdtPr>
                          <w:sdtContent>
                            <w:p>
                              <w:pPr>
                                <w:ind w:firstLine="720"/>
                                <w:jc w:val="both"/>
                                <w:rPr>
                                  <w:szCs w:val="24"/>
                                </w:rPr>
                              </w:pPr>
                              <w:sdt>
                                <w:sdtPr>
                                  <w:alias w:val="Numeris"/>
                                  <w:tag w:val="nr_fb1d009a3bb34f81b5532615ec7d3afe"/>
                                  <w:lock w:val="sdtLocked"/>
                                  <w:richText/>
                                </w:sdt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e93d9e16da1b4cd794aeb3de6005d261"/>
                            <w:lock w:val="sdtLocked"/>
                            <w:richText/>
                          </w:sdtPr>
                          <w:sdtContent>
                            <w:p>
                              <w:pPr>
                                <w:ind w:firstLine="720"/>
                                <w:jc w:val="both"/>
                                <w:rPr>
                                  <w:szCs w:val="24"/>
                                </w:rPr>
                              </w:pPr>
                              <w:sdt>
                                <w:sdtPr>
                                  <w:alias w:val="Numeris"/>
                                  <w:tag w:val="nr_e93d9e16da1b4cd794aeb3de6005d261"/>
                                  <w:lock w:val="sdtLocked"/>
                                  <w:richText/>
                                </w:sdtPr>
                                <w:sdtContent>
                                  <w:r>
                                    <w:rPr>
                                      <w:szCs w:val="24"/>
                                    </w:rPr>
                                    <w:t>5</w:t>
                                  </w:r>
                                </w:sdtContent>
                              </w:sdt>
                              <w:r>
                                <w:rPr>
                                  <w:szCs w:val="24"/>
                                </w:rPr>
                                <w:t>) pasiūlyto finansavimo pagrįstumą ir ypatumus, vadovaujantis pateiktais su finansavimu susijusiais dokumentais;</w:t>
                              </w:r>
                            </w:p>
                          </w:sdtContent>
                        </w:sdt>
                        <w:sdt>
                          <w:sdtPr>
                            <w:alias w:val="52 str. 6 d. 6 p."/>
                            <w:tag w:val="part_438323f511374153a1b9c5b54dbd8f34"/>
                            <w:lock w:val="sdtLocked"/>
                            <w:richText/>
                          </w:sdtPr>
                          <w:sdtContent>
                            <w:p>
                              <w:pPr>
                                <w:ind w:firstLine="720"/>
                                <w:jc w:val="both"/>
                                <w:rPr>
                                  <w:szCs w:val="24"/>
                                </w:rPr>
                              </w:pPr>
                              <w:sdt>
                                <w:sdtPr>
                                  <w:alias w:val="Numeris"/>
                                  <w:tag w:val="nr_438323f511374153a1b9c5b54dbd8f34"/>
                                  <w:lock w:val="sdtLocked"/>
                                  <w:richText/>
                                </w:sdtPr>
                                <w:sdtContent>
                                  <w:r>
                                    <w:rPr>
                                      <w:szCs w:val="24"/>
                                    </w:rPr>
                                    <w:t>6</w:t>
                                  </w:r>
                                </w:sdtContent>
                              </w:sdt>
                              <w:r>
                                <w:rPr>
                                  <w:szCs w:val="24"/>
                                </w:rPr>
                                <w:t>) kitus reikalavimus.</w:t>
                              </w:r>
                            </w:p>
                          </w:sdtContent>
                        </w:sdt>
                      </w:sdtContent>
                    </w:sdt>
                    <w:sdt>
                      <w:sdtPr>
                        <w:alias w:val="52 str. 7 d."/>
                        <w:tag w:val="part_38967b8ea4ec4d8abb56e81f12fbd2cf"/>
                        <w:lock w:val="sdtLocked"/>
                        <w:richText/>
                      </w:sdtPr>
                      <w:sdtContent>
                        <w:p>
                          <w:pPr>
                            <w:ind w:firstLine="720"/>
                            <w:jc w:val="both"/>
                            <w:rPr>
                              <w:strike/>
                              <w:color w:val="000000"/>
                              <w:szCs w:val="24"/>
                            </w:rPr>
                          </w:pPr>
                          <w:sdt>
                            <w:sdtPr>
                              <w:alias w:val="Numeris"/>
                              <w:tag w:val="nr_38967b8ea4ec4d8abb56e81f12fbd2cf"/>
                              <w:lock w:val="sdtLocked"/>
                              <w:richText/>
                            </w:sdt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numatyti, gali būti keičiamas vertinimo kriterijų eiliškumas, siekiant atsižvelgti į pasiūlytą inovatyvų sprendinį, tačiau apie tokį pakeitimą turi būti informuoti visi dalyviai ir suinteresuoti asmenys. Pakeitus vertinimo kriterijų eiliškumą, dalyviams turi būti išsiųstas kvietimas pateikti naujus pasiūlymus per ne trumpesnį kaip 22 dienų terminą. Jeigu vertinimo kriterijai buvo nurodyti koncesijos skelbime, suteikiančioji institucija turi paskelbti naują koncesijos skelbimą per 5 dienas nuo vertinimo kriterijų eiliškumo pakeitimo.</w:t>
                          </w:r>
                        </w:p>
                      </w:sdtContent>
                    </w:sdt>
                    <w:sdt>
                      <w:sdtPr>
                        <w:alias w:val="52 str. 8 d."/>
                        <w:tag w:val="part_4afea07cb1604a7aad7c1e4848c99731"/>
                        <w:lock w:val="sdtLocked"/>
                        <w:richText/>
                      </w:sdtPr>
                      <w:sdtContent>
                        <w:p>
                          <w:pPr>
                            <w:ind w:firstLine="720"/>
                            <w:jc w:val="both"/>
                            <w:rPr>
                              <w:szCs w:val="24"/>
                            </w:rPr>
                          </w:pPr>
                          <w:sdt>
                            <w:sdtPr>
                              <w:alias w:val="Numeris"/>
                              <w:tag w:val="nr_4afea07cb1604a7aad7c1e4848c99731"/>
                              <w:lock w:val="sdtLocked"/>
                              <w:richText/>
                            </w:sdtPr>
                            <w:sdtContent>
                              <w:r>
                                <w:rPr>
                                  <w:szCs w:val="24"/>
                                </w:rPr>
                                <w:t>8</w:t>
                              </w:r>
                            </w:sdtContent>
                          </w:sdt>
                          <w:r>
                            <w:rPr>
                              <w:szCs w:val="24"/>
                            </w:rPr>
                            <w:t xml:space="preserve">. Vertinimo kriterijų eiliškumo pakeitimas negali diskriminuoti dalyvių. </w:t>
                          </w:r>
                        </w:p>
                        <w:p>
                          <w:pPr>
                            <w:ind w:firstLine="720"/>
                            <w:jc w:val="both"/>
                            <w:rPr>
                              <w:rFonts w:eastAsia="Calibri"/>
                              <w:szCs w:val="24"/>
                            </w:rPr>
                          </w:pPr>
                        </w:p>
                      </w:sdtContent>
                    </w:sdt>
                  </w:sdtContent>
                </w:sdt>
                <w:sdt>
                  <w:sdtPr>
                    <w:alias w:val="53 str."/>
                    <w:tag w:val="part_4608e9a6e03749bf998fb37c8d28459c"/>
                    <w:lock w:val="sdtLocked"/>
                    <w:richText/>
                  </w:sdtPr>
                  <w:sdtContent>
                    <w:p>
                      <w:pPr>
                        <w:ind w:firstLine="720"/>
                        <w:jc w:val="both"/>
                        <w:rPr>
                          <w:rFonts w:eastAsia="Calibri"/>
                          <w:b/>
                          <w:szCs w:val="24"/>
                        </w:rPr>
                      </w:pPr>
                      <w:sdt>
                        <w:sdtPr>
                          <w:alias w:val="Numeris"/>
                          <w:tag w:val="nr_4608e9a6e03749bf998fb37c8d28459c"/>
                          <w:lock w:val="sdtLocked"/>
                          <w:richText/>
                        </w:sdtPr>
                        <w:sdtContent>
                          <w:r>
                            <w:rPr>
                              <w:rFonts w:eastAsia="Calibri"/>
                              <w:b/>
                              <w:szCs w:val="24"/>
                            </w:rPr>
                            <w:t>53</w:t>
                          </w:r>
                        </w:sdtContent>
                      </w:sdt>
                      <w:r>
                        <w:rPr>
                          <w:rFonts w:eastAsia="Calibri"/>
                          <w:b/>
                          <w:szCs w:val="24"/>
                        </w:rPr>
                        <w:t xml:space="preserve"> straipsnis. </w:t>
                      </w:r>
                      <w:sdt>
                        <w:sdtPr>
                          <w:alias w:val="Pavadinimas"/>
                          <w:tag w:val="title_4608e9a6e03749bf998fb37c8d28459c"/>
                          <w:lock w:val="sdtLocked"/>
                          <w:richText/>
                        </w:sdtPr>
                        <w:sdtContent>
                          <w:r>
                            <w:rPr>
                              <w:rFonts w:eastAsia="Calibri"/>
                              <w:b/>
                              <w:szCs w:val="24"/>
                            </w:rPr>
                            <w:t>Derybos</w:t>
                          </w:r>
                        </w:sdtContent>
                      </w:sdt>
                    </w:p>
                    <w:sdt>
                      <w:sdtPr>
                        <w:alias w:val="53 str. 1 d."/>
                        <w:tag w:val="part_2216b4fab19c4b5cbad1d4ac6ddbca9a"/>
                        <w:lock w:val="sdtLocked"/>
                        <w:richText/>
                      </w:sdtPr>
                      <w:sdtContent>
                        <w:p>
                          <w:pPr>
                            <w:ind w:firstLine="720"/>
                            <w:jc w:val="both"/>
                            <w:rPr>
                              <w:szCs w:val="24"/>
                            </w:rPr>
                          </w:pPr>
                          <w:sdt>
                            <w:sdtPr>
                              <w:alias w:val="Numeris"/>
                              <w:tag w:val="nr_2216b4fab19c4b5cbad1d4ac6ddbca9a"/>
                              <w:lock w:val="sdtLocked"/>
                              <w:richText/>
                            </w:sdt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pakeistas koncesijos dalykas, taip pat negali būti keičiami vertinimo kriterijai ir minimalūs kvalifikacijos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2 d."/>
                        <w:tag w:val="part_226f881f933b4e2ebb809ad156cde8f3"/>
                        <w:lock w:val="sdtLocked"/>
                        <w:richText/>
                      </w:sdtPr>
                      <w:sdtContent>
                        <w:p>
                          <w:pPr>
                            <w:ind w:firstLine="720"/>
                            <w:jc w:val="both"/>
                            <w:rPr>
                              <w:szCs w:val="24"/>
                            </w:rPr>
                          </w:pPr>
                          <w:sdt>
                            <w:sdtPr>
                              <w:alias w:val="Numeris"/>
                              <w:tag w:val="nr_226f881f933b4e2ebb809ad156cde8f3"/>
                              <w:lock w:val="sdtLocked"/>
                              <w:richText/>
                            </w:sdtPr>
                            <w:sdtContent>
                              <w:r>
                                <w:rPr>
                                  <w:szCs w:val="24"/>
                                </w:rPr>
                                <w:t>2</w:t>
                              </w:r>
                            </w:sdtContent>
                          </w:sdt>
                          <w:r>
                            <w:rPr>
                              <w:szCs w:val="24"/>
                            </w:rPr>
                            <w:t>. Pasibaigus deryboms, suteikiančioji institucija paprašo dalyvio pateikti</w:t>
                          </w:r>
                          <w:r>
                            <w:rPr>
                              <w:bCs/>
                              <w:szCs w:val="24"/>
                            </w:rPr>
                            <w:t xml:space="preserve"> </w:t>
                          </w:r>
                          <w:r>
                            <w:rPr>
                              <w:szCs w:val="24"/>
                            </w:rPr>
                            <w:t>galutinį pasiūlymą, atsižvelgiant į derybų rezultatus.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3 str. 3 d."/>
                        <w:tag w:val="part_45a49b4ccfac4bb49a16e0aa6d05c3b4"/>
                        <w:lock w:val="sdtLocked"/>
                        <w:richText/>
                      </w:sdtPr>
                      <w:sdtContent>
                        <w:p>
                          <w:pPr>
                            <w:ind w:firstLine="720"/>
                            <w:jc w:val="both"/>
                            <w:rPr>
                              <w:szCs w:val="24"/>
                            </w:rPr>
                          </w:pPr>
                          <w:sdt>
                            <w:sdtPr>
                              <w:alias w:val="Numeris"/>
                              <w:tag w:val="nr_45a49b4ccfac4bb49a16e0aa6d05c3b4"/>
                              <w:lock w:val="sdtLocked"/>
                              <w:richText/>
                            </w:sdt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817a3fa512584cee91ef3ad6a86e31f3"/>
                        <w:lock w:val="sdtLocked"/>
                        <w:richText/>
                      </w:sdtPr>
                      <w:sdtContent>
                        <w:p>
                          <w:pPr>
                            <w:ind w:firstLine="720"/>
                            <w:jc w:val="both"/>
                            <w:rPr>
                              <w:rFonts w:eastAsia="Calibri"/>
                              <w:szCs w:val="24"/>
                            </w:rPr>
                          </w:pPr>
                          <w:sdt>
                            <w:sdtPr>
                              <w:alias w:val="Numeris"/>
                              <w:tag w:val="nr_817a3fa512584cee91ef3ad6a86e31f3"/>
                              <w:lock w:val="sdtLocked"/>
                              <w:richText/>
                            </w:sdtPr>
                            <w:sdtContent>
                              <w:r>
                                <w:rPr>
                                  <w:rFonts w:eastAsia="Calibri"/>
                                  <w:szCs w:val="24"/>
                                </w:rPr>
                                <w:t>4</w:t>
                              </w:r>
                            </w:sdtContent>
                          </w:sdt>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įvertinimas skiriasi ne daugiau kaip 15 procentų. </w:t>
                          </w:r>
                        </w:p>
                      </w:sdtContent>
                    </w:sdt>
                    <w:sdt>
                      <w:sdtPr>
                        <w:alias w:val="53 str. 5 d."/>
                        <w:tag w:val="part_df30f638c69e45a7812e4b16637c48a8"/>
                        <w:lock w:val="sdtLocked"/>
                        <w:richText/>
                      </w:sdtPr>
                      <w:sdtContent>
                        <w:p>
                          <w:pPr>
                            <w:ind w:firstLine="720"/>
                            <w:jc w:val="both"/>
                            <w:rPr>
                              <w:rFonts w:eastAsia="Calibri"/>
                              <w:szCs w:val="24"/>
                            </w:rPr>
                          </w:pPr>
                          <w:sdt>
                            <w:sdtPr>
                              <w:alias w:val="Numeris"/>
                              <w:tag w:val="nr_df30f638c69e45a7812e4b16637c48a8"/>
                              <w:lock w:val="sdtLocked"/>
                              <w:richText/>
                            </w:sdt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pasiūlymas (pasiūlymai) yra panašus (panašūs) į aukščiausią vertinimą gavusio dalyvio pasiūlymą ir jų įvertinimas skiriasi daugiau kaip 15 procentų. Tokiu atveju, baigusi derybas su dalyviais, suteikiančioji institucija sudaro koncesijos sutartį su tuo dalyviu, su kuriuo pasiektas susitarimas, vertinant pagal koncesijos dokumentuose nustatytus dalyvių pasiūlymų vertinimo kriterijus, yra geresnis.</w:t>
                          </w:r>
                        </w:p>
                      </w:sdtContent>
                    </w:sdt>
                    <w:sdt>
                      <w:sdtPr>
                        <w:alias w:val="53 str. 6 d."/>
                        <w:tag w:val="part_e301f0bd48df44d4b98d72d2b4b43773"/>
                        <w:lock w:val="sdtLocked"/>
                        <w:richText/>
                      </w:sdtPr>
                      <w:sdtContent>
                        <w:p>
                          <w:pPr>
                            <w:ind w:firstLine="720"/>
                            <w:jc w:val="both"/>
                            <w:rPr>
                              <w:rFonts w:eastAsia="Calibri"/>
                              <w:szCs w:val="24"/>
                            </w:rPr>
                          </w:pPr>
                          <w:sdt>
                            <w:sdtPr>
                              <w:alias w:val="Numeris"/>
                              <w:tag w:val="nr_e301f0bd48df44d4b98d72d2b4b43773"/>
                              <w:lock w:val="sdtLocked"/>
                              <w:richText/>
                            </w:sdtPr>
                            <w:sdtContent>
                              <w:r>
                                <w:rPr>
                                  <w:rFonts w:eastAsia="Calibri"/>
                                  <w:szCs w:val="24"/>
                                </w:rPr>
                                <w:t>6</w:t>
                              </w:r>
                            </w:sdtContent>
                          </w:sdt>
                          <w:r>
                            <w:rPr>
                              <w:rFonts w:eastAsia="Calibri"/>
                              <w:szCs w:val="24"/>
                            </w:rPr>
                            <w:t xml:space="preserve">. Pasiūlymų panašumų, nurodytų šio straipsnio 4 ir 5 dalyse, įvertinimo tvarka nustatoma Vyriausybės ar jos įgaliotos institucijos. </w:t>
                          </w:r>
                        </w:p>
                      </w:sdtContent>
                    </w:sdt>
                    <w:sdt>
                      <w:sdtPr>
                        <w:alias w:val="53 str. 7 d."/>
                        <w:tag w:val="part_a396f32938c14f0ea3a86104c566f5c3"/>
                        <w:lock w:val="sdtLocked"/>
                        <w:richText/>
                      </w:sdtPr>
                      <w:sdtContent>
                        <w:p>
                          <w:pPr>
                            <w:ind w:firstLine="720"/>
                            <w:jc w:val="both"/>
                            <w:rPr>
                              <w:rFonts w:eastAsia="Calibri"/>
                              <w:szCs w:val="24"/>
                            </w:rPr>
                          </w:pPr>
                          <w:sdt>
                            <w:sdtPr>
                              <w:alias w:val="Numeris"/>
                              <w:tag w:val="nr_a396f32938c14f0ea3a86104c566f5c3"/>
                              <w:lock w:val="sdtLocked"/>
                              <w:richText/>
                            </w:sdt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(pasiūlymams) suteiktas įvertinimas yra antras po aukščiausio įvertinimo, suteikiančioji institucija gali pakviesti dalyvauti derybose kitus dalyvius pagal jų įvertinimo eiliškumą, tačiau dalyvauti derybose kviečiama tik po vieną dalyvį. Sėkmingai baigusi derybas su tokiu dalyviu, suteikiančioji institucija sudaro su juo koncesijos sutartį ir prireikus kitas papildomas bei susijusias sutartis, įskaitant sutartis su koncesijos finansuotojais.</w:t>
                          </w:r>
                        </w:p>
                        <w:p>
                          <w:pPr>
                            <w:ind w:firstLine="720"/>
                            <w:jc w:val="both"/>
                            <w:rPr>
                              <w:rFonts w:eastAsia="Calibri"/>
                              <w:szCs w:val="24"/>
                            </w:rPr>
                          </w:pPr>
                        </w:p>
                      </w:sdtContent>
                    </w:sdt>
                  </w:sdtContent>
                </w:sdt>
              </w:sdtContent>
            </w:sdt>
            <w:sdt>
              <w:sdtPr>
                <w:alias w:val="skirsnis"/>
                <w:tag w:val="part_60c78d2b73ca45c1b8784686623ba3ce"/>
                <w:lock w:val="sdtLocked"/>
                <w:richText/>
              </w:sdtPr>
              <w:sdtContent>
                <w:p>
                  <w:pPr>
                    <w:jc w:val="center"/>
                    <w:rPr>
                      <w:b/>
                      <w:bCs/>
                      <w:szCs w:val="24"/>
                    </w:rPr>
                  </w:pPr>
                  <w:sdt>
                    <w:sdtPr>
                      <w:alias w:val="Numeris"/>
                      <w:tag w:val="nr_60c78d2b73ca45c1b8784686623ba3ce"/>
                      <w:lock w:val="sdtLocked"/>
                      <w:richText/>
                    </w:sdtPr>
                    <w:sdtContent>
                      <w:r>
                        <w:rPr>
                          <w:b/>
                          <w:bCs/>
                          <w:szCs w:val="24"/>
                        </w:rPr>
                        <w:t>ANTRASIS</w:t>
                      </w:r>
                    </w:sdtContent>
                  </w:sdt>
                  <w:r>
                    <w:rPr>
                      <w:b/>
                      <w:bCs/>
                      <w:szCs w:val="24"/>
                    </w:rPr>
                    <w:t xml:space="preserve"> SKIRSNIS</w:t>
                  </w:r>
                </w:p>
                <w:p>
                  <w:pPr>
                    <w:jc w:val="center"/>
                    <w:rPr>
                      <w:b/>
                      <w:bCs/>
                      <w:szCs w:val="24"/>
                    </w:rPr>
                  </w:pPr>
                  <w:sdt>
                    <w:sdtPr>
                      <w:alias w:val="Pavadinimas"/>
                      <w:tag w:val="title_60c78d2b73ca45c1b8784686623ba3ce"/>
                      <w:lock w:val="sdtLocked"/>
                      <w:richText/>
                    </w:sdtPr>
                    <w:sdtContent>
                      <w:r>
                        <w:rPr>
                          <w:b/>
                          <w:bCs/>
                          <w:szCs w:val="24"/>
                        </w:rPr>
                        <w:t>KONCESIJOS SUTEIKIMAS, KAI NEPRIVALOMA SKELBTI KONCESIJOS SKELBIMO</w:t>
                      </w:r>
                    </w:sdtContent>
                  </w:sdt>
                </w:p>
                <w:p>
                  <w:pPr>
                    <w:ind w:firstLine="720"/>
                    <w:jc w:val="both"/>
                    <w:rPr>
                      <w:rFonts w:eastAsia="Calibri"/>
                      <w:b/>
                      <w:szCs w:val="24"/>
                    </w:rPr>
                  </w:pPr>
                </w:p>
                <w:sdt>
                  <w:sdtPr>
                    <w:alias w:val="54 str."/>
                    <w:tag w:val="part_9dced8f8f3af4449ad54e4befd35e8be"/>
                    <w:lock w:val="sdtLocked"/>
                    <w:richText/>
                  </w:sdtPr>
                  <w:sdtContent>
                    <w:p>
                      <w:pPr>
                        <w:ind w:firstLine="720"/>
                        <w:jc w:val="both"/>
                        <w:rPr>
                          <w:b/>
                          <w:szCs w:val="24"/>
                        </w:rPr>
                      </w:pPr>
                      <w:sdt>
                        <w:sdtPr>
                          <w:alias w:val="Numeris"/>
                          <w:tag w:val="nr_9dced8f8f3af4449ad54e4befd35e8be"/>
                          <w:lock w:val="sdtLocked"/>
                          <w:richText/>
                        </w:sdtPr>
                        <w:sdtContent>
                          <w:r>
                            <w:rPr>
                              <w:b/>
                              <w:szCs w:val="24"/>
                            </w:rPr>
                            <w:t>54</w:t>
                          </w:r>
                        </w:sdtContent>
                      </w:sdt>
                      <w:r>
                        <w:rPr>
                          <w:b/>
                          <w:szCs w:val="24"/>
                        </w:rPr>
                        <w:t xml:space="preserve"> straipsnis. </w:t>
                      </w:r>
                      <w:sdt>
                        <w:sdtPr>
                          <w:alias w:val="Pavadinimas"/>
                          <w:tag w:val="title_9dced8f8f3af4449ad54e4befd35e8be"/>
                          <w:lock w:val="sdtLocked"/>
                          <w:richText/>
                        </w:sdtPr>
                        <w:sdtContent>
                          <w:r>
                            <w:rPr>
                              <w:b/>
                              <w:szCs w:val="24"/>
                            </w:rPr>
                            <w:t xml:space="preserve">Koncesijos suteikimas, kai neprivaloma skelbti koncesijos skelbimo </w:t>
                          </w:r>
                        </w:sdtContent>
                      </w:sdt>
                    </w:p>
                    <w:sdt>
                      <w:sdtPr>
                        <w:alias w:val="54 str. 1 d."/>
                        <w:tag w:val="part_d2d9fe98fc2346739580eede495dfd93"/>
                        <w:lock w:val="sdtLocked"/>
                        <w:richText/>
                      </w:sdtPr>
                      <w:sdtContent>
                        <w:p>
                          <w:pPr>
                            <w:ind w:firstLine="720"/>
                            <w:jc w:val="both"/>
                            <w:rPr>
                              <w:rFonts w:eastAsia="Calibri"/>
                              <w:bCs/>
                              <w:szCs w:val="24"/>
                            </w:rPr>
                          </w:pPr>
                          <w:sdt>
                            <w:sdtPr>
                              <w:alias w:val="Numeris"/>
                              <w:tag w:val="nr_d2d9fe98fc2346739580eede495dfd93"/>
                              <w:lock w:val="sdtLocked"/>
                              <w:richText/>
                            </w:sdtPr>
                            <w:sdtContent>
                              <w:r>
                                <w:rPr>
                                  <w:rFonts w:eastAsia="Calibri"/>
                                  <w:bCs/>
                                  <w:szCs w:val="24"/>
                                </w:rPr>
                                <w:t>1</w:t>
                              </w:r>
                            </w:sdtContent>
                          </w:sdt>
                          <w:r>
                            <w:rPr>
                              <w:rFonts w:eastAsia="Calibri"/>
                              <w:bCs/>
                              <w:szCs w:val="24"/>
                            </w:rPr>
                            <w:t>. Koncesija gali būti suteikiama neskelbiant koncesijos skelbimo, kai yra bent viena iš šių sąlygų:</w:t>
                          </w:r>
                        </w:p>
                        <w:sdt>
                          <w:sdtPr>
                            <w:alias w:val="54 str. 1 d. 1 p."/>
                            <w:tag w:val="part_e430b605f9fb4ea0ab9f62420b4e98ba"/>
                            <w:lock w:val="sdtLocked"/>
                            <w:richText/>
                          </w:sdtPr>
                          <w:sdtContent>
                            <w:p>
                              <w:pPr>
                                <w:ind w:firstLine="720"/>
                                <w:jc w:val="both"/>
                                <w:rPr>
                                  <w:rFonts w:eastAsia="Calibri"/>
                                  <w:bCs/>
                                  <w:szCs w:val="24"/>
                                </w:rPr>
                              </w:pPr>
                              <w:sdt>
                                <w:sdtPr>
                                  <w:alias w:val="Numeris"/>
                                  <w:tag w:val="nr_e430b605f9fb4ea0ab9f62420b4e98ba"/>
                                  <w:lock w:val="sdtLocked"/>
                                  <w:richText/>
                                </w:sdtPr>
                                <w:sdtContent>
                                  <w:r>
                                    <w:rPr>
                                      <w:rFonts w:eastAsia="Calibri"/>
                                      <w:bCs/>
                                      <w:szCs w:val="24"/>
                                    </w:rPr>
                                    <w:t>1</w:t>
                                  </w:r>
                                </w:sdtContent>
                              </w:sdt>
                              <w:r>
                                <w:rPr>
                                  <w:rFonts w:eastAsia="Calibri"/>
                                  <w:bCs/>
                                  <w:szCs w:val="24"/>
                                </w:rPr>
                                <w:t>) jeigu darbus atlikti arba paslaugas suteikti gali tik konkretus ekonominės veiklos vykdytojas dėl vienos iš šių priežasčių:</w:t>
                              </w:r>
                            </w:p>
                            <w:sdt>
                              <w:sdtPr>
                                <w:alias w:val="54 str. 1 d. 1 p. a pp."/>
                                <w:tag w:val="part_950653cd447742caab503ca7dc0aca02"/>
                                <w:lock w:val="sdtLocked"/>
                                <w:richText/>
                              </w:sdtPr>
                              <w:sdtContent>
                                <w:p>
                                  <w:pPr>
                                    <w:ind w:firstLine="720"/>
                                    <w:jc w:val="both"/>
                                    <w:rPr>
                                      <w:rFonts w:eastAsia="Calibri"/>
                                      <w:bCs/>
                                      <w:szCs w:val="24"/>
                                    </w:rPr>
                                  </w:pPr>
                                  <w:sdt>
                                    <w:sdtPr>
                                      <w:alias w:val="Numeris"/>
                                      <w:tag w:val="nr_950653cd447742caab503ca7dc0aca02"/>
                                      <w:lock w:val="sdtLocked"/>
                                      <w:richText/>
                                    </w:sdtPr>
                                    <w:sdtContent>
                                      <w:r>
                                        <w:rPr>
                                          <w:rFonts w:eastAsia="Calibri"/>
                                          <w:bCs/>
                                          <w:szCs w:val="24"/>
                                        </w:rPr>
                                        <w:t>a</w:t>
                                      </w:r>
                                    </w:sdtContent>
                                  </w:sdt>
                                  <w:r>
                                    <w:rPr>
                                      <w:rFonts w:eastAsia="Calibri"/>
                                      <w:bCs/>
                                      <w:szCs w:val="24"/>
                                    </w:rPr>
                                    <w:t>) koncesijos tikslas – unikalaus meno kūrinio ar meninio pasirodymo sukūrimas arba įsigijimas;</w:t>
                                  </w:r>
                                </w:p>
                              </w:sdtContent>
                            </w:sdt>
                            <w:sdt>
                              <w:sdtPr>
                                <w:alias w:val="54 str. 1 d. 1 p. b pp."/>
                                <w:tag w:val="part_41b2f0ac3a1642c1a7bb9f7df6213b33"/>
                                <w:lock w:val="sdtLocked"/>
                                <w:richText/>
                              </w:sdtPr>
                              <w:sdtContent>
                                <w:p>
                                  <w:pPr>
                                    <w:ind w:firstLine="720"/>
                                    <w:jc w:val="both"/>
                                    <w:rPr>
                                      <w:rFonts w:eastAsia="Calibri"/>
                                      <w:bCs/>
                                      <w:szCs w:val="24"/>
                                    </w:rPr>
                                  </w:pPr>
                                  <w:sdt>
                                    <w:sdtPr>
                                      <w:alias w:val="Numeris"/>
                                      <w:tag w:val="nr_41b2f0ac3a1642c1a7bb9f7df6213b33"/>
                                      <w:lock w:val="sdtLocked"/>
                                      <w:richText/>
                                    </w:sdtPr>
                                    <w:sdtContent>
                                      <w:r>
                                        <w:rPr>
                                          <w:rFonts w:eastAsia="Calibri"/>
                                          <w:bCs/>
                                          <w:szCs w:val="24"/>
                                        </w:rPr>
                                        <w:t>b</w:t>
                                      </w:r>
                                    </w:sdtContent>
                                  </w:sdt>
                                  <w:r>
                                    <w:rPr>
                                      <w:rFonts w:eastAsia="Calibri"/>
                                      <w:bCs/>
                                      <w:szCs w:val="24"/>
                                    </w:rPr>
                                    <w:t>) konkurencijos nėra dėl techninių priežasčių;</w:t>
                                  </w:r>
                                </w:p>
                              </w:sdtContent>
                            </w:sdt>
                            <w:sdt>
                              <w:sdtPr>
                                <w:alias w:val="54 str. 1 d. 1 p. c pp."/>
                                <w:tag w:val="part_70c9745b0bf84fd0a1fd1bc3cd654552"/>
                                <w:lock w:val="sdtLocked"/>
                                <w:richText/>
                              </w:sdtPr>
                              <w:sdtContent>
                                <w:p>
                                  <w:pPr>
                                    <w:ind w:firstLine="720"/>
                                    <w:jc w:val="both"/>
                                    <w:rPr>
                                      <w:rFonts w:eastAsia="Calibri"/>
                                      <w:bCs/>
                                      <w:szCs w:val="24"/>
                                    </w:rPr>
                                  </w:pPr>
                                  <w:sdt>
                                    <w:sdtPr>
                                      <w:alias w:val="Numeris"/>
                                      <w:tag w:val="nr_70c9745b0bf84fd0a1fd1bc3cd654552"/>
                                      <w:lock w:val="sdtLocked"/>
                                      <w:richText/>
                                    </w:sdtPr>
                                    <w:sdtContent>
                                      <w:r>
                                        <w:rPr>
                                          <w:rFonts w:eastAsia="Calibri"/>
                                          <w:bCs/>
                                          <w:szCs w:val="24"/>
                                        </w:rPr>
                                        <w:t>c</w:t>
                                      </w:r>
                                    </w:sdtContent>
                                  </w:sdt>
                                  <w:r>
                                    <w:rPr>
                                      <w:rFonts w:eastAsia="Calibri"/>
                                      <w:bCs/>
                                      <w:szCs w:val="24"/>
                                    </w:rPr>
                                    <w:t>) išimtinės teisės egzistavimas;</w:t>
                                  </w:r>
                                </w:p>
                              </w:sdtContent>
                            </w:sdt>
                            <w:sdt>
                              <w:sdtPr>
                                <w:alias w:val="54 str. 1 d. 1 p. d pp."/>
                                <w:tag w:val="part_8dbbe53d401244daa4eb7048975a3465"/>
                                <w:lock w:val="sdtLocked"/>
                                <w:richText/>
                              </w:sdtPr>
                              <w:sdtContent>
                                <w:p>
                                  <w:pPr>
                                    <w:ind w:firstLine="720"/>
                                    <w:jc w:val="both"/>
                                    <w:rPr>
                                      <w:rFonts w:eastAsia="Calibri"/>
                                      <w:bCs/>
                                      <w:szCs w:val="24"/>
                                    </w:rPr>
                                  </w:pPr>
                                  <w:sdt>
                                    <w:sdtPr>
                                      <w:alias w:val="Numeris"/>
                                      <w:tag w:val="nr_8dbbe53d401244daa4eb7048975a3465"/>
                                      <w:lock w:val="sdtLocked"/>
                                      <w:richText/>
                                    </w:sdtPr>
                                    <w:sdtContent>
                                      <w:r>
                                        <w:rPr>
                                          <w:rFonts w:eastAsia="Calibri"/>
                                          <w:bCs/>
                                          <w:szCs w:val="24"/>
                                        </w:rPr>
                                        <w:t>d</w:t>
                                      </w:r>
                                    </w:sdtContent>
                                  </w:sdt>
                                  <w:r>
                                    <w:rPr>
                                      <w:rFonts w:eastAsia="Calibri"/>
                                      <w:bCs/>
                                      <w:szCs w:val="24"/>
                                    </w:rPr>
                                    <w:t xml:space="preserve">) dėl intelektinės nuosavybės teisių ir kitų išimtinių teisių, negu apibrėžta šio įstatymo 3 straipsnio 8 dalyje, apsaugos; </w:t>
                                  </w:r>
                                </w:p>
                              </w:sdtContent>
                            </w:sdt>
                          </w:sdtContent>
                        </w:sdt>
                        <w:sdt>
                          <w:sdtPr>
                            <w:alias w:val="54 str. 1 d. 2 p."/>
                            <w:tag w:val="part_7887980837c74040b8a7ec152b06d6f7"/>
                            <w:lock w:val="sdtLocked"/>
                            <w:richText/>
                          </w:sdtPr>
                          <w:sdtContent>
                            <w:p>
                              <w:pPr>
                                <w:ind w:firstLine="720"/>
                                <w:jc w:val="both"/>
                                <w:rPr>
                                  <w:bCs/>
                                  <w:szCs w:val="24"/>
                                </w:rPr>
                              </w:pPr>
                              <w:sdt>
                                <w:sdtPr>
                                  <w:alias w:val="Numeris"/>
                                  <w:tag w:val="nr_7887980837c74040b8a7ec152b06d6f7"/>
                                  <w:lock w:val="sdtLocked"/>
                                  <w:richText/>
                                </w:sdtPr>
                                <w:sdtContent>
                                  <w:r>
                                    <w:rPr>
                                      <w:bCs/>
                                      <w:szCs w:val="24"/>
                                    </w:rPr>
                                    <w:t>2</w:t>
                                  </w:r>
                                </w:sdtContent>
                              </w:sdt>
                              <w:r>
                                <w:rPr>
                                  <w:bCs/>
                                  <w:szCs w:val="24"/>
                                </w:rPr>
                                <w:t>) jeigu supaprastinta koncesija suteikiama dėl neatidėliotino infrastruktūros ir su ja susijusių paslaugų poreikio, kurio nebuvo galima iš anksto numatyti, ir (ar) reikia užtikrinti nenutrūkstamą paslaugų teikimą, ir susidarius tokioms nenumatytoms aplinkybėms nėra galimybės rengti konkursą dėl koncesijos suteikimo. Aplinkybės, kuriomis grindžiamas neatidėliotinas poreikis, negali priklausyti nuo suteikiančiosios institucijos;</w:t>
                              </w:r>
                            </w:p>
                          </w:sdtContent>
                        </w:sdt>
                        <w:sdt>
                          <w:sdtPr>
                            <w:alias w:val="54 str. 1 d. 3 p."/>
                            <w:tag w:val="part_fb375e3ea87a48e3b45c32330a169b46"/>
                            <w:lock w:val="sdtLocked"/>
                            <w:richText/>
                          </w:sdtPr>
                          <w:sdtContent>
                            <w:p>
                              <w:pPr>
                                <w:tabs>
                                  <w:tab w:val="left" w:pos="567"/>
                                </w:tabs>
                                <w:ind w:firstLine="720"/>
                                <w:jc w:val="both"/>
                                <w:rPr>
                                  <w:rFonts w:eastAsia="Calibri"/>
                                  <w:bCs/>
                                  <w:szCs w:val="24"/>
                                </w:rPr>
                              </w:pPr>
                              <w:sdt>
                                <w:sdtPr>
                                  <w:alias w:val="Numeris"/>
                                  <w:tag w:val="nr_fb375e3ea87a48e3b45c32330a169b46"/>
                                  <w:lock w:val="sdtLocked"/>
                                  <w:richText/>
                                </w:sdtPr>
                                <w:sdtContent>
                                  <w:r>
                                    <w:rPr>
                                      <w:rFonts w:eastAsia="Calibri"/>
                                      <w:bCs/>
                                      <w:szCs w:val="24"/>
                                    </w:rPr>
                                    <w:t>3</w:t>
                                  </w:r>
                                </w:sdtContent>
                              </w:sdt>
                              <w:r>
                                <w:rPr>
                                  <w:rFonts w:eastAsia="Calibri"/>
                                  <w:bCs/>
                                  <w:szCs w:val="24"/>
                                </w:rPr>
                                <w:t>) jeigu per ankstesnę koncesijos suteikimo procedūrą nebuvo pateikta paraiškų ar pasiūlymų arba buvo pateiktos netinkamos paraiškos ar netinkami pasiūlymai, su sąlyga, kad iš esmės nekeičiamos pradinės koncesijos dokumentų sąlygos ir kad Europos Komisijai nusiunčiama ataskaita, kai ji to prašo.</w:t>
                              </w:r>
                            </w:p>
                          </w:sdtContent>
                        </w:sdt>
                      </w:sdtContent>
                    </w:sdt>
                    <w:sdt>
                      <w:sdtPr>
                        <w:alias w:val="54 str. 2 d."/>
                        <w:tag w:val="part_d62594b8c532415fafbab4a9c7c93c9b"/>
                        <w:lock w:val="sdtLocked"/>
                        <w:richText/>
                      </w:sdtPr>
                      <w:sdtContent>
                        <w:p>
                          <w:pPr>
                            <w:ind w:firstLine="720"/>
                            <w:jc w:val="both"/>
                            <w:rPr>
                              <w:rFonts w:eastAsia="Calibri"/>
                              <w:bCs/>
                              <w:szCs w:val="24"/>
                            </w:rPr>
                          </w:pPr>
                          <w:sdt>
                            <w:sdtPr>
                              <w:alias w:val="Numeris"/>
                              <w:tag w:val="nr_d62594b8c532415fafbab4a9c7c93c9b"/>
                              <w:lock w:val="sdtLocked"/>
                              <w:richText/>
                            </w:sdtPr>
                            <w:sdtContent>
                              <w:r>
                                <w:rPr>
                                  <w:rFonts w:eastAsia="Calibri"/>
                                  <w:bCs/>
                                  <w:szCs w:val="24"/>
                                </w:rPr>
                                <w:t>2</w:t>
                              </w:r>
                            </w:sdtContent>
                          </w:sdt>
                          <w:r>
                            <w:rPr>
                              <w:rFonts w:eastAsia="Calibri"/>
                              <w:bCs/>
                              <w:szCs w:val="24"/>
                            </w:rPr>
                            <w:t xml:space="preserve">. Šio straipsnio 1 dalies 1 punkto b, c ir d papunkčiuose nustatytos išimtys taikomos tik tuo atveju, kai nėra pagrįstos alternatyvos arba pakaitalo ir konkurencijos nebuvimas nėra nulemtas dirbtinio koncesijos suteikimo parametrų susiaurinimo. </w:t>
                          </w:r>
                        </w:p>
                        <w:p>
                          <w:pPr>
                            <w:ind w:firstLine="720"/>
                            <w:jc w:val="both"/>
                            <w:rPr>
                              <w:bCs/>
                              <w:szCs w:val="24"/>
                            </w:rPr>
                          </w:pPr>
                        </w:p>
                      </w:sdtContent>
                    </w:sdt>
                  </w:sdtContent>
                </w:sdt>
                <w:sdt>
                  <w:sdtPr>
                    <w:alias w:val="55 str."/>
                    <w:tag w:val="part_01c3e3b9a5a64cea93256fb284a2888e"/>
                    <w:lock w:val="sdtLocked"/>
                    <w:richText/>
                  </w:sdtPr>
                  <w:sdtContent>
                    <w:p>
                      <w:pPr>
                        <w:ind w:left="2268" w:hanging="1548"/>
                        <w:jc w:val="both"/>
                        <w:rPr>
                          <w:rFonts w:eastAsia="Calibri"/>
                          <w:b/>
                          <w:szCs w:val="24"/>
                        </w:rPr>
                      </w:pPr>
                      <w:sdt>
                        <w:sdtPr>
                          <w:alias w:val="Numeris"/>
                          <w:tag w:val="nr_01c3e3b9a5a64cea93256fb284a2888e"/>
                          <w:lock w:val="sdtLocked"/>
                          <w:richText/>
                        </w:sdtPr>
                        <w:sdtContent>
                          <w:r>
                            <w:rPr>
                              <w:rFonts w:eastAsia="Calibri"/>
                              <w:b/>
                              <w:szCs w:val="24"/>
                            </w:rPr>
                            <w:t>55</w:t>
                          </w:r>
                        </w:sdtContent>
                      </w:sdt>
                      <w:r>
                        <w:rPr>
                          <w:rFonts w:eastAsia="Calibri"/>
                          <w:b/>
                          <w:szCs w:val="24"/>
                        </w:rPr>
                        <w:t xml:space="preserve"> straipsnis. </w:t>
                      </w:r>
                      <w:sdt>
                        <w:sdtPr>
                          <w:alias w:val="Pavadinimas"/>
                          <w:tag w:val="title_01c3e3b9a5a64cea93256fb284a2888e"/>
                          <w:lock w:val="sdtLocked"/>
                          <w:richText/>
                        </w:sdtPr>
                        <w:sdtContent>
                          <w:r>
                            <w:rPr>
                              <w:rFonts w:eastAsia="Calibri"/>
                              <w:b/>
                              <w:szCs w:val="24"/>
                            </w:rPr>
                            <w:t>Koncesijos suteikimo, kai neprivaloma skelbti koncesijos skelbimo, etapai</w:t>
                          </w:r>
                        </w:sdtContent>
                      </w:sdt>
                    </w:p>
                    <w:sdt>
                      <w:sdtPr>
                        <w:alias w:val="55 str. 1 d."/>
                        <w:tag w:val="part_0ddff63258e441cfb1611186f919f4c5"/>
                        <w:lock w:val="sdtLocked"/>
                        <w:richText/>
                      </w:sdtPr>
                      <w:sdtContent>
                        <w:p>
                          <w:pPr>
                            <w:ind w:firstLine="720"/>
                            <w:jc w:val="both"/>
                            <w:rPr>
                              <w:rFonts w:eastAsia="Calibri"/>
                              <w:bCs/>
                              <w:szCs w:val="24"/>
                            </w:rPr>
                          </w:pPr>
                          <w:sdt>
                            <w:sdtPr>
                              <w:alias w:val="Numeris"/>
                              <w:tag w:val="nr_0ddff63258e441cfb1611186f919f4c5"/>
                              <w:lock w:val="sdtLocked"/>
                              <w:richText/>
                            </w:sdtPr>
                            <w:sdtContent>
                              <w:r>
                                <w:rPr>
                                  <w:rFonts w:eastAsia="Calibri"/>
                                  <w:bCs/>
                                  <w:szCs w:val="24"/>
                                </w:rPr>
                                <w:t>1</w:t>
                              </w:r>
                            </w:sdtContent>
                          </w:sdt>
                          <w:r>
                            <w:rPr>
                              <w:rFonts w:eastAsia="Calibri"/>
                              <w:bCs/>
                              <w:szCs w:val="24"/>
                            </w:rPr>
                            <w:t>. Suteikiančioji institucija koncesiją, kai neprivaloma skelbti koncesijos skelbimo, suteikia šiais etapais:</w:t>
                          </w:r>
                        </w:p>
                        <w:sdt>
                          <w:sdtPr>
                            <w:alias w:val="55 str. 1 d. 1 p."/>
                            <w:tag w:val="part_958d8e8341ab4c1793b6a20c3fe31d88"/>
                            <w:lock w:val="sdtLocked"/>
                            <w:richText/>
                          </w:sdtPr>
                          <w:sdtContent>
                            <w:p>
                              <w:pPr>
                                <w:ind w:firstLine="720"/>
                                <w:jc w:val="both"/>
                                <w:rPr>
                                  <w:rFonts w:eastAsia="Calibri"/>
                                  <w:bCs/>
                                  <w:szCs w:val="24"/>
                                </w:rPr>
                              </w:pPr>
                              <w:sdt>
                                <w:sdtPr>
                                  <w:alias w:val="Numeris"/>
                                  <w:tag w:val="nr_958d8e8341ab4c1793b6a20c3fe31d88"/>
                                  <w:lock w:val="sdtLocked"/>
                                  <w:richText/>
                                </w:sdtPr>
                                <w:sdtContent>
                                  <w:r>
                                    <w:rPr>
                                      <w:rFonts w:eastAsia="Calibri"/>
                                      <w:bCs/>
                                      <w:szCs w:val="24"/>
                                    </w:rPr>
                                    <w:t>1</w:t>
                                  </w:r>
                                </w:sdtContent>
                              </w:sdt>
                              <w:r>
                                <w:rPr>
                                  <w:rFonts w:eastAsia="Calibri"/>
                                  <w:bCs/>
                                  <w:szCs w:val="24"/>
                                </w:rPr>
                                <w:t xml:space="preserve">) pasirinktus </w:t>
                              </w:r>
                              <w:r>
                                <w:rPr>
                                  <w:bCs/>
                                  <w:szCs w:val="24"/>
                                </w:rPr>
                                <w:t xml:space="preserve">ekonominės veiklos vykdytojus kviečia </w:t>
                              </w:r>
                              <w:r>
                                <w:rPr>
                                  <w:rFonts w:eastAsia="Calibri"/>
                                  <w:bCs/>
                                  <w:szCs w:val="24"/>
                                </w:rPr>
                                <w:t xml:space="preserve">raštu </w:t>
                              </w:r>
                              <w:r>
                                <w:rPr>
                                  <w:bCs/>
                                  <w:szCs w:val="24"/>
                                </w:rPr>
                                <w:t>pateikti paraiškas arba jas pateikti kartu su pasiūlymais dalyvauti koncesijos suteikimo procedūroje;</w:t>
                              </w:r>
                            </w:p>
                          </w:sdtContent>
                        </w:sdt>
                        <w:sdt>
                          <w:sdtPr>
                            <w:alias w:val="55 str. 1 d. 2 p."/>
                            <w:tag w:val="part_7f8f174414724073870be8c2a4faef0e"/>
                            <w:lock w:val="sdtLocked"/>
                            <w:richText/>
                          </w:sdtPr>
                          <w:sdtContent>
                            <w:p>
                              <w:pPr>
                                <w:ind w:firstLine="720"/>
                                <w:jc w:val="both"/>
                                <w:rPr>
                                  <w:rFonts w:eastAsia="Calibri"/>
                                  <w:bCs/>
                                  <w:szCs w:val="24"/>
                                </w:rPr>
                              </w:pPr>
                              <w:sdt>
                                <w:sdtPr>
                                  <w:alias w:val="Numeris"/>
                                  <w:tag w:val="nr_7f8f174414724073870be8c2a4faef0e"/>
                                  <w:lock w:val="sdtLocked"/>
                                  <w:richText/>
                                </w:sdtPr>
                                <w:sdtContent>
                                  <w:r>
                                    <w:rPr>
                                      <w:rFonts w:eastAsia="Calibri"/>
                                      <w:bCs/>
                                      <w:szCs w:val="24"/>
                                    </w:rPr>
                                    <w:t>2</w:t>
                                  </w:r>
                                </w:sdtContent>
                              </w:sdt>
                              <w:r>
                                <w:rPr>
                                  <w:rFonts w:eastAsia="Calibri"/>
                                  <w:bCs/>
                                  <w:szCs w:val="24"/>
                                </w:rPr>
                                <w:t>) patikrina, ar nėra koncesijos dokumentuose nustatytų dalyvių pašalinimo pagrindų ir ar dalyviai atitinka keliamus kvalifikacijos reikalavimus;</w:t>
                              </w:r>
                            </w:p>
                          </w:sdtContent>
                        </w:sdt>
                        <w:sdt>
                          <w:sdtPr>
                            <w:alias w:val="55 str. 1 d. 3 p."/>
                            <w:tag w:val="part_52032cd040254e9e803bf759c4ea2e84"/>
                            <w:lock w:val="sdtLocked"/>
                            <w:richText/>
                          </w:sdtPr>
                          <w:sdtContent>
                            <w:p>
                              <w:pPr>
                                <w:ind w:firstLine="720"/>
                                <w:jc w:val="both"/>
                                <w:rPr>
                                  <w:rFonts w:eastAsia="Calibri"/>
                                  <w:bCs/>
                                  <w:szCs w:val="24"/>
                                </w:rPr>
                              </w:pPr>
                              <w:sdt>
                                <w:sdtPr>
                                  <w:alias w:val="Numeris"/>
                                  <w:tag w:val="nr_52032cd040254e9e803bf759c4ea2e84"/>
                                  <w:lock w:val="sdtLocked"/>
                                  <w:richText/>
                                </w:sdtPr>
                                <w:sdtContent>
                                  <w:r>
                                    <w:rPr>
                                      <w:rFonts w:eastAsia="Calibri"/>
                                      <w:bCs/>
                                      <w:szCs w:val="24"/>
                                    </w:rPr>
                                    <w:t>3</w:t>
                                  </w:r>
                                </w:sdtContent>
                              </w:sdt>
                              <w:r>
                                <w:rPr>
                                  <w:rFonts w:eastAsia="Calibri"/>
                                  <w:bCs/>
                                  <w:szCs w:val="24"/>
                                </w:rPr>
                                <w:t>) dalyvius kviečia raštu pateikti išsamius įsipareigojamuosius pasiūlymus, išskyrus atvejus, kai jie buvo pateikti kartu su paraiška, ir jų pateiktus išsamius įsipareigojamuosius pasiūlymus vertina pagal koncesijos dokumentuose nustatytus kriterijus ir tvarką;</w:t>
                              </w:r>
                            </w:p>
                          </w:sdtContent>
                        </w:sdt>
                        <w:sdt>
                          <w:sdtPr>
                            <w:alias w:val="55 str. 1 d. 4 p."/>
                            <w:tag w:val="part_b092622ed72a4abf92a0cdc26dffb6bf"/>
                            <w:lock w:val="sdtLocked"/>
                            <w:richText/>
                          </w:sdtPr>
                          <w:sdtContent>
                            <w:p>
                              <w:pPr>
                                <w:ind w:firstLine="720"/>
                                <w:jc w:val="both"/>
                                <w:rPr>
                                  <w:rFonts w:eastAsia="Calibri"/>
                                  <w:bCs/>
                                  <w:szCs w:val="24"/>
                                </w:rPr>
                              </w:pPr>
                              <w:sdt>
                                <w:sdtPr>
                                  <w:alias w:val="Numeris"/>
                                  <w:tag w:val="nr_b092622ed72a4abf92a0cdc26dffb6bf"/>
                                  <w:lock w:val="sdtLocked"/>
                                  <w:richText/>
                                </w:sdtPr>
                                <w:sdtContent>
                                  <w:r>
                                    <w:rPr>
                                      <w:rFonts w:eastAsia="Calibri"/>
                                      <w:bCs/>
                                      <w:szCs w:val="24"/>
                                    </w:rPr>
                                    <w:t>4</w:t>
                                  </w:r>
                                </w:sdtContent>
                              </w:sdt>
                              <w:r>
                                <w:rPr>
                                  <w:rFonts w:eastAsia="Calibri"/>
                                  <w:bCs/>
                                  <w:szCs w:val="24"/>
                                </w:rPr>
                                <w:t>) vykdo derybas su dalyviu ar dalyviais, kaip nurodyta šio įstatymo 53 straipsnyje;</w:t>
                              </w:r>
                            </w:p>
                          </w:sdtContent>
                        </w:sdt>
                        <w:sdt>
                          <w:sdtPr>
                            <w:alias w:val="55 str. 1 d. 5 p."/>
                            <w:tag w:val="part_6795a30340604477bf453c7f1a5253bf"/>
                            <w:lock w:val="sdtLocked"/>
                            <w:richText/>
                          </w:sdtPr>
                          <w:sdtContent>
                            <w:p>
                              <w:pPr>
                                <w:ind w:firstLine="720"/>
                                <w:jc w:val="both"/>
                                <w:rPr>
                                  <w:rFonts w:eastAsia="Calibri"/>
                                  <w:bCs/>
                                  <w:szCs w:val="24"/>
                                </w:rPr>
                              </w:pPr>
                              <w:sdt>
                                <w:sdtPr>
                                  <w:alias w:val="Numeris"/>
                                  <w:tag w:val="nr_6795a30340604477bf453c7f1a5253bf"/>
                                  <w:lock w:val="sdtLocked"/>
                                  <w:richText/>
                                </w:sdtPr>
                                <w:sdtContent>
                                  <w:r>
                                    <w:rPr>
                                      <w:rFonts w:eastAsia="Calibri"/>
                                      <w:bCs/>
                                      <w:szCs w:val="24"/>
                                    </w:rPr>
                                    <w:t>5</w:t>
                                  </w:r>
                                </w:sdtContent>
                              </w:sdt>
                              <w:r>
                                <w:rPr>
                                  <w:rFonts w:eastAsia="Calibri"/>
                                  <w:bCs/>
                                  <w:szCs w:val="24"/>
                                </w:rPr>
                                <w:t>) pasirašo koncesijos sutartį su laimėtoju.</w:t>
                              </w:r>
                            </w:p>
                          </w:sdtContent>
                        </w:sdt>
                      </w:sdtContent>
                    </w:sdt>
                    <w:sdt>
                      <w:sdtPr>
                        <w:alias w:val="55 str. 2 d."/>
                        <w:tag w:val="part_c0e695580e494c36b47abc76877d5852"/>
                        <w:lock w:val="sdtLocked"/>
                        <w:richText/>
                      </w:sdtPr>
                      <w:sdtContent>
                        <w:p>
                          <w:pPr>
                            <w:ind w:firstLine="720"/>
                            <w:jc w:val="both"/>
                            <w:rPr>
                              <w:rFonts w:eastAsia="Calibri"/>
                              <w:szCs w:val="24"/>
                            </w:rPr>
                          </w:pPr>
                          <w:sdt>
                            <w:sdtPr>
                              <w:alias w:val="Numeris"/>
                              <w:tag w:val="nr_c0e695580e494c36b47abc76877d5852"/>
                              <w:lock w:val="sdtLocked"/>
                              <w:richText/>
                            </w:sdtPr>
                            <w:sdtContent>
                              <w:r>
                                <w:rPr>
                                  <w:rFonts w:eastAsia="Calibri"/>
                                  <w:bCs/>
                                  <w:szCs w:val="24"/>
                                </w:rPr>
                                <w:t>2</w:t>
                              </w:r>
                            </w:sdtContent>
                          </w:sdt>
                          <w:r>
                            <w:rPr>
                              <w:rFonts w:eastAsia="Calibri"/>
                              <w:bCs/>
                              <w:szCs w:val="24"/>
                            </w:rPr>
                            <w:t>. Suteikiančioji institucija, suteikdama koncesiją, kai vadovaujantis šio įstatymo 54 straipsnio 1 dalies 1 punktu neprivaloma skelbti koncesijos skelbimo, gali nesilaikyti šio straipsnio 1 dalyje nustatytų etapų, tačiau privalo laikytis šio įstatymo 14 straipsnyje nustatytų reikalavimų.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skirsnis"/>
                <w:tag w:val="part_e1fcb62acd2a4d8e898054e6a08bf6fb"/>
                <w:lock w:val="sdtLocked"/>
                <w:richText/>
              </w:sdtPr>
              <w:sdtContent>
                <w:p>
                  <w:pPr>
                    <w:jc w:val="center"/>
                    <w:rPr>
                      <w:rFonts w:eastAsia="Calibri"/>
                      <w:b/>
                      <w:szCs w:val="24"/>
                    </w:rPr>
                  </w:pPr>
                  <w:sdt>
                    <w:sdtPr>
                      <w:alias w:val="Numeris"/>
                      <w:tag w:val="nr_e1fcb62acd2a4d8e898054e6a08bf6fb"/>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1fcb62acd2a4d8e898054e6a08bf6fb"/>
                      <w:lock w:val="sdtLocked"/>
                      <w:richText/>
                    </w:sdtPr>
                    <w:sdtContent>
                      <w:r>
                        <w:rPr>
                          <w:rFonts w:eastAsia="Calibri"/>
                          <w:b/>
                          <w:szCs w:val="24"/>
                        </w:rPr>
                        <w:t>KONKURENCINIS DIALOGAS</w:t>
                      </w:r>
                    </w:sdtContent>
                  </w:sdt>
                </w:p>
                <w:p>
                  <w:pPr>
                    <w:ind w:firstLine="720"/>
                    <w:jc w:val="center"/>
                    <w:rPr>
                      <w:rFonts w:eastAsia="Calibri"/>
                      <w:b/>
                      <w:szCs w:val="24"/>
                    </w:rPr>
                  </w:pPr>
                </w:p>
                <w:sdt>
                  <w:sdtPr>
                    <w:alias w:val="56 str."/>
                    <w:tag w:val="part_11edcb524ee5490592396263bc424ce4"/>
                    <w:lock w:val="sdtLocked"/>
                    <w:richText/>
                  </w:sdtPr>
                  <w:sdtContent>
                    <w:p>
                      <w:pPr>
                        <w:ind w:firstLine="720"/>
                        <w:jc w:val="both"/>
                        <w:rPr>
                          <w:rFonts w:eastAsia="Calibri"/>
                          <w:b/>
                          <w:szCs w:val="24"/>
                        </w:rPr>
                      </w:pPr>
                      <w:sdt>
                        <w:sdtPr>
                          <w:alias w:val="Numeris"/>
                          <w:tag w:val="nr_11edcb524ee5490592396263bc424ce4"/>
                          <w:lock w:val="sdtLocked"/>
                          <w:richText/>
                        </w:sdtPr>
                        <w:sdtContent>
                          <w:r>
                            <w:rPr>
                              <w:rFonts w:eastAsia="Calibri"/>
                              <w:b/>
                              <w:szCs w:val="24"/>
                            </w:rPr>
                            <w:t>56</w:t>
                          </w:r>
                        </w:sdtContent>
                      </w:sdt>
                      <w:r>
                        <w:rPr>
                          <w:rFonts w:eastAsia="Calibri"/>
                          <w:b/>
                          <w:szCs w:val="24"/>
                        </w:rPr>
                        <w:t xml:space="preserve"> straipsnis. </w:t>
                      </w:r>
                      <w:sdt>
                        <w:sdtPr>
                          <w:alias w:val="Pavadinimas"/>
                          <w:tag w:val="title_11edcb524ee5490592396263bc424ce4"/>
                          <w:lock w:val="sdtLocked"/>
                          <w:richText/>
                        </w:sdtPr>
                        <w:sdtContent>
                          <w:r>
                            <w:rPr>
                              <w:rFonts w:eastAsia="Calibri"/>
                              <w:b/>
                              <w:szCs w:val="24"/>
                            </w:rPr>
                            <w:t>Konkurencinio dialogo sąlygos</w:t>
                          </w:r>
                        </w:sdtContent>
                      </w:sdt>
                    </w:p>
                    <w:sdt>
                      <w:sdtPr>
                        <w:alias w:val="56 str. 1 d."/>
                        <w:tag w:val="part_e72db819ebf04411ae8e3963bbe51a6a"/>
                        <w:lock w:val="sdtLocked"/>
                        <w:richText/>
                      </w:sdtPr>
                      <w:sdtContent>
                        <w:p>
                          <w:pPr>
                            <w:ind w:firstLine="720"/>
                            <w:jc w:val="both"/>
                            <w:rPr>
                              <w:szCs w:val="24"/>
                              <w:lang w:eastAsia="lt-LT"/>
                            </w:rPr>
                          </w:pPr>
                          <w:r>
                            <w:rPr>
                              <w:rFonts w:eastAsia="Calibri"/>
                              <w:szCs w:val="24"/>
                            </w:rPr>
                            <w:t xml:space="preserve">Suteikiančioji institucija gali suteikti koncesiją konkurencinio dialogo būdu, </w:t>
                          </w:r>
                          <w:r>
                            <w:rPr>
                              <w:szCs w:val="24"/>
                              <w:lang w:eastAsia="lt-LT"/>
                            </w:rPr>
                            <w:t>kai paslaugos ar darbai atitinka bent vieną iš kriterijų:</w:t>
                          </w:r>
                        </w:p>
                        <w:sdt>
                          <w:sdtPr>
                            <w:alias w:val="56 str. 1 d. 1 p."/>
                            <w:tag w:val="part_54ad003fb11a4b72a768bc6617e59467"/>
                            <w:lock w:val="sdtLocked"/>
                            <w:richText/>
                          </w:sdtPr>
                          <w:sdtContent>
                            <w:p>
                              <w:pPr>
                                <w:ind w:firstLine="720"/>
                                <w:jc w:val="both"/>
                                <w:rPr>
                                  <w:szCs w:val="24"/>
                                  <w:lang w:eastAsia="lt-LT"/>
                                </w:rPr>
                              </w:pPr>
                              <w:sdt>
                                <w:sdtPr>
                                  <w:alias w:val="Numeris"/>
                                  <w:tag w:val="nr_54ad003fb11a4b72a768bc6617e59467"/>
                                  <w:lock w:val="sdtLocked"/>
                                  <w:richText/>
                                </w:sdt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a9a3dd898bf44583965259c6568c4bfa"/>
                            <w:lock w:val="sdtLocked"/>
                            <w:richText/>
                          </w:sdtPr>
                          <w:sdtContent>
                            <w:p>
                              <w:pPr>
                                <w:ind w:firstLine="720"/>
                                <w:jc w:val="both"/>
                                <w:rPr>
                                  <w:szCs w:val="24"/>
                                  <w:lang w:eastAsia="lt-LT"/>
                                </w:rPr>
                              </w:pPr>
                              <w:sdt>
                                <w:sdtPr>
                                  <w:alias w:val="Numeris"/>
                                  <w:tag w:val="nr_a9a3dd898bf44583965259c6568c4bfa"/>
                                  <w:lock w:val="sdtLocked"/>
                                  <w:richText/>
                                </w:sdtPr>
                                <w:sdtContent>
                                  <w:r>
                                    <w:rPr>
                                      <w:szCs w:val="24"/>
                                      <w:lang w:eastAsia="lt-LT"/>
                                    </w:rPr>
                                    <w:t>2</w:t>
                                  </w:r>
                                </w:sdtContent>
                              </w:sdt>
                              <w:r>
                                <w:rPr>
                                  <w:szCs w:val="24"/>
                                  <w:lang w:eastAsia="lt-LT"/>
                                </w:rPr>
                                <w:t>) paslaugos ar darbai apima inovatyvius ar projektinius sprendinius;</w:t>
                              </w:r>
                            </w:p>
                          </w:sdtContent>
                        </w:sdt>
                        <w:sdt>
                          <w:sdtPr>
                            <w:alias w:val="56 str. 1 d. 3 p."/>
                            <w:tag w:val="part_361aed679856497680febe939efd0ee1"/>
                            <w:lock w:val="sdtLocked"/>
                            <w:richText/>
                          </w:sdtPr>
                          <w:sdtContent>
                            <w:p>
                              <w:pPr>
                                <w:ind w:firstLine="720"/>
                                <w:jc w:val="both"/>
                                <w:rPr>
                                  <w:szCs w:val="24"/>
                                  <w:lang w:eastAsia="lt-LT"/>
                                </w:rPr>
                              </w:pPr>
                              <w:sdt>
                                <w:sdtPr>
                                  <w:alias w:val="Numeris"/>
                                  <w:tag w:val="nr_361aed679856497680febe939efd0ee1"/>
                                  <w:lock w:val="sdtLocked"/>
                                  <w:richText/>
                                </w:sdt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išankstinių derybų;</w:t>
                              </w:r>
                            </w:p>
                          </w:sdtContent>
                        </w:sdt>
                        <w:sdt>
                          <w:sdtPr>
                            <w:alias w:val="56 str. 1 d. 4 p."/>
                            <w:tag w:val="part_ea7e4441a0ff413fbb77d5b78b1a6ab3"/>
                            <w:lock w:val="sdtLocked"/>
                            <w:richText/>
                          </w:sdtPr>
                          <w:sdtContent>
                            <w:p>
                              <w:pPr>
                                <w:ind w:firstLine="720"/>
                                <w:jc w:val="both"/>
                                <w:rPr>
                                  <w:szCs w:val="24"/>
                                  <w:lang w:eastAsia="lt-LT"/>
                                </w:rPr>
                              </w:pPr>
                              <w:sdt>
                                <w:sdtPr>
                                  <w:alias w:val="Numeris"/>
                                  <w:tag w:val="nr_ea7e4441a0ff413fbb77d5b78b1a6ab3"/>
                                  <w:lock w:val="sdtLocked"/>
                                  <w:richText/>
                                </w:sdtPr>
                                <w:sdtContent>
                                  <w:r>
                                    <w:rPr>
                                      <w:szCs w:val="24"/>
                                      <w:lang w:eastAsia="lt-LT"/>
                                    </w:rPr>
                                    <w:t>4</w:t>
                                  </w:r>
                                </w:sdtContent>
                              </w:sdt>
                              <w:r>
                                <w:rPr>
                                  <w:szCs w:val="24"/>
                                  <w:lang w:eastAsia="lt-LT"/>
                                </w:rPr>
                                <w:t xml:space="preserve">) suteikiančioji institucija negali tiksliai apibrėžti perkamo objekto techninės specifikacijos pateikdama nuorodą į standartą, Europos techninio įvertinimo patvirtinimo dokumentą, informacinių ir ryšių technologijų bendrąją techninę specifikaciją ar techninį pamatinį dokumentą. </w:t>
                              </w:r>
                            </w:p>
                            <w:p>
                              <w:pPr>
                                <w:ind w:firstLine="720"/>
                                <w:jc w:val="center"/>
                                <w:rPr>
                                  <w:rFonts w:eastAsia="Calibri"/>
                                  <w:b/>
                                  <w:szCs w:val="24"/>
                                </w:rPr>
                              </w:pPr>
                            </w:p>
                          </w:sdtContent>
                        </w:sdt>
                      </w:sdtContent>
                    </w:sdt>
                  </w:sdtContent>
                </w:sdt>
                <w:sdt>
                  <w:sdtPr>
                    <w:alias w:val="57 str."/>
                    <w:tag w:val="part_797031719e97416fba64dd3eddaffcb7"/>
                    <w:lock w:val="sdtLocked"/>
                    <w:richText/>
                  </w:sdtPr>
                  <w:sdtContent>
                    <w:p>
                      <w:pPr>
                        <w:ind w:firstLine="720"/>
                        <w:jc w:val="both"/>
                        <w:rPr>
                          <w:rFonts w:eastAsia="Calibri"/>
                          <w:b/>
                          <w:szCs w:val="24"/>
                        </w:rPr>
                      </w:pPr>
                      <w:sdt>
                        <w:sdtPr>
                          <w:alias w:val="Numeris"/>
                          <w:tag w:val="nr_797031719e97416fba64dd3eddaffcb7"/>
                          <w:lock w:val="sdtLocked"/>
                          <w:richText/>
                        </w:sdtPr>
                        <w:sdtContent>
                          <w:r>
                            <w:rPr>
                              <w:rFonts w:eastAsia="Calibri"/>
                              <w:b/>
                              <w:szCs w:val="24"/>
                            </w:rPr>
                            <w:t>57</w:t>
                          </w:r>
                        </w:sdtContent>
                      </w:sdt>
                      <w:r>
                        <w:rPr>
                          <w:rFonts w:eastAsia="Calibri"/>
                          <w:b/>
                          <w:szCs w:val="24"/>
                        </w:rPr>
                        <w:t xml:space="preserve"> straipsnis. </w:t>
                      </w:r>
                      <w:sdt>
                        <w:sdtPr>
                          <w:alias w:val="Pavadinimas"/>
                          <w:tag w:val="title_797031719e97416fba64dd3eddaffcb7"/>
                          <w:lock w:val="sdtLocked"/>
                          <w:richText/>
                        </w:sdtPr>
                        <w:sdtContent>
                          <w:r>
                            <w:rPr>
                              <w:rFonts w:eastAsia="Calibri"/>
                              <w:b/>
                              <w:szCs w:val="24"/>
                            </w:rPr>
                            <w:t>Konkurencinio dialogo vykdymas</w:t>
                          </w:r>
                        </w:sdtContent>
                      </w:sdt>
                    </w:p>
                    <w:sdt>
                      <w:sdtPr>
                        <w:alias w:val="57 str. 1 d."/>
                        <w:tag w:val="part_1adb92ca16bb48b599a4e8619f5eca36"/>
                        <w:lock w:val="sdtLocked"/>
                        <w:richText/>
                      </w:sdtPr>
                      <w:sdtContent>
                        <w:p>
                          <w:pPr>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pPr>
                            <w:ind w:firstLine="720"/>
                            <w:rPr>
                              <w:rFonts w:eastAsia="Calibri"/>
                              <w:b/>
                              <w:szCs w:val="24"/>
                            </w:rPr>
                          </w:pPr>
                        </w:p>
                      </w:sdtContent>
                    </w:sdt>
                  </w:sdtContent>
                </w:sdt>
              </w:sdtContent>
            </w:sdt>
          </w:sdtContent>
        </w:sdt>
        <w:sdt>
          <w:sdtPr>
            <w:alias w:val="skyrius"/>
            <w:tag w:val="part_730a733e99ec4754999a99bb7427105d"/>
            <w:lock w:val="sdtLocked"/>
            <w:richText/>
          </w:sdtPr>
          <w:sdtContent>
            <w:p>
              <w:pPr>
                <w:jc w:val="center"/>
                <w:rPr>
                  <w:rFonts w:eastAsia="Calibri"/>
                  <w:b/>
                  <w:szCs w:val="24"/>
                </w:rPr>
              </w:pPr>
              <w:sdt>
                <w:sdtPr>
                  <w:alias w:val="Numeris"/>
                  <w:tag w:val="nr_730a733e99ec4754999a99bb7427105d"/>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730a733e99ec4754999a99bb7427105d"/>
                  <w:lock w:val="sdtLocked"/>
                  <w:richText/>
                </w:sdtPr>
                <w:sdtContent>
                  <w:r>
                    <w:rPr>
                      <w:rFonts w:eastAsia="Calibri"/>
                      <w:b/>
                      <w:szCs w:val="24"/>
                    </w:rPr>
                    <w:t>INFORMAVIMAS APIE KONCESIJOS SUTEIKIMO PROCEDŪROS REZULTATUS, KONCESIJOS SUTARTIES SUDARYMAS IR VYKDYMAS</w:t>
                  </w:r>
                </w:sdtContent>
              </w:sdt>
            </w:p>
            <w:p>
              <w:pPr>
                <w:ind w:firstLine="720"/>
                <w:jc w:val="center"/>
                <w:rPr>
                  <w:rFonts w:eastAsia="Calibri"/>
                  <w:b/>
                  <w:szCs w:val="24"/>
                </w:rPr>
              </w:pPr>
            </w:p>
            <w:sdt>
              <w:sdtPr>
                <w:alias w:val="58 str."/>
                <w:tag w:val="part_754e173b6ba443abbafa06fb8911b554"/>
                <w:lock w:val="sdtLocked"/>
                <w:richText/>
              </w:sdtPr>
              <w:sdtContent>
                <w:p>
                  <w:pPr>
                    <w:ind w:firstLine="720"/>
                    <w:jc w:val="both"/>
                    <w:rPr>
                      <w:szCs w:val="24"/>
                    </w:rPr>
                  </w:pPr>
                  <w:sdt>
                    <w:sdtPr>
                      <w:alias w:val="Numeris"/>
                      <w:tag w:val="nr_754e173b6ba443abbafa06fb8911b554"/>
                      <w:lock w:val="sdtLocked"/>
                      <w:richText/>
                    </w:sdtPr>
                    <w:sdtContent>
                      <w:r>
                        <w:rPr>
                          <w:b/>
                          <w:szCs w:val="24"/>
                        </w:rPr>
                        <w:t>58</w:t>
                      </w:r>
                    </w:sdtContent>
                  </w:sdt>
                  <w:r>
                    <w:rPr>
                      <w:b/>
                      <w:szCs w:val="24"/>
                    </w:rPr>
                    <w:t xml:space="preserve"> straipsnis.</w:t>
                  </w:r>
                  <w:r>
                    <w:rPr>
                      <w:szCs w:val="24"/>
                    </w:rPr>
                    <w:t xml:space="preserve"> </w:t>
                  </w:r>
                  <w:sdt>
                    <w:sdtPr>
                      <w:alias w:val="Pavadinimas"/>
                      <w:tag w:val="title_754e173b6ba443abbafa06fb8911b554"/>
                      <w:lock w:val="sdtLocked"/>
                      <w:richText/>
                    </w:sdtPr>
                    <w:sdtContent>
                      <w:r>
                        <w:rPr>
                          <w:b/>
                          <w:bCs/>
                          <w:szCs w:val="24"/>
                        </w:rPr>
                        <w:t>Informavimas apie koncesijos suteikimo procedūros rezultatus</w:t>
                      </w:r>
                    </w:sdtContent>
                  </w:sdt>
                </w:p>
                <w:sdt>
                  <w:sdtPr>
                    <w:alias w:val="58 str. 1 d."/>
                    <w:tag w:val="part_9ef2a177bc83467780c661fcc4138bde"/>
                    <w:lock w:val="sdtLocked"/>
                    <w:richText/>
                  </w:sdtPr>
                  <w:sdtContent>
                    <w:p>
                      <w:pPr>
                        <w:ind w:firstLine="720"/>
                        <w:jc w:val="both"/>
                        <w:rPr>
                          <w:rFonts w:eastAsia="Calibri"/>
                          <w:szCs w:val="24"/>
                        </w:rPr>
                      </w:pPr>
                      <w:sdt>
                        <w:sdtPr>
                          <w:alias w:val="Numeris"/>
                          <w:tag w:val="nr_9ef2a177bc83467780c661fcc4138bde"/>
                          <w:lock w:val="sdtLocked"/>
                          <w:richText/>
                        </w:sdtPr>
                        <w:sdtContent>
                          <w:r>
                            <w:rPr>
                              <w:rFonts w:eastAsia="Calibri"/>
                              <w:szCs w:val="24"/>
                            </w:rPr>
                            <w:t>1</w:t>
                          </w:r>
                        </w:sdtContent>
                      </w:sdt>
                      <w:r>
                        <w:rPr>
                          <w:rFonts w:eastAsia="Calibri"/>
                          <w:szCs w:val="24"/>
                        </w:rPr>
                        <w:t xml:space="preserve">. Suteikiančioji institucija suinteresuotiems dalyviams ne vėliau kaip per 5 darbo dienas nuo šio įstatymo 53, 55 ir 57 straipsniuose nurodytų procedūrų pasibaigimo raštu praneša apie priimtą sprendimą sudaryti koncesijos sutartį, pateikia šio straipsnio 2 dalyje nurodytos atitinkamos informacijos, kuri dar nebuvo pateikta koncesijos suteikimo procedūros metu, santrauką ir nurodo nustatytą pasiūlymų eilę, laimėjusį pasiūlymą ir tikslų atidėjimo terminą. Kai koncesijos sutartis nėra sudaroma, suteikiančioji institucija turi nurodyti priežastis, dėl kurių buvo priimtas sprendimas nesudaryti koncesijos sutarties arba pradėti koncesijos suteikimo procedūrą iš naujo. </w:t>
                      </w:r>
                    </w:p>
                  </w:sdtContent>
                </w:sdt>
                <w:sdt>
                  <w:sdtPr>
                    <w:alias w:val="58 str. 2 d."/>
                    <w:tag w:val="part_6dfa3970f90f43a7bf6e8b090f4bda29"/>
                    <w:lock w:val="sdtLocked"/>
                    <w:richText/>
                  </w:sdtPr>
                  <w:sdtContent>
                    <w:p>
                      <w:pPr>
                        <w:ind w:firstLine="720"/>
                        <w:jc w:val="both"/>
                        <w:rPr>
                          <w:rFonts w:eastAsia="Calibri"/>
                          <w:szCs w:val="24"/>
                        </w:rPr>
                      </w:pPr>
                      <w:sdt>
                        <w:sdtPr>
                          <w:alias w:val="Numeris"/>
                          <w:tag w:val="nr_6dfa3970f90f43a7bf6e8b090f4bda29"/>
                          <w:lock w:val="sdtLocked"/>
                          <w:richText/>
                        </w:sdtPr>
                        <w:sdtContent>
                          <w:r>
                            <w:rPr>
                              <w:rFonts w:eastAsia="Calibri"/>
                              <w:szCs w:val="24"/>
                            </w:rPr>
                            <w:t>2</w:t>
                          </w:r>
                        </w:sdtContent>
                      </w:sdt>
                      <w:r>
                        <w:rPr>
                          <w:rFonts w:eastAsia="Calibri"/>
                          <w:szCs w:val="24"/>
                        </w:rPr>
                        <w:t>. Suteikiančioji institucija, gavusi suinteresuoto dalyvio raštu pateiktą prašymą, kaip įmanoma greičiau, ne vėliau kaip per 15 dienų nuo šio prašymo gavimo dienos, turi nurodyti:</w:t>
                      </w:r>
                    </w:p>
                    <w:sdt>
                      <w:sdtPr>
                        <w:alias w:val="58 str. 2 d. 1 p."/>
                        <w:tag w:val="part_d960b0df35964a99852ca1a82f33eaf1"/>
                        <w:lock w:val="sdtLocked"/>
                        <w:richText/>
                      </w:sdtPr>
                      <w:sdtContent>
                        <w:p>
                          <w:pPr>
                            <w:ind w:firstLine="720"/>
                            <w:jc w:val="both"/>
                            <w:rPr>
                              <w:rFonts w:eastAsia="Calibri"/>
                              <w:szCs w:val="24"/>
                            </w:rPr>
                          </w:pPr>
                          <w:sdt>
                            <w:sdtPr>
                              <w:alias w:val="Numeris"/>
                              <w:tag w:val="nr_d960b0df35964a99852ca1a82f33eaf1"/>
                              <w:lock w:val="sdtLocked"/>
                              <w:richText/>
                            </w:sdt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9dffb64a773c400aacdd157344455c9b"/>
                        <w:lock w:val="sdtLocked"/>
                        <w:richText/>
                      </w:sdtPr>
                      <w:sdtContent>
                        <w:p>
                          <w:pPr>
                            <w:ind w:firstLine="720"/>
                            <w:jc w:val="both"/>
                            <w:outlineLvl w:val="2"/>
                            <w:rPr>
                              <w:szCs w:val="24"/>
                            </w:rPr>
                          </w:pPr>
                          <w:sdt>
                            <w:sdtPr>
                              <w:alias w:val="Numeris"/>
                              <w:tag w:val="nr_9dffb64a773c400aacdd157344455c9b"/>
                              <w:lock w:val="sdtLocked"/>
                              <w:richText/>
                            </w:sdtPr>
                            <w:sdtContent>
                              <w:r>
                                <w:rPr>
                                  <w:szCs w:val="24"/>
                                </w:rPr>
                                <w:t>2</w:t>
                              </w:r>
                            </w:sdtContent>
                          </w:sdt>
                          <w:r>
                            <w:rPr>
                              <w:szCs w:val="24"/>
                            </w:rPr>
                            <w:t>) dalyviui, kurio pasiūlymas buvo atmestas, – pasiūlymo atmetimo priežastis.</w:t>
                          </w:r>
                        </w:p>
                      </w:sdtContent>
                    </w:sdt>
                  </w:sdtContent>
                </w:sdt>
                <w:sdt>
                  <w:sdtPr>
                    <w:alias w:val="58 str. 3 d."/>
                    <w:tag w:val="part_76618133c0e340e79c465e9588c7900d"/>
                    <w:lock w:val="sdtLocked"/>
                    <w:richText/>
                  </w:sdtPr>
                  <w:sdtContent>
                    <w:p>
                      <w:pPr>
                        <w:ind w:firstLine="720"/>
                        <w:jc w:val="both"/>
                        <w:rPr>
                          <w:rFonts w:eastAsia="Calibri"/>
                          <w:szCs w:val="24"/>
                        </w:rPr>
                      </w:pPr>
                      <w:sdt>
                        <w:sdtPr>
                          <w:alias w:val="Numeris"/>
                          <w:tag w:val="nr_76618133c0e340e79c465e9588c7900d"/>
                          <w:lock w:val="sdtLocked"/>
                          <w:richText/>
                        </w:sdtPr>
                        <w:sdtContent>
                          <w:r>
                            <w:rPr>
                              <w:szCs w:val="24"/>
                            </w:rPr>
                            <w:t>3</w:t>
                          </w:r>
                        </w:sdtContent>
                      </w:sdt>
                      <w:r>
                        <w:rPr>
                          <w:szCs w:val="24"/>
                        </w:rPr>
                        <w:t>.</w:t>
                      </w:r>
                      <w:r>
                        <w:rPr>
                          <w:bCs/>
                          <w:szCs w:val="24"/>
                        </w:rPr>
                        <w:t xml:space="preserve"> </w:t>
                      </w:r>
                      <w:r>
                        <w:rPr>
                          <w:szCs w:val="24"/>
                        </w:rPr>
                        <w:t xml:space="preserve">Suinteresuoti dalyviai nuo suteikiančiosios institucijos pranešimo apie sprendimą nustatyti laimėjusį pasiūlymą pateikimo dalyviams dienos iki atidėjimo termino pabaigos gali prašyti suteikiančiosios institucijos pateikti laimėjusio dalyvio pasiūlymą. Tokiu atveju šio įstatymo 73 straipsnio 1 dalyje nustatytas terminas ir atidėjimo terminas pratęsiami nuo suinteresuoto dalyvio prašymo pateikti laimėjusio dalyvio pasiūlymą pateikimo suteikiančiajai institucijai dienos tol, kol suinteresuotam dalyviui bus pateiktas minėtas pasiūlymas. Suteikiančioji institucija laimėjusį pasiūlymą suinteresuotiems dalyviams gali pateikti teikdama šio straipsnio 1 dalyje nurodytą informaciją. </w:t>
                      </w:r>
                    </w:p>
                  </w:sdtContent>
                </w:sdt>
                <w:sdt>
                  <w:sdtPr>
                    <w:alias w:val="58 str. 4 d."/>
                    <w:tag w:val="part_33d1845452cc4dba9809ad936b942f5f"/>
                    <w:lock w:val="sdtLocked"/>
                    <w:richText/>
                  </w:sdtPr>
                  <w:sdtContent>
                    <w:p>
                      <w:pPr>
                        <w:ind w:firstLine="720"/>
                        <w:jc w:val="both"/>
                        <w:rPr>
                          <w:szCs w:val="24"/>
                        </w:rPr>
                      </w:pPr>
                      <w:sdt>
                        <w:sdtPr>
                          <w:alias w:val="Numeris"/>
                          <w:tag w:val="nr_33d1845452cc4dba9809ad936b942f5f"/>
                          <w:lock w:val="sdtLocked"/>
                          <w:richText/>
                        </w:sdtPr>
                        <w:sdtContent>
                          <w:r>
                            <w:rPr>
                              <w:szCs w:val="24"/>
                            </w:rPr>
                            <w:t>4</w:t>
                          </w:r>
                        </w:sdtContent>
                      </w:sdt>
                      <w:r>
                        <w:rPr>
                          <w:szCs w:val="24"/>
                        </w:rPr>
                        <w:t>. Suinteresuoti dalyviai turi teisę prašyti suteikiančiosios institucijos supažindinti juos su kitų dalyvių, kurie buvo pakviesti pateikti pasiūlymų, paraiškomis.</w:t>
                      </w:r>
                    </w:p>
                  </w:sdtContent>
                </w:sdt>
                <w:sdt>
                  <w:sdtPr>
                    <w:alias w:val="58 str. 5 d."/>
                    <w:tag w:val="part_10a5c3bae5f34e748b659f0b8acc49aa"/>
                    <w:lock w:val="sdtLocked"/>
                    <w:richText/>
                  </w:sdtPr>
                  <w:sdtContent>
                    <w:p>
                      <w:pPr>
                        <w:ind w:firstLine="720"/>
                        <w:jc w:val="both"/>
                        <w:rPr>
                          <w:szCs w:val="24"/>
                        </w:rPr>
                      </w:pPr>
                      <w:sdt>
                        <w:sdtPr>
                          <w:alias w:val="Numeris"/>
                          <w:tag w:val="nr_10a5c3bae5f34e748b659f0b8acc49aa"/>
                          <w:lock w:val="sdtLocked"/>
                          <w:richText/>
                        </w:sdtPr>
                        <w:sdtContent>
                          <w:r>
                            <w:rPr>
                              <w:szCs w:val="24"/>
                            </w:rPr>
                            <w:t>5</w:t>
                          </w:r>
                        </w:sdtContent>
                      </w:sdt>
                      <w:r>
                        <w:rPr>
                          <w:szCs w:val="24"/>
                        </w:rPr>
                        <w:t>. Suteikiančioji institucija šio straipsnio 1, 2, 3 ir 4 dalyse nurodytais atvejais negali teikti informacijos, jeigu jos atskleidimas prieštarauja informacijos ir duomenų apsaugą reglamentuojantiems teisės aktams arba visuomenės interesams, pažeidžia teisėtus konkretaus tiekėjo komercinius interesus arba turi neigiamą poveikį tiekėjų konkurencijai.</w:t>
                      </w:r>
                    </w:p>
                  </w:sdtContent>
                </w:sdt>
                <w:sdt>
                  <w:sdtPr>
                    <w:alias w:val="58 str. 6 d."/>
                    <w:tag w:val="part_fdf99ef596ee4fbe808df08f97a9634c"/>
                    <w:lock w:val="sdtLocked"/>
                    <w:richText/>
                  </w:sdtPr>
                  <w:sdtContent>
                    <w:p>
                      <w:pPr>
                        <w:ind w:firstLine="720"/>
                        <w:jc w:val="both"/>
                        <w:rPr>
                          <w:rFonts w:eastAsia="Calibri"/>
                          <w:b/>
                          <w:szCs w:val="24"/>
                        </w:rPr>
                      </w:pPr>
                      <w:sdt>
                        <w:sdtPr>
                          <w:alias w:val="Numeris"/>
                          <w:tag w:val="nr_fdf99ef596ee4fbe808df08f97a9634c"/>
                          <w:lock w:val="sdtLocked"/>
                          <w:richText/>
                        </w:sdtPr>
                        <w:sdtContent>
                          <w:r>
                            <w:rPr>
                              <w:bCs/>
                              <w:szCs w:val="24"/>
                              <w:lang w:eastAsia="lt-LT"/>
                            </w:rPr>
                            <w:t>6</w:t>
                          </w:r>
                        </w:sdtContent>
                      </w:sdt>
                      <w:r>
                        <w:rPr>
                          <w:bCs/>
                          <w:szCs w:val="24"/>
                          <w:lang w:eastAsia="lt-LT"/>
                        </w:rPr>
                        <w:t>. Kai šis įstatymas neleidžia atskleisti su koncesija susijusios informacijos, su ja gali susipažinti tik Komisijos nariai ir suteikiančiosios institucijos pakviesti ekspertai, Viešųjų pirkimų tarnybos atstovai, kitų Vyriausybės įgaliotų institucijų bei įstaigų, pagal kompetenciją atliekančių koncesijų priežiūrą, atstovai, suteikiančiosios institucijos vadovas, jo įgalioti asmenys bei kiti asmenys ir institucijos, turinčios tokią teisę pagal Lietuvos Respublikos įstatymus, taip pat Europos Sąjungos ar atskirų valstybių finansinę paramą administruojantys ir (ar) audituojantys viešieji juridiniai asmenys, kuriems įgaliojimai suteikti Lietuvos Respublikos viešojo administravimo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59 str."/>
                <w:tag w:val="part_3c307295fdab4443a40c21bda46ef3f4"/>
                <w:lock w:val="sdtLocked"/>
                <w:richText/>
              </w:sdtPr>
              <w:sdtContent>
                <w:p>
                  <w:pPr>
                    <w:ind w:firstLine="720"/>
                    <w:rPr>
                      <w:rFonts w:eastAsia="Calibri"/>
                      <w:b/>
                      <w:szCs w:val="24"/>
                    </w:rPr>
                  </w:pPr>
                  <w:sdt>
                    <w:sdtPr>
                      <w:alias w:val="Numeris"/>
                      <w:tag w:val="nr_3c307295fdab4443a40c21bda46ef3f4"/>
                      <w:lock w:val="sdtLocked"/>
                      <w:richText/>
                    </w:sdtPr>
                    <w:sdtContent>
                      <w:r>
                        <w:rPr>
                          <w:rFonts w:eastAsia="Calibri"/>
                          <w:b/>
                          <w:szCs w:val="24"/>
                        </w:rPr>
                        <w:t>59</w:t>
                      </w:r>
                    </w:sdtContent>
                  </w:sdt>
                  <w:r>
                    <w:rPr>
                      <w:rFonts w:eastAsia="Calibri"/>
                      <w:b/>
                      <w:szCs w:val="24"/>
                    </w:rPr>
                    <w:t xml:space="preserve"> straipsnis. </w:t>
                  </w:r>
                  <w:sdt>
                    <w:sdtPr>
                      <w:alias w:val="Pavadinimas"/>
                      <w:tag w:val="title_3c307295fdab4443a40c21bda46ef3f4"/>
                      <w:lock w:val="sdtLocked"/>
                      <w:richText/>
                    </w:sdtPr>
                    <w:sdtContent>
                      <w:r>
                        <w:rPr>
                          <w:rFonts w:eastAsia="Calibri"/>
                          <w:b/>
                          <w:szCs w:val="24"/>
                        </w:rPr>
                        <w:t xml:space="preserve">Pranešimas apie sprendimą sudaryti koncesijos sutartį </w:t>
                      </w:r>
                    </w:sdtContent>
                  </w:sdt>
                </w:p>
                <w:sdt>
                  <w:sdtPr>
                    <w:alias w:val="59 str. 1 d."/>
                    <w:tag w:val="part_bc4467a22a514f6babac85091d1b2e0b"/>
                    <w:lock w:val="sdtLocked"/>
                    <w:richText/>
                  </w:sdtPr>
                  <w:sdtContent>
                    <w:p>
                      <w:pPr>
                        <w:ind w:firstLine="720"/>
                        <w:jc w:val="both"/>
                        <w:rPr>
                          <w:rFonts w:eastAsia="Calibri"/>
                          <w:szCs w:val="24"/>
                        </w:rPr>
                      </w:pPr>
                      <w:sdt>
                        <w:sdtPr>
                          <w:alias w:val="Numeris"/>
                          <w:tag w:val="nr_bc4467a22a514f6babac85091d1b2e0b"/>
                          <w:lock w:val="sdtLocked"/>
                          <w:richText/>
                        </w:sdtPr>
                        <w:sdtContent>
                          <w:r>
                            <w:rPr>
                              <w:rFonts w:eastAsia="Calibri"/>
                              <w:szCs w:val="24"/>
                            </w:rPr>
                            <w:t>1</w:t>
                          </w:r>
                        </w:sdtContent>
                      </w:sdt>
                      <w:r>
                        <w:rPr>
                          <w:rFonts w:eastAsia="Calibri"/>
                          <w:szCs w:val="24"/>
                        </w:rPr>
                        <w:t xml:space="preserve">. Apie sprendimą dėl koncesijos sutarties sudarymo su konkurso laimėtoju suteikiančioji institucija ne vėliau kaip per 3 darbo dienas nuo tokio sprendimo priėmimo raštu informuoja visus dalyvius, kurie buvo pakviesti į derybas. </w:t>
                      </w:r>
                    </w:p>
                  </w:sdtContent>
                </w:sdt>
                <w:sdt>
                  <w:sdtPr>
                    <w:alias w:val="59 str. 2 d."/>
                    <w:tag w:val="part_b9f3a8004f694cb8ba98997161b7c7f2"/>
                    <w:lock w:val="sdtLocked"/>
                    <w:richText/>
                  </w:sdtPr>
                  <w:sdtContent>
                    <w:p>
                      <w:pPr>
                        <w:ind w:firstLine="720"/>
                        <w:jc w:val="both"/>
                        <w:rPr>
                          <w:rFonts w:eastAsia="Calibri"/>
                          <w:szCs w:val="24"/>
                        </w:rPr>
                      </w:pPr>
                      <w:sdt>
                        <w:sdtPr>
                          <w:alias w:val="Numeris"/>
                          <w:tag w:val="nr_b9f3a8004f694cb8ba98997161b7c7f2"/>
                          <w:lock w:val="sdtLocked"/>
                          <w:richText/>
                        </w:sdtPr>
                        <w:sdtContent>
                          <w:r>
                            <w:rPr>
                              <w:szCs w:val="24"/>
                            </w:rPr>
                            <w:t>2</w:t>
                          </w:r>
                        </w:sdtContent>
                      </w:sdt>
                      <w:r>
                        <w:rPr>
                          <w:szCs w:val="24"/>
                        </w:rPr>
                        <w:t>. Suteikiančioji institucija gali reikalauti, kad dalyvis įsteigtų tam tikrą teisinę formą turintį juridinį asmenį, jeigu tai būtina sutarčiai tinkamai įvykdyti. Reikalavimai dėl tokio juridinio asmens įsteigimo ir jo teisinės formos turi būti nustatyti koncesijos dokumentuose. Jeigu suteikiančioji institucija reikalauja iš dalyvio, kurio pasiūlymas pripažintas geriausiu, įsteigti juridinį asmenį, koncesijos sutartis sudaroma su dalyviu ir su jo įsteigtu juridiniu asmeniu. Dalyvis ar ūkio subjektai, įsteigę juridinį asmenį, privalo laiduoti už įsteigto juridinio asmens prievoles, susijusias su koncesijos sutarties sąlygų įvykdymu. Tai turi būti nurodyta ir koncesijos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0 str."/>
                <w:tag w:val="part_090c5a52907a4597a2992410b480a05f"/>
                <w:lock w:val="sdtLocked"/>
                <w:richText/>
              </w:sdtPr>
              <w:sdtContent>
                <w:p>
                  <w:pPr>
                    <w:ind w:firstLine="720"/>
                    <w:rPr>
                      <w:rFonts w:eastAsia="Calibri"/>
                      <w:b/>
                      <w:szCs w:val="24"/>
                    </w:rPr>
                  </w:pPr>
                  <w:sdt>
                    <w:sdtPr>
                      <w:alias w:val="Numeris"/>
                      <w:tag w:val="nr_090c5a52907a4597a2992410b480a05f"/>
                      <w:lock w:val="sdtLocked"/>
                      <w:richText/>
                    </w:sdtPr>
                    <w:sdtContent>
                      <w:r>
                        <w:rPr>
                          <w:rFonts w:eastAsia="Calibri"/>
                          <w:b/>
                          <w:szCs w:val="24"/>
                        </w:rPr>
                        <w:t>60</w:t>
                      </w:r>
                    </w:sdtContent>
                  </w:sdt>
                  <w:r>
                    <w:rPr>
                      <w:rFonts w:eastAsia="Calibri"/>
                      <w:b/>
                      <w:szCs w:val="24"/>
                    </w:rPr>
                    <w:t xml:space="preserve"> straipsnis. </w:t>
                  </w:r>
                  <w:sdt>
                    <w:sdtPr>
                      <w:alias w:val="Pavadinimas"/>
                      <w:tag w:val="title_090c5a52907a4597a2992410b480a05f"/>
                      <w:lock w:val="sdtLocked"/>
                      <w:richText/>
                    </w:sdtPr>
                    <w:sdtContent>
                      <w:r>
                        <w:rPr>
                          <w:rFonts w:eastAsia="Calibri"/>
                          <w:b/>
                          <w:szCs w:val="24"/>
                        </w:rPr>
                        <w:t>Koncesijos sutarties sudarymas</w:t>
                      </w:r>
                    </w:sdtContent>
                  </w:sdt>
                </w:p>
                <w:sdt>
                  <w:sdtPr>
                    <w:alias w:val="60 str. 1 d."/>
                    <w:tag w:val="part_eadd85b454cd48a38ae49223bd333ac5"/>
                    <w:lock w:val="sdtLocked"/>
                    <w:richText/>
                  </w:sdtPr>
                  <w:sdtContent>
                    <w:p>
                      <w:pPr>
                        <w:ind w:firstLine="720"/>
                        <w:jc w:val="both"/>
                        <w:rPr>
                          <w:rFonts w:eastAsia="Calibri"/>
                          <w:color w:val="000000"/>
                          <w:szCs w:val="24"/>
                        </w:rPr>
                      </w:pPr>
                      <w:sdt>
                        <w:sdtPr>
                          <w:alias w:val="Numeris"/>
                          <w:tag w:val="nr_eadd85b454cd48a38ae49223bd333ac5"/>
                          <w:lock w:val="sdtLocked"/>
                          <w:richText/>
                        </w:sdtPr>
                        <w:sdtContent>
                          <w:r>
                            <w:rPr>
                              <w:rFonts w:eastAsia="Calibri"/>
                              <w:szCs w:val="24"/>
                            </w:rPr>
                            <w:t>1</w:t>
                          </w:r>
                        </w:sdtContent>
                      </w:sdt>
                      <w:r>
                        <w:rPr>
                          <w:rFonts w:eastAsia="Calibri"/>
                          <w:szCs w:val="24"/>
                        </w:rPr>
                        <w:t>. Suteikiančioji institucija sudaro koncesijos sutartį su dalyviu, jeigu tenkinamos visos šios sąlygos:</w:t>
                      </w:r>
                      <w:r>
                        <w:rPr>
                          <w:rFonts w:eastAsia="Calibri"/>
                          <w:color w:val="FF0000"/>
                          <w:szCs w:val="24"/>
                        </w:rPr>
                        <w:t xml:space="preserve"> </w:t>
                      </w:r>
                    </w:p>
                    <w:sdt>
                      <w:sdtPr>
                        <w:alias w:val="60 str. 1 d. 1 p."/>
                        <w:tag w:val="part_8bb9a35e38fb4f088d68640ff310fbef"/>
                        <w:lock w:val="sdtLocked"/>
                        <w:richText/>
                      </w:sdtPr>
                      <w:sdtContent>
                        <w:p>
                          <w:pPr>
                            <w:ind w:firstLine="720"/>
                            <w:jc w:val="both"/>
                            <w:rPr>
                              <w:rFonts w:eastAsia="Calibri"/>
                              <w:szCs w:val="24"/>
                            </w:rPr>
                          </w:pPr>
                          <w:sdt>
                            <w:sdtPr>
                              <w:alias w:val="Numeris"/>
                              <w:tag w:val="nr_8bb9a35e38fb4f088d68640ff310fbef"/>
                              <w:lock w:val="sdtLocked"/>
                              <w:richText/>
                            </w:sdt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9e45ca45fc4b48168909d4ab4f942289"/>
                        <w:lock w:val="sdtLocked"/>
                        <w:richText/>
                      </w:sdtPr>
                      <w:sdtContent>
                        <w:p>
                          <w:pPr>
                            <w:ind w:firstLine="720"/>
                            <w:jc w:val="both"/>
                            <w:rPr>
                              <w:rFonts w:eastAsia="Calibri"/>
                              <w:szCs w:val="24"/>
                            </w:rPr>
                          </w:pPr>
                          <w:sdt>
                            <w:sdtPr>
                              <w:alias w:val="Numeris"/>
                              <w:tag w:val="nr_9e45ca45fc4b48168909d4ab4f942289"/>
                              <w:lock w:val="sdtLocked"/>
                              <w:richText/>
                            </w:sdt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77333113fad94007a0a7fe69f9a76732"/>
                        <w:lock w:val="sdtLocked"/>
                        <w:richText/>
                      </w:sdtPr>
                      <w:sdtContent>
                        <w:p>
                          <w:pPr>
                            <w:ind w:firstLine="720"/>
                            <w:jc w:val="both"/>
                            <w:rPr>
                              <w:rFonts w:eastAsia="Calibri"/>
                              <w:szCs w:val="24"/>
                            </w:rPr>
                          </w:pPr>
                          <w:sdt>
                            <w:sdtPr>
                              <w:alias w:val="Numeris"/>
                              <w:tag w:val="nr_77333113fad94007a0a7fe69f9a76732"/>
                              <w:lock w:val="sdtLocked"/>
                              <w:richText/>
                            </w:sdtPr>
                            <w:sdtContent>
                              <w:r>
                                <w:rPr>
                                  <w:rFonts w:eastAsia="Calibri"/>
                                  <w:szCs w:val="24"/>
                                </w:rPr>
                                <w:t>3</w:t>
                              </w:r>
                            </w:sdtContent>
                          </w:sdt>
                          <w:r>
                            <w:rPr>
                              <w:rFonts w:eastAsia="Calibri"/>
                              <w:szCs w:val="24"/>
                            </w:rPr>
                            <w:t xml:space="preserve">) </w:t>
                          </w:r>
                          <w:r>
                            <w:rPr>
                              <w:rFonts w:eastAsia="Calibri"/>
                              <w:szCs w:val="24"/>
                              <w:lang w:eastAsia="lt-LT"/>
                            </w:rPr>
                            <w:t>dalyvis</w:t>
                          </w:r>
                          <w:r>
                            <w:rPr>
                              <w:rFonts w:eastAsia="Calibri"/>
                              <w:szCs w:val="24"/>
                            </w:rPr>
                            <w:t xml:space="preserve"> atitinka šio įstatymo 43 ir 44 straipsniuose nustatytas sąlygas. </w:t>
                          </w:r>
                        </w:p>
                      </w:sdtContent>
                    </w:sdt>
                  </w:sdtContent>
                </w:sdt>
                <w:sdt>
                  <w:sdtPr>
                    <w:alias w:val="60 str. 2 d."/>
                    <w:tag w:val="part_9e09294e7fc64575a425fd8c381167ae"/>
                    <w:lock w:val="sdtLocked"/>
                    <w:richText/>
                  </w:sdtPr>
                  <w:sdtContent>
                    <w:p>
                      <w:pPr>
                        <w:widowControl w:val="0"/>
                        <w:ind w:firstLine="720"/>
                        <w:jc w:val="both"/>
                        <w:rPr>
                          <w:rFonts w:eastAsia="Calibri"/>
                          <w:szCs w:val="24"/>
                        </w:rPr>
                      </w:pPr>
                      <w:sdt>
                        <w:sdtPr>
                          <w:alias w:val="Numeris"/>
                          <w:tag w:val="nr_9e09294e7fc64575a425fd8c381167ae"/>
                          <w:lock w:val="sdtLocked"/>
                          <w:richText/>
                        </w:sdt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ekonominės veiklos vykdytoju, jeigu paaiškėja, kad pasiūlymas neatitinka šio įstatymo 14 straipsnio </w:t>
                      </w:r>
                      <w:r>
                        <w:rPr>
                          <w:rFonts w:eastAsia="Calibri"/>
                          <w:bCs/>
                          <w:szCs w:val="24"/>
                        </w:rPr>
                        <w:t>7</w:t>
                      </w:r>
                      <w:r>
                        <w:rPr>
                          <w:rFonts w:eastAsia="Calibri"/>
                          <w:szCs w:val="24"/>
                        </w:rPr>
                        <w:t xml:space="preserve">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0 str. 3 d."/>
                    <w:tag w:val="part_0bfbc9cf51cf49d78208eb842d815640"/>
                    <w:lock w:val="sdtLocked"/>
                    <w:richText/>
                  </w:sdtPr>
                  <w:sdtContent>
                    <w:p>
                      <w:pPr>
                        <w:ind w:firstLine="720"/>
                        <w:jc w:val="both"/>
                        <w:rPr>
                          <w:rFonts w:eastAsia="Calibri"/>
                          <w:szCs w:val="24"/>
                        </w:rPr>
                      </w:pPr>
                      <w:sdt>
                        <w:sdtPr>
                          <w:alias w:val="Numeris"/>
                          <w:tag w:val="nr_0bfbc9cf51cf49d78208eb842d815640"/>
                          <w:lock w:val="sdtLocked"/>
                          <w:richText/>
                        </w:sdt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58e3c37acf46458b828063e0bc695387"/>
                    <w:lock w:val="sdtLocked"/>
                    <w:richText/>
                  </w:sdtPr>
                  <w:sdtContent>
                    <w:p>
                      <w:pPr>
                        <w:ind w:firstLine="720"/>
                        <w:jc w:val="both"/>
                        <w:rPr>
                          <w:rFonts w:eastAsia="Calibri"/>
                          <w:szCs w:val="24"/>
                        </w:rPr>
                      </w:pPr>
                      <w:sdt>
                        <w:sdtPr>
                          <w:alias w:val="Numeris"/>
                          <w:tag w:val="nr_58e3c37acf46458b828063e0bc695387"/>
                          <w:lock w:val="sdtLocked"/>
                          <w:richText/>
                        </w:sdtPr>
                        <w:sdtContent>
                          <w:r>
                            <w:rPr>
                              <w:rFonts w:eastAsia="Calibri"/>
                              <w:szCs w:val="24"/>
                            </w:rPr>
                            <w:t>4</w:t>
                          </w:r>
                        </w:sdtContent>
                      </w:sdt>
                      <w:r>
                        <w:rPr>
                          <w:rFonts w:eastAsia="Calibri"/>
                          <w:szCs w:val="24"/>
                        </w:rPr>
                        <w:t xml:space="preserve">. Jeigu dalyvis, kuriam buvo pasiūlyta sudaryti koncesijos sutartį, raštu atsisako ją sudaryti arba nepateikia koncesijos dokumentuose nustatyto koncesijos sutarties įvykdymo užtikrinimo, arba iki suteikiančiosios institucijos nurodyto termino nepasirašo koncesijos sutarties, arba atsisako sudaryti koncesijos sutartį koncesijos dokumentuose nustatytomis sąlygomis, arba neįsteigia juridinio asmens, kaip nustatyta šio įstatymo 59 straipsnio 2 dalyje, laikoma, kad jis atsisakė sudaryti koncesijos sutartį. </w:t>
                      </w:r>
                    </w:p>
                  </w:sdtContent>
                </w:sdt>
                <w:sdt>
                  <w:sdtPr>
                    <w:alias w:val="60 str. 5 d."/>
                    <w:tag w:val="part_62ba1b2735b441d5b24cabf8c889eaff"/>
                    <w:lock w:val="sdtLocked"/>
                    <w:richText/>
                  </w:sdtPr>
                  <w:sdtContent>
                    <w:p>
                      <w:pPr>
                        <w:ind w:firstLine="720"/>
                        <w:jc w:val="both"/>
                        <w:rPr>
                          <w:rFonts w:eastAsia="Calibri"/>
                          <w:szCs w:val="24"/>
                        </w:rPr>
                      </w:pPr>
                      <w:sdt>
                        <w:sdtPr>
                          <w:alias w:val="Numeris"/>
                          <w:tag w:val="nr_62ba1b2735b441d5b24cabf8c889eaff"/>
                          <w:lock w:val="sdtLocked"/>
                          <w:richText/>
                        </w:sdtPr>
                        <w:sdtContent>
                          <w:r>
                            <w:rPr>
                              <w:rFonts w:eastAsia="Calibri"/>
                              <w:szCs w:val="24"/>
                            </w:rPr>
                            <w:t>5</w:t>
                          </w:r>
                        </w:sdtContent>
                      </w:sdt>
                      <w:r>
                        <w:rPr>
                          <w:rFonts w:eastAsia="Calibri"/>
                          <w:szCs w:val="24"/>
                        </w:rPr>
                        <w:t>. Sudarant koncesijos sutartį, joje negali būti keičiamos laimėjusio dalyvio po derybų pateiktame galutiniame pasiūlyme nustatytos koncesijos sąlygos ir pradinės koncesijos sąlygos, dėl kurių šalys nesiderėjo.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0 str. 6 d."/>
                    <w:tag w:val="part_4b5e4f007dfb4988a71367f78a5f77af"/>
                    <w:lock w:val="sdtLocked"/>
                    <w:richText/>
                  </w:sdtPr>
                  <w:sdtContent>
                    <w:p>
                      <w:pPr>
                        <w:widowControl w:val="0"/>
                        <w:ind w:firstLine="720"/>
                        <w:jc w:val="both"/>
                        <w:rPr>
                          <w:rFonts w:eastAsia="Calibri"/>
                          <w:szCs w:val="24"/>
                        </w:rPr>
                      </w:pPr>
                      <w:sdt>
                        <w:sdtPr>
                          <w:alias w:val="Numeris"/>
                          <w:tag w:val="nr_4b5e4f007dfb4988a71367f78a5f77af"/>
                          <w:lock w:val="sdtLocked"/>
                          <w:richText/>
                        </w:sdtPr>
                        <w:sdtContent>
                          <w:r>
                            <w:rPr>
                              <w:rFonts w:eastAsia="Calibri"/>
                              <w:szCs w:val="24"/>
                            </w:rPr>
                            <w:t>6</w:t>
                          </w:r>
                        </w:sdtContent>
                      </w:sdt>
                      <w:r>
                        <w:rPr>
                          <w:rFonts w:eastAsia="Calibri"/>
                          <w:szCs w:val="24"/>
                        </w:rPr>
                        <w:t xml:space="preserve">. Koncesijos sutartyje turi būti nustatyta: </w:t>
                      </w:r>
                    </w:p>
                    <w:sdt>
                      <w:sdtPr>
                        <w:alias w:val="60 str. 6 d. 1 p."/>
                        <w:tag w:val="part_5c49eec6059548c09ed678fd132b0313"/>
                        <w:lock w:val="sdtLocked"/>
                        <w:richText/>
                      </w:sdtPr>
                      <w:sdtContent>
                        <w:p>
                          <w:pPr>
                            <w:widowControl w:val="0"/>
                            <w:ind w:firstLine="720"/>
                            <w:jc w:val="both"/>
                            <w:rPr>
                              <w:rFonts w:eastAsia="Calibri"/>
                              <w:szCs w:val="24"/>
                            </w:rPr>
                          </w:pPr>
                          <w:sdt>
                            <w:sdtPr>
                              <w:alias w:val="Numeris"/>
                              <w:tag w:val="nr_5c49eec6059548c09ed678fd132b0313"/>
                              <w:lock w:val="sdtLocked"/>
                              <w:richText/>
                            </w:sdtPr>
                            <w:sdtContent>
                              <w:r>
                                <w:rPr>
                                  <w:rFonts w:eastAsia="Calibri"/>
                                  <w:szCs w:val="24"/>
                                </w:rPr>
                                <w:t>1</w:t>
                              </w:r>
                            </w:sdtContent>
                          </w:sdt>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7a7e594650fd48a99e302a1832efef7f"/>
                        <w:lock w:val="sdtLocked"/>
                        <w:richText/>
                      </w:sdtPr>
                      <w:sdtContent>
                        <w:p>
                          <w:pPr>
                            <w:widowControl w:val="0"/>
                            <w:ind w:firstLine="720"/>
                            <w:jc w:val="both"/>
                            <w:rPr>
                              <w:rFonts w:eastAsia="Calibri"/>
                              <w:szCs w:val="24"/>
                            </w:rPr>
                          </w:pPr>
                          <w:sdt>
                            <w:sdtPr>
                              <w:alias w:val="Numeris"/>
                              <w:tag w:val="nr_7a7e594650fd48a99e302a1832efef7f"/>
                              <w:lock w:val="sdtLocked"/>
                              <w:richText/>
                            </w:sdtPr>
                            <w:sdtContent>
                              <w:r>
                                <w:rPr>
                                  <w:rFonts w:eastAsia="Calibri"/>
                                  <w:szCs w:val="24"/>
                                </w:rPr>
                                <w:t>2</w:t>
                              </w:r>
                            </w:sdtContent>
                          </w:sdt>
                          <w:r>
                            <w:rPr>
                              <w:rFonts w:eastAsia="Calibri"/>
                              <w:szCs w:val="24"/>
                            </w:rPr>
                            <w:t>) išankstinės koncesijos sutarties įsigaliojimo sąlygos, jeigu tokių yra;</w:t>
                          </w:r>
                        </w:p>
                      </w:sdtContent>
                    </w:sdt>
                    <w:sdt>
                      <w:sdtPr>
                        <w:alias w:val="60 str. 6 d. 3 p."/>
                        <w:tag w:val="part_bffbc0bb3a2f41dcade9575b9d52906b"/>
                        <w:lock w:val="sdtLocked"/>
                        <w:richText/>
                      </w:sdtPr>
                      <w:sdtContent>
                        <w:p>
                          <w:pPr>
                            <w:widowControl w:val="0"/>
                            <w:ind w:firstLine="720"/>
                            <w:jc w:val="both"/>
                            <w:rPr>
                              <w:rFonts w:eastAsia="Calibri"/>
                              <w:szCs w:val="24"/>
                            </w:rPr>
                          </w:pPr>
                          <w:sdt>
                            <w:sdtPr>
                              <w:alias w:val="Numeris"/>
                              <w:tag w:val="nr_bffbc0bb3a2f41dcade9575b9d52906b"/>
                              <w:lock w:val="sdtLocked"/>
                              <w:richText/>
                            </w:sdtPr>
                            <w:sdtContent>
                              <w:r>
                                <w:rPr>
                                  <w:rFonts w:eastAsia="Calibri"/>
                                  <w:szCs w:val="24"/>
                                </w:rPr>
                                <w:t>3</w:t>
                              </w:r>
                            </w:sdtContent>
                          </w:sdt>
                          <w:r>
                            <w:rPr>
                              <w:rFonts w:eastAsia="Calibri"/>
                              <w:szCs w:val="24"/>
                            </w:rPr>
                            <w:t>) koncesijos sutarties šalių teisės, pareigos bei atsakomybė;</w:t>
                          </w:r>
                        </w:p>
                      </w:sdtContent>
                    </w:sdt>
                    <w:sdt>
                      <w:sdtPr>
                        <w:alias w:val="60 str. 6 d. 4 p."/>
                        <w:tag w:val="part_640e543da0c04d0091cbcbfc99cbddd4"/>
                        <w:lock w:val="sdtLocked"/>
                        <w:richText/>
                      </w:sdtPr>
                      <w:sdtContent>
                        <w:p>
                          <w:pPr>
                            <w:widowControl w:val="0"/>
                            <w:ind w:firstLine="720"/>
                            <w:jc w:val="both"/>
                            <w:rPr>
                              <w:rFonts w:eastAsia="Calibri"/>
                              <w:bCs/>
                              <w:szCs w:val="24"/>
                            </w:rPr>
                          </w:pPr>
                          <w:sdt>
                            <w:sdtPr>
                              <w:alias w:val="Numeris"/>
                              <w:tag w:val="nr_640e543da0c04d0091cbcbfc99cbddd4"/>
                              <w:lock w:val="sdtLocked"/>
                              <w:richText/>
                            </w:sdtPr>
                            <w:sdtContent>
                              <w:r>
                                <w:rPr>
                                  <w:rFonts w:eastAsia="Calibri"/>
                                  <w:bCs/>
                                  <w:szCs w:val="24"/>
                                </w:rPr>
                                <w:t>4</w:t>
                              </w:r>
                            </w:sdtContent>
                          </w:sdt>
                          <w:r>
                            <w:rPr>
                              <w:rFonts w:eastAsia="Calibri"/>
                              <w:bCs/>
                              <w:szCs w:val="24"/>
                            </w:rPr>
                            <w:t xml:space="preserve">) </w:t>
                          </w:r>
                          <w:r>
                            <w:rPr>
                              <w:bCs/>
                              <w:szCs w:val="24"/>
                            </w:rPr>
                            <w:t>investicijų dydis, investicijų ir suteikiančiosios institucijos įsipareigojimų finansavimo šaltiniai;</w:t>
                          </w:r>
                        </w:p>
                      </w:sdtContent>
                    </w:sdt>
                    <w:sdt>
                      <w:sdtPr>
                        <w:alias w:val="60 str. 6 d. 5 p."/>
                        <w:tag w:val="part_388a3086f7844a379c6fcf851760fda9"/>
                        <w:lock w:val="sdtLocked"/>
                        <w:richText/>
                      </w:sdtPr>
                      <w:sdtContent>
                        <w:p>
                          <w:pPr>
                            <w:widowControl w:val="0"/>
                            <w:ind w:firstLine="720"/>
                            <w:jc w:val="both"/>
                            <w:rPr>
                              <w:rFonts w:eastAsia="Calibri"/>
                              <w:bCs/>
                              <w:szCs w:val="24"/>
                            </w:rPr>
                          </w:pPr>
                          <w:sdt>
                            <w:sdtPr>
                              <w:alias w:val="Numeris"/>
                              <w:tag w:val="nr_388a3086f7844a379c6fcf851760fda9"/>
                              <w:lock w:val="sdtLocked"/>
                              <w:richText/>
                            </w:sdtPr>
                            <w:sdtContent>
                              <w:r>
                                <w:rPr>
                                  <w:rFonts w:eastAsia="Calibri"/>
                                  <w:bCs/>
                                  <w:szCs w:val="24"/>
                                </w:rPr>
                                <w:t>5</w:t>
                              </w:r>
                            </w:sdtContent>
                          </w:sdt>
                          <w:r>
                            <w:rPr>
                              <w:rFonts w:eastAsia="Calibri"/>
                              <w:bCs/>
                              <w:szCs w:val="24"/>
                            </w:rPr>
                            <w:t>) koncesijos sutarties terminas, laikantis šio įstatymo 17 straipsnyje nustatytų sąlygų, ir jo pratęsimo sąlygos, jeigu dėl jų buvo susitarta;</w:t>
                          </w:r>
                        </w:p>
                      </w:sdtContent>
                    </w:sdt>
                    <w:sdt>
                      <w:sdtPr>
                        <w:alias w:val="60 str. 6 d. 6 p."/>
                        <w:tag w:val="part_9ed8f835aa134d8cb71e2a2528b60a11"/>
                        <w:lock w:val="sdtLocked"/>
                        <w:richText/>
                      </w:sdtPr>
                      <w:sdtContent>
                        <w:p>
                          <w:pPr>
                            <w:widowControl w:val="0"/>
                            <w:ind w:firstLine="720"/>
                            <w:jc w:val="both"/>
                            <w:rPr>
                              <w:rFonts w:eastAsia="Calibri"/>
                              <w:bCs/>
                              <w:szCs w:val="24"/>
                            </w:rPr>
                          </w:pPr>
                          <w:sdt>
                            <w:sdtPr>
                              <w:alias w:val="Numeris"/>
                              <w:tag w:val="nr_9ed8f835aa134d8cb71e2a2528b60a11"/>
                              <w:lock w:val="sdtLocked"/>
                              <w:richText/>
                            </w:sdtPr>
                            <w:sdtContent>
                              <w:r>
                                <w:rPr>
                                  <w:rFonts w:eastAsia="Calibri"/>
                                  <w:bCs/>
                                  <w:szCs w:val="24"/>
                                </w:rPr>
                                <w:t>6</w:t>
                              </w:r>
                            </w:sdtContent>
                          </w:sdt>
                          <w:r>
                            <w:rPr>
                              <w:rFonts w:eastAsia="Calibri"/>
                              <w:bCs/>
                              <w:szCs w:val="24"/>
                            </w:rPr>
                            <w:t>) rizikos, susijusios su koncesijos sutartyje nustatytais šalių įsipareigojimais, pasidalijimas tarp koncesijos sutarties šalių;</w:t>
                          </w:r>
                        </w:p>
                      </w:sdtContent>
                    </w:sdt>
                    <w:sdt>
                      <w:sdtPr>
                        <w:alias w:val="60 str. 6 d. 7 p."/>
                        <w:tag w:val="part_41353c668a8d45568c76ec359358666a"/>
                        <w:lock w:val="sdtLocked"/>
                        <w:richText/>
                      </w:sdtPr>
                      <w:sdtContent>
                        <w:p>
                          <w:pPr>
                            <w:widowControl w:val="0"/>
                            <w:ind w:firstLine="720"/>
                            <w:jc w:val="both"/>
                            <w:rPr>
                              <w:bCs/>
                              <w:szCs w:val="24"/>
                            </w:rPr>
                          </w:pPr>
                          <w:sdt>
                            <w:sdtPr>
                              <w:alias w:val="Numeris"/>
                              <w:tag w:val="nr_41353c668a8d45568c76ec359358666a"/>
                              <w:lock w:val="sdtLocked"/>
                              <w:richText/>
                            </w:sdtPr>
                            <w:sdtContent>
                              <w:r>
                                <w:rPr>
                                  <w:rFonts w:eastAsia="Calibri"/>
                                  <w:bCs/>
                                  <w:szCs w:val="24"/>
                                </w:rPr>
                                <w:t>7</w:t>
                              </w:r>
                            </w:sdtContent>
                          </w:sdt>
                          <w:r>
                            <w:rPr>
                              <w:rFonts w:eastAsia="Calibri"/>
                              <w:bCs/>
                              <w:szCs w:val="24"/>
                            </w:rPr>
                            <w:t xml:space="preserve">) </w:t>
                          </w:r>
                          <w:r>
                            <w:rPr>
                              <w:bCs/>
                              <w:szCs w:val="24"/>
                            </w:rPr>
                            <w:t>teisių, pareigų ir rizikos pasidalijimas, kai koncesijų projektai yra konsoliduoti;</w:t>
                          </w:r>
                        </w:p>
                      </w:sdtContent>
                    </w:sdt>
                    <w:sdt>
                      <w:sdtPr>
                        <w:alias w:val="60 str. 6 d. 8 p."/>
                        <w:tag w:val="part_11ea6245c6f54ab99f0ac5c8b47f3ef0"/>
                        <w:lock w:val="sdtLocked"/>
                        <w:richText/>
                      </w:sdtPr>
                      <w:sdtContent>
                        <w:p>
                          <w:pPr>
                            <w:widowControl w:val="0"/>
                            <w:ind w:firstLine="720"/>
                            <w:jc w:val="both"/>
                            <w:rPr>
                              <w:rFonts w:eastAsia="Calibri"/>
                              <w:bCs/>
                              <w:szCs w:val="24"/>
                            </w:rPr>
                          </w:pPr>
                          <w:sdt>
                            <w:sdtPr>
                              <w:alias w:val="Numeris"/>
                              <w:tag w:val="nr_11ea6245c6f54ab99f0ac5c8b47f3ef0"/>
                              <w:lock w:val="sdtLocked"/>
                              <w:richText/>
                            </w:sdtPr>
                            <w:sdtContent>
                              <w:r>
                                <w:rPr>
                                  <w:rFonts w:eastAsia="Calibri"/>
                                  <w:bCs/>
                                  <w:szCs w:val="24"/>
                                </w:rPr>
                                <w:t>8</w:t>
                              </w:r>
                            </w:sdtContent>
                          </w:sdt>
                          <w:r>
                            <w:rPr>
                              <w:rFonts w:eastAsia="Calibri"/>
                              <w:bCs/>
                              <w:szCs w:val="24"/>
                            </w:rPr>
                            <w:t>) koncesininkui suteikiamos išimtinės teisės, jeigu tokios teisės yra numatytos Lietuvos Respublikos įstatymuose;</w:t>
                          </w:r>
                        </w:p>
                      </w:sdtContent>
                    </w:sdt>
                    <w:sdt>
                      <w:sdtPr>
                        <w:alias w:val="60 str. 6 d. 9 p."/>
                        <w:tag w:val="part_fb1ee48baad646fd862a89bd7ce68590"/>
                        <w:lock w:val="sdtLocked"/>
                        <w:richText/>
                      </w:sdtPr>
                      <w:sdtContent>
                        <w:p>
                          <w:pPr>
                            <w:widowControl w:val="0"/>
                            <w:ind w:firstLine="720"/>
                            <w:jc w:val="both"/>
                            <w:rPr>
                              <w:bCs/>
                              <w:szCs w:val="24"/>
                            </w:rPr>
                          </w:pPr>
                          <w:sdt>
                            <w:sdtPr>
                              <w:alias w:val="Numeris"/>
                              <w:tag w:val="nr_fb1ee48baad646fd862a89bd7ce68590"/>
                              <w:lock w:val="sdtLocked"/>
                              <w:richText/>
                            </w:sdtPr>
                            <w:sdtContent>
                              <w:r>
                                <w:rPr>
                                  <w:rFonts w:eastAsia="Calibri"/>
                                  <w:bCs/>
                                  <w:szCs w:val="24"/>
                                </w:rPr>
                                <w:t>9</w:t>
                              </w:r>
                            </w:sdtContent>
                          </w:sdt>
                          <w:r>
                            <w:rPr>
                              <w:rFonts w:eastAsia="Calibri"/>
                              <w:bCs/>
                              <w:szCs w:val="24"/>
                            </w:rPr>
                            <w:t xml:space="preserve">) </w:t>
                          </w:r>
                          <w:r>
                            <w:rPr>
                              <w:bCs/>
                              <w:szCs w:val="24"/>
                            </w:rPr>
                            <w:t>šalių teisės į turtą, kuris bus sukuriamas, naudojamas, keičiamas, valdomas, prižiūrimas ar perduodamas arba kuriuo bus naudojamasi teikiant paslaugas ar atliekant darbus pagal koncesijos sutartį, ir dėl to atsirandančios pareigos;</w:t>
                          </w:r>
                        </w:p>
                      </w:sdtContent>
                    </w:sdt>
                    <w:sdt>
                      <w:sdtPr>
                        <w:alias w:val="60 str. 6 d. 10 p."/>
                        <w:tag w:val="part_ca8c4c1e91f54310a2ce98a2ec27363f"/>
                        <w:lock w:val="sdtLocked"/>
                        <w:richText/>
                      </w:sdtPr>
                      <w:sdtContent>
                        <w:p>
                          <w:pPr>
                            <w:widowControl w:val="0"/>
                            <w:ind w:firstLine="720"/>
                            <w:jc w:val="both"/>
                            <w:rPr>
                              <w:bCs/>
                              <w:szCs w:val="24"/>
                            </w:rPr>
                          </w:pPr>
                          <w:sdt>
                            <w:sdtPr>
                              <w:alias w:val="Numeris"/>
                              <w:tag w:val="nr_ca8c4c1e91f54310a2ce98a2ec27363f"/>
                              <w:lock w:val="sdtLocked"/>
                              <w:richText/>
                            </w:sdtPr>
                            <w:sdtContent>
                              <w:r>
                                <w:rPr>
                                  <w:bCs/>
                                  <w:szCs w:val="24"/>
                                </w:rPr>
                                <w:t>10</w:t>
                              </w:r>
                            </w:sdtContent>
                          </w:sdt>
                          <w:r>
                            <w:rPr>
                              <w:bCs/>
                              <w:szCs w:val="24"/>
                            </w:rPr>
                            <w:t>) koncesijos sutartyje nurodomiems turtui ir teikiamoms paslaugoms taikomi kokybiniai ir kiekybiniai (tinkamumo) reikalavimai;</w:t>
                          </w:r>
                        </w:p>
                      </w:sdtContent>
                    </w:sdt>
                    <w:sdt>
                      <w:sdtPr>
                        <w:alias w:val="60 str. 6 d. 11 p."/>
                        <w:tag w:val="part_59f23179f01c47bb935d04e022a54975"/>
                        <w:lock w:val="sdtLocked"/>
                        <w:richText/>
                      </w:sdtPr>
                      <w:sdtContent>
                        <w:p>
                          <w:pPr>
                            <w:widowControl w:val="0"/>
                            <w:ind w:firstLine="720"/>
                            <w:jc w:val="both"/>
                            <w:rPr>
                              <w:rFonts w:eastAsia="Calibri"/>
                              <w:bCs/>
                              <w:szCs w:val="24"/>
                            </w:rPr>
                          </w:pPr>
                          <w:sdt>
                            <w:sdtPr>
                              <w:alias w:val="Numeris"/>
                              <w:tag w:val="nr_59f23179f01c47bb935d04e022a54975"/>
                              <w:lock w:val="sdtLocked"/>
                              <w:richText/>
                            </w:sdtPr>
                            <w:sdtContent>
                              <w:r>
                                <w:rPr>
                                  <w:rFonts w:eastAsia="Calibri"/>
                                  <w:bCs/>
                                  <w:szCs w:val="24"/>
                                </w:rPr>
                                <w:t>11</w:t>
                              </w:r>
                            </w:sdtContent>
                          </w:sdt>
                          <w:r>
                            <w:rPr>
                              <w:rFonts w:eastAsia="Calibri"/>
                              <w:bCs/>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0 str. 6 d. 12 p."/>
                        <w:tag w:val="part_d1d5dc125c6d4abda5d71e6b427cb87f"/>
                        <w:lock w:val="sdtLocked"/>
                        <w:richText/>
                      </w:sdtPr>
                      <w:sdtContent>
                        <w:p>
                          <w:pPr>
                            <w:widowControl w:val="0"/>
                            <w:ind w:firstLine="720"/>
                            <w:jc w:val="both"/>
                            <w:rPr>
                              <w:rFonts w:eastAsia="Calibri"/>
                              <w:bCs/>
                              <w:szCs w:val="24"/>
                            </w:rPr>
                          </w:pPr>
                          <w:sdt>
                            <w:sdtPr>
                              <w:alias w:val="Numeris"/>
                              <w:tag w:val="nr_d1d5dc125c6d4abda5d71e6b427cb87f"/>
                              <w:lock w:val="sdtLocked"/>
                              <w:richText/>
                            </w:sdtPr>
                            <w:sdtContent>
                              <w:r>
                                <w:rPr>
                                  <w:rFonts w:eastAsia="Calibri"/>
                                  <w:bCs/>
                                  <w:szCs w:val="24"/>
                                </w:rPr>
                                <w:t>12</w:t>
                              </w:r>
                            </w:sdtContent>
                          </w:sdt>
                          <w:r>
                            <w:rPr>
                              <w:rFonts w:eastAsia="Calibri"/>
                              <w:bCs/>
                              <w:szCs w:val="24"/>
                            </w:rPr>
                            <w:t>) koncesijos mokesčio, koncesininko mokamo suteikiančiajai institucijai ir (ar) suteikiančiosios institucijos mokamo atlygio koncesininkui tvarka, jeigu taikoma;</w:t>
                          </w:r>
                        </w:p>
                      </w:sdtContent>
                    </w:sdt>
                    <w:sdt>
                      <w:sdtPr>
                        <w:alias w:val="60 str. 6 d. 13 p."/>
                        <w:tag w:val="part_99db5718f31e49acb4a02d8338ea2df4"/>
                        <w:lock w:val="sdtLocked"/>
                        <w:richText/>
                      </w:sdtPr>
                      <w:sdtContent>
                        <w:p>
                          <w:pPr>
                            <w:widowControl w:val="0"/>
                            <w:ind w:firstLine="720"/>
                            <w:jc w:val="both"/>
                            <w:rPr>
                              <w:rFonts w:eastAsia="Calibri"/>
                              <w:bCs/>
                              <w:szCs w:val="24"/>
                            </w:rPr>
                          </w:pPr>
                          <w:sdt>
                            <w:sdtPr>
                              <w:alias w:val="Numeris"/>
                              <w:tag w:val="nr_99db5718f31e49acb4a02d8338ea2df4"/>
                              <w:lock w:val="sdtLocked"/>
                              <w:richText/>
                            </w:sdtPr>
                            <w:sdtContent>
                              <w:r>
                                <w:rPr>
                                  <w:rFonts w:eastAsia="Calibri"/>
                                  <w:bCs/>
                                  <w:szCs w:val="24"/>
                                </w:rPr>
                                <w:t>13</w:t>
                              </w:r>
                            </w:sdtContent>
                          </w:sdt>
                          <w:r>
                            <w:rPr>
                              <w:rFonts w:eastAsia="Calibri"/>
                              <w:bCs/>
                              <w:szCs w:val="24"/>
                            </w:rPr>
                            <w:t>) stebėsenos, baudų ir išskaitų mechanizmas, jeigu tai numatoma, ataskaitų teikimo tvarka;</w:t>
                          </w:r>
                        </w:p>
                      </w:sdtContent>
                    </w:sdt>
                    <w:sdt>
                      <w:sdtPr>
                        <w:alias w:val="60 str. 6 d. 14 p."/>
                        <w:tag w:val="part_19c4d3e099944b68bd4de733c24a821a"/>
                        <w:lock w:val="sdtLocked"/>
                        <w:richText/>
                      </w:sdtPr>
                      <w:sdtContent>
                        <w:p>
                          <w:pPr>
                            <w:widowControl w:val="0"/>
                            <w:ind w:firstLine="720"/>
                            <w:jc w:val="both"/>
                            <w:rPr>
                              <w:bCs/>
                              <w:szCs w:val="24"/>
                            </w:rPr>
                          </w:pPr>
                          <w:sdt>
                            <w:sdtPr>
                              <w:alias w:val="Numeris"/>
                              <w:tag w:val="nr_19c4d3e099944b68bd4de733c24a821a"/>
                              <w:lock w:val="sdtLocked"/>
                              <w:richText/>
                            </w:sdtPr>
                            <w:sdtContent>
                              <w:r>
                                <w:rPr>
                                  <w:bCs/>
                                  <w:szCs w:val="24"/>
                                </w:rPr>
                                <w:t>14</w:t>
                              </w:r>
                            </w:sdtContent>
                          </w:sdt>
                          <w:r>
                            <w:rPr>
                              <w:bCs/>
                              <w:szCs w:val="24"/>
                            </w:rPr>
                            <w:t>) prievolių įvykdymo terminai;</w:t>
                          </w:r>
                        </w:p>
                      </w:sdtContent>
                    </w:sdt>
                    <w:sdt>
                      <w:sdtPr>
                        <w:alias w:val="60 str. 6 d. 15 p."/>
                        <w:tag w:val="part_f0bbbec02fdb4c21b0050c49038d271b"/>
                        <w:lock w:val="sdtLocked"/>
                        <w:richText/>
                      </w:sdtPr>
                      <w:sdtContent>
                        <w:p>
                          <w:pPr>
                            <w:widowControl w:val="0"/>
                            <w:ind w:firstLine="720"/>
                            <w:jc w:val="both"/>
                            <w:rPr>
                              <w:rFonts w:eastAsia="Calibri"/>
                              <w:bCs/>
                              <w:szCs w:val="24"/>
                            </w:rPr>
                          </w:pPr>
                          <w:sdt>
                            <w:sdtPr>
                              <w:alias w:val="Numeris"/>
                              <w:tag w:val="nr_f0bbbec02fdb4c21b0050c49038d271b"/>
                              <w:lock w:val="sdtLocked"/>
                              <w:richText/>
                            </w:sdtPr>
                            <w:sdtContent>
                              <w:r>
                                <w:rPr>
                                  <w:rFonts w:eastAsia="Calibri"/>
                                  <w:bCs/>
                                  <w:szCs w:val="24"/>
                                </w:rPr>
                                <w:t>15</w:t>
                              </w:r>
                            </w:sdtContent>
                          </w:sdt>
                          <w:r>
                            <w:rPr>
                              <w:rFonts w:eastAsia="Calibri"/>
                              <w:bCs/>
                              <w:szCs w:val="24"/>
                            </w:rPr>
                            <w:t>) prievolių įvykdymo užtikrinimo būdai;</w:t>
                          </w:r>
                        </w:p>
                      </w:sdtContent>
                    </w:sdt>
                    <w:sdt>
                      <w:sdtPr>
                        <w:alias w:val="60 str. 6 d. 16 p."/>
                        <w:tag w:val="part_76d7c080200b4a128651a7ca67bccc16"/>
                        <w:lock w:val="sdtLocked"/>
                        <w:richText/>
                      </w:sdtPr>
                      <w:sdtContent>
                        <w:p>
                          <w:pPr>
                            <w:widowControl w:val="0"/>
                            <w:ind w:firstLine="720"/>
                            <w:jc w:val="both"/>
                            <w:rPr>
                              <w:rFonts w:eastAsia="Calibri"/>
                              <w:bCs/>
                              <w:szCs w:val="24"/>
                            </w:rPr>
                          </w:pPr>
                          <w:sdt>
                            <w:sdtPr>
                              <w:alias w:val="Numeris"/>
                              <w:tag w:val="nr_76d7c080200b4a128651a7ca67bccc16"/>
                              <w:lock w:val="sdtLocked"/>
                              <w:richText/>
                            </w:sdtPr>
                            <w:sdtContent>
                              <w:r>
                                <w:rPr>
                                  <w:rFonts w:eastAsia="Calibri"/>
                                  <w:bCs/>
                                  <w:szCs w:val="24"/>
                                </w:rPr>
                                <w:t>16</w:t>
                              </w:r>
                            </w:sdtContent>
                          </w:sdt>
                          <w:r>
                            <w:rPr>
                              <w:rFonts w:eastAsia="Calibri"/>
                              <w:bCs/>
                              <w:szCs w:val="24"/>
                            </w:rPr>
                            <w:t>) reikalavimas koncesininkui sudaryti jam perduoto valdyti ir naudoti valstybei, savivaldybei ar suteikiančiajai institucijai nuosavybės teise priklausančio turto arba naujai sukurto turto draudimo sutartis;</w:t>
                          </w:r>
                        </w:p>
                      </w:sdtContent>
                    </w:sdt>
                    <w:sdt>
                      <w:sdtPr>
                        <w:alias w:val="60 str. 6 d. 17 p."/>
                        <w:tag w:val="part_bdc6e9b45c6a444aaf20a13434999e31"/>
                        <w:lock w:val="sdtLocked"/>
                        <w:richText/>
                      </w:sdtPr>
                      <w:sdtContent>
                        <w:p>
                          <w:pPr>
                            <w:widowControl w:val="0"/>
                            <w:ind w:firstLine="720"/>
                            <w:jc w:val="both"/>
                            <w:rPr>
                              <w:rFonts w:eastAsia="Calibri"/>
                              <w:bCs/>
                              <w:szCs w:val="24"/>
                            </w:rPr>
                          </w:pPr>
                          <w:sdt>
                            <w:sdtPr>
                              <w:alias w:val="Numeris"/>
                              <w:tag w:val="nr_bdc6e9b45c6a444aaf20a13434999e31"/>
                              <w:lock w:val="sdtLocked"/>
                              <w:richText/>
                            </w:sdtPr>
                            <w:sdtContent>
                              <w:r>
                                <w:rPr>
                                  <w:rFonts w:eastAsia="Calibri"/>
                                  <w:bCs/>
                                  <w:szCs w:val="24"/>
                                </w:rPr>
                                <w:t>17</w:t>
                              </w:r>
                            </w:sdtContent>
                          </w:sdt>
                          <w:r>
                            <w:rPr>
                              <w:rFonts w:eastAsia="Calibri"/>
                              <w:bCs/>
                              <w:szCs w:val="24"/>
                            </w:rPr>
                            <w:t>) koncesininko atsakomybė už trečiųjų asmenų prievolių įvykdymą, jeigu koncesininkas įsipareigojimams pagal koncesijos sutartį vykdyti pasitelkia trečiuosius asmenis;</w:t>
                          </w:r>
                        </w:p>
                      </w:sdtContent>
                    </w:sdt>
                    <w:sdt>
                      <w:sdtPr>
                        <w:alias w:val="60 str. 6 d. 18 p."/>
                        <w:tag w:val="part_4e6692f67ab94fe68bc11da31478f0d6"/>
                        <w:lock w:val="sdtLocked"/>
                        <w:richText/>
                      </w:sdtPr>
                      <w:sdtContent>
                        <w:p>
                          <w:pPr>
                            <w:widowControl w:val="0"/>
                            <w:ind w:firstLine="720"/>
                            <w:jc w:val="both"/>
                            <w:rPr>
                              <w:rFonts w:eastAsia="Calibri"/>
                              <w:bCs/>
                              <w:szCs w:val="24"/>
                            </w:rPr>
                          </w:pPr>
                          <w:sdt>
                            <w:sdtPr>
                              <w:alias w:val="Numeris"/>
                              <w:tag w:val="nr_4e6692f67ab94fe68bc11da31478f0d6"/>
                              <w:lock w:val="sdtLocked"/>
                              <w:richText/>
                            </w:sdtPr>
                            <w:sdtContent>
                              <w:r>
                                <w:rPr>
                                  <w:rFonts w:eastAsia="Calibri"/>
                                  <w:bCs/>
                                  <w:szCs w:val="24"/>
                                </w:rPr>
                                <w:t>18</w:t>
                              </w:r>
                            </w:sdtContent>
                          </w:sdt>
                          <w:r>
                            <w:rPr>
                              <w:rFonts w:eastAsia="Calibri"/>
                              <w:bCs/>
                              <w:szCs w:val="24"/>
                            </w:rPr>
                            <w:t>) koncesijos sutarties peržiūros sąlygos ar pasirinkimo galimybės, jeigu tai numatoma;</w:t>
                          </w:r>
                        </w:p>
                      </w:sdtContent>
                    </w:sdt>
                    <w:sdt>
                      <w:sdtPr>
                        <w:alias w:val="60 str. 6 d. 19 p."/>
                        <w:tag w:val="part_7ec32158d66b43bc820a472e0c0b51df"/>
                        <w:lock w:val="sdtLocked"/>
                        <w:richText/>
                      </w:sdtPr>
                      <w:sdtContent>
                        <w:p>
                          <w:pPr>
                            <w:widowControl w:val="0"/>
                            <w:ind w:firstLine="720"/>
                            <w:jc w:val="both"/>
                            <w:rPr>
                              <w:rFonts w:eastAsia="Calibri"/>
                              <w:bCs/>
                              <w:szCs w:val="24"/>
                            </w:rPr>
                          </w:pPr>
                          <w:sdt>
                            <w:sdtPr>
                              <w:alias w:val="Numeris"/>
                              <w:tag w:val="nr_7ec32158d66b43bc820a472e0c0b51df"/>
                              <w:lock w:val="sdtLocked"/>
                              <w:richText/>
                            </w:sdtPr>
                            <w:sdtContent>
                              <w:r>
                                <w:rPr>
                                  <w:rFonts w:eastAsia="Calibri"/>
                                  <w:bCs/>
                                  <w:szCs w:val="24"/>
                                </w:rPr>
                                <w:t>19</w:t>
                              </w:r>
                            </w:sdtContent>
                          </w:sdt>
                          <w:r>
                            <w:rPr>
                              <w:rFonts w:eastAsia="Calibri"/>
                              <w:bCs/>
                              <w:szCs w:val="24"/>
                            </w:rPr>
                            <w:t>) aplinkybės, kuriomis suteikiančioji institucija ar trečiasis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20 p."/>
                        <w:tag w:val="part_8307305872764d5caa57734853f642b2"/>
                        <w:lock w:val="sdtLocked"/>
                        <w:richText/>
                      </w:sdtPr>
                      <w:sdtContent>
                        <w:p>
                          <w:pPr>
                            <w:widowControl w:val="0"/>
                            <w:ind w:firstLine="720"/>
                            <w:jc w:val="both"/>
                            <w:rPr>
                              <w:rFonts w:eastAsia="Calibri"/>
                              <w:bCs/>
                              <w:szCs w:val="24"/>
                            </w:rPr>
                          </w:pPr>
                          <w:sdt>
                            <w:sdtPr>
                              <w:alias w:val="Numeris"/>
                              <w:tag w:val="nr_8307305872764d5caa57734853f642b2"/>
                              <w:lock w:val="sdtLocked"/>
                              <w:richText/>
                            </w:sdtPr>
                            <w:sdtContent>
                              <w:r>
                                <w:rPr>
                                  <w:rFonts w:eastAsia="Calibri"/>
                                  <w:bCs/>
                                  <w:szCs w:val="24"/>
                                </w:rPr>
                                <w:t>20</w:t>
                              </w:r>
                            </w:sdtContent>
                          </w:sdt>
                          <w:r>
                            <w:rPr>
                              <w:rFonts w:eastAsia="Calibri"/>
                              <w:bCs/>
                              <w:szCs w:val="24"/>
                            </w:rPr>
                            <w:t>) ginčų sprendimo tvarka;</w:t>
                          </w:r>
                        </w:p>
                      </w:sdtContent>
                    </w:sdt>
                    <w:sdt>
                      <w:sdtPr>
                        <w:alias w:val="60 str. 6 d. 21 p."/>
                        <w:tag w:val="part_a5004bf51ddb454baeea2d218790f6ae"/>
                        <w:lock w:val="sdtLocked"/>
                        <w:richText/>
                      </w:sdtPr>
                      <w:sdtContent>
                        <w:p>
                          <w:pPr>
                            <w:widowControl w:val="0"/>
                            <w:ind w:firstLine="720"/>
                            <w:jc w:val="both"/>
                            <w:rPr>
                              <w:rFonts w:eastAsia="Calibri"/>
                              <w:bCs/>
                              <w:szCs w:val="24"/>
                            </w:rPr>
                          </w:pPr>
                          <w:sdt>
                            <w:sdtPr>
                              <w:alias w:val="Numeris"/>
                              <w:tag w:val="nr_a5004bf51ddb454baeea2d218790f6ae"/>
                              <w:lock w:val="sdtLocked"/>
                              <w:richText/>
                            </w:sdtPr>
                            <w:sdtContent>
                              <w:r>
                                <w:rPr>
                                  <w:rFonts w:eastAsia="Calibri"/>
                                  <w:bCs/>
                                  <w:szCs w:val="24"/>
                                </w:rPr>
                                <w:t>21</w:t>
                              </w:r>
                            </w:sdtContent>
                          </w:sdt>
                          <w:r>
                            <w:rPr>
                              <w:rFonts w:eastAsia="Calibri"/>
                              <w:bCs/>
                              <w:szCs w:val="24"/>
                            </w:rPr>
                            <w:t>) kas yra laikoma esminiais sutarties pažeidimais;</w:t>
                          </w:r>
                        </w:p>
                      </w:sdtContent>
                    </w:sdt>
                    <w:sdt>
                      <w:sdtPr>
                        <w:alias w:val="60 str. 6 d. 22 p."/>
                        <w:tag w:val="part_217578512ab54d1482303458734bea25"/>
                        <w:lock w:val="sdtLocked"/>
                        <w:richText/>
                      </w:sdtPr>
                      <w:sdtContent>
                        <w:p>
                          <w:pPr>
                            <w:widowControl w:val="0"/>
                            <w:ind w:firstLine="720"/>
                            <w:jc w:val="both"/>
                            <w:rPr>
                              <w:rFonts w:eastAsia="Calibri"/>
                              <w:bCs/>
                              <w:szCs w:val="24"/>
                            </w:rPr>
                          </w:pPr>
                          <w:sdt>
                            <w:sdtPr>
                              <w:alias w:val="Numeris"/>
                              <w:tag w:val="nr_217578512ab54d1482303458734bea25"/>
                              <w:lock w:val="sdtLocked"/>
                              <w:richText/>
                            </w:sdtPr>
                            <w:sdtContent>
                              <w:r>
                                <w:rPr>
                                  <w:rFonts w:eastAsia="Calibri"/>
                                  <w:bCs/>
                                  <w:szCs w:val="24"/>
                                </w:rPr>
                                <w:t>22</w:t>
                              </w:r>
                            </w:sdtContent>
                          </w:sdt>
                          <w:r>
                            <w:rPr>
                              <w:rFonts w:eastAsia="Calibri"/>
                              <w:bCs/>
                              <w:szCs w:val="24"/>
                            </w:rPr>
                            <w:t>) koncesijos sutarties nutraukimo tvarka, pagrindai, įskaitant pagrindus, numatytus šio įstatymo 63 straipsnyje, ir koncesijos sutarties nutraukimo pasekmės;</w:t>
                          </w:r>
                        </w:p>
                      </w:sdtContent>
                    </w:sdt>
                    <w:sdt>
                      <w:sdtPr>
                        <w:alias w:val="60 str. 6 d. 23 p."/>
                        <w:tag w:val="part_b5848e080cdc486390c4172b63420284"/>
                        <w:lock w:val="sdtLocked"/>
                        <w:richText/>
                      </w:sdtPr>
                      <w:sdtContent>
                        <w:p>
                          <w:pPr>
                            <w:widowControl w:val="0"/>
                            <w:ind w:firstLine="720"/>
                            <w:jc w:val="both"/>
                            <w:rPr>
                              <w:rFonts w:eastAsia="Calibri"/>
                              <w:bCs/>
                              <w:szCs w:val="24"/>
                            </w:rPr>
                          </w:pPr>
                          <w:sdt>
                            <w:sdtPr>
                              <w:alias w:val="Numeris"/>
                              <w:tag w:val="nr_b5848e080cdc486390c4172b63420284"/>
                              <w:lock w:val="sdtLocked"/>
                              <w:richText/>
                            </w:sdtPr>
                            <w:sdtContent>
                              <w:r>
                                <w:rPr>
                                  <w:rFonts w:eastAsia="Calibri"/>
                                  <w:bCs/>
                                  <w:szCs w:val="24"/>
                                </w:rPr>
                                <w:t>23</w:t>
                              </w:r>
                            </w:sdtContent>
                          </w:sdt>
                          <w:r>
                            <w:rPr>
                              <w:rFonts w:eastAsia="Calibri"/>
                              <w:bCs/>
                              <w:szCs w:val="24"/>
                            </w:rPr>
                            <w:t>) subrangovai, jeigu vykdant koncesijos sutartį jie pasitelkiami, ir jų keitimo tvarka;</w:t>
                          </w:r>
                        </w:p>
                      </w:sdtContent>
                    </w:sdt>
                    <w:sdt>
                      <w:sdtPr>
                        <w:alias w:val="60 str. 6 d. 24 p."/>
                        <w:tag w:val="part_efc7af5d19dc4653a904a59274d6cae1"/>
                        <w:lock w:val="sdtLocked"/>
                        <w:richText/>
                      </w:sdtPr>
                      <w:sdtContent>
                        <w:p>
                          <w:pPr>
                            <w:widowControl w:val="0"/>
                            <w:ind w:firstLine="720"/>
                            <w:jc w:val="both"/>
                            <w:rPr>
                              <w:bCs/>
                              <w:szCs w:val="24"/>
                            </w:rPr>
                          </w:pPr>
                          <w:sdt>
                            <w:sdtPr>
                              <w:alias w:val="Numeris"/>
                              <w:tag w:val="nr_efc7af5d19dc4653a904a59274d6cae1"/>
                              <w:lock w:val="sdtLocked"/>
                              <w:richText/>
                            </w:sdtPr>
                            <w:sdtContent>
                              <w:r>
                                <w:rPr>
                                  <w:rFonts w:eastAsia="Calibri"/>
                                  <w:bCs/>
                                  <w:szCs w:val="24"/>
                                </w:rPr>
                                <w:t>24</w:t>
                              </w:r>
                            </w:sdtContent>
                          </w:sdt>
                          <w:r>
                            <w:rPr>
                              <w:rFonts w:eastAsia="Calibri"/>
                              <w:bCs/>
                              <w:szCs w:val="24"/>
                            </w:rPr>
                            <w:t xml:space="preserve">) </w:t>
                          </w:r>
                          <w:r>
                            <w:rPr>
                              <w:bCs/>
                              <w:szCs w:val="24"/>
                            </w:rPr>
                            <w:t>reikalavimas koncesininkui įsteigti juridinį asmenį koncesijos sutartiniams įsipareigojimams įvykdyti, jeigu tai numatoma koncesininko atrankos dokumentuose;</w:t>
                          </w:r>
                        </w:p>
                      </w:sdtContent>
                    </w:sdt>
                    <w:sdt>
                      <w:sdtPr>
                        <w:alias w:val="60 str. 6 d. 25 p."/>
                        <w:tag w:val="part_2e030c5fa77d4f5baef26a6545dc0ef2"/>
                        <w:lock w:val="sdtLocked"/>
                        <w:richText/>
                      </w:sdtPr>
                      <w:sdtContent>
                        <w:p>
                          <w:pPr>
                            <w:widowControl w:val="0"/>
                            <w:ind w:firstLine="720"/>
                            <w:jc w:val="both"/>
                            <w:rPr>
                              <w:bCs/>
                              <w:szCs w:val="24"/>
                            </w:rPr>
                          </w:pPr>
                          <w:sdt>
                            <w:sdtPr>
                              <w:alias w:val="Numeris"/>
                              <w:tag w:val="nr_2e030c5fa77d4f5baef26a6545dc0ef2"/>
                              <w:lock w:val="sdtLocked"/>
                              <w:richText/>
                            </w:sdtPr>
                            <w:sdtContent>
                              <w:r>
                                <w:rPr>
                                  <w:bCs/>
                                  <w:szCs w:val="24"/>
                                </w:rPr>
                                <w:t>25</w:t>
                              </w:r>
                            </w:sdtContent>
                          </w:sdt>
                          <w:r>
                            <w:rPr>
                              <w:bCs/>
                              <w:szCs w:val="24"/>
                            </w:rPr>
                            <w:t>) reikalavimas koncesininkui kartu su suteikiančiąja institucija įsteigti koncesininko kontroliuojamą juridinį asmenį koncesijos sutartiniams įsipareigojimams įvykdyti, jeigu, atsižvelgus į koncesijos sutarties dalyką, numatomą investicijų dydį ir rizikos pasidalijimą tarp koncesijos sutarties šalių, tai numatoma koncesijos dokumentuose. Šiame punkte nurodyta juridinio asmens kontrolė suprantama taip, kaip ji apibrėžiama šio įstatymo 15 straipsnio 2 dalyje;</w:t>
                          </w:r>
                        </w:p>
                      </w:sdtContent>
                    </w:sdt>
                    <w:sdt>
                      <w:sdtPr>
                        <w:alias w:val="60 str. 6 d. 26 p."/>
                        <w:tag w:val="part_24c63ff8a05c4b1cbb41947dfa9bddaa"/>
                        <w:lock w:val="sdtLocked"/>
                        <w:richText/>
                      </w:sdtPr>
                      <w:sdtContent>
                        <w:p>
                          <w:pPr>
                            <w:widowControl w:val="0"/>
                            <w:ind w:firstLine="720"/>
                            <w:jc w:val="both"/>
                            <w:rPr>
                              <w:bCs/>
                              <w:szCs w:val="24"/>
                            </w:rPr>
                          </w:pPr>
                          <w:sdt>
                            <w:sdtPr>
                              <w:alias w:val="Numeris"/>
                              <w:tag w:val="nr_24c63ff8a05c4b1cbb41947dfa9bddaa"/>
                              <w:lock w:val="sdtLocked"/>
                              <w:richText/>
                            </w:sdtPr>
                            <w:sdtContent>
                              <w:r>
                                <w:rPr>
                                  <w:bCs/>
                                  <w:szCs w:val="24"/>
                                </w:rPr>
                                <w:t>26</w:t>
                              </w:r>
                            </w:sdtContent>
                          </w:sdt>
                          <w:r>
                            <w:rPr>
                              <w:bCs/>
                              <w:szCs w:val="24"/>
                            </w:rPr>
                            <w:t>) informacijos apie koncesijos sutarties sudarymą ir vykdymą viešinimo tvarka;</w:t>
                          </w:r>
                        </w:p>
                      </w:sdtContent>
                    </w:sdt>
                    <w:sdt>
                      <w:sdtPr>
                        <w:alias w:val="60 str. 6 d. 27 p."/>
                        <w:tag w:val="part_0f44174f7fa74f2d96ab8b7c2d7d80c2"/>
                        <w:lock w:val="sdtLocked"/>
                        <w:richText/>
                      </w:sdtPr>
                      <w:sdtContent>
                        <w:p>
                          <w:pPr>
                            <w:widowControl w:val="0"/>
                            <w:ind w:firstLine="720"/>
                            <w:jc w:val="both"/>
                            <w:rPr>
                              <w:rFonts w:eastAsia="Calibri"/>
                              <w:szCs w:val="24"/>
                            </w:rPr>
                          </w:pPr>
                          <w:sdt>
                            <w:sdtPr>
                              <w:alias w:val="Numeris"/>
                              <w:tag w:val="nr_0f44174f7fa74f2d96ab8b7c2d7d80c2"/>
                              <w:lock w:val="sdtLocked"/>
                              <w:richText/>
                            </w:sdtPr>
                            <w:sdtContent>
                              <w:r>
                                <w:rPr>
                                  <w:rFonts w:eastAsia="Calibri"/>
                                  <w:bCs/>
                                  <w:szCs w:val="24"/>
                                </w:rPr>
                                <w:t>27</w:t>
                              </w:r>
                            </w:sdtContent>
                          </w:sdt>
                          <w:r>
                            <w:rPr>
                              <w:rFonts w:eastAsia="Calibri"/>
                              <w:bCs/>
                              <w:szCs w:val="24"/>
                            </w:rPr>
                            <w:t xml:space="preserve">) kitos šiame įstatyme nurodytos sąlygos.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0 str. 7 d."/>
                    <w:tag w:val="part_58262f9a2e984cf2ad09243b4e92eb2b"/>
                    <w:lock w:val="sdtLocked"/>
                    <w:richText/>
                  </w:sdtPr>
                  <w:sdtContent>
                    <w:p>
                      <w:pPr>
                        <w:ind w:firstLine="720"/>
                        <w:jc w:val="both"/>
                      </w:pPr>
                      <w:sdt>
                        <w:sdtPr>
                          <w:alias w:val="Numeris"/>
                          <w:tag w:val="nr_58262f9a2e984cf2ad09243b4e92eb2b"/>
                          <w:lock w:val="sdtLocked"/>
                          <w:richText/>
                        </w:sdtPr>
                        <w:sdtContent>
                          <w:r>
                            <w:rPr>
                              <w:bCs/>
                              <w:szCs w:val="24"/>
                            </w:rPr>
                            <w:t>7</w:t>
                          </w:r>
                        </w:sdtContent>
                      </w:sdt>
                      <w:r>
                        <w:rPr>
                          <w:bCs/>
                          <w:szCs w:val="24"/>
                        </w:rPr>
                        <w:t>. Koncesijos sutartis turi būti sudaroma nedelsiant, bet ne anksčiau, negu pasibaigė atidėjimo terminas, kuris negali būti trumpesnis kaip 10 dienų (supaprastintos koncesijos atveju – ne trumpesnis kaip 5 darbo dienos), o jeigu pranešimas apie sprendimą sudaryti koncesijos sutartį nebuvo siunčiamas elektroninėmis priemonėmis, terminas negali būti trumpesnis kaip 15 dienų. Atidėjimo terminas gali būti netaikomas, kai vienintelis suinteresuotas dalyvis yra tas, su kuriuo sudaroma koncesijos sutartis, ir nėra kitų suinteresuotų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8 d."/>
                    <w:tag w:val="part_5329eb84b2864efa977ca0fd9822e9de"/>
                    <w:lock w:val="sdtLocked"/>
                    <w:richText/>
                  </w:sdtPr>
                  <w:sdtContent>
                    <w:p>
                      <w:pPr>
                        <w:ind w:firstLine="720"/>
                        <w:jc w:val="both"/>
                        <w:rPr>
                          <w:rFonts w:eastAsia="Calibri"/>
                          <w:b/>
                          <w:szCs w:val="24"/>
                        </w:rPr>
                      </w:pPr>
                      <w:sdt>
                        <w:sdtPr>
                          <w:alias w:val="Numeris"/>
                          <w:tag w:val="nr_5329eb84b2864efa977ca0fd9822e9de"/>
                          <w:lock w:val="sdtLocked"/>
                          <w:richText/>
                        </w:sdtPr>
                        <w:sdtContent>
                          <w:r>
                            <w:rPr>
                              <w:bCs/>
                              <w:szCs w:val="24"/>
                            </w:rPr>
                            <w:t>8</w:t>
                          </w:r>
                        </w:sdtContent>
                      </w:sdt>
                      <w:r>
                        <w:rPr>
                          <w:bCs/>
                          <w:szCs w:val="24"/>
                        </w:rPr>
                        <w:t>. Suteikiančioji institucija laimėjusio dalyvio galutinį pasiūlymą, sudarytą koncesijos sutartį ir šios sutarties pakeitimus, išskyrus informaciją, kurios atskleidimas prieštarautų informacijos ir duomenų apsaugą reglamentuojantiems teisės aktams arba visuomenės interesams, pažeistų teisėtus konkretaus ekonominės veiklos vykdytojo komercinius interesus arba turėtų neigiamą poveikį ekonominės veiklos vykdytojų konkurencijai, ne vėliau kaip per 15 dienų nuo koncesijos sutarties sudarymo ar jos pakeitimo dienos Viešųjų pirkimų tarnybos nustatyta tvarka turi paskelbti Centrinėje viešųjų pirkimų informacinėje sistemoje.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1 str."/>
                <w:tag w:val="part_606ce98e1bd14b029156cfe43c47d709"/>
                <w:lock w:val="sdtLocked"/>
                <w:richText/>
              </w:sdtPr>
              <w:sdtContent>
                <w:p>
                  <w:pPr>
                    <w:tabs>
                      <w:tab w:val="left" w:pos="567"/>
                    </w:tabs>
                    <w:ind w:firstLine="720"/>
                    <w:rPr>
                      <w:rFonts w:eastAsia="Calibri"/>
                      <w:b/>
                      <w:szCs w:val="24"/>
                    </w:rPr>
                  </w:pPr>
                  <w:sdt>
                    <w:sdtPr>
                      <w:alias w:val="Numeris"/>
                      <w:tag w:val="nr_606ce98e1bd14b029156cfe43c47d709"/>
                      <w:lock w:val="sdtLocked"/>
                      <w:richText/>
                    </w:sdtPr>
                    <w:sdtContent>
                      <w:r>
                        <w:rPr>
                          <w:rFonts w:eastAsia="Calibri"/>
                          <w:b/>
                          <w:szCs w:val="24"/>
                        </w:rPr>
                        <w:t>61</w:t>
                      </w:r>
                    </w:sdtContent>
                  </w:sdt>
                  <w:r>
                    <w:rPr>
                      <w:rFonts w:eastAsia="Calibri"/>
                      <w:b/>
                      <w:szCs w:val="24"/>
                    </w:rPr>
                    <w:t xml:space="preserve"> straipsnis. </w:t>
                  </w:r>
                  <w:sdt>
                    <w:sdtPr>
                      <w:alias w:val="Pavadinimas"/>
                      <w:tag w:val="title_606ce98e1bd14b029156cfe43c47d709"/>
                      <w:lock w:val="sdtLocked"/>
                      <w:richText/>
                    </w:sdtPr>
                    <w:sdtContent>
                      <w:r>
                        <w:rPr>
                          <w:rFonts w:eastAsia="Calibri"/>
                          <w:b/>
                          <w:szCs w:val="24"/>
                        </w:rPr>
                        <w:t>Subranga</w:t>
                      </w:r>
                    </w:sdtContent>
                  </w:sdt>
                </w:p>
                <w:sdt>
                  <w:sdtPr>
                    <w:alias w:val="61 str. 1 d."/>
                    <w:tag w:val="part_78a9142cb6da41169d1076e9e0de3a4e"/>
                    <w:lock w:val="sdtLocked"/>
                    <w:richText/>
                  </w:sdtPr>
                  <w:sdtContent>
                    <w:p>
                      <w:pPr>
                        <w:ind w:firstLine="720"/>
                        <w:jc w:val="both"/>
                        <w:rPr>
                          <w:rFonts w:eastAsia="Calibri"/>
                          <w:szCs w:val="24"/>
                        </w:rPr>
                      </w:pPr>
                      <w:sdt>
                        <w:sdtPr>
                          <w:alias w:val="Numeris"/>
                          <w:tag w:val="nr_78a9142cb6da41169d1076e9e0de3a4e"/>
                          <w:lock w:val="sdtLocked"/>
                          <w:richText/>
                        </w:sdt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privalo suteikiančiajai institucijai pateikti šioje dalyje nurodytą informaciją. </w:t>
                      </w:r>
                    </w:p>
                  </w:sdtContent>
                </w:sdt>
                <w:sdt>
                  <w:sdtPr>
                    <w:alias w:val="61 str. 2 d."/>
                    <w:tag w:val="part_872c8e05f7b64972b169f5fe007d911c"/>
                    <w:lock w:val="sdtLocked"/>
                    <w:richText/>
                  </w:sdtPr>
                  <w:sdtContent>
                    <w:p>
                      <w:pPr>
                        <w:ind w:firstLine="720"/>
                        <w:jc w:val="both"/>
                        <w:rPr>
                          <w:rFonts w:eastAsia="Calibri"/>
                          <w:szCs w:val="24"/>
                        </w:rPr>
                      </w:pPr>
                      <w:sdt>
                        <w:sdtPr>
                          <w:alias w:val="Numeris"/>
                          <w:tag w:val="nr_872c8e05f7b64972b169f5fe007d911c"/>
                          <w:lock w:val="sdtLocked"/>
                          <w:richText/>
                        </w:sdt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 patvirtintų jų atitiktį kvalifikacijos reikalavimams koncesijos sutarties pakeitimo dieną, kai tokie reikalavimai nustatyti koncesijos dokumentuose. </w:t>
                      </w:r>
                    </w:p>
                    <w:p>
                      <w:pPr>
                        <w:ind w:firstLine="720"/>
                        <w:rPr>
                          <w:rFonts w:eastAsia="Calibri"/>
                          <w:b/>
                          <w:szCs w:val="24"/>
                        </w:rPr>
                      </w:pPr>
                    </w:p>
                  </w:sdtContent>
                </w:sdt>
              </w:sdtContent>
            </w:sdt>
            <w:sdt>
              <w:sdtPr>
                <w:alias w:val="62 str."/>
                <w:tag w:val="part_0ef5de53a59f40d396259a352833c3c0"/>
                <w:lock w:val="sdtLocked"/>
                <w:richText/>
              </w:sdtPr>
              <w:sdtContent>
                <w:p>
                  <w:pPr>
                    <w:ind w:firstLine="720"/>
                    <w:jc w:val="both"/>
                    <w:rPr>
                      <w:rFonts w:eastAsia="Calibri"/>
                      <w:bCs/>
                      <w:iCs/>
                      <w:color w:val="000000"/>
                      <w:szCs w:val="24"/>
                    </w:rPr>
                  </w:pPr>
                  <w:sdt>
                    <w:sdtPr>
                      <w:alias w:val="Numeris"/>
                      <w:tag w:val="nr_0ef5de53a59f40d396259a352833c3c0"/>
                      <w:lock w:val="sdtLocked"/>
                      <w:richText/>
                    </w:sdtPr>
                    <w:sdtContent>
                      <w:r>
                        <w:rPr>
                          <w:rFonts w:eastAsia="Calibri"/>
                          <w:b/>
                          <w:szCs w:val="24"/>
                        </w:rPr>
                        <w:t>62</w:t>
                      </w:r>
                    </w:sdtContent>
                  </w:sdt>
                  <w:r>
                    <w:rPr>
                      <w:rFonts w:eastAsia="Calibri"/>
                      <w:b/>
                      <w:szCs w:val="24"/>
                    </w:rPr>
                    <w:t xml:space="preserve"> straipsnis. </w:t>
                  </w:r>
                  <w:sdt>
                    <w:sdtPr>
                      <w:alias w:val="Pavadinimas"/>
                      <w:tag w:val="title_0ef5de53a59f40d396259a352833c3c0"/>
                      <w:lock w:val="sdtLocked"/>
                      <w:richText/>
                    </w:sdt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9a66c9f72f5f4b5ca85d6b39882c8cd4"/>
                    <w:lock w:val="sdtLocked"/>
                    <w:richText/>
                  </w:sdtPr>
                  <w:sdtContent>
                    <w:p>
                      <w:pPr>
                        <w:ind w:firstLine="720"/>
                        <w:jc w:val="both"/>
                        <w:rPr>
                          <w:rFonts w:eastAsia="Calibri"/>
                          <w:szCs w:val="24"/>
                        </w:rPr>
                      </w:pPr>
                      <w:sdt>
                        <w:sdtPr>
                          <w:alias w:val="Numeris"/>
                          <w:tag w:val="nr_9a66c9f72f5f4b5ca85d6b39882c8cd4"/>
                          <w:lock w:val="sdtLocked"/>
                          <w:richText/>
                        </w:sdtPr>
                        <w:sdtContent>
                          <w:r>
                            <w:rPr>
                              <w:bCs/>
                              <w:szCs w:val="24"/>
                            </w:rPr>
                            <w:t>1</w:t>
                          </w:r>
                        </w:sdtContent>
                      </w:sdt>
                      <w:r>
                        <w:rPr>
                          <w:bCs/>
                          <w:szCs w:val="24"/>
                        </w:rPr>
                        <w:t>. Jeigu koncesijos sutarties pakeitimas laikomas esminiu pagal šio straipsnio 2 dalį ar jis nepatenka tarp šio straipsnio 3, 4 ir 5 dalyse apibrėžtų atvejų, tokiam pakeitimui atlikti turi būti vykdoma nauja koncesijos suteikimo procedūra pagal šio įstatymo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2 d."/>
                    <w:tag w:val="part_580695cb802a4c778cedafad1f846160"/>
                    <w:lock w:val="sdtLocked"/>
                    <w:richText/>
                  </w:sdtPr>
                  <w:sdtContent>
                    <w:p>
                      <w:pPr>
                        <w:ind w:firstLine="720"/>
                        <w:jc w:val="both"/>
                        <w:rPr>
                          <w:rFonts w:eastAsia="Calibri"/>
                          <w:szCs w:val="24"/>
                        </w:rPr>
                      </w:pPr>
                      <w:sdt>
                        <w:sdtPr>
                          <w:alias w:val="Numeris"/>
                          <w:tag w:val="nr_580695cb802a4c778cedafad1f846160"/>
                          <w:lock w:val="sdtLocked"/>
                          <w:richText/>
                        </w:sdtPr>
                        <w:sdtContent>
                          <w:r>
                            <w:rPr>
                              <w:rFonts w:eastAsia="Calibri"/>
                              <w:szCs w:val="24"/>
                            </w:rPr>
                            <w:t>2</w:t>
                          </w:r>
                        </w:sdtContent>
                      </w:sdt>
                      <w:r>
                        <w:rPr>
                          <w:rFonts w:eastAsia="Calibri"/>
                          <w:szCs w:val="24"/>
                        </w:rPr>
                        <w:t>. Esminiais koncesijos sutarties pakeitimais, išskyrus šio straipsnio 3, 4 ir 5 dalyse nurodytus atvejus, laikomi tokie pakeitimai, kai tenkinama bent viena iš šių sąlygų:</w:t>
                      </w:r>
                    </w:p>
                    <w:sdt>
                      <w:sdtPr>
                        <w:alias w:val="62 str. 2 d. 1 p."/>
                        <w:tag w:val="part_b0cc71385ed042e0adc61abf06505350"/>
                        <w:lock w:val="sdtLocked"/>
                        <w:richText/>
                      </w:sdtPr>
                      <w:sdtContent>
                        <w:p>
                          <w:pPr>
                            <w:ind w:firstLine="720"/>
                            <w:jc w:val="both"/>
                            <w:rPr>
                              <w:rFonts w:eastAsia="Calibri"/>
                              <w:szCs w:val="24"/>
                            </w:rPr>
                          </w:pPr>
                          <w:sdt>
                            <w:sdtPr>
                              <w:alias w:val="Numeris"/>
                              <w:tag w:val="nr_b0cc71385ed042e0adc61abf06505350"/>
                              <w:lock w:val="sdtLocked"/>
                              <w:richText/>
                            </w:sdtPr>
                            <w:sdtContent>
                              <w:r>
                                <w:rPr>
                                  <w:rFonts w:eastAsia="Calibri"/>
                                  <w:szCs w:val="24"/>
                                </w:rPr>
                                <w:t>1</w:t>
                              </w:r>
                            </w:sdtContent>
                          </w:sdt>
                          <w:r>
                            <w:rPr>
                              <w:rFonts w:eastAsia="Calibri"/>
                              <w:szCs w:val="24"/>
                            </w:rPr>
                            <w:t xml:space="preserve">) pakeitimu nustatoma nauja sąlyga, kurią įtraukus į pradinę koncesijos suteikimo procedūrą būtų galima priimti kitų ekonominės veiklos vykdytojų paraiškas, dalyvių pasiūlymus ar koncesijos suteikimo procedūra sudomintų daugiau </w:t>
                          </w:r>
                          <w:r>
                            <w:rPr>
                              <w:rFonts w:eastAsia="Calibri"/>
                              <w:szCs w:val="24"/>
                              <w:lang w:eastAsia="lt-LT"/>
                            </w:rPr>
                            <w:t>ekonominės veiklos vykdytojų</w:t>
                          </w:r>
                          <w:r>
                            <w:rPr>
                              <w:rFonts w:eastAsia="Calibri"/>
                              <w:szCs w:val="24"/>
                            </w:rPr>
                            <w:t>;</w:t>
                          </w:r>
                        </w:p>
                      </w:sdtContent>
                    </w:sdt>
                    <w:sdt>
                      <w:sdtPr>
                        <w:alias w:val="62 str. 2 d. 2 p."/>
                        <w:tag w:val="part_b1c350a888a642c2a3c3aaf80b1f16bb"/>
                        <w:lock w:val="sdtLocked"/>
                        <w:richText/>
                      </w:sdtPr>
                      <w:sdtContent>
                        <w:p>
                          <w:pPr>
                            <w:ind w:firstLine="720"/>
                            <w:jc w:val="both"/>
                            <w:rPr>
                              <w:rFonts w:eastAsia="Calibri"/>
                              <w:szCs w:val="24"/>
                            </w:rPr>
                          </w:pPr>
                          <w:sdt>
                            <w:sdtPr>
                              <w:alias w:val="Numeris"/>
                              <w:tag w:val="nr_b1c350a888a642c2a3c3aaf80b1f16bb"/>
                              <w:lock w:val="sdtLocked"/>
                              <w:richText/>
                            </w:sdt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3571dbaede3648d3ae894653bbff0870"/>
                        <w:lock w:val="sdtLocked"/>
                        <w:richText/>
                      </w:sdtPr>
                      <w:sdtContent>
                        <w:p>
                          <w:pPr>
                            <w:ind w:firstLine="720"/>
                            <w:jc w:val="both"/>
                            <w:rPr>
                              <w:rFonts w:eastAsia="Calibri"/>
                              <w:szCs w:val="24"/>
                            </w:rPr>
                          </w:pPr>
                          <w:sdt>
                            <w:sdtPr>
                              <w:alias w:val="Numeris"/>
                              <w:tag w:val="nr_3571dbaede3648d3ae894653bbff0870"/>
                              <w:lock w:val="sdtLocked"/>
                              <w:richText/>
                            </w:sdtPr>
                            <w:sdtContent>
                              <w:r>
                                <w:rPr>
                                  <w:rFonts w:eastAsia="Calibri"/>
                                  <w:szCs w:val="24"/>
                                </w:rPr>
                                <w:t>3</w:t>
                              </w:r>
                            </w:sdtContent>
                          </w:sdt>
                          <w:r>
                            <w:rPr>
                              <w:rFonts w:eastAsia="Calibri"/>
                              <w:szCs w:val="24"/>
                            </w:rPr>
                            <w:t>) pakeitimu labai išplečiama koncesijos sutarties apimtis;</w:t>
                          </w:r>
                        </w:p>
                      </w:sdtContent>
                    </w:sdt>
                    <w:sdt>
                      <w:sdtPr>
                        <w:alias w:val="62 str. 2 d. 4 p."/>
                        <w:tag w:val="part_f9d071f5c2bd4216a195b1b22d725402"/>
                        <w:lock w:val="sdtLocked"/>
                        <w:richText/>
                      </w:sdtPr>
                      <w:sdtContent>
                        <w:p>
                          <w:pPr>
                            <w:ind w:firstLine="720"/>
                            <w:jc w:val="both"/>
                            <w:rPr>
                              <w:rFonts w:eastAsia="Calibri"/>
                              <w:szCs w:val="24"/>
                            </w:rPr>
                          </w:pPr>
                          <w:sdt>
                            <w:sdtPr>
                              <w:alias w:val="Numeris"/>
                              <w:tag w:val="nr_f9d071f5c2bd4216a195b1b22d725402"/>
                              <w:lock w:val="sdtLocked"/>
                              <w:richText/>
                            </w:sdt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1ac9f41bc0e141e2922ee5305ced8b37"/>
                    <w:lock w:val="sdtLocked"/>
                    <w:richText/>
                  </w:sdtPr>
                  <w:sdtContent>
                    <w:p>
                      <w:pPr>
                        <w:ind w:firstLine="720"/>
                        <w:jc w:val="both"/>
                        <w:rPr>
                          <w:rFonts w:eastAsia="Calibri"/>
                          <w:szCs w:val="24"/>
                        </w:rPr>
                      </w:pPr>
                      <w:sdt>
                        <w:sdtPr>
                          <w:alias w:val="Numeris"/>
                          <w:tag w:val="nr_1ac9f41bc0e141e2922ee5305ced8b37"/>
                          <w:lock w:val="sdtLocked"/>
                          <w:richText/>
                        </w:sdtPr>
                        <w:sdtContent>
                          <w:r>
                            <w:rPr>
                              <w:rFonts w:eastAsia="Calibri"/>
                              <w:szCs w:val="24"/>
                            </w:rPr>
                            <w:t>3</w:t>
                          </w:r>
                        </w:sdtContent>
                      </w:sdt>
                      <w:r>
                        <w:rPr>
                          <w:rFonts w:eastAsia="Calibri"/>
                          <w:szCs w:val="24"/>
                        </w:rPr>
                        <w:t>. Koncesijos sutartis taip pat gali būti keičiama, nepaisant šio straipsnio 2 dalyje nurodytų aplinkybių, kai yra visos šios sąlygos:</w:t>
                      </w:r>
                    </w:p>
                    <w:sdt>
                      <w:sdtPr>
                        <w:alias w:val="62 str. 3 d. 1 p."/>
                        <w:tag w:val="part_cc648c236396472ea9c51d35c3c2216b"/>
                        <w:lock w:val="sdtLocked"/>
                        <w:richText/>
                      </w:sdtPr>
                      <w:sdtContent>
                        <w:p>
                          <w:pPr>
                            <w:ind w:firstLine="720"/>
                            <w:jc w:val="both"/>
                            <w:rPr>
                              <w:rFonts w:eastAsia="Calibri"/>
                              <w:color w:val="FF0000"/>
                              <w:szCs w:val="24"/>
                            </w:rPr>
                          </w:pPr>
                          <w:sdt>
                            <w:sdtPr>
                              <w:alias w:val="Numeris"/>
                              <w:tag w:val="nr_cc648c236396472ea9c51d35c3c2216b"/>
                              <w:lock w:val="sdtLocked"/>
                              <w:richText/>
                            </w:sdt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fb93efebd41c4bba92bde2d3f9b1bc1b"/>
                        <w:lock w:val="sdtLocked"/>
                        <w:richText/>
                      </w:sdtPr>
                      <w:sdtContent>
                        <w:p>
                          <w:pPr>
                            <w:ind w:firstLine="720"/>
                            <w:jc w:val="both"/>
                            <w:rPr>
                              <w:rFonts w:eastAsia="Calibri"/>
                              <w:szCs w:val="24"/>
                            </w:rPr>
                          </w:pPr>
                          <w:sdt>
                            <w:sdtPr>
                              <w:alias w:val="Numeris"/>
                              <w:tag w:val="nr_fb93efebd41c4bba92bde2d3f9b1bc1b"/>
                              <w:lock w:val="sdtLocked"/>
                              <w:richText/>
                            </w:sdtPr>
                            <w:sdtContent>
                              <w:r>
                                <w:rPr>
                                  <w:rFonts w:eastAsia="Calibri"/>
                                  <w:szCs w:val="24"/>
                                </w:rPr>
                                <w:t>2</w:t>
                              </w:r>
                            </w:sdtContent>
                          </w:sdt>
                          <w:r>
                            <w:rPr>
                              <w:rFonts w:eastAsia="Calibri"/>
                              <w:szCs w:val="24"/>
                            </w:rPr>
                            <w:t>) bendra atskirų pakeitimų vertė neviršija 10 procentų pradinės koncesijos sutarties vertės;</w:t>
                          </w:r>
                        </w:p>
                      </w:sdtContent>
                    </w:sdt>
                    <w:sdt>
                      <w:sdtPr>
                        <w:alias w:val="62 str. 3 d. 3 p."/>
                        <w:tag w:val="part_1465220abb624de89a96d8506a8dd0ad"/>
                        <w:lock w:val="sdtLocked"/>
                        <w:richText/>
                      </w:sdtPr>
                      <w:sdtContent>
                        <w:p>
                          <w:pPr>
                            <w:ind w:firstLine="720"/>
                            <w:jc w:val="both"/>
                            <w:rPr>
                              <w:rFonts w:eastAsia="Calibri"/>
                              <w:szCs w:val="24"/>
                            </w:rPr>
                          </w:pPr>
                          <w:sdt>
                            <w:sdtPr>
                              <w:alias w:val="Numeris"/>
                              <w:tag w:val="nr_1465220abb624de89a96d8506a8dd0ad"/>
                              <w:lock w:val="sdtLocked"/>
                              <w:richText/>
                            </w:sdtPr>
                            <w:sdtContent>
                              <w:r>
                                <w:rPr>
                                  <w:bCs/>
                                  <w:szCs w:val="24"/>
                                  <w:lang w:eastAsia="lt-LT"/>
                                </w:rPr>
                                <w:t>3</w:t>
                              </w:r>
                            </w:sdtContent>
                          </w:sdt>
                          <w:r>
                            <w:rPr>
                              <w:bCs/>
                              <w:szCs w:val="24"/>
                              <w:lang w:eastAsia="lt-LT"/>
                            </w:rPr>
                            <w:t>) jeigu koncesijos sutarties vertė buvo peržiūrėta pagal joje numatytas kainų peržiūros sąlygas, taikant šios dalies 1 ir 2 punktus atsižvelgiama į patikslintą sutarties vertę. Jeigu koncesijos sutartyje nebuvo numatytos kainų peržiūros sąlygos, vertė apskaičiuojama atsižvelgiant į Valstybės duomenų agentūros skelbiamą šalies praėjusių metų vidutinę metinę infliaciją.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sdtContent>
                </w:sdt>
                <w:sdt>
                  <w:sdtPr>
                    <w:alias w:val="62 str. 4 d."/>
                    <w:tag w:val="part_d80f5a5e219248cb81a66d60054b147a"/>
                    <w:lock w:val="sdtLocked"/>
                    <w:richText/>
                  </w:sdtPr>
                  <w:sdtContent>
                    <w:p>
                      <w:pPr>
                        <w:ind w:firstLine="720"/>
                        <w:jc w:val="both"/>
                        <w:rPr>
                          <w:rFonts w:eastAsia="Calibri"/>
                          <w:szCs w:val="24"/>
                        </w:rPr>
                      </w:pPr>
                      <w:sdt>
                        <w:sdtPr>
                          <w:alias w:val="Numeris"/>
                          <w:tag w:val="nr_d80f5a5e219248cb81a66d60054b147a"/>
                          <w:lock w:val="sdtLocked"/>
                          <w:richText/>
                        </w:sdtPr>
                        <w:sdtContent>
                          <w:r>
                            <w:rPr>
                              <w:bCs/>
                              <w:szCs w:val="24"/>
                            </w:rPr>
                            <w:t>4</w:t>
                          </w:r>
                        </w:sdtContent>
                      </w:sdt>
                      <w:r>
                        <w:rPr>
                          <w:bCs/>
                          <w:szCs w:val="24"/>
                        </w:rPr>
                        <w:t xml:space="preserve">. Koncesijos sutartis gali būti keičiama, kai pakeitimas, neatsižvelgiant į jo piniginę vertę, iš anksto buvo numatytas koncesijos dokumentuose, aiškiai, tiksliai ir nedviprasmiškai suformuluotose koncesijos sutarties peržiūros sąlygose ar pasirinkimo galimybėse. </w:t>
                      </w:r>
                      <w:r>
                        <w:rPr>
                          <w:szCs w:val="24"/>
                        </w:rPr>
                        <w:t>Neleidžiami tokie pakeitimai ar pasirinkimo galimybės, dėl kurių iš esmės pasikeistų koncesijos sutarties pobūdis.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w:tag w:val="part_8544498191134ed091b53da96214dffb"/>
                    <w:lock w:val="sdtLocked"/>
                    <w:richText/>
                  </w:sdtPr>
                  <w:sdtContent>
                    <w:p>
                      <w:pPr>
                        <w:ind w:firstLine="720"/>
                        <w:jc w:val="both"/>
                        <w:rPr>
                          <w:rFonts w:eastAsia="Calibri"/>
                          <w:szCs w:val="24"/>
                        </w:rPr>
                      </w:pPr>
                      <w:sdt>
                        <w:sdtPr>
                          <w:alias w:val="Numeris"/>
                          <w:tag w:val="nr_8544498191134ed091b53da96214dffb"/>
                          <w:lock w:val="sdtLocked"/>
                          <w:richText/>
                        </w:sdt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2886df78a6c94c43b45635a321d79762"/>
                        <w:lock w:val="sdtLocked"/>
                        <w:richText/>
                      </w:sdtPr>
                      <w:sdtContent>
                        <w:p>
                          <w:pPr>
                            <w:ind w:firstLine="720"/>
                            <w:jc w:val="both"/>
                            <w:rPr>
                              <w:rFonts w:eastAsia="Calibri"/>
                              <w:szCs w:val="24"/>
                            </w:rPr>
                          </w:pPr>
                          <w:sdt>
                            <w:sdtPr>
                              <w:alias w:val="Numeris"/>
                              <w:tag w:val="nr_2886df78a6c94c43b45635a321d79762"/>
                              <w:lock w:val="sdtLocked"/>
                              <w:richText/>
                            </w:sdtPr>
                            <w:sdtContent>
                              <w:r>
                                <w:rPr>
                                  <w:rFonts w:eastAsia="Calibri"/>
                                  <w:szCs w:val="24"/>
                                </w:rPr>
                                <w:t>1</w:t>
                              </w:r>
                            </w:sdtContent>
                          </w:sdt>
                          <w:r>
                            <w:rPr>
                              <w:rFonts w:eastAsia="Calibri"/>
                              <w:szCs w:val="24"/>
                            </w:rPr>
                            <w:t>) kai prireikia tam pačiam koncesininkui suteikti koncesiją atlikti papildomus darbus ar teikti paslaugas, kurie nebuvo įtraukti į pirminę koncesijos sutartį, kai yra visos šios sąlygos kartu:</w:t>
                          </w:r>
                        </w:p>
                        <w:sdt>
                          <w:sdtPr>
                            <w:alias w:val="62 str. 5 d. 1 p. a pp."/>
                            <w:tag w:val="part_cd4205d9e694436b9c42feb38f66a5a7"/>
                            <w:lock w:val="sdtLocked"/>
                            <w:richText/>
                          </w:sdtPr>
                          <w:sdtContent>
                            <w:p>
                              <w:pPr>
                                <w:ind w:firstLine="720"/>
                                <w:jc w:val="both"/>
                                <w:rPr>
                                  <w:rFonts w:eastAsia="Calibri"/>
                                  <w:szCs w:val="24"/>
                                </w:rPr>
                              </w:pPr>
                              <w:sdt>
                                <w:sdtPr>
                                  <w:alias w:val="Numeris"/>
                                  <w:tag w:val="nr_cd4205d9e694436b9c42feb38f66a5a7"/>
                                  <w:lock w:val="sdtLocked"/>
                                  <w:richText/>
                                </w:sdt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suteikiančiajai institucijai sukeltų didelių nepatogumų ar pareikalautų nemažų suteikiančiosios institucijos išlaidų dubliavimo;</w:t>
                              </w:r>
                            </w:p>
                          </w:sdtContent>
                        </w:sdt>
                        <w:sdt>
                          <w:sdtPr>
                            <w:alias w:val="62 str. 5 d. 1 p. b pp."/>
                            <w:tag w:val="part_5f435d23c66c4231b09534742bc45f5d"/>
                            <w:lock w:val="sdtLocked"/>
                            <w:richText/>
                          </w:sdtPr>
                          <w:sdtContent>
                            <w:p>
                              <w:pPr>
                                <w:ind w:firstLine="720"/>
                                <w:jc w:val="both"/>
                                <w:rPr>
                                  <w:rFonts w:eastAsia="Calibri"/>
                                  <w:szCs w:val="24"/>
                                </w:rPr>
                              </w:pPr>
                              <w:sdt>
                                <w:sdtPr>
                                  <w:alias w:val="Numeris"/>
                                  <w:tag w:val="nr_5f435d23c66c4231b09534742bc45f5d"/>
                                  <w:lock w:val="sdtLocked"/>
                                  <w:richText/>
                                </w:sdtPr>
                                <w:sdtContent>
                                  <w:r>
                                    <w:rPr>
                                      <w:rFonts w:eastAsia="Calibri"/>
                                      <w:szCs w:val="24"/>
                                    </w:rPr>
                                    <w:t>b</w:t>
                                  </w:r>
                                </w:sdtContent>
                              </w:sdt>
                              <w:r>
                                <w:rPr>
                                  <w:rFonts w:eastAsia="Calibri"/>
                                  <w:szCs w:val="24"/>
                                </w:rPr>
                                <w:t xml:space="preserve">) kiekvienos atskiros papildomos koncesijos vertė negali viršyti 50 procentų pirminės koncesijos sutarties vertės. Jeigu koncesijos sutarties vertė buvo peržiūrėta pagal joje numatytas kainų peržiūros sąlygas, atsižvelgiama į patikslintą sutarties vertę. Atskiros papildomos koncesijos negali būti suteikiamos vien siekiant išvengti šio įstatymo taikymo. Ši nuostata taikoma koncesijoms, suteikiamoms kitai negu šio įstatymo 2 priede nurodytai veiklai vykdyti; </w:t>
                              </w:r>
                            </w:p>
                          </w:sdtContent>
                        </w:sdt>
                      </w:sdtContent>
                    </w:sdt>
                    <w:sdt>
                      <w:sdtPr>
                        <w:alias w:val="62 str. 5 d. 2 p."/>
                        <w:tag w:val="part_57feaecb9d514643a901ad8dc2e37489"/>
                        <w:lock w:val="sdtLocked"/>
                        <w:richText/>
                      </w:sdtPr>
                      <w:sdtContent>
                        <w:p>
                          <w:pPr>
                            <w:ind w:firstLine="720"/>
                            <w:jc w:val="both"/>
                            <w:rPr>
                              <w:rFonts w:eastAsia="Calibri"/>
                              <w:szCs w:val="24"/>
                            </w:rPr>
                          </w:pPr>
                          <w:sdt>
                            <w:sdtPr>
                              <w:alias w:val="Numeris"/>
                              <w:tag w:val="nr_57feaecb9d514643a901ad8dc2e37489"/>
                              <w:lock w:val="sdtLocked"/>
                              <w:richText/>
                            </w:sdtPr>
                            <w:sdtContent>
                              <w:r>
                                <w:rPr>
                                  <w:rFonts w:eastAsia="Calibri"/>
                                  <w:szCs w:val="24"/>
                                </w:rPr>
                                <w:t>2</w:t>
                              </w:r>
                            </w:sdtContent>
                          </w:sdt>
                          <w:r>
                            <w:rPr>
                              <w:rFonts w:eastAsia="Calibri"/>
                              <w:szCs w:val="24"/>
                            </w:rPr>
                            <w:t>) kai yra visos šios sąlygos kartu:</w:t>
                          </w:r>
                        </w:p>
                        <w:sdt>
                          <w:sdtPr>
                            <w:alias w:val="62 str. 5 d. 2 p. a pp."/>
                            <w:tag w:val="part_e63b810fd81f4e628f92517bb219cd40"/>
                            <w:lock w:val="sdtLocked"/>
                            <w:richText/>
                          </w:sdtPr>
                          <w:sdtContent>
                            <w:p>
                              <w:pPr>
                                <w:ind w:firstLine="720"/>
                                <w:jc w:val="both"/>
                                <w:rPr>
                                  <w:rFonts w:eastAsia="Calibri"/>
                                  <w:szCs w:val="24"/>
                                </w:rPr>
                              </w:pPr>
                              <w:sdt>
                                <w:sdtPr>
                                  <w:alias w:val="Numeris"/>
                                  <w:tag w:val="nr_e63b810fd81f4e628f92517bb219cd40"/>
                                  <w:lock w:val="sdtLocked"/>
                                  <w:richText/>
                                </w:sdt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fa52344c28fa4a0980ba27192dec4a3f"/>
                            <w:lock w:val="sdtLocked"/>
                            <w:richText/>
                          </w:sdtPr>
                          <w:sdtContent>
                            <w:p>
                              <w:pPr>
                                <w:ind w:firstLine="720"/>
                                <w:jc w:val="both"/>
                                <w:rPr>
                                  <w:rFonts w:eastAsia="Calibri"/>
                                  <w:szCs w:val="24"/>
                                </w:rPr>
                              </w:pPr>
                              <w:sdt>
                                <w:sdtPr>
                                  <w:alias w:val="Numeris"/>
                                  <w:tag w:val="nr_fa52344c28fa4a0980ba27192dec4a3f"/>
                                  <w:lock w:val="sdtLocked"/>
                                  <w:richText/>
                                </w:sdtPr>
                                <w:sdtContent>
                                  <w:r>
                                    <w:rPr>
                                      <w:rFonts w:eastAsia="Calibri"/>
                                      <w:szCs w:val="24"/>
                                    </w:rPr>
                                    <w:t>b</w:t>
                                  </w:r>
                                </w:sdtContent>
                              </w:sdt>
                              <w:r>
                                <w:rPr>
                                  <w:rFonts w:eastAsia="Calibri"/>
                                  <w:szCs w:val="24"/>
                                </w:rPr>
                                <w:t>) pakeitimu iš esmės nepakeičiamas koncesijos sutarties pobūdis;</w:t>
                              </w:r>
                            </w:p>
                          </w:sdtContent>
                        </w:sdt>
                        <w:sdt>
                          <w:sdtPr>
                            <w:alias w:val="62 str. 5 d. 2 p. c pp."/>
                            <w:tag w:val="part_03fccf4f77564481bfcec6f21a404118"/>
                            <w:lock w:val="sdtLocked"/>
                            <w:richText/>
                          </w:sdtPr>
                          <w:sdtContent>
                            <w:p>
                              <w:pPr>
                                <w:ind w:firstLine="720"/>
                                <w:jc w:val="both"/>
                                <w:rPr>
                                  <w:rFonts w:eastAsia="Calibri"/>
                                  <w:szCs w:val="24"/>
                                </w:rPr>
                              </w:pPr>
                              <w:sdt>
                                <w:sdtPr>
                                  <w:alias w:val="Numeris"/>
                                  <w:tag w:val="nr_03fccf4f77564481bfcec6f21a404118"/>
                                  <w:lock w:val="sdtLocked"/>
                                  <w:richText/>
                                </w:sdtPr>
                                <w:sdtContent>
                                  <w:r>
                                    <w:rPr>
                                      <w:rFonts w:eastAsia="Calibri"/>
                                      <w:szCs w:val="24"/>
                                    </w:rPr>
                                    <w:t>c</w:t>
                                  </w:r>
                                </w:sdtContent>
                              </w:sdt>
                              <w:r>
                                <w:rPr>
                                  <w:rFonts w:eastAsia="Calibri"/>
                                  <w:szCs w:val="24"/>
                                </w:rPr>
                                <w:t xml:space="preserve">) </w:t>
                              </w:r>
                              <w:r>
                                <w:rPr>
                                  <w:rFonts w:eastAsia="Calibri"/>
                                  <w:bCs/>
                                  <w:szCs w:val="24"/>
                                </w:rPr>
                                <w:t>jeigu sutartis nėra skirta kuriai nors iš šio įstatymo 2 priede nurodytų rūšių veiklai, kiekvieno atskiro pakeitimo vertė neviršija 50 procentų pradinės koncesijos sutarties vertės. Jeigu koncesijos sutarties vertė buvo peržiūrėta pagal joje numatytas kainų peržiūros sąlygas</w:t>
                              </w:r>
                              <w:r>
                                <w:rPr>
                                  <w:rFonts w:eastAsia="Calibri"/>
                                  <w:szCs w:val="24"/>
                                </w:rPr>
                                <w:t>, atsižvelgiama į patikslintą sutarties vertę. Atskiri pakeitimai negali būti vykdomi vien siekiant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2 str. 5 d. 3 p."/>
                        <w:tag w:val="part_4cf4a1155e3e4420a539ab680730566c"/>
                        <w:lock w:val="sdtLocked"/>
                        <w:richText/>
                      </w:sdtPr>
                      <w:sdtContent>
                        <w:p>
                          <w:pPr>
                            <w:ind w:firstLine="720"/>
                            <w:jc w:val="both"/>
                            <w:rPr>
                              <w:rFonts w:eastAsia="Calibri"/>
                              <w:szCs w:val="24"/>
                            </w:rPr>
                          </w:pPr>
                          <w:sdt>
                            <w:sdtPr>
                              <w:alias w:val="Numeris"/>
                              <w:tag w:val="nr_4cf4a1155e3e4420a539ab680730566c"/>
                              <w:lock w:val="sdtLocked"/>
                              <w:richText/>
                            </w:sdtPr>
                            <w:sdtContent>
                              <w:r>
                                <w:rPr>
                                  <w:rFonts w:eastAsia="Calibri"/>
                                  <w:szCs w:val="24"/>
                                </w:rPr>
                                <w:t>3</w:t>
                              </w:r>
                            </w:sdtContent>
                          </w:sdt>
                          <w:r>
                            <w:rPr>
                              <w:rFonts w:eastAsia="Calibri"/>
                              <w:szCs w:val="24"/>
                            </w:rPr>
                            <w:t>) kai koncesininkas, su kuriuo sudaryta koncesijos sutartis, pakeičiamas nauju koncesininku dėl bent vienos iš šių priežasčių:</w:t>
                          </w:r>
                        </w:p>
                        <w:sdt>
                          <w:sdtPr>
                            <w:alias w:val="62 str. 5 d. 3 p. a pp."/>
                            <w:tag w:val="part_1b6219e6dc2e4c819dd784a19f3030b1"/>
                            <w:lock w:val="sdtLocked"/>
                            <w:richText/>
                          </w:sdtPr>
                          <w:sdtContent>
                            <w:p>
                              <w:pPr>
                                <w:ind w:firstLine="720"/>
                                <w:jc w:val="both"/>
                                <w:rPr>
                                  <w:rFonts w:eastAsia="Calibri"/>
                                  <w:szCs w:val="24"/>
                                </w:rPr>
                              </w:pPr>
                              <w:sdt>
                                <w:sdtPr>
                                  <w:alias w:val="Numeris"/>
                                  <w:tag w:val="nr_1b6219e6dc2e4c819dd784a19f3030b1"/>
                                  <w:lock w:val="sdtLocked"/>
                                  <w:richText/>
                                </w:sdt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straipsnio 4 dalyje;</w:t>
                              </w:r>
                            </w:p>
                          </w:sdtContent>
                        </w:sdt>
                        <w:sdt>
                          <w:sdtPr>
                            <w:alias w:val="62 str. 5 d. 3 p. b pp."/>
                            <w:tag w:val="part_4be66513abd14e8f8bf6b2f6eb0184a3"/>
                            <w:lock w:val="sdtLocked"/>
                            <w:richText/>
                          </w:sdtPr>
                          <w:sdtContent>
                            <w:p>
                              <w:pPr>
                                <w:ind w:firstLine="720"/>
                                <w:jc w:val="both"/>
                                <w:rPr>
                                  <w:rFonts w:eastAsia="Calibri"/>
                                  <w:szCs w:val="24"/>
                                </w:rPr>
                              </w:pPr>
                              <w:sdt>
                                <w:sdtPr>
                                  <w:alias w:val="Numeris"/>
                                  <w:tag w:val="nr_4be66513abd14e8f8bf6b2f6eb0184a3"/>
                                  <w:lock w:val="sdtLocked"/>
                                  <w:richText/>
                                </w:sdtPr>
                                <w:sdtContent>
                                  <w:r>
                                    <w:rPr>
                                      <w:szCs w:val="24"/>
                                    </w:rPr>
                                    <w:t>b</w:t>
                                  </w:r>
                                </w:sdtContent>
                              </w:sdt>
                              <w:r>
                                <w:rPr>
                                  <w:szCs w:val="24"/>
                                </w:rPr>
                                <w:t xml:space="preserve">) dėl pradinio koncesininko reorganizavimo ar nemokumo, kaip jis suprantamas pagal </w:t>
                              </w:r>
                              <w:r>
                                <w:rPr>
                                  <w:bCs/>
                                  <w:szCs w:val="24"/>
                                </w:rPr>
                                <w:t>Lietuvos Respublikos j</w:t>
                              </w:r>
                              <w:r>
                                <w:rPr>
                                  <w:rFonts w:eastAsia="Calibri"/>
                                  <w:bCs/>
                                  <w:szCs w:val="24"/>
                                </w:rPr>
                                <w:t xml:space="preserve">uridinių asmenų nemokumo </w:t>
                              </w:r>
                              <w:r>
                                <w:rPr>
                                  <w:szCs w:val="24"/>
                                </w:rPr>
                                <w:t>įstatymą, naujas koncesininkas, atitinkantis anksčiau koncesijos dokumentuose nustatytus kvalifikacijos reikalavimus, visiškai arba iš dalies perima pradinio koncesininko teises ir pareigas. Toks koncesininko pakeitimas negali lemti kitų esminių sutarties pakeitimų ir taip negali būti siekiama išvengti šio įstatymo taikymo;</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2 str. 5 d. 3 p. c pp."/>
                            <w:tag w:val="part_5557c8b9dfaa4bd98c0aabd9c4ca5939"/>
                            <w:lock w:val="sdtLocked"/>
                            <w:richText/>
                          </w:sdtPr>
                          <w:sdtContent>
                            <w:p>
                              <w:pPr>
                                <w:ind w:firstLine="720"/>
                                <w:jc w:val="both"/>
                                <w:rPr>
                                  <w:rFonts w:eastAsia="Calibri"/>
                                  <w:szCs w:val="24"/>
                                </w:rPr>
                              </w:pPr>
                              <w:sdt>
                                <w:sdtPr>
                                  <w:alias w:val="Numeris"/>
                                  <w:tag w:val="nr_5557c8b9dfaa4bd98c0aabd9c4ca5939"/>
                                  <w:lock w:val="sdtLocked"/>
                                  <w:richText/>
                                </w:sdtPr>
                                <w:sdtContent>
                                  <w:r>
                                    <w:rPr>
                                      <w:rFonts w:eastAsia="Calibri"/>
                                      <w:szCs w:val="24"/>
                                    </w:rPr>
                                    <w:t>c</w:t>
                                  </w:r>
                                </w:sdtContent>
                              </w:sdt>
                              <w:r>
                                <w:rPr>
                                  <w:rFonts w:eastAsia="Calibri"/>
                                  <w:szCs w:val="24"/>
                                </w:rPr>
                                <w:t xml:space="preserve">) suteikiančioji institucija perima pagrindinio koncesininko įsipareigojimus subrangovams; </w:t>
                              </w:r>
                            </w:p>
                          </w:sdtContent>
                        </w:sdt>
                      </w:sdtContent>
                    </w:sdt>
                    <w:sdt>
                      <w:sdtPr>
                        <w:alias w:val="62 str. 5 d. 4 p."/>
                        <w:tag w:val="part_799b961957d04c8a9966b2d778ce6452"/>
                        <w:lock w:val="sdtLocked"/>
                        <w:richText/>
                      </w:sdtPr>
                      <w:sdtContent>
                        <w:p>
                          <w:pPr>
                            <w:ind w:firstLine="720"/>
                            <w:jc w:val="both"/>
                            <w:rPr>
                              <w:rFonts w:eastAsia="Calibri"/>
                              <w:szCs w:val="24"/>
                            </w:rPr>
                          </w:pPr>
                          <w:sdt>
                            <w:sdtPr>
                              <w:alias w:val="Numeris"/>
                              <w:tag w:val="nr_799b961957d04c8a9966b2d778ce6452"/>
                              <w:lock w:val="sdtLocked"/>
                              <w:richText/>
                            </w:sdt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9909bc5f84b4a73814788e25ed29f14"/>
                    <w:lock w:val="sdtLocked"/>
                    <w:richText/>
                  </w:sdtPr>
                  <w:sdtContent>
                    <w:p>
                      <w:pPr>
                        <w:ind w:firstLine="720"/>
                        <w:jc w:val="both"/>
                        <w:rPr>
                          <w:rFonts w:eastAsia="Calibri"/>
                          <w:szCs w:val="24"/>
                        </w:rPr>
                      </w:pPr>
                      <w:sdt>
                        <w:sdtPr>
                          <w:alias w:val="Numeris"/>
                          <w:tag w:val="nr_99909bc5f84b4a73814788e25ed29f14"/>
                          <w:lock w:val="sdtLocked"/>
                          <w:richText/>
                        </w:sdtPr>
                        <w:sdtContent>
                          <w:r>
                            <w:rPr>
                              <w:rFonts w:eastAsia="Calibri"/>
                              <w:szCs w:val="24"/>
                            </w:rPr>
                            <w:t>6</w:t>
                          </w:r>
                        </w:sdtContent>
                      </w:sdt>
                      <w:r>
                        <w:rPr>
                          <w:rFonts w:eastAsia="Calibri"/>
                          <w:szCs w:val="24"/>
                        </w:rPr>
                        <w:t xml:space="preserve">. Suteikiančioji institucija, pakeitusi koncesijos sutartį šio straipsnio 5 dalies 1 ir 2 punktuose nurodytais atvejais, apie pakeitimus turi paskelbti Europos Sąjungos oficialiajame leidinyje šio įstatymo 29 straipsnyje nustatyta tvarka. </w:t>
                      </w:r>
                    </w:p>
                    <w:p>
                      <w:pPr>
                        <w:jc w:val="both"/>
                        <w:rPr>
                          <w:rFonts w:eastAsia="Calibri"/>
                          <w:szCs w:val="24"/>
                        </w:rPr>
                      </w:pPr>
                      <w:r>
                        <w:rPr>
                          <w:rFonts w:eastAsia="Calibri"/>
                          <w:b/>
                          <w:i/>
                          <w:sz w:val="20"/>
                        </w:rPr>
                        <w:t>TAR pastaba</w:t>
                      </w:r>
                      <w:r>
                        <w:rPr>
                          <w:rFonts w:eastAsia="Calibri"/>
                          <w:i/>
                          <w:sz w:val="20"/>
                        </w:rPr>
                        <w:t>. Iki įstatymo Nr. XIII-440 įsigaliojimo (2018-01-01) pradėtos koncesijų suteikimo procedūros tęsiamos pagal iki įstatymo Nr. XIII-440 įsigaliojimo (2018-01-01) galiojusias Lietuvos Respublikos koncesijų įstatymo nuostatas. Iki įstatymo Nr. XIII-440 sudarytos koncesijų sutartys keičiamos vadovaujantis Lietuvos Respublikos koncesijų įstatymo 62 straipsnio nuostatomis. Pažeidus šias nuostatas, suteikiančioji institucija gali nutraukti koncesijos sutartį ar sutartį, kuria keičiama koncesijos sutartis įstatymo Nr. XIII-440 Lietuvos Respublikos koncesijų įstatymo 63 straipsnio 1 dalies 1 punkto pagrindu</w:t>
                      </w:r>
                      <w:r>
                        <w:rPr>
                          <w:rFonts w:eastAsia="Calibri"/>
                          <w:szCs w:val="24"/>
                        </w:rPr>
                        <w:t>.</w:t>
                      </w:r>
                    </w:p>
                  </w:sdtContent>
                </w:sdt>
              </w:sdtContent>
            </w:sdt>
            <w:sdt>
              <w:sdtPr>
                <w:alias w:val="63 str."/>
                <w:tag w:val="part_186ae436ce844ef0b538d1ffc984071c"/>
                <w:lock w:val="sdtLocked"/>
                <w:richText/>
              </w:sdtPr>
              <w:sdtContent>
                <w:p>
                  <w:pPr>
                    <w:ind w:firstLine="720"/>
                    <w:jc w:val="both"/>
                    <w:rPr>
                      <w:rFonts w:eastAsia="Calibri"/>
                      <w:bCs/>
                      <w:iCs/>
                      <w:color w:val="000000"/>
                      <w:szCs w:val="24"/>
                    </w:rPr>
                  </w:pPr>
                  <w:sdt>
                    <w:sdtPr>
                      <w:alias w:val="Numeris"/>
                      <w:tag w:val="nr_186ae436ce844ef0b538d1ffc984071c"/>
                      <w:lock w:val="sdtLocked"/>
                      <w:richText/>
                    </w:sdtPr>
                    <w:sdtContent>
                      <w:r>
                        <w:rPr>
                          <w:rFonts w:eastAsia="Calibri"/>
                          <w:b/>
                          <w:szCs w:val="24"/>
                        </w:rPr>
                        <w:t>63</w:t>
                      </w:r>
                    </w:sdtContent>
                  </w:sdt>
                  <w:r>
                    <w:rPr>
                      <w:rFonts w:eastAsia="Calibri"/>
                      <w:b/>
                      <w:szCs w:val="24"/>
                    </w:rPr>
                    <w:t xml:space="preserve"> straipsnis. </w:t>
                  </w:r>
                  <w:sdt>
                    <w:sdtPr>
                      <w:alias w:val="Pavadinimas"/>
                      <w:tag w:val="title_186ae436ce844ef0b538d1ffc984071c"/>
                      <w:lock w:val="sdtLocked"/>
                      <w:richText/>
                    </w:sdt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748a3d0a4de8448a9e14113bda57857e"/>
                    <w:lock w:val="sdtLocked"/>
                    <w:richText/>
                  </w:sdtPr>
                  <w:sdtContent>
                    <w:p>
                      <w:pPr>
                        <w:ind w:firstLine="720"/>
                        <w:jc w:val="both"/>
                        <w:rPr>
                          <w:rFonts w:eastAsia="Calibri"/>
                          <w:szCs w:val="24"/>
                        </w:rPr>
                      </w:pPr>
                      <w:sdt>
                        <w:sdtPr>
                          <w:alias w:val="Numeris"/>
                          <w:tag w:val="nr_748a3d0a4de8448a9e14113bda57857e"/>
                          <w:lock w:val="sdtLocked"/>
                          <w:richText/>
                        </w:sdtPr>
                        <w:sdtContent>
                          <w:r>
                            <w:rPr>
                              <w:rFonts w:eastAsia="Calibri"/>
                              <w:szCs w:val="24"/>
                            </w:rPr>
                            <w:t>1</w:t>
                          </w:r>
                        </w:sdtContent>
                      </w:sdt>
                      <w:r>
                        <w:rPr>
                          <w:rFonts w:eastAsia="Calibri"/>
                          <w:szCs w:val="24"/>
                        </w:rPr>
                        <w:t>. Suteikiančioji institucija vienašališkai nutraukia koncesijos sutartį, jeigu yra bent viena iš šių sąlygų:</w:t>
                      </w:r>
                    </w:p>
                    <w:sdt>
                      <w:sdtPr>
                        <w:alias w:val="63 str. 1 d. 1 p."/>
                        <w:tag w:val="part_9829b3ce14084ca1965fead1d51d6447"/>
                        <w:lock w:val="sdtLocked"/>
                        <w:richText/>
                      </w:sdtPr>
                      <w:sdtContent>
                        <w:p>
                          <w:pPr>
                            <w:ind w:firstLine="720"/>
                            <w:jc w:val="both"/>
                            <w:rPr>
                              <w:rFonts w:eastAsia="Calibri"/>
                              <w:szCs w:val="24"/>
                            </w:rPr>
                          </w:pPr>
                          <w:sdt>
                            <w:sdtPr>
                              <w:alias w:val="Numeris"/>
                              <w:tag w:val="nr_9829b3ce14084ca1965fead1d51d6447"/>
                              <w:lock w:val="sdtLocked"/>
                              <w:richText/>
                            </w:sdt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ebb987c90ffb45d0bc937100225e738e"/>
                        <w:lock w:val="sdtLocked"/>
                        <w:richText/>
                      </w:sdtPr>
                      <w:sdtContent>
                        <w:p>
                          <w:pPr>
                            <w:ind w:firstLine="720"/>
                            <w:jc w:val="both"/>
                            <w:rPr>
                              <w:rFonts w:eastAsia="Calibri"/>
                              <w:szCs w:val="24"/>
                            </w:rPr>
                          </w:pPr>
                          <w:sdt>
                            <w:sdtPr>
                              <w:alias w:val="Numeris"/>
                              <w:tag w:val="nr_ebb987c90ffb45d0bc937100225e738e"/>
                              <w:lock w:val="sdtLocked"/>
                              <w:richText/>
                            </w:sdtPr>
                            <w:sdtContent>
                              <w:r>
                                <w:rPr>
                                  <w:rFonts w:eastAsia="Calibri"/>
                                  <w:szCs w:val="24"/>
                                </w:rPr>
                                <w:t>2</w:t>
                              </w:r>
                            </w:sdtContent>
                          </w:sdt>
                          <w:r>
                            <w:rPr>
                              <w:rFonts w:eastAsia="Calibri"/>
                              <w:szCs w:val="24"/>
                            </w:rPr>
                            <w:t>) paaiškėja, kad koncesininkas, su kuriuo sudaryta koncesijos sutartis, koncesijos suteikimo procedūros metu buvo nuteistas už bent vieną iš šio įstatymo 26 straipsnio 1 dalyje nurodytų nusikalstamų veikų bei atitiko 26 straipsnio 2 dalies nuostatas ir dėl to jis turėjo būti pašalintas iš koncesijos suteikimo procedūros;</w:t>
                          </w:r>
                        </w:p>
                      </w:sdtContent>
                    </w:sdt>
                    <w:sdt>
                      <w:sdtPr>
                        <w:alias w:val="63 str. 1 d. 3 p."/>
                        <w:tag w:val="part_334fa67356bd4e94a8a38cd6f9b7ecf7"/>
                        <w:lock w:val="sdtLocked"/>
                        <w:richText/>
                      </w:sdtPr>
                      <w:sdtContent>
                        <w:p>
                          <w:pPr>
                            <w:ind w:firstLine="720"/>
                            <w:jc w:val="both"/>
                            <w:rPr>
                              <w:rFonts w:eastAsia="Calibri"/>
                              <w:szCs w:val="24"/>
                            </w:rPr>
                          </w:pPr>
                          <w:sdt>
                            <w:sdtPr>
                              <w:alias w:val="Numeris"/>
                              <w:tag w:val="nr_334fa67356bd4e94a8a38cd6f9b7ecf7"/>
                              <w:lock w:val="sdtLocked"/>
                              <w:richText/>
                            </w:sdt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Sąjungos steigiamąsias sutartis ir Direktyvą 2014/23/ES, nes Lietuvos Respublikos suteikiančiosios institucijos atitinkamą koncesiją suteikė nesilaikydamos šių teisės aktų.</w:t>
                          </w:r>
                        </w:p>
                      </w:sdtContent>
                    </w:sdt>
                  </w:sdtContent>
                </w:sdt>
                <w:sdt>
                  <w:sdtPr>
                    <w:alias w:val="63 str. 2 d."/>
                    <w:tag w:val="part_0f2bc86d23c845daa4fc7ee2c757546a"/>
                    <w:lock w:val="sdtLocked"/>
                    <w:richText/>
                  </w:sdtPr>
                  <w:sdtContent>
                    <w:p>
                      <w:pPr>
                        <w:ind w:firstLine="720"/>
                        <w:jc w:val="both"/>
                        <w:rPr>
                          <w:rFonts w:eastAsia="Calibri"/>
                          <w:szCs w:val="24"/>
                        </w:rPr>
                      </w:pPr>
                      <w:sdt>
                        <w:sdtPr>
                          <w:alias w:val="Numeris"/>
                          <w:tag w:val="nr_0f2bc86d23c845daa4fc7ee2c757546a"/>
                          <w:lock w:val="sdtLocked"/>
                          <w:richText/>
                        </w:sdtPr>
                        <w:sdtContent>
                          <w:r>
                            <w:rPr>
                              <w:rFonts w:eastAsia="Calibri"/>
                              <w:szCs w:val="24"/>
                            </w:rPr>
                            <w:t>2</w:t>
                          </w:r>
                        </w:sdtContent>
                      </w:sdt>
                      <w:r>
                        <w:rPr>
                          <w:rFonts w:eastAsia="Calibri"/>
                          <w:szCs w:val="24"/>
                        </w:rPr>
                        <w:t>. Koncesijos sutartis gali būti nutraukta kitais negu šio straipsnio 1 dalyje nurodytais atvejais, nustatytais Civiliniame kodekse.</w:t>
                      </w:r>
                    </w:p>
                    <w:p>
                      <w:pPr>
                        <w:ind w:firstLine="720"/>
                        <w:jc w:val="both"/>
                        <w:rPr>
                          <w:rFonts w:eastAsia="Calibri"/>
                          <w:szCs w:val="24"/>
                        </w:rPr>
                      </w:pPr>
                    </w:p>
                  </w:sdtContent>
                </w:sdt>
              </w:sdtContent>
            </w:sdt>
            <w:sdt>
              <w:sdtPr>
                <w:alias w:val="64 str."/>
                <w:tag w:val="part_967f0ae442314852a642b0cccdb86d8c"/>
                <w:lock w:val="sdtLocked"/>
                <w:richText/>
              </w:sdtPr>
              <w:sdtContent>
                <w:p>
                  <w:pPr>
                    <w:ind w:firstLine="720"/>
                    <w:jc w:val="both"/>
                    <w:rPr>
                      <w:strike/>
                      <w:szCs w:val="24"/>
                    </w:rPr>
                  </w:pPr>
                  <w:sdt>
                    <w:sdtPr>
                      <w:alias w:val="Numeris"/>
                      <w:tag w:val="nr_967f0ae442314852a642b0cccdb86d8c"/>
                      <w:lock w:val="sdtLocked"/>
                      <w:richText/>
                    </w:sdtPr>
                    <w:sdtContent>
                      <w:r>
                        <w:rPr>
                          <w:b/>
                          <w:bCs/>
                          <w:szCs w:val="24"/>
                        </w:rPr>
                        <w:t>64</w:t>
                      </w:r>
                    </w:sdtContent>
                  </w:sdt>
                  <w:r>
                    <w:rPr>
                      <w:b/>
                      <w:bCs/>
                      <w:szCs w:val="24"/>
                    </w:rPr>
                    <w:t xml:space="preserve"> straipsnis.</w:t>
                  </w:r>
                  <w:r>
                    <w:rPr>
                      <w:rFonts w:eastAsia="Calibri"/>
                      <w:b/>
                      <w:bCs/>
                      <w:szCs w:val="24"/>
                    </w:rPr>
                    <w:t xml:space="preserve"> </w:t>
                  </w:r>
                  <w:sdt>
                    <w:sdtPr>
                      <w:alias w:val="Pavadinimas"/>
                      <w:tag w:val="title_967f0ae442314852a642b0cccdb86d8c"/>
                      <w:lock w:val="sdtLocked"/>
                      <w:richText/>
                    </w:sdtPr>
                    <w:sdtContent>
                      <w:r>
                        <w:rPr>
                          <w:rFonts w:eastAsia="Calibri"/>
                          <w:b/>
                          <w:bCs/>
                          <w:szCs w:val="24"/>
                        </w:rPr>
                        <w:t>Koncesijos sutarties neįvykdymas ar netinkamas įvykdymas</w:t>
                      </w:r>
                    </w:sdtContent>
                  </w:sdt>
                </w:p>
                <w:sdt>
                  <w:sdtPr>
                    <w:alias w:val="64 str. 1 d."/>
                    <w:tag w:val="part_c4443065a56f4114a0c48012449fd157"/>
                    <w:lock w:val="sdtLocked"/>
                    <w:richText/>
                  </w:sdtPr>
                  <w:sdtContent>
                    <w:p>
                      <w:pPr>
                        <w:ind w:firstLine="720"/>
                        <w:jc w:val="both"/>
                        <w:rPr>
                          <w:szCs w:val="24"/>
                        </w:rPr>
                      </w:pPr>
                      <w:sdt>
                        <w:sdtPr>
                          <w:alias w:val="Numeris"/>
                          <w:tag w:val="nr_c4443065a56f4114a0c48012449fd157"/>
                          <w:lock w:val="sdtLocked"/>
                          <w:richText/>
                        </w:sdtPr>
                        <w:sdtContent>
                          <w:r>
                            <w:rPr>
                              <w:szCs w:val="24"/>
                            </w:rPr>
                            <w:t>1</w:t>
                          </w:r>
                        </w:sdtContent>
                      </w:sdt>
                      <w:r>
                        <w:rPr>
                          <w:szCs w:val="24"/>
                        </w:rPr>
                        <w:t>. Suteikiančioji institucija Centrinėje viešųjų pirkimų informacinėje sistemoje Viešųjų pirkimų tarnybos nustatyta tvarka skelbia šią informaciją apie koncesijos sutarties neįvykdžiusius ar netinkamai ją įvykdžiusius koncesininkus (koncesininkų grupės atveju – visus grupės narius), taip pat apie ūkio subjektus, kurių pajėgumais rėmėsi koncesininkas ir kurie su koncesininku prisiėmė solidarią atsakomybę už koncesijos sutarties įvykdymą pagal šio įstatymo 46 straipsnio 2 dalį, jeigu pažeidimas įvykdytas dėl tos koncesijos sutarties dalies, kuriai jie buvo pasitelkti:</w:t>
                      </w:r>
                    </w:p>
                    <w:sdt>
                      <w:sdtPr>
                        <w:alias w:val="64 str. 1 d. 1 p."/>
                        <w:tag w:val="part_253c575fc5554fde9cb7325bda88e3f1"/>
                        <w:lock w:val="sdtLocked"/>
                        <w:richText/>
                      </w:sdtPr>
                      <w:sdtContent>
                        <w:p>
                          <w:pPr>
                            <w:ind w:firstLine="720"/>
                            <w:jc w:val="both"/>
                            <w:rPr>
                              <w:szCs w:val="24"/>
                            </w:rPr>
                          </w:pPr>
                          <w:sdt>
                            <w:sdtPr>
                              <w:alias w:val="Numeris"/>
                              <w:tag w:val="nr_253c575fc5554fde9cb7325bda88e3f1"/>
                              <w:lock w:val="sdtLocked"/>
                              <w:richText/>
                            </w:sdtPr>
                            <w:sdtContent>
                              <w:r>
                                <w:rPr>
                                  <w:szCs w:val="24"/>
                                </w:rPr>
                                <w:t>1</w:t>
                              </w:r>
                            </w:sdtContent>
                          </w:sdt>
                          <w:r>
                            <w:rPr>
                              <w:szCs w:val="24"/>
                            </w:rPr>
                            <w:t xml:space="preserve">) koncesininko pavadinimas (jeigu koncesininkas yra fizinis asmuo, – vardas ir pavardė), suteikiančiosios institucijos sprendimo nutraukti koncesijos sutartį dėl esminio koncesijos sutarties pažeidimo arba suteikiančiosios institucijos sprendimo, kad koncesininkas koncesijos sutartyje nustatytą esminę koncesijos sutarties sąlygą vykdė su dideliais arba nuolatiniais trūkumais ir dėl to suteikiančioji institucija pritaikė koncesijos sutartyje nustatytą sankciją, priėmimo data; </w:t>
                          </w:r>
                        </w:p>
                      </w:sdtContent>
                    </w:sdt>
                    <w:sdt>
                      <w:sdtPr>
                        <w:alias w:val="64 str. 1 d. 2 p."/>
                        <w:tag w:val="part_d80b3e3afb7249529a3e8ec8306ba574"/>
                        <w:lock w:val="sdtLocked"/>
                        <w:richText/>
                      </w:sdtPr>
                      <w:sdtContent>
                        <w:p>
                          <w:pPr>
                            <w:ind w:firstLine="720"/>
                            <w:jc w:val="both"/>
                            <w:rPr>
                              <w:szCs w:val="24"/>
                            </w:rPr>
                          </w:pPr>
                          <w:sdt>
                            <w:sdtPr>
                              <w:alias w:val="Numeris"/>
                              <w:tag w:val="nr_d80b3e3afb7249529a3e8ec8306ba574"/>
                              <w:lock w:val="sdtLocked"/>
                              <w:richText/>
                            </w:sdtPr>
                            <w:sdtContent>
                              <w:r>
                                <w:rPr>
                                  <w:szCs w:val="24"/>
                                </w:rPr>
                                <w:t>2</w:t>
                              </w:r>
                            </w:sdtContent>
                          </w:sdt>
                          <w:r>
                            <w:rPr>
                              <w:szCs w:val="24"/>
                            </w:rPr>
                            <w:t>) koncesininko kreipimosi į teismą, kuriuo ginčijamas suteikiančiosios institucijos sprendimas nutraukti koncesijos sutartį dėl esminio koncesijos sutarties pažeidimo ar sprendimas, kad koncesininkas koncesijos sutartyje nustatytą esminę koncesijos sutarties sąlygą vykdė su dideliais arba nuolatiniais trūkumais ir dėl to suteikiančioji institucija pritaikė koncesijos sutartyje nustatytą sankciją, data;</w:t>
                          </w:r>
                        </w:p>
                      </w:sdtContent>
                    </w:sdt>
                    <w:sdt>
                      <w:sdtPr>
                        <w:alias w:val="64 str. 1 d. 3 p."/>
                        <w:tag w:val="part_9b6e60112ed04757937f0adf40c2e6b3"/>
                        <w:lock w:val="sdtLocked"/>
                        <w:richText/>
                      </w:sdtPr>
                      <w:sdtContent>
                        <w:p>
                          <w:pPr>
                            <w:ind w:firstLine="720"/>
                            <w:jc w:val="both"/>
                            <w:rPr>
                              <w:szCs w:val="24"/>
                            </w:rPr>
                          </w:pPr>
                          <w:sdt>
                            <w:sdtPr>
                              <w:alias w:val="Numeris"/>
                              <w:tag w:val="nr_9b6e60112ed04757937f0adf40c2e6b3"/>
                              <w:lock w:val="sdtLocked"/>
                              <w:richText/>
                            </w:sdtPr>
                            <w:sdtContent>
                              <w:r>
                                <w:rPr>
                                  <w:szCs w:val="24"/>
                                </w:rPr>
                                <w:t>3</w:t>
                              </w:r>
                            </w:sdtContent>
                          </w:sdt>
                          <w:r>
                            <w:rPr>
                              <w:szCs w:val="24"/>
                            </w:rPr>
                            <w:t xml:space="preserve">) galutinio teismo sprendimo, kuriuo nustatoma, kad nėra pagrindo tenkinti koncesininko reikalavimą, kuriuo ginčijamas koncesijos sutarties nutraukimas dėl esminio koncesijos sutarties pažeidimo ar suteikiančiosios institucijos sprendimas, kad koncesininkas koncesijos sutartyje nustatytą esminę koncesijos sutarties sąlygą vykdė su dideliais arba nuolatiniais trūkumais ir dėl to suteikiančioji institucija pritaikė koncesijos sutartyje nustatytą sankciją, įsiteisėjimo data </w:t>
                          </w:r>
                          <w:r>
                            <w:rPr>
                              <w:szCs w:val="24"/>
                              <w:shd w:val="clear" w:color="auto" w:fill="FFFFFF"/>
                            </w:rPr>
                            <w:t>ir nuoroda į šį sprendimą</w:t>
                          </w:r>
                          <w:r>
                            <w:rPr>
                              <w:szCs w:val="24"/>
                            </w:rPr>
                            <w:t>;</w:t>
                          </w:r>
                        </w:p>
                      </w:sdtContent>
                    </w:sdt>
                    <w:sdt>
                      <w:sdtPr>
                        <w:alias w:val="64 str. 1 d. 4 p."/>
                        <w:tag w:val="part_6e62f02578f949939976eaee3789ade6"/>
                        <w:lock w:val="sdtLocked"/>
                        <w:richText/>
                      </w:sdtPr>
                      <w:sdtContent>
                        <w:p>
                          <w:pPr>
                            <w:ind w:firstLine="720"/>
                            <w:jc w:val="both"/>
                            <w:rPr>
                              <w:szCs w:val="24"/>
                            </w:rPr>
                          </w:pPr>
                          <w:sdt>
                            <w:sdtPr>
                              <w:alias w:val="Numeris"/>
                              <w:tag w:val="nr_6e62f02578f949939976eaee3789ade6"/>
                              <w:lock w:val="sdtLocked"/>
                              <w:richText/>
                            </w:sdtPr>
                            <w:sdtContent>
                              <w:r>
                                <w:rPr>
                                  <w:szCs w:val="24"/>
                                </w:rPr>
                                <w:t>4</w:t>
                              </w:r>
                            </w:sdtContent>
                          </w:sdt>
                          <w:r>
                            <w:rPr>
                              <w:szCs w:val="24"/>
                            </w:rPr>
                            <w:t>) teismo sprendimo, kuriuo tenkinamas suteikiančiosios institucijos reikalavimas atlyginti nuostolius, patirtus dėl to, kad koncesininkas sutartyje nustatytą esminę sutarties sąlygą vykdė su dideliais arba nuolatiniais trūkumais, įsiteisėjimo data.</w:t>
                          </w:r>
                        </w:p>
                      </w:sdtContent>
                    </w:sdt>
                  </w:sdtContent>
                </w:sdt>
                <w:sdt>
                  <w:sdtPr>
                    <w:alias w:val="64 str. 2 d."/>
                    <w:tag w:val="part_e746d91ba71f496db662e84737c834cc"/>
                    <w:lock w:val="sdtLocked"/>
                    <w:richText/>
                  </w:sdtPr>
                  <w:sdtContent>
                    <w:p>
                      <w:pPr>
                        <w:ind w:firstLine="720"/>
                        <w:jc w:val="both"/>
                        <w:rPr>
                          <w:strike/>
                          <w:szCs w:val="24"/>
                        </w:rPr>
                      </w:pPr>
                      <w:sdt>
                        <w:sdtPr>
                          <w:alias w:val="Numeris"/>
                          <w:tag w:val="nr_e746d91ba71f496db662e84737c834cc"/>
                          <w:lock w:val="sdtLocked"/>
                          <w:richText/>
                        </w:sdtPr>
                        <w:sdtContent>
                          <w:r>
                            <w:rPr>
                              <w:szCs w:val="24"/>
                            </w:rPr>
                            <w:t>2</w:t>
                          </w:r>
                        </w:sdtContent>
                      </w:sdt>
                      <w:r>
                        <w:rPr>
                          <w:szCs w:val="24"/>
                        </w:rPr>
                        <w:t>. Suteikiančioji institucija šio straipsnio 1 dalyje nurodytą informaciją paskelbia nedelsdama, bet ne anksčiau, negu koncesininkui pateikė informaciją pagal šio straipsnio 3 dalį, ir ne vėliau kaip per 10 dienų nuo šio straipsnio 1 dalies 1–4 punktuose nurodyto įvykio dienos. Jeigu šio straipsnio 1 dalies 2 punkte nurodytas koncesininko reikalavimas galutiniu teismo sprendimu yra patenkinamas, suteikiančioji institucija nedelsdama, ne vėliau kaip per 10 dienų nuo teismo sprendimo įsiteisėjimo dienos, pašalina šio straipsnio 1 dalyje nurodytą informaciją apie koncesininką.</w:t>
                      </w:r>
                    </w:p>
                  </w:sdtContent>
                </w:sdt>
                <w:sdt>
                  <w:sdtPr>
                    <w:alias w:val="64 str. 3 d."/>
                    <w:tag w:val="part_d274e42039434b208e830149a3c18ed2"/>
                    <w:lock w:val="sdtLocked"/>
                    <w:richText/>
                  </w:sdtPr>
                  <w:sdtContent>
                    <w:p>
                      <w:pPr>
                        <w:ind w:firstLine="720"/>
                        <w:jc w:val="both"/>
                        <w:rPr>
                          <w:szCs w:val="24"/>
                        </w:rPr>
                      </w:pPr>
                      <w:sdt>
                        <w:sdtPr>
                          <w:alias w:val="Numeris"/>
                          <w:tag w:val="nr_d274e42039434b208e830149a3c18ed2"/>
                          <w:lock w:val="sdtLocked"/>
                          <w:richText/>
                        </w:sdtPr>
                        <w:sdtContent>
                          <w:r>
                            <w:rPr>
                              <w:szCs w:val="24"/>
                            </w:rPr>
                            <w:t>3</w:t>
                          </w:r>
                        </w:sdtContent>
                      </w:sdt>
                      <w:r>
                        <w:rPr>
                          <w:szCs w:val="24"/>
                        </w:rPr>
                        <w:t>. Suteikiančioji institucija nedelsdama, ne vėliau kaip per 3 darbo dienas nuo šio straipsnio 1 dalies 1–4 punktuose nurodytų įvykių dienos, informuoja koncesininką apie tai, kad bus paskelbta šio straipsnio 1 dalyje nurodyta informacija. Koncesininkas turi teisę Centrinėje viešųjų pirkimų informacinėje sistemoje Viešųjų pirkimų tarnybos nustatyta tvarka pateikti šio straipsnio 1 dalies 1 punkte nurodytos informacijos paaiškinimą.</w:t>
                      </w:r>
                    </w:p>
                  </w:sdtContent>
                </w:sdt>
                <w:sdt>
                  <w:sdtPr>
                    <w:alias w:val="64 str. 4 d."/>
                    <w:tag w:val="part_89041d56e8e04b0c8692f525d7c0416f"/>
                    <w:lock w:val="sdtLocked"/>
                    <w:richText/>
                  </w:sdtPr>
                  <w:sdtContent>
                    <w:p>
                      <w:pPr>
                        <w:ind w:firstLine="720"/>
                        <w:jc w:val="both"/>
                        <w:rPr>
                          <w:rFonts w:eastAsia="Calibri"/>
                          <w:b/>
                          <w:szCs w:val="24"/>
                        </w:rPr>
                      </w:pPr>
                      <w:sdt>
                        <w:sdtPr>
                          <w:alias w:val="Numeris"/>
                          <w:tag w:val="nr_89041d56e8e04b0c8692f525d7c0416f"/>
                          <w:lock w:val="sdtLocked"/>
                          <w:richText/>
                        </w:sdtPr>
                        <w:sdtContent>
                          <w:r>
                            <w:rPr>
                              <w:szCs w:val="24"/>
                            </w:rPr>
                            <w:t>4</w:t>
                          </w:r>
                        </w:sdtContent>
                      </w:sdt>
                      <w:r>
                        <w:rPr>
                          <w:szCs w:val="24"/>
                        </w:rPr>
                        <w:t>. Šiame straipsnyje nurodytos informacijos paskelbimo tikslas – informuoti perkančiąsias organizacijas, perkančiuosius subjektus ar suteikiančiąsias institucijas apie koncesijos sutarties neįvykdžiusius ar netinkamai ją įvykdžiusius koncesininkus.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skyrius"/>
            <w:tag w:val="part_f761e34a3c824019bf294b6f654692e5"/>
            <w:lock w:val="sdtLocked"/>
            <w:richText/>
          </w:sdtPr>
          <w:sdtContent>
            <w:p>
              <w:pPr>
                <w:jc w:val="center"/>
                <w:rPr>
                  <w:rFonts w:eastAsia="Calibri"/>
                  <w:b/>
                  <w:szCs w:val="24"/>
                </w:rPr>
              </w:pPr>
              <w:sdt>
                <w:sdtPr>
                  <w:alias w:val="Numeris"/>
                  <w:tag w:val="nr_f761e34a3c824019bf294b6f654692e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f761e34a3c824019bf294b6f654692e5"/>
                  <w:lock w:val="sdtLocked"/>
                  <w:richText/>
                </w:sdtPr>
                <w:sdtContent>
                  <w:r>
                    <w:rPr>
                      <w:rFonts w:eastAsia="Calibri"/>
                      <w:b/>
                      <w:szCs w:val="24"/>
                    </w:rPr>
                    <w:t>KONCESIJŲ VALDYMAS, PRIEŽIŪRA IR INFORMACIJOS TEIKIMAS</w:t>
                  </w:r>
                </w:sdtContent>
              </w:sdt>
            </w:p>
            <w:p>
              <w:pPr>
                <w:ind w:firstLine="720"/>
                <w:rPr>
                  <w:rFonts w:eastAsia="Calibri"/>
                  <w:b/>
                  <w:bCs/>
                  <w:color w:val="000000"/>
                  <w:szCs w:val="24"/>
                </w:rPr>
              </w:pPr>
            </w:p>
            <w:sdt>
              <w:sdtPr>
                <w:alias w:val="65 str."/>
                <w:tag w:val="part_7b77c5beb699429ab709542149f94842"/>
                <w:lock w:val="sdtLocked"/>
                <w:richText/>
              </w:sdtPr>
              <w:sdtContent>
                <w:p>
                  <w:pPr>
                    <w:ind w:firstLine="720"/>
                    <w:jc w:val="both"/>
                    <w:rPr>
                      <w:rFonts w:eastAsia="Calibri"/>
                      <w:b/>
                      <w:bCs/>
                      <w:szCs w:val="24"/>
                    </w:rPr>
                  </w:pPr>
                  <w:sdt>
                    <w:sdtPr>
                      <w:alias w:val="Numeris"/>
                      <w:tag w:val="nr_7b77c5beb699429ab709542149f94842"/>
                      <w:lock w:val="sdtLocked"/>
                      <w:richText/>
                    </w:sdtPr>
                    <w:sdtContent>
                      <w:r>
                        <w:rPr>
                          <w:rFonts w:eastAsia="Calibri"/>
                          <w:b/>
                          <w:bCs/>
                          <w:szCs w:val="24"/>
                        </w:rPr>
                        <w:t>65</w:t>
                      </w:r>
                    </w:sdtContent>
                  </w:sdt>
                  <w:r>
                    <w:rPr>
                      <w:rFonts w:eastAsia="Calibri"/>
                      <w:b/>
                      <w:bCs/>
                      <w:szCs w:val="24"/>
                    </w:rPr>
                    <w:t xml:space="preserve"> straipsnis. </w:t>
                  </w:r>
                  <w:sdt>
                    <w:sdtPr>
                      <w:alias w:val="Pavadinimas"/>
                      <w:tag w:val="title_7b77c5beb699429ab709542149f94842"/>
                      <w:lock w:val="sdtLocked"/>
                      <w:richText/>
                    </w:sdtPr>
                    <w:sdtContent>
                      <w:r>
                        <w:rPr>
                          <w:rFonts w:eastAsia="Calibri"/>
                          <w:b/>
                          <w:bCs/>
                          <w:szCs w:val="24"/>
                        </w:rPr>
                        <w:t xml:space="preserve">Koncesijų valdyme dalyvaujančios institucijos </w:t>
                      </w:r>
                    </w:sdtContent>
                  </w:sdt>
                </w:p>
                <w:sdt>
                  <w:sdtPr>
                    <w:alias w:val="65 str. 1 d."/>
                    <w:tag w:val="part_4285a47309274e3b9bc783fad10477cb"/>
                    <w:lock w:val="sdtLocked"/>
                    <w:richText/>
                  </w:sdtPr>
                  <w:sdtContent>
                    <w:p>
                      <w:pPr>
                        <w:ind w:firstLine="720"/>
                        <w:jc w:val="both"/>
                        <w:rPr>
                          <w:rFonts w:eastAsia="Calibri"/>
                          <w:bCs/>
                          <w:szCs w:val="24"/>
                        </w:rPr>
                      </w:pPr>
                      <w:sdt>
                        <w:sdtPr>
                          <w:alias w:val="Numeris"/>
                          <w:tag w:val="nr_4285a47309274e3b9bc783fad10477cb"/>
                          <w:lock w:val="sdtLocked"/>
                          <w:richText/>
                        </w:sdtPr>
                        <w:sdtContent>
                          <w:r>
                            <w:rPr>
                              <w:rFonts w:eastAsia="Calibri"/>
                              <w:bCs/>
                              <w:szCs w:val="24"/>
                            </w:rPr>
                            <w:t>1</w:t>
                          </w:r>
                        </w:sdtContent>
                      </w:sdt>
                      <w:r>
                        <w:rPr>
                          <w:rFonts w:eastAsia="Calibri"/>
                          <w:bCs/>
                          <w:szCs w:val="24"/>
                        </w:rPr>
                        <w:t xml:space="preserve">. Formuojant </w:t>
                      </w:r>
                      <w:r>
                        <w:rPr>
                          <w:rFonts w:eastAsia="Calibri"/>
                          <w:szCs w:val="24"/>
                        </w:rPr>
                        <w:t>Europos Sąjungos koncesijų politiką dalyvauja, Europos Sąjungos koncesijų teisę į nacionalinę teisę perkelia, valstybės koncesijų politiką formuoja ir jos įgyvendinimą organizuoja, koordinuoja ir kontroliuoja ministerija, pagal teisės aktus atsakinga už koncesijų politikos formavimą.</w:t>
                      </w:r>
                    </w:p>
                  </w:sdtContent>
                </w:sdt>
                <w:sdt>
                  <w:sdtPr>
                    <w:alias w:val="65 str. 2 d."/>
                    <w:tag w:val="part_10c175b42c6d493ab1a82e286e8f0a6f"/>
                    <w:lock w:val="sdtLocked"/>
                    <w:richText/>
                  </w:sdtPr>
                  <w:sdtContent>
                    <w:p>
                      <w:pPr>
                        <w:ind w:firstLine="720"/>
                        <w:jc w:val="both"/>
                        <w:rPr>
                          <w:rFonts w:eastAsia="Calibri"/>
                          <w:color w:val="000000"/>
                          <w:szCs w:val="24"/>
                        </w:rPr>
                      </w:pPr>
                      <w:sdt>
                        <w:sdtPr>
                          <w:alias w:val="Numeris"/>
                          <w:tag w:val="nr_10c175b42c6d493ab1a82e286e8f0a6f"/>
                          <w:lock w:val="sdtLocked"/>
                          <w:richText/>
                        </w:sdt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5ffebec259cf4ea5a1e7cbc09f7ddb97"/>
                    <w:lock w:val="sdtLocked"/>
                    <w:richText/>
                  </w:sdtPr>
                  <w:sdtContent>
                    <w:p>
                      <w:pPr>
                        <w:ind w:firstLine="720"/>
                        <w:jc w:val="both"/>
                        <w:rPr>
                          <w:rFonts w:eastAsia="Calibri"/>
                          <w:color w:val="000000"/>
                          <w:szCs w:val="24"/>
                        </w:rPr>
                      </w:pPr>
                      <w:sdt>
                        <w:sdtPr>
                          <w:alias w:val="Numeris"/>
                          <w:tag w:val="nr_5ffebec259cf4ea5a1e7cbc09f7ddb97"/>
                          <w:lock w:val="sdtLocked"/>
                          <w:richText/>
                        </w:sdtPr>
                        <w:sdtContent>
                          <w:r>
                            <w:rPr>
                              <w:bCs/>
                              <w:szCs w:val="24"/>
                              <w:lang w:eastAsia="lt-LT"/>
                            </w:rPr>
                            <w:t>3</w:t>
                          </w:r>
                        </w:sdtContent>
                      </w:sdt>
                      <w:r>
                        <w:rPr>
                          <w:bCs/>
                          <w:szCs w:val="24"/>
                          <w:lang w:eastAsia="lt-LT"/>
                        </w:rPr>
                        <w:t>. Koncesijų priežiūrą atlieka Viešųjų pirkimų tarnyba ir kitos Vyriausybės įgaliotos institucijos bei įstaigos pagal savo kompetenciją, taip pat Europos Sąjungos ar atskirų valstybių finansinę paramą administruojantys ir (ar) audituojantys viešieji juridiniai asmenys, kuriems įgaliojimai suteikti Viešojo administravimo įstatymo, pagal savo kompetenciją. Koncesijas prižiūrinčios institucijos turi teisę stebėti visas koncesijų suteikimo procedūras, prireikus filmuoti Komisijos posėdžius ir kitas koncesijų suteikimo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eef908eb611eea5a28c81c82193a8">
                        <w:r w:rsidRPr="00532B9F">
                          <w:rPr>
                            <w:rFonts w:ascii="Times New Roman" w:eastAsia="MS Mincho" w:hAnsi="Times New Roman"/>
                            <w:sz w:val="20"/>
                            <w:i/>
                            <w:iCs/>
                            <w:color w:val="0000FF" w:themeColor="hyperlink"/>
                            <w:u w:val="single"/>
                          </w:rPr>
                          <w:t>XIV-2250</w:t>
                        </w:r>
                      </w:fldSimple>
                      <w:r>
                        <w:rPr>
                          <w:rFonts w:ascii="Times New Roman" w:eastAsia="MS Mincho" w:hAnsi="Times New Roman"/>
                          <w:sz w:val="20"/>
                          <w:i/>
                          <w:iCs/>
                        </w:rPr>
                        <w:t>,
2023-11-16,
paskelbta TAR 2023-11-29, i. k. 2023-22981            </w:t>
                      </w:r>
                    </w:p>
                    <w:p/>
                  </w:sdtContent>
                </w:sdt>
                <w:sdt>
                  <w:sdtPr>
                    <w:alias w:val="65 str. 4 d."/>
                    <w:tag w:val="part_7e00eec61ffd4edc862af1cdffbd18a8"/>
                    <w:lock w:val="sdtLocked"/>
                    <w:richText/>
                  </w:sdtPr>
                  <w:sdtContent>
                    <w:p>
                      <w:pPr>
                        <w:widowControl w:val="0"/>
                        <w:ind w:firstLine="720"/>
                        <w:jc w:val="both"/>
                        <w:rPr>
                          <w:rFonts w:eastAsia="Calibri"/>
                          <w:color w:val="000000"/>
                          <w:szCs w:val="24"/>
                        </w:rPr>
                      </w:pPr>
                      <w:sdt>
                        <w:sdtPr>
                          <w:alias w:val="Numeris"/>
                          <w:tag w:val="nr_7e00eec61ffd4edc862af1cdffbd18a8"/>
                          <w:lock w:val="sdtLocked"/>
                          <w:richText/>
                        </w:sdtPr>
                        <w:sdtContent>
                          <w:r>
                            <w:rPr>
                              <w:szCs w:val="24"/>
                            </w:rPr>
                            <w:t>4</w:t>
                          </w:r>
                        </w:sdtContent>
                      </w:sdt>
                      <w:r>
                        <w:rPr>
                          <w:szCs w:val="24"/>
                        </w:rPr>
                        <w:t xml:space="preserve">. </w:t>
                      </w:r>
                      <w:r>
                        <w:rPr>
                          <w:rFonts w:eastAsia="Calibri"/>
                          <w:szCs w:val="24"/>
                        </w:rPr>
                        <w:t xml:space="preserve">Už koncesijos sutarties sudarymą ir jos sąlygų vykdymą atsakinga suteikiančioji institucija, kuri informaciją apie koncesijos projektus ir koncesijos sutarčių vykdymą privalo pateikti Investicijų įstatymo 15² straipsnio 1 dalies 4 punkte nurodytam Vyriausybės įgaliotam </w:t>
                      </w:r>
                      <w:r>
                        <w:rPr>
                          <w:szCs w:val="24"/>
                        </w:rPr>
                        <w:t>viešajam juridiniam asmeniui</w:t>
                      </w:r>
                      <w:r>
                        <w:rPr>
                          <w:rFonts w:eastAsia="Calibri"/>
                          <w:szCs w:val="24"/>
                        </w:rPr>
                        <w:t xml:space="preserve"> finansų ministro nustatyta viešojo ir privataus sektorių partnerystės projektų įgyvendinimo ir viešojo ir privataus sektorių partnerystės sutarčių vykdymo ataskaitų rengimo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5 str. 5 d."/>
                    <w:tag w:val="part_185180af9587463a9ca63d54282ee8a8"/>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2024-12-01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5 str. 6 d."/>
                    <w:tag w:val="part_c67af133e84841f5a4e8b6971c251e90"/>
                    <w:lock w:val="sdtLocked"/>
                    <w:richText/>
                  </w:sdtPr>
                  <w:sdtContent>
                    <w:p>
                      <w:pPr>
                        <w:ind w:firstLine="720"/>
                        <w:jc w:val="both"/>
                        <w:rPr>
                          <w:rFonts w:eastAsia="Calibri"/>
                          <w:color w:val="000000"/>
                          <w:szCs w:val="24"/>
                        </w:rPr>
                      </w:pPr>
                      <w:sdt>
                        <w:sdtPr>
                          <w:alias w:val="Numeris"/>
                          <w:tag w:val="nr_c67af133e84841f5a4e8b6971c251e90"/>
                          <w:lock w:val="sdtLocked"/>
                          <w:richText/>
                        </w:sdtPr>
                        <w:sdtContent>
                          <w:r>
                            <w:rPr>
                              <w:rFonts w:eastAsia="Calibri"/>
                              <w:color w:val="000000"/>
                              <w:szCs w:val="24"/>
                            </w:rPr>
                            <w:t>6</w:t>
                          </w:r>
                        </w:sdtContent>
                      </w:sdt>
                      <w:r>
                        <w:rPr>
                          <w:rFonts w:eastAsia="Calibri"/>
                          <w:color w:val="000000"/>
                          <w:szCs w:val="24"/>
                        </w:rPr>
                        <w:t>. Šio įstatymo 26 straipsnio 4 dalies 1 punkte nurodytų ekonominės veiklos vykdytojų susitarimų, kuriais iškreipiama koncesijoje dalyvaujančių ekonominės veiklos vykdytojų konkurencija, nustatymo klausimais suteikiančiąsias institucijas konsultuoja ir joms metodinę pagalbą teikia Lietuvos Respublikos konkurencijos taryba.</w:t>
                      </w:r>
                    </w:p>
                  </w:sdtContent>
                </w:sdt>
                <w:sdt>
                  <w:sdtPr>
                    <w:alias w:val="65 str. 7 d."/>
                    <w:tag w:val="part_93a7fc8f11b547b5bd9a94ef7ec46514"/>
                    <w:lock w:val="sdtLocked"/>
                    <w:richText/>
                  </w:sdtPr>
                  <w:sdtContent>
                    <w:p>
                      <w:pPr>
                        <w:ind w:firstLine="720"/>
                        <w:jc w:val="both"/>
                        <w:rPr>
                          <w:rFonts w:eastAsia="Calibri"/>
                          <w:color w:val="000000"/>
                          <w:szCs w:val="24"/>
                        </w:rPr>
                      </w:pPr>
                      <w:sdt>
                        <w:sdtPr>
                          <w:alias w:val="Numeris"/>
                          <w:tag w:val="nr_93a7fc8f11b547b5bd9a94ef7ec46514"/>
                          <w:lock w:val="sdtLocked"/>
                          <w:richText/>
                        </w:sdtPr>
                        <w:sdtContent>
                          <w:r>
                            <w:rPr>
                              <w:rFonts w:eastAsia="Calibri"/>
                              <w:color w:val="000000"/>
                              <w:szCs w:val="24"/>
                            </w:rPr>
                            <w:t>7</w:t>
                          </w:r>
                        </w:sdtContent>
                      </w:sdt>
                      <w:r>
                        <w:rPr>
                          <w:rFonts w:eastAsia="Calibri"/>
                          <w:color w:val="000000"/>
                          <w:szCs w:val="24"/>
                        </w:rPr>
                        <w:t>. Šio įstatymo 22 straipsnio 1 dalyje nurodytų interesų konflikto nustatymo klausimais gaires rengia Vyriausioji tarnybinės etikos komisija.</w:t>
                      </w:r>
                    </w:p>
                  </w:sdtContent>
                </w:sdt>
                <w:sdt>
                  <w:sdtPr>
                    <w:alias w:val="65 str. 8 d."/>
                    <w:tag w:val="part_8691cabea22b4c899180baf3a0b42d93"/>
                    <w:lock w:val="sdtLocked"/>
                    <w:richText/>
                  </w:sdtPr>
                  <w:sdtContent>
                    <w:p>
                      <w:pPr>
                        <w:ind w:firstLine="720"/>
                        <w:jc w:val="both"/>
                        <w:rPr>
                          <w:rFonts w:eastAsia="Calibri"/>
                          <w:color w:val="000000"/>
                          <w:szCs w:val="24"/>
                        </w:rPr>
                      </w:pPr>
                      <w:sdt>
                        <w:sdtPr>
                          <w:alias w:val="Numeris"/>
                          <w:tag w:val="nr_8691cabea22b4c899180baf3a0b42d93"/>
                          <w:lock w:val="sdtLocked"/>
                          <w:richText/>
                        </w:sdt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valstybės ir savivaldybės kontrolės institucijos.</w:t>
                      </w:r>
                    </w:p>
                  </w:sdtContent>
                </w:sdt>
                <w:sdt>
                  <w:sdtPr>
                    <w:alias w:val="65 str. 9 d."/>
                    <w:tag w:val="part_c998b1681cd74611ab96ee07dc7fdcab"/>
                    <w:lock w:val="sdtLocked"/>
                    <w:richText/>
                  </w:sdtPr>
                  <w:sdtContent>
                    <w:p>
                      <w:pPr>
                        <w:ind w:firstLine="720"/>
                        <w:jc w:val="both"/>
                      </w:pPr>
                      <w:sdt>
                        <w:sdtPr>
                          <w:alias w:val="Numeris"/>
                          <w:tag w:val="nr_c998b1681cd74611ab96ee07dc7fdcab"/>
                          <w:lock w:val="sdtLocked"/>
                          <w:richText/>
                        </w:sdt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galimybę susipažinti su šiais dokumentais ar informacija tiesiogiai ir neatlygintinai prisijungusi prie nacionalinės duomenų bazės bet kurioje valstybėje narėje arba naudodamasi Centrinės viešųjų pirkimų informacinės sistemos priemonėmis.</w:t>
                      </w:r>
                    </w:p>
                  </w:sdtContent>
                </w:sdt>
                <w:sdt>
                  <w:sdtPr>
                    <w:alias w:val="10 d."/>
                    <w:tag w:val="part_a078975c3aba4bd0bc89fe6e2952afb8"/>
                    <w:lock w:val="sdtLocked"/>
                    <w:richText/>
                  </w:sdtPr>
                  <w:sdtContent>
                    <w:p>
                      <w:pPr>
                        <w:ind w:firstLine="720"/>
                        <w:jc w:val="both"/>
                      </w:pPr>
                      <w:sdt>
                        <w:sdtPr>
                          <w:alias w:val="Numeris"/>
                          <w:tag w:val="nr_a078975c3aba4bd0bc89fe6e2952afb8"/>
                          <w:lock w:val="sdtLocked"/>
                          <w:richText/>
                        </w:sdtPr>
                        <w:sdtContent>
                          <w:r>
                            <w:rPr>
                              <w:bCs/>
                              <w:szCs w:val="24"/>
                            </w:rPr>
                            <w:t>10</w:t>
                          </w:r>
                        </w:sdtContent>
                      </w:sdt>
                      <w:r>
                        <w:rPr>
                          <w:bCs/>
                          <w:szCs w:val="24"/>
                        </w:rPr>
                        <w:t>. Duomenis apie koncesijos sutarčių vykdymą iš informacinės sistemos „E. sąskaita“ į Centrinę viešųjų pirkimų informacinę sistemą teikia valstybės įmonė Registrų centras. Informaciją, kuri turi būti teikiama pagal šį reikalavimą, nustato Viešųjų pirkimų tarnyba.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11 d."/>
                    <w:tag w:val="part_5bbccf8d0b5749afaeb381406691ba68"/>
                    <w:lock w:val="sdtLocked"/>
                    <w:richText/>
                  </w:sdtPr>
                  <w:sdtContent>
                    <w:p>
                      <w:pPr>
                        <w:tabs>
                          <w:tab w:val="left" w:pos="993"/>
                        </w:tabs>
                        <w:ind w:firstLine="720"/>
                        <w:jc w:val="both"/>
                        <w:rPr>
                          <w:rFonts w:eastAsia="Calibri"/>
                          <w:b/>
                          <w:bCs/>
                          <w:szCs w:val="24"/>
                        </w:rPr>
                      </w:pPr>
                      <w:sdt>
                        <w:sdtPr>
                          <w:alias w:val="Numeris"/>
                          <w:tag w:val="nr_5bbccf8d0b5749afaeb381406691ba68"/>
                          <w:lock w:val="sdtLocked"/>
                          <w:richText/>
                        </w:sdtPr>
                        <w:sdtContent>
                          <w:r>
                            <w:rPr>
                              <w:bCs/>
                              <w:szCs w:val="24"/>
                            </w:rPr>
                            <w:t>11</w:t>
                          </w:r>
                        </w:sdtContent>
                      </w:sdt>
                      <w:r>
                        <w:rPr>
                          <w:bCs/>
                          <w:szCs w:val="24"/>
                        </w:rPr>
                        <w:t>. Informaciją apie subjektus, neatitinkančius minimalių patikimo mokesčių mokėtojo kriterijų, kaip tai nurodyta šio įstatymo 26 straipsnio 4 dalies 8 punkto b papunktyje, skelbia Valstybinė mokesčių inspekcija prie Lietuvos Respublikos finansų ministerijos, vadovaudamasi Mokesčių administravimo įstatymu.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Content>
            </w:sdt>
            <w:sdt>
              <w:sdtPr>
                <w:alias w:val="66 str."/>
                <w:tag w:val="part_2954c326387a4a058aeb4ab20f8afebb"/>
                <w:lock w:val="sdtLocked"/>
                <w:richText/>
              </w:sdtPr>
              <w:sdtContent>
                <w:p>
                  <w:pPr>
                    <w:ind w:left="2268" w:hanging="1548"/>
                    <w:jc w:val="both"/>
                    <w:rPr>
                      <w:rFonts w:eastAsia="Calibri"/>
                      <w:bCs/>
                      <w:color w:val="000000"/>
                      <w:szCs w:val="24"/>
                    </w:rPr>
                  </w:pPr>
                  <w:sdt>
                    <w:sdtPr>
                      <w:alias w:val="Numeris"/>
                      <w:tag w:val="nr_2954c326387a4a058aeb4ab20f8afebb"/>
                      <w:lock w:val="sdtLocked"/>
                      <w:richText/>
                    </w:sdtPr>
                    <w:sdtContent>
                      <w:r>
                        <w:rPr>
                          <w:rFonts w:eastAsia="Calibri"/>
                          <w:b/>
                          <w:bCs/>
                          <w:szCs w:val="24"/>
                        </w:rPr>
                        <w:t>66</w:t>
                      </w:r>
                    </w:sdtContent>
                  </w:sdt>
                  <w:r>
                    <w:rPr>
                      <w:rFonts w:eastAsia="Calibri"/>
                      <w:b/>
                      <w:bCs/>
                      <w:szCs w:val="24"/>
                    </w:rPr>
                    <w:t xml:space="preserve"> straipsnis. </w:t>
                  </w:r>
                  <w:sdt>
                    <w:sdtPr>
                      <w:alias w:val="Pavadinimas"/>
                      <w:tag w:val="title_2954c326387a4a058aeb4ab20f8afebb"/>
                      <w:lock w:val="sdtLocked"/>
                      <w:richText/>
                    </w:sdtPr>
                    <w:sdtContent>
                      <w:r>
                        <w:rPr>
                          <w:b/>
                          <w:szCs w:val="24"/>
                        </w:rPr>
                        <w:t xml:space="preserve">Viešųjų pirkimų tarnybos funkcijos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
                  <w:sdtPr>
                    <w:alias w:val="66 str. 1 d."/>
                    <w:tag w:val="part_097492f4f8c6493599df524f72abfcbc"/>
                    <w:lock w:val="sdtLocked"/>
                    <w:richText/>
                  </w:sdtPr>
                  <w:sdtContent>
                    <w:p>
                      <w:pPr>
                        <w:tabs>
                          <w:tab w:val="left" w:pos="851"/>
                        </w:tabs>
                        <w:ind w:firstLine="720"/>
                        <w:jc w:val="both"/>
                        <w:rPr>
                          <w:rFonts w:eastAsia="Calibri"/>
                          <w:szCs w:val="24"/>
                        </w:rPr>
                      </w:pPr>
                      <w:sdt>
                        <w:sdtPr>
                          <w:alias w:val="Numeris"/>
                          <w:tag w:val="nr_097492f4f8c6493599df524f72abfcbc"/>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4095e80ee3ed4cc48578d66026955b11"/>
                        <w:lock w:val="sdtLocked"/>
                        <w:richText/>
                      </w:sdtPr>
                      <w:sdtContent>
                        <w:p>
                          <w:pPr>
                            <w:tabs>
                              <w:tab w:val="left" w:pos="709"/>
                              <w:tab w:val="left" w:pos="993"/>
                            </w:tabs>
                            <w:ind w:firstLine="720"/>
                            <w:jc w:val="both"/>
                            <w:rPr>
                              <w:rFonts w:eastAsia="Calibri"/>
                              <w:szCs w:val="24"/>
                            </w:rPr>
                          </w:pPr>
                          <w:sdt>
                            <w:sdtPr>
                              <w:alias w:val="Numeris"/>
                              <w:tag w:val="nr_4095e80ee3ed4cc48578d66026955b11"/>
                              <w:lock w:val="sdtLocked"/>
                              <w:richText/>
                            </w:sdt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1cef2a0645fe4930a7a464f072e7959c"/>
                        <w:lock w:val="sdtLocked"/>
                        <w:richText/>
                      </w:sdtPr>
                      <w:sdtContent>
                        <w:p>
                          <w:pPr>
                            <w:tabs>
                              <w:tab w:val="left" w:pos="567"/>
                              <w:tab w:val="left" w:pos="993"/>
                            </w:tabs>
                            <w:ind w:firstLine="720"/>
                            <w:jc w:val="both"/>
                            <w:rPr>
                              <w:rFonts w:eastAsia="Calibri"/>
                              <w:szCs w:val="24"/>
                            </w:rPr>
                          </w:pPr>
                          <w:sdt>
                            <w:sdtPr>
                              <w:alias w:val="Numeris"/>
                              <w:tag w:val="nr_1cef2a0645fe4930a7a464f072e7959c"/>
                              <w:lock w:val="sdtLocked"/>
                              <w:richText/>
                            </w:sdt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0a770beb0ce94782bf53d9f27d1cbbbc"/>
                        <w:lock w:val="sdtLocked"/>
                        <w:richText/>
                      </w:sdtPr>
                      <w:sdtContent>
                        <w:p>
                          <w:pPr>
                            <w:tabs>
                              <w:tab w:val="left" w:pos="567"/>
                              <w:tab w:val="left" w:pos="993"/>
                            </w:tabs>
                            <w:ind w:firstLine="720"/>
                            <w:jc w:val="both"/>
                            <w:rPr>
                              <w:rFonts w:eastAsia="Calibri"/>
                              <w:szCs w:val="24"/>
                            </w:rPr>
                          </w:pPr>
                          <w:sdt>
                            <w:sdtPr>
                              <w:alias w:val="Numeris"/>
                              <w:tag w:val="nr_0a770beb0ce94782bf53d9f27d1cbbbc"/>
                              <w:lock w:val="sdtLocked"/>
                              <w:richText/>
                            </w:sdtPr>
                            <w:sdtContent>
                              <w:r>
                                <w:rPr>
                                  <w:rFonts w:eastAsia="Calibri"/>
                                  <w:szCs w:val="24"/>
                                </w:rPr>
                                <w:t>3</w:t>
                              </w:r>
                            </w:sdtContent>
                          </w:sdt>
                          <w:r>
                            <w:rPr>
                              <w:rFonts w:eastAsia="Calibri"/>
                              <w:szCs w:val="24"/>
                            </w:rPr>
                            <w:t>) pagal savo kompetenciją nagrinėja administracinių nusižengimų bylas;</w:t>
                          </w:r>
                        </w:p>
                      </w:sdtContent>
                    </w:sdt>
                    <w:sdt>
                      <w:sdtPr>
                        <w:alias w:val="66 str. 1 d. 4 p."/>
                        <w:tag w:val="part_368cb5ac155d42cd973cd56a3d572bff"/>
                        <w:lock w:val="sdtLocked"/>
                        <w:richText/>
                      </w:sdtPr>
                      <w:sdtContent>
                        <w:p>
                          <w:pPr>
                            <w:tabs>
                              <w:tab w:val="left" w:pos="567"/>
                              <w:tab w:val="left" w:pos="993"/>
                            </w:tabs>
                            <w:ind w:firstLine="720"/>
                            <w:jc w:val="both"/>
                            <w:rPr>
                              <w:rFonts w:eastAsia="Calibri"/>
                              <w:bCs/>
                              <w:szCs w:val="24"/>
                            </w:rPr>
                          </w:pPr>
                          <w:sdt>
                            <w:sdtPr>
                              <w:alias w:val="Numeris"/>
                              <w:tag w:val="nr_368cb5ac155d42cd973cd56a3d572bff"/>
                              <w:lock w:val="sdtLocked"/>
                              <w:richText/>
                            </w:sdtPr>
                            <w:sdtContent>
                              <w:r>
                                <w:rPr>
                                  <w:rFonts w:eastAsia="Calibri"/>
                                  <w:bCs/>
                                  <w:szCs w:val="24"/>
                                </w:rPr>
                                <w:t>4</w:t>
                              </w:r>
                            </w:sdtContent>
                          </w:sdt>
                          <w:r>
                            <w:rPr>
                              <w:rFonts w:eastAsia="Calibri"/>
                              <w:bCs/>
                              <w:szCs w:val="24"/>
                            </w:rPr>
                            <w:t xml:space="preserve">) analizuoja ir vertina koncesijų suteikimą, pastebėjusi trūkumų, rengia valstybės institucijoms pasiūlymus dėl teisės aktų tobulinimo; </w:t>
                          </w:r>
                        </w:p>
                      </w:sdtContent>
                    </w:sdt>
                    <w:sdt>
                      <w:sdtPr>
                        <w:alias w:val="66 str. 1 d. 5 p."/>
                        <w:tag w:val="part_356da469b14d45f1bdbceedd3fc02735"/>
                        <w:lock w:val="sdtLocked"/>
                        <w:richText/>
                      </w:sdtPr>
                      <w:sdtContent>
                        <w:p>
                          <w:pPr>
                            <w:tabs>
                              <w:tab w:val="left" w:pos="567"/>
                              <w:tab w:val="left" w:pos="851"/>
                            </w:tabs>
                            <w:ind w:firstLine="720"/>
                            <w:jc w:val="both"/>
                            <w:rPr>
                              <w:rFonts w:eastAsia="Calibri"/>
                              <w:bCs/>
                              <w:szCs w:val="24"/>
                            </w:rPr>
                          </w:pPr>
                          <w:sdt>
                            <w:sdtPr>
                              <w:alias w:val="Numeris"/>
                              <w:tag w:val="nr_356da469b14d45f1bdbceedd3fc02735"/>
                              <w:lock w:val="sdtLocked"/>
                              <w:richText/>
                            </w:sdtPr>
                            <w:sdtContent>
                              <w:r>
                                <w:rPr>
                                  <w:rFonts w:eastAsia="Calibri"/>
                                  <w:bCs/>
                                  <w:szCs w:val="24"/>
                                </w:rPr>
                                <w:t>5</w:t>
                              </w:r>
                            </w:sdtContent>
                          </w:sdt>
                          <w:r>
                            <w:rPr>
                              <w:rFonts w:eastAsia="Calibri"/>
                              <w:bCs/>
                              <w:szCs w:val="24"/>
                            </w:rPr>
                            <w:t>) konsultuoja suteikiančiąsias institucijas ir ekonominės veiklos vykdytojus šio įstatymo taikymo klausimais, taip pat atrankos proceso teisėtumo bei šio įstatymo ir jo įgyvendinamųjų teisės aktų reikalavimų taikymo koncesininkų atrankos metu klausimais, rengia metodines rekomendacijas koncesininko atrankos dokumentų rengimo ir atrankos vykdymo klausimais;</w:t>
                          </w:r>
                        </w:p>
                      </w:sdtContent>
                    </w:sdt>
                    <w:sdt>
                      <w:sdtPr>
                        <w:alias w:val="66 str. 1 d. 6 p."/>
                        <w:tag w:val="part_5a3fff8f7c1f41d7a5c6b95e54e4cce6"/>
                        <w:lock w:val="sdtLocked"/>
                        <w:richText/>
                      </w:sdtPr>
                      <w:sdtContent>
                        <w:p>
                          <w:pPr>
                            <w:ind w:firstLine="720"/>
                            <w:jc w:val="both"/>
                            <w:rPr>
                              <w:bCs/>
                              <w:szCs w:val="24"/>
                            </w:rPr>
                          </w:pPr>
                          <w:sdt>
                            <w:sdtPr>
                              <w:alias w:val="Numeris"/>
                              <w:tag w:val="nr_5a3fff8f7c1f41d7a5c6b95e54e4cce6"/>
                              <w:lock w:val="sdtLocked"/>
                              <w:richText/>
                            </w:sdtPr>
                            <w:sdtContent>
                              <w:r>
                                <w:rPr>
                                  <w:bCs/>
                                  <w:szCs w:val="24"/>
                                </w:rPr>
                                <w:t>6</w:t>
                              </w:r>
                            </w:sdtContent>
                          </w:sdt>
                          <w:r>
                            <w:rPr>
                              <w:bCs/>
                              <w:szCs w:val="24"/>
                            </w:rPr>
                            <w:t>) renka, kaupia ir analizuoja informaciją apie koncesijas, sudarytas koncesijos sutartis ir sutarčių vykdymo rezultatus, koncesijų ginčus, nustatytus koncesijų suteikimo tvarkos pažeidimus ir koncesijų praktikoje kylančias problemas. Šią informaciją, išskyrus konfidencialią, teikia Europos Komisijai ir skelbia Centrinėje viešųjų pirkimų informacinėje sistemoje;</w:t>
                          </w:r>
                        </w:p>
                      </w:sdtContent>
                    </w:sdt>
                    <w:sdt>
                      <w:sdtPr>
                        <w:alias w:val="66 str. 1 d. 7 p."/>
                        <w:tag w:val="part_c735f6d3dc274340b0f81f4a00f9f3ca"/>
                        <w:lock w:val="sdtLocked"/>
                        <w:richText/>
                      </w:sdtPr>
                      <w:sdtContent>
                        <w:p>
                          <w:pPr>
                            <w:ind w:firstLine="720"/>
                            <w:jc w:val="both"/>
                            <w:rPr>
                              <w:bCs/>
                              <w:szCs w:val="24"/>
                            </w:rPr>
                          </w:pPr>
                          <w:sdt>
                            <w:sdtPr>
                              <w:alias w:val="Numeris"/>
                              <w:tag w:val="nr_c735f6d3dc274340b0f81f4a00f9f3ca"/>
                              <w:lock w:val="sdtLocked"/>
                              <w:richText/>
                            </w:sdtPr>
                            <w:sdtContent>
                              <w:r>
                                <w:rPr>
                                  <w:bCs/>
                                  <w:szCs w:val="24"/>
                                </w:rPr>
                                <w:t>7</w:t>
                              </w:r>
                            </w:sdtContent>
                          </w:sdt>
                          <w:r>
                            <w:rPr>
                              <w:bCs/>
                              <w:szCs w:val="24"/>
                            </w:rPr>
                            <w:t>) koordinuoja informacijos pagal kitų valstybių narių institucijų, suteikiančiųjų institucijų ar ekonominės veiklos vykdytojų paklausimus dėl šio įstatymo 26, 34, 35 ir 41 straipsnių nuostatų teikimą;</w:t>
                          </w:r>
                        </w:p>
                      </w:sdtContent>
                    </w:sdt>
                    <w:sdt>
                      <w:sdtPr>
                        <w:alias w:val="66 str. 1 d. 8 p."/>
                        <w:tag w:val="part_1abe6217db094fd2b645221dd9242a30"/>
                        <w:lock w:val="sdtLocked"/>
                        <w:richText/>
                      </w:sdtPr>
                      <w:sdtContent>
                        <w:p>
                          <w:pPr>
                            <w:ind w:firstLine="720"/>
                            <w:jc w:val="both"/>
                            <w:rPr>
                              <w:rFonts w:eastAsia="Calibri"/>
                              <w:bCs/>
                              <w:szCs w:val="24"/>
                            </w:rPr>
                          </w:pPr>
                          <w:sdt>
                            <w:sdtPr>
                              <w:alias w:val="Numeris"/>
                              <w:tag w:val="nr_1abe6217db094fd2b645221dd9242a30"/>
                              <w:lock w:val="sdtLocked"/>
                              <w:richText/>
                            </w:sdtPr>
                            <w:sdtContent>
                              <w:r>
                                <w:rPr>
                                  <w:rFonts w:eastAsia="Calibri"/>
                                  <w:bCs/>
                                  <w:szCs w:val="24"/>
                                </w:rPr>
                                <w:t>8</w:t>
                              </w:r>
                            </w:sdtContent>
                          </w:sdt>
                          <w:r>
                            <w:rPr>
                              <w:rFonts w:eastAsia="Calibri"/>
                              <w:bCs/>
                              <w:szCs w:val="24"/>
                            </w:rPr>
                            <w:t>) administruoja suteikiančiųjų institucijų pagal šio įstatymo 64 straipsnio 1 dalį paskelbtą informaciją apie koncesijos sutarties neįvykdžiusius ar netinkamai ją įvykdžiusius koncesininkus ir pagal šio įstatymo 46</w:t>
                          </w:r>
                          <w:r>
                            <w:rPr>
                              <w:rFonts w:eastAsia="Calibri"/>
                              <w:bCs/>
                              <w:szCs w:val="24"/>
                              <w:vertAlign w:val="superscript"/>
                            </w:rPr>
                            <w:t>1</w:t>
                          </w:r>
                          <w:r>
                            <w:rPr>
                              <w:rFonts w:eastAsia="Calibri"/>
                              <w:bCs/>
                              <w:szCs w:val="24"/>
                            </w:rPr>
                            <w:t xml:space="preserve"> straipsnio 1 dalį paskelbtą informaciją apie dalyvius, kurie koncesijos suteikimo procedūrų metu nuslėpė informaciją ar pateikė melagingą informaciją apie atitiktį šio įstatymo 26 ir 41 straipsniuose nustatytiems reikalavimams, arba apie dalyvius, kurie dėl pateiktos melagingos informacijos nepateikė patvirtinančių dokumentų, reikalaujamų pagal šio įstatymo 42–45 straipsnius;</w:t>
                          </w:r>
                        </w:p>
                      </w:sdtContent>
                    </w:sdt>
                    <w:sdt>
                      <w:sdtPr>
                        <w:alias w:val="66 str. 1 d. 9 p."/>
                        <w:tag w:val="part_2cb5c5cdcb0b4c6a8a6cd55da14e7864"/>
                        <w:lock w:val="sdtLocked"/>
                        <w:richText/>
                      </w:sdtPr>
                      <w:sdtContent>
                        <w:p>
                          <w:pPr>
                            <w:ind w:firstLine="720"/>
                            <w:jc w:val="both"/>
                            <w:rPr>
                              <w:rFonts w:eastAsia="Calibri"/>
                              <w:bCs/>
                              <w:szCs w:val="24"/>
                            </w:rPr>
                          </w:pPr>
                          <w:sdt>
                            <w:sdtPr>
                              <w:alias w:val="Numeris"/>
                              <w:tag w:val="nr_2cb5c5cdcb0b4c6a8a6cd55da14e7864"/>
                              <w:lock w:val="sdtLocked"/>
                              <w:richText/>
                            </w:sdtPr>
                            <w:sdtContent>
                              <w:r>
                                <w:rPr>
                                  <w:rFonts w:eastAsia="Calibri"/>
                                  <w:bCs/>
                                  <w:szCs w:val="24"/>
                                </w:rPr>
                                <w:t>9</w:t>
                              </w:r>
                            </w:sdtContent>
                          </w:sdt>
                          <w:r>
                            <w:rPr>
                              <w:rFonts w:eastAsia="Calibri"/>
                              <w:bCs/>
                              <w:szCs w:val="24"/>
                            </w:rPr>
                            <w:t>) pagal savo kompetenciją vertina, kaip suteikiančiojoje institucijoje veikia koncesijos suteikimo vidaus kontrolė;</w:t>
                          </w:r>
                        </w:p>
                      </w:sdtContent>
                    </w:sdt>
                    <w:sdt>
                      <w:sdtPr>
                        <w:alias w:val="66 str. 1 d. 10 p."/>
                        <w:tag w:val="part_8317e2b3ded34d60b4e3a4d7fb770024"/>
                        <w:lock w:val="sdtLocked"/>
                        <w:richText/>
                      </w:sdtPr>
                      <w:sdtContent>
                        <w:p>
                          <w:pPr>
                            <w:ind w:firstLine="720"/>
                            <w:jc w:val="both"/>
                            <w:rPr>
                              <w:bCs/>
                              <w:szCs w:val="24"/>
                            </w:rPr>
                          </w:pPr>
                          <w:sdt>
                            <w:sdtPr>
                              <w:alias w:val="Numeris"/>
                              <w:tag w:val="nr_8317e2b3ded34d60b4e3a4d7fb770024"/>
                              <w:lock w:val="sdtLocked"/>
                              <w:richText/>
                            </w:sdtPr>
                            <w:sdtContent>
                              <w:r>
                                <w:rPr>
                                  <w:bCs/>
                                  <w:szCs w:val="24"/>
                                </w:rPr>
                                <w:t>10</w:t>
                              </w:r>
                            </w:sdtContent>
                          </w:sdt>
                          <w:r>
                            <w:rPr>
                              <w:bCs/>
                              <w:szCs w:val="24"/>
                            </w:rPr>
                            <w:t>) tvirtina šio įstatymo įgyvendinimo priežiūros vykdymo tvarkos aprašą;</w:t>
                          </w:r>
                        </w:p>
                      </w:sdtContent>
                    </w:sdt>
                    <w:sdt>
                      <w:sdtPr>
                        <w:alias w:val="66 str. 1 d. 11 p."/>
                        <w:tag w:val="part_494d9edb6d7141e1bdc64c2253862d9c"/>
                        <w:lock w:val="sdtLocked"/>
                        <w:richText/>
                      </w:sdtPr>
                      <w:sdtContent>
                        <w:p>
                          <w:pPr>
                            <w:tabs>
                              <w:tab w:val="left" w:pos="567"/>
                              <w:tab w:val="left" w:pos="851"/>
                            </w:tabs>
                            <w:ind w:firstLine="720"/>
                            <w:jc w:val="both"/>
                            <w:rPr>
                              <w:rFonts w:eastAsia="Calibri"/>
                              <w:szCs w:val="24"/>
                            </w:rPr>
                          </w:pPr>
                          <w:sdt>
                            <w:sdtPr>
                              <w:alias w:val="Numeris"/>
                              <w:tag w:val="nr_494d9edb6d7141e1bdc64c2253862d9c"/>
                              <w:lock w:val="sdtLocked"/>
                              <w:richText/>
                            </w:sdt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9258bc17761346eaafa996d610b8602a"/>
                        <w:lock w:val="sdtLocked"/>
                        <w:richText/>
                      </w:sdtPr>
                      <w:sdtContent>
                        <w:p>
                          <w:pPr>
                            <w:ind w:firstLine="720"/>
                            <w:jc w:val="both"/>
                            <w:rPr>
                              <w:rFonts w:eastAsia="Calibri"/>
                              <w:szCs w:val="24"/>
                            </w:rPr>
                          </w:pPr>
                          <w:sdt>
                            <w:sdtPr>
                              <w:alias w:val="Numeris"/>
                              <w:tag w:val="nr_9258bc17761346eaafa996d610b8602a"/>
                              <w:lock w:val="sdtLocked"/>
                              <w:richText/>
                            </w:sdtPr>
                            <w:sdtContent>
                              <w:r>
                                <w:rPr>
                                  <w:rFonts w:eastAsia="Calibri"/>
                                  <w:szCs w:val="24"/>
                                </w:rPr>
                                <w:t>12</w:t>
                              </w:r>
                            </w:sdtContent>
                          </w:sdt>
                          <w:r>
                            <w:rPr>
                              <w:rFonts w:eastAsia="Calibri"/>
                              <w:szCs w:val="24"/>
                            </w:rPr>
                            <w:t>) Europos Komisijai teikia informaciją apie šio įstatymo 65 straipsnio 2 ir 3 dalyse nurodytas institucijas;</w:t>
                          </w:r>
                        </w:p>
                      </w:sdtContent>
                    </w:sdt>
                    <w:sdt>
                      <w:sdtPr>
                        <w:alias w:val="66 str. 1 d. 13 p."/>
                        <w:tag w:val="part_dc2362fb1fa7454a8ca7b037fbc0250f"/>
                        <w:lock w:val="sdtLocked"/>
                        <w:richText/>
                      </w:sdtPr>
                      <w:sdtContent>
                        <w:p>
                          <w:pPr>
                            <w:ind w:firstLine="720"/>
                            <w:jc w:val="both"/>
                            <w:rPr>
                              <w:rFonts w:eastAsia="Calibri"/>
                              <w:szCs w:val="24"/>
                            </w:rPr>
                          </w:pPr>
                          <w:sdt>
                            <w:sdtPr>
                              <w:alias w:val="Numeris"/>
                              <w:tag w:val="nr_dc2362fb1fa7454a8ca7b037fbc0250f"/>
                              <w:lock w:val="sdtLocked"/>
                              <w:richText/>
                            </w:sdtPr>
                            <w:sdtContent>
                              <w:r>
                                <w:rPr>
                                  <w:rFonts w:eastAsia="Calibri"/>
                                  <w:szCs w:val="24"/>
                                </w:rPr>
                                <w:t>13</w:t>
                              </w:r>
                            </w:sdtContent>
                          </w:sdt>
                          <w:r>
                            <w:rPr>
                              <w:rFonts w:eastAsia="Calibri"/>
                              <w:szCs w:val="24"/>
                            </w:rPr>
                            <w:t>) Europos Komisijos prašymu perduoda šio įstatymo 67 straipsnyje nurodytas ataskaitas ar pagrindinę ataskaitose pateiktą informaciją;</w:t>
                          </w:r>
                        </w:p>
                      </w:sdtContent>
                    </w:sdt>
                    <w:sdt>
                      <w:sdtPr>
                        <w:alias w:val="66 str. 1 d. 14 p."/>
                        <w:tag w:val="part_6c9af7facec64f17bf8b19574e303d28"/>
                        <w:lock w:val="sdtLocked"/>
                        <w:richText/>
                      </w:sdtPr>
                      <w:sdtContent>
                        <w:p>
                          <w:pPr>
                            <w:ind w:firstLine="720"/>
                            <w:jc w:val="both"/>
                            <w:rPr>
                              <w:rFonts w:eastAsia="Calibri"/>
                              <w:szCs w:val="24"/>
                            </w:rPr>
                          </w:pPr>
                          <w:sdt>
                            <w:sdtPr>
                              <w:alias w:val="Numeris"/>
                              <w:tag w:val="nr_6c9af7facec64f17bf8b19574e303d28"/>
                              <w:lock w:val="sdtLocked"/>
                              <w:richText/>
                            </w:sdt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66 str. 1 d. 15 p."/>
                        <w:tag w:val="part_6fb5c184c8ea4b409140a9906b341dbc"/>
                        <w:lock w:val="sdtLocked"/>
                        <w:richText/>
                      </w:sdtPr>
                      <w:sdtContent>
                        <w:p>
                          <w:pPr>
                            <w:ind w:firstLine="720"/>
                            <w:jc w:val="both"/>
                            <w:rPr>
                              <w:rFonts w:eastAsia="Calibri"/>
                              <w:bCs/>
                              <w:szCs w:val="24"/>
                            </w:rPr>
                          </w:pPr>
                          <w:sdt>
                            <w:sdtPr>
                              <w:alias w:val="Numeris"/>
                              <w:tag w:val="nr_6fb5c184c8ea4b409140a9906b341dbc"/>
                              <w:lock w:val="sdtLocked"/>
                              <w:richText/>
                            </w:sdtPr>
                            <w:sdtContent>
                              <w:r>
                                <w:rPr>
                                  <w:rFonts w:eastAsia="Calibri"/>
                                  <w:szCs w:val="24"/>
                                </w:rPr>
                                <w:t>15</w:t>
                              </w:r>
                            </w:sdtContent>
                          </w:sdt>
                          <w:r>
                            <w:rPr>
                              <w:rFonts w:eastAsia="Calibri"/>
                              <w:bCs/>
                              <w:szCs w:val="24"/>
                            </w:rPr>
                            <w:t>)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66 str. 1 d. 16 p."/>
                        <w:tag w:val="part_90704a0a338946e1850fccc4de0e3f26"/>
                        <w:lock w:val="sdtLocked"/>
                        <w:richText/>
                      </w:sdtPr>
                      <w:sdtContent>
                        <w:p>
                          <w:pPr>
                            <w:ind w:firstLine="720"/>
                            <w:jc w:val="both"/>
                            <w:rPr>
                              <w:rFonts w:eastAsia="Calibri"/>
                              <w:szCs w:val="24"/>
                            </w:rPr>
                          </w:pPr>
                          <w:sdt>
                            <w:sdtPr>
                              <w:alias w:val="Numeris"/>
                              <w:tag w:val="nr_90704a0a338946e1850fccc4de0e3f26"/>
                              <w:lock w:val="sdtLocked"/>
                              <w:richText/>
                            </w:sdt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ir tarptautinėmis organizacijomis.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6 str. 2 d."/>
                    <w:tag w:val="part_ada12fae7293477daa04d00605510b6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2024-12-01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Content>
                </w:sdt>
                <w:sdt>
                  <w:sdtPr>
                    <w:alias w:val="66 str. 3 d."/>
                    <w:tag w:val="part_efd5b5e9ad3143a0bed41cf5c10cc23e"/>
                    <w:lock w:val="sdtLocked"/>
                    <w:richText/>
                  </w:sdtPr>
                  <w:sdtContent>
                    <w:p>
                      <w:pPr>
                        <w:ind w:firstLine="720"/>
                        <w:jc w:val="both"/>
                        <w:rPr>
                          <w:rFonts w:eastAsia="Calibri"/>
                          <w:szCs w:val="24"/>
                        </w:rPr>
                      </w:pPr>
                      <w:sdt>
                        <w:sdtPr>
                          <w:alias w:val="Numeris"/>
                          <w:tag w:val="nr_efd5b5e9ad3143a0bed41cf5c10cc23e"/>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1ff39e63475d4771a1a690cc29ab5a67"/>
                        <w:lock w:val="sdtLocked"/>
                        <w:richText/>
                      </w:sdtPr>
                      <w:sdtContent>
                        <w:p>
                          <w:pPr>
                            <w:ind w:firstLine="720"/>
                            <w:jc w:val="both"/>
                            <w:rPr>
                              <w:rFonts w:eastAsia="Calibri"/>
                              <w:szCs w:val="24"/>
                            </w:rPr>
                          </w:pPr>
                          <w:sdt>
                            <w:sdtPr>
                              <w:alias w:val="Numeris"/>
                              <w:tag w:val="nr_1ff39e63475d4771a1a690cc29ab5a67"/>
                              <w:lock w:val="sdtLocked"/>
                              <w:richText/>
                            </w:sdtPr>
                            <w:sdtContent>
                              <w:r>
                                <w:rPr>
                                  <w:rFonts w:eastAsia="Calibri"/>
                                  <w:szCs w:val="24"/>
                                </w:rPr>
                                <w:t>1</w:t>
                              </w:r>
                            </w:sdtContent>
                          </w:sdt>
                          <w:r>
                            <w:rPr>
                              <w:rFonts w:eastAsia="Calibri"/>
                              <w:szCs w:val="24"/>
                            </w:rPr>
                            <w:t>) savarankiškai pasirinkti koncesijos suteikimo procedūros tikrinimo objektą, būdą, apimtį ir laiką;</w:t>
                          </w:r>
                        </w:p>
                      </w:sdtContent>
                    </w:sdt>
                    <w:sdt>
                      <w:sdtPr>
                        <w:alias w:val="66 str. 3 d. 2 p."/>
                        <w:tag w:val="part_1eba9f6276714c1393086f834254a7f7"/>
                        <w:lock w:val="sdtLocked"/>
                        <w:richText/>
                      </w:sdtPr>
                      <w:sdtContent>
                        <w:p>
                          <w:pPr>
                            <w:ind w:firstLine="720"/>
                            <w:jc w:val="both"/>
                            <w:rPr>
                              <w:rFonts w:eastAsia="Calibri"/>
                              <w:szCs w:val="24"/>
                            </w:rPr>
                          </w:pPr>
                          <w:sdt>
                            <w:sdtPr>
                              <w:alias w:val="Numeris"/>
                              <w:tag w:val="nr_1eba9f6276714c1393086f834254a7f7"/>
                              <w:lock w:val="sdtLocked"/>
                              <w:richText/>
                            </w:sdt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taip pat laikinai, ne ilgiau kaip 30 dienų, paimti iš suteikiančiosios institucijos ar kitų asmenų šių dokumentų originalus, įforminusi tai dokumentų poėmio aktu. Prireikus šis terminas gali būti pratęstas dar 30 dienų;</w:t>
                          </w:r>
                        </w:p>
                      </w:sdtContent>
                    </w:sdt>
                    <w:sdt>
                      <w:sdtPr>
                        <w:alias w:val="66 str. 3 d. 3 p."/>
                        <w:tag w:val="part_263f9476b2d04c8f81de7e215dad9138"/>
                        <w:lock w:val="sdtLocked"/>
                        <w:richText/>
                      </w:sdtPr>
                      <w:sdtContent>
                        <w:p>
                          <w:pPr>
                            <w:ind w:firstLine="720"/>
                            <w:jc w:val="both"/>
                            <w:rPr>
                              <w:rFonts w:eastAsia="Calibri"/>
                              <w:szCs w:val="24"/>
                            </w:rPr>
                          </w:pPr>
                          <w:sdt>
                            <w:sdtPr>
                              <w:alias w:val="Numeris"/>
                              <w:tag w:val="nr_263f9476b2d04c8f81de7e215dad9138"/>
                              <w:lock w:val="sdtLocked"/>
                              <w:richText/>
                            </w:sdtPr>
                            <w:sdtContent>
                              <w:r>
                                <w:rPr>
                                  <w:rFonts w:eastAsia="Calibri"/>
                                  <w:szCs w:val="24"/>
                                </w:rPr>
                                <w:t>3</w:t>
                              </w:r>
                            </w:sdtContent>
                          </w:sdt>
                          <w:r>
                            <w:rPr>
                              <w:rFonts w:eastAsia="Calibri"/>
                              <w:szCs w:val="24"/>
                            </w:rPr>
                            <w:t>) gauti suteikiančiosios institucijos, Komisijos ar jos narių, koncesijos suteikimo procedūrose dalyvaujančių ekspertų, kitų asmenų su koncesija ir koncesijos sutarties vykdymu susijusių veiksmų ir sprendimų paaiškinimus;</w:t>
                          </w:r>
                        </w:p>
                      </w:sdtContent>
                    </w:sdt>
                    <w:sdt>
                      <w:sdtPr>
                        <w:alias w:val="66 str. 3 d. 4 p."/>
                        <w:tag w:val="part_91868681f9e94d529321b629c41d9a05"/>
                        <w:lock w:val="sdtLocked"/>
                        <w:richText/>
                      </w:sdtPr>
                      <w:sdtContent>
                        <w:p>
                          <w:pPr>
                            <w:ind w:firstLine="720"/>
                            <w:jc w:val="both"/>
                            <w:rPr>
                              <w:rFonts w:eastAsia="Calibri"/>
                              <w:szCs w:val="24"/>
                            </w:rPr>
                          </w:pPr>
                          <w:sdt>
                            <w:sdtPr>
                              <w:alias w:val="Numeris"/>
                              <w:tag w:val="nr_91868681f9e94d529321b629c41d9a05"/>
                              <w:lock w:val="sdtLocked"/>
                              <w:richText/>
                            </w:sdtPr>
                            <w:sdtContent>
                              <w:r>
                                <w:rPr>
                                  <w:rFonts w:eastAsia="Calibri"/>
                                  <w:szCs w:val="24"/>
                                </w:rPr>
                                <w:t>4</w:t>
                              </w:r>
                            </w:sdtContent>
                          </w:sdt>
                          <w:r>
                            <w:rPr>
                              <w:rFonts w:eastAsia="Calibri"/>
                              <w:szCs w:val="24"/>
                            </w:rPr>
                            <w:t xml:space="preserve">) pateikti koncesijos dokumentus ir ekonominės veiklos vykdytojų paraiškas bei dalyvių pasiūlymus papildomai ekspertizei; </w:t>
                          </w:r>
                        </w:p>
                      </w:sdtContent>
                    </w:sdt>
                    <w:sdt>
                      <w:sdtPr>
                        <w:alias w:val="66 str. 3 d. 5 p."/>
                        <w:tag w:val="part_a36dde83ef7d4ac79eb681973d50faae"/>
                        <w:lock w:val="sdtLocked"/>
                        <w:richText/>
                      </w:sdtPr>
                      <w:sdtContent>
                        <w:p>
                          <w:pPr>
                            <w:ind w:firstLine="720"/>
                            <w:jc w:val="both"/>
                            <w:rPr>
                              <w:rFonts w:eastAsia="Calibri"/>
                              <w:szCs w:val="24"/>
                            </w:rPr>
                          </w:pPr>
                          <w:sdt>
                            <w:sdtPr>
                              <w:alias w:val="Numeris"/>
                              <w:tag w:val="nr_a36dde83ef7d4ac79eb681973d50faae"/>
                              <w:lock w:val="sdtLocked"/>
                              <w:richText/>
                            </w:sdt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koncesijos suteikimo procedūras iki suteikiančiosios institucijos pateiktų dokumentų ir sprendimų įvertinimo, o nustačiusi šiuos pažeidimus – įpareigoti suteikiančiąją instituciją nutraukti koncesijos suteikimo procedūras, pakeisti ar panaikinti teisės aktų reikalavimų neatitinkančius sprendimus ar veiksmus;</w:t>
                          </w:r>
                          <w:r>
                            <w:rPr>
                              <w:szCs w:val="24"/>
                            </w:rPr>
                            <w:t xml:space="preserve"> </w:t>
                          </w:r>
                        </w:p>
                      </w:sdtContent>
                    </w:sdt>
                    <w:sdt>
                      <w:sdtPr>
                        <w:alias w:val="66 str. 3 d. 6 p."/>
                        <w:tag w:val="part_e45d699513514cdcbef3ffac01fb18e4"/>
                        <w:lock w:val="sdtLocked"/>
                        <w:richText/>
                      </w:sdtPr>
                      <w:sdtContent>
                        <w:p>
                          <w:pPr>
                            <w:ind w:firstLine="720"/>
                            <w:jc w:val="both"/>
                            <w:rPr>
                              <w:rFonts w:eastAsia="Calibri"/>
                              <w:szCs w:val="24"/>
                            </w:rPr>
                          </w:pPr>
                          <w:sdt>
                            <w:sdtPr>
                              <w:alias w:val="Numeris"/>
                              <w:tag w:val="nr_e45d699513514cdcbef3ffac01fb18e4"/>
                              <w:lock w:val="sdtLocked"/>
                              <w:richText/>
                            </w:sdt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0dcf799cead0431388743679ab74a436"/>
                        <w:lock w:val="sdtLocked"/>
                        <w:richText/>
                      </w:sdtPr>
                      <w:sdtContent>
                        <w:p>
                          <w:pPr>
                            <w:ind w:firstLine="720"/>
                            <w:jc w:val="both"/>
                            <w:rPr>
                              <w:rFonts w:eastAsia="Calibri"/>
                              <w:szCs w:val="24"/>
                            </w:rPr>
                          </w:pPr>
                          <w:sdt>
                            <w:sdtPr>
                              <w:alias w:val="Numeris"/>
                              <w:tag w:val="nr_0dcf799cead0431388743679ab74a436"/>
                              <w:lock w:val="sdtLocked"/>
                              <w:richText/>
                            </w:sdtPr>
                            <w:sdtContent>
                              <w:r>
                                <w:rPr>
                                  <w:rFonts w:eastAsia="Calibri"/>
                                  <w:szCs w:val="24"/>
                                </w:rPr>
                                <w:t>7</w:t>
                              </w:r>
                            </w:sdtContent>
                          </w:sdt>
                          <w:r>
                            <w:rPr>
                              <w:rFonts w:eastAsia="Calibri"/>
                              <w:szCs w:val="24"/>
                            </w:rPr>
                            <w:t xml:space="preserve">) nustačiusi šio įstatymo pažeidimus ar galimus Konkurencijos įstatymo pažeidimus, korupcijos apraiškas ar dokumentų suklastojimą, medžiagą tolesniam tyrimui perduoti teisėsaugos institucijoms ar kitoms valstybės institucijoms nagrinėti pagal kompetenciją; </w:t>
                          </w:r>
                        </w:p>
                      </w:sdtContent>
                    </w:sdt>
                    <w:sdt>
                      <w:sdtPr>
                        <w:alias w:val="66 str. 3 d. 8 p."/>
                        <w:tag w:val="part_f45e9434fcf349d4b0420d7e9aa849c3"/>
                        <w:lock w:val="sdtLocked"/>
                        <w:richText/>
                      </w:sdtPr>
                      <w:sdtContent>
                        <w:p>
                          <w:pPr>
                            <w:ind w:firstLine="720"/>
                            <w:jc w:val="both"/>
                            <w:rPr>
                              <w:rFonts w:eastAsia="Calibri"/>
                              <w:szCs w:val="24"/>
                            </w:rPr>
                          </w:pPr>
                          <w:sdt>
                            <w:sdtPr>
                              <w:alias w:val="Numeris"/>
                              <w:tag w:val="nr_f45e9434fcf349d4b0420d7e9aa849c3"/>
                              <w:lock w:val="sdtLocked"/>
                              <w:richText/>
                            </w:sdt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straipsnyje, taikymo;</w:t>
                          </w:r>
                        </w:p>
                      </w:sdtContent>
                    </w:sdt>
                    <w:sdt>
                      <w:sdtPr>
                        <w:alias w:val="66 str. 3 d. 9 p."/>
                        <w:tag w:val="part_24f930487861470bafafb7bd7e5d7524"/>
                        <w:lock w:val="sdtLocked"/>
                        <w:richText/>
                      </w:sdtPr>
                      <w:sdtContent>
                        <w:p>
                          <w:pPr>
                            <w:ind w:firstLine="720"/>
                            <w:jc w:val="both"/>
                            <w:rPr>
                              <w:rFonts w:eastAsia="Calibri"/>
                              <w:szCs w:val="24"/>
                            </w:rPr>
                          </w:pPr>
                          <w:sdt>
                            <w:sdtPr>
                              <w:alias w:val="Numeris"/>
                              <w:tag w:val="nr_24f930487861470bafafb7bd7e5d7524"/>
                              <w:lock w:val="sdtLocked"/>
                              <w:richText/>
                            </w:sdt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b49c6b9be083435a8c7b72fb126a2806"/>
                        <w:lock w:val="sdtLocked"/>
                        <w:richText/>
                      </w:sdtPr>
                      <w:sdtContent>
                        <w:p>
                          <w:pPr>
                            <w:ind w:firstLine="720"/>
                            <w:jc w:val="both"/>
                            <w:rPr>
                              <w:rFonts w:eastAsia="Calibri"/>
                              <w:szCs w:val="24"/>
                            </w:rPr>
                          </w:pPr>
                          <w:sdt>
                            <w:sdtPr>
                              <w:alias w:val="Numeris"/>
                              <w:tag w:val="nr_b49c6b9be083435a8c7b72fb126a2806"/>
                              <w:lock w:val="sdtLocked"/>
                              <w:richText/>
                            </w:sdt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koncesijos dokumentai arba kiti koncesijos dokumentai parengti nesilaikant šio įstatymo reikalavimų.</w:t>
                          </w:r>
                        </w:p>
                      </w:sdtContent>
                    </w:sdt>
                  </w:sdtContent>
                </w:sdt>
                <w:sdt>
                  <w:sdtPr>
                    <w:alias w:val="66 str. 4 d."/>
                    <w:tag w:val="part_e4c307ea7971473faed56c792c0b72d6"/>
                    <w:lock w:val="sdtLocked"/>
                    <w:richText/>
                  </w:sdtPr>
                  <w:sdtContent>
                    <w:p>
                      <w:pPr>
                        <w:ind w:firstLine="720"/>
                        <w:jc w:val="both"/>
                        <w:rPr>
                          <w:rFonts w:eastAsia="Calibri"/>
                          <w:szCs w:val="24"/>
                        </w:rPr>
                      </w:pPr>
                      <w:sdt>
                        <w:sdtPr>
                          <w:alias w:val="Numeris"/>
                          <w:tag w:val="nr_e4c307ea7971473faed56c792c0b72d6"/>
                          <w:lock w:val="sdtLocked"/>
                          <w:richText/>
                        </w:sdt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vieną darbo dieną nuo sprendimo skirti administracinę nuobaudą priėmimo apie tai praneša suteikiančiosios institucijos vadovui.</w:t>
                      </w:r>
                    </w:p>
                    <w:p>
                      <w:pPr>
                        <w:ind w:firstLine="720"/>
                        <w:jc w:val="both"/>
                        <w:rPr>
                          <w:rFonts w:eastAsia="Calibri"/>
                          <w:szCs w:val="24"/>
                        </w:rPr>
                      </w:pPr>
                    </w:p>
                  </w:sdtContent>
                </w:sdt>
              </w:sdtContent>
            </w:sdt>
            <w:sdt>
              <w:sdtPr>
                <w:alias w:val="67 str."/>
                <w:tag w:val="part_4f34cfab181d4aae86ac181c3b0dfebc"/>
                <w:lock w:val="sdtLocked"/>
                <w:richText/>
              </w:sdtPr>
              <w:sdtContent>
                <w:p>
                  <w:pPr>
                    <w:ind w:firstLine="720"/>
                    <w:rPr>
                      <w:rFonts w:eastAsia="Calibri"/>
                      <w:b/>
                      <w:bCs/>
                      <w:szCs w:val="24"/>
                    </w:rPr>
                  </w:pPr>
                  <w:sdt>
                    <w:sdtPr>
                      <w:alias w:val="Numeris"/>
                      <w:tag w:val="nr_4f34cfab181d4aae86ac181c3b0dfebc"/>
                      <w:lock w:val="sdtLocked"/>
                      <w:richText/>
                    </w:sdtPr>
                    <w:sdtContent>
                      <w:r>
                        <w:rPr>
                          <w:rFonts w:eastAsia="Calibri"/>
                          <w:b/>
                          <w:bCs/>
                          <w:szCs w:val="24"/>
                        </w:rPr>
                        <w:t>67</w:t>
                      </w:r>
                    </w:sdtContent>
                  </w:sdt>
                  <w:r>
                    <w:rPr>
                      <w:rFonts w:eastAsia="Calibri"/>
                      <w:b/>
                      <w:bCs/>
                      <w:szCs w:val="24"/>
                    </w:rPr>
                    <w:t xml:space="preserve"> straipsnis. </w:t>
                  </w:r>
                  <w:sdt>
                    <w:sdtPr>
                      <w:alias w:val="Pavadinimas"/>
                      <w:tag w:val="title_4f34cfab181d4aae86ac181c3b0dfebc"/>
                      <w:lock w:val="sdtLocked"/>
                      <w:richText/>
                    </w:sdtPr>
                    <w:sdtContent>
                      <w:r>
                        <w:rPr>
                          <w:rFonts w:eastAsia="Calibri"/>
                          <w:b/>
                          <w:bCs/>
                          <w:szCs w:val="24"/>
                        </w:rPr>
                        <w:t>Koncesijų ataskaitos</w:t>
                      </w:r>
                    </w:sdtContent>
                  </w:sdt>
                </w:p>
                <w:sdt>
                  <w:sdtPr>
                    <w:alias w:val="67 str. 1 d."/>
                    <w:tag w:val="part_87510d94ee5b48a497c130fd0a088958"/>
                    <w:lock w:val="sdtLocked"/>
                    <w:richText/>
                  </w:sdtPr>
                  <w:sdtContent>
                    <w:p>
                      <w:pPr>
                        <w:ind w:firstLine="720"/>
                        <w:jc w:val="both"/>
                        <w:rPr>
                          <w:szCs w:val="24"/>
                        </w:rPr>
                      </w:pPr>
                      <w:sdt>
                        <w:sdtPr>
                          <w:alias w:val="Numeris"/>
                          <w:tag w:val="nr_87510d94ee5b48a497c130fd0a088958"/>
                          <w:lock w:val="sdtLocked"/>
                          <w:richText/>
                        </w:sdtPr>
                        <w:sdtContent>
                          <w:r>
                            <w:rPr>
                              <w:szCs w:val="24"/>
                            </w:rPr>
                            <w:t>1</w:t>
                          </w:r>
                        </w:sdtContent>
                      </w:sdt>
                      <w:r>
                        <w:rPr>
                          <w:szCs w:val="24"/>
                        </w:rPr>
                        <w:t>. Suteikiančioji institucija privalo Centrinės viešųjų pirkimų informacinės sistemos priemonėmis Viešųjų pirkimų tarnybai pateikti:</w:t>
                      </w:r>
                    </w:p>
                    <w:sdt>
                      <w:sdtPr>
                        <w:alias w:val="67 str. 1 d. 1 p."/>
                        <w:tag w:val="part_1e75b83fdf2b401c8eeb63c1a64e3a90"/>
                        <w:lock w:val="sdtLocked"/>
                        <w:richText/>
                      </w:sdtPr>
                      <w:sdtContent>
                        <w:p>
                          <w:pPr>
                            <w:tabs>
                              <w:tab w:val="left" w:pos="993"/>
                            </w:tabs>
                            <w:ind w:firstLine="720"/>
                            <w:jc w:val="both"/>
                            <w:rPr>
                              <w:szCs w:val="24"/>
                            </w:rPr>
                          </w:pPr>
                          <w:sdt>
                            <w:sdtPr>
                              <w:alias w:val="Numeris"/>
                              <w:tag w:val="nr_1e75b83fdf2b401c8eeb63c1a64e3a90"/>
                              <w:lock w:val="sdtLocked"/>
                              <w:richText/>
                            </w:sdtPr>
                            <w:sdtContent>
                              <w:r>
                                <w:rPr>
                                  <w:szCs w:val="24"/>
                                </w:rPr>
                                <w:t>1</w:t>
                              </w:r>
                            </w:sdtContent>
                          </w:sdt>
                          <w:r>
                            <w:rPr>
                              <w:szCs w:val="24"/>
                            </w:rPr>
                            <w:t>) kiekvienos koncesijos suteikimo procedūrų ataskaitą ne vėliau kaip per 5 darbo dienas po koncesijos suteikimo procedūros pabaigos;</w:t>
                          </w:r>
                        </w:p>
                      </w:sdtContent>
                    </w:sdt>
                    <w:sdt>
                      <w:sdtPr>
                        <w:alias w:val="67 str. 1 d. 2 p."/>
                        <w:tag w:val="part_f34fe1cffc6d4677bff5c85beac5e922"/>
                        <w:lock w:val="sdtLocked"/>
                        <w:richText/>
                      </w:sdtPr>
                      <w:sdtContent>
                        <w:p>
                          <w:pPr>
                            <w:ind w:firstLine="720"/>
                            <w:jc w:val="both"/>
                            <w:rPr>
                              <w:szCs w:val="24"/>
                            </w:rPr>
                          </w:pPr>
                          <w:sdt>
                            <w:sdtPr>
                              <w:alias w:val="Numeris"/>
                              <w:tag w:val="nr_f34fe1cffc6d4677bff5c85beac5e922"/>
                              <w:lock w:val="sdtLocked"/>
                              <w:richText/>
                            </w:sdtPr>
                            <w:sdtContent>
                              <w:r>
                                <w:rPr>
                                  <w:szCs w:val="24"/>
                                </w:rPr>
                                <w:t>2</w:t>
                              </w:r>
                            </w:sdtContent>
                          </w:sdt>
                          <w:r>
                            <w:rPr>
                              <w:szCs w:val="24"/>
                            </w:rPr>
                            <w:t>) kiekvienos įvykdytos ar nutrauktos koncesijos sutarties ataskaitą ne vėliau kaip per 14 dienų, įvykdžius ar nutraukus koncesijos sutartį.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7 str. 2 d."/>
                    <w:tag w:val="part_e4709b80355b45628c60f81903a5a55a"/>
                    <w:lock w:val="sdtLocked"/>
                    <w:richText/>
                  </w:sdtPr>
                  <w:sdtContent>
                    <w:p>
                      <w:pPr>
                        <w:ind w:firstLine="720"/>
                        <w:jc w:val="both"/>
                        <w:outlineLvl w:val="3"/>
                        <w:rPr>
                          <w:szCs w:val="24"/>
                          <w:lang w:eastAsia="lt-LT"/>
                        </w:rPr>
                      </w:pPr>
                      <w:sdt>
                        <w:sdtPr>
                          <w:alias w:val="Numeris"/>
                          <w:tag w:val="nr_e4709b80355b45628c60f81903a5a55a"/>
                          <w:lock w:val="sdtLocked"/>
                          <w:richText/>
                        </w:sdtPr>
                        <w:sdtContent>
                          <w:r>
                            <w:rPr>
                              <w:szCs w:val="24"/>
                            </w:rPr>
                            <w:t>2</w:t>
                          </w:r>
                        </w:sdtContent>
                      </w:sdt>
                      <w:r>
                        <w:rPr>
                          <w:szCs w:val="24"/>
                        </w:rPr>
                        <w:t xml:space="preserve">. Šio straipsnio 1 dalyje nurodytos </w:t>
                      </w:r>
                      <w:r>
                        <w:rPr>
                          <w:szCs w:val="24"/>
                          <w:lang w:eastAsia="lt-LT"/>
                        </w:rPr>
                        <w:t xml:space="preserve">ataskaitos rengiamos pagal </w:t>
                      </w:r>
                      <w:r>
                        <w:rPr>
                          <w:szCs w:val="24"/>
                        </w:rPr>
                        <w:t>Viešųjų pirkimų tarnybos</w:t>
                      </w:r>
                      <w:r>
                        <w:rPr>
                          <w:szCs w:val="24"/>
                          <w:lang w:eastAsia="lt-LT"/>
                        </w:rPr>
                        <w:t xml:space="preserve"> patvirtintas formas ir reikalavimus. </w:t>
                      </w:r>
                    </w:p>
                  </w:sdtContent>
                </w:sdt>
                <w:sdt>
                  <w:sdtPr>
                    <w:alias w:val="67 str. 3 d."/>
                    <w:tag w:val="part_0945e18e98fd4421889504d19a9e4974"/>
                    <w:lock w:val="sdtLocked"/>
                    <w:richText/>
                  </w:sdtPr>
                  <w:sdtContent>
                    <w:p>
                      <w:pPr>
                        <w:ind w:firstLine="720"/>
                        <w:jc w:val="both"/>
                        <w:outlineLvl w:val="3"/>
                        <w:rPr>
                          <w:szCs w:val="24"/>
                          <w:lang w:eastAsia="lt-LT"/>
                        </w:rPr>
                      </w:pPr>
                      <w:sdt>
                        <w:sdtPr>
                          <w:alias w:val="Numeris"/>
                          <w:tag w:val="nr_0945e18e98fd4421889504d19a9e4974"/>
                          <w:lock w:val="sdtLocked"/>
                          <w:richText/>
                        </w:sdtPr>
                        <w:sdtContent>
                          <w:r>
                            <w:rPr>
                              <w:szCs w:val="24"/>
                              <w:lang w:eastAsia="lt-LT"/>
                            </w:rPr>
                            <w:t>3</w:t>
                          </w:r>
                        </w:sdtContent>
                      </w:sdt>
                      <w:r>
                        <w:rPr>
                          <w:szCs w:val="24"/>
                          <w:lang w:eastAsia="lt-LT"/>
                        </w:rPr>
                        <w:t xml:space="preserve">. Šio straipsnio 1 dalyje nurodytos ataskaitos, išskyrus </w:t>
                      </w:r>
                      <w:r>
                        <w:rPr>
                          <w:szCs w:val="24"/>
                        </w:rPr>
                        <w:t>informaciją, kurios atskleidimas prieštarautų teisės aktams arba visuomenės interesams, pažeistų teisėtus dalyvio 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institucija turi savo interneto svetainę</w:t>
                      </w:r>
                      <w:r>
                        <w:rPr>
                          <w:szCs w:val="24"/>
                          <w:lang w:eastAsia="lt-LT"/>
                        </w:rPr>
                        <w:t xml:space="preserve">. </w:t>
                      </w:r>
                    </w:p>
                    <w:p>
                      <w:pPr>
                        <w:ind w:firstLine="720"/>
                        <w:jc w:val="both"/>
                        <w:outlineLvl w:val="3"/>
                        <w:rPr>
                          <w:szCs w:val="24"/>
                          <w:lang w:eastAsia="lt-LT"/>
                        </w:rPr>
                      </w:pPr>
                    </w:p>
                  </w:sdtContent>
                </w:sdt>
              </w:sdtContent>
            </w:sdt>
            <w:sdt>
              <w:sdtPr>
                <w:alias w:val="68 str."/>
                <w:tag w:val="part_5f7d2d6dc72649d49cd0bc64f51662e3"/>
                <w:lock w:val="sdtLocked"/>
                <w:richText/>
              </w:sdtPr>
              <w:sdtContent>
                <w:p>
                  <w:pPr>
                    <w:ind w:left="2410" w:hanging="1690"/>
                    <w:jc w:val="both"/>
                    <w:rPr>
                      <w:b/>
                      <w:bCs/>
                      <w:strike/>
                      <w:szCs w:val="24"/>
                    </w:rPr>
                  </w:pPr>
                  <w:sdt>
                    <w:sdtPr>
                      <w:alias w:val="Numeris"/>
                      <w:tag w:val="nr_5f7d2d6dc72649d49cd0bc64f51662e3"/>
                      <w:lock w:val="sdtLocked"/>
                      <w:richText/>
                    </w:sdtPr>
                    <w:sdtContent>
                      <w:r>
                        <w:rPr>
                          <w:b/>
                          <w:bCs/>
                          <w:szCs w:val="24"/>
                        </w:rPr>
                        <w:t>68</w:t>
                      </w:r>
                    </w:sdtContent>
                  </w:sdt>
                  <w:r>
                    <w:rPr>
                      <w:b/>
                      <w:bCs/>
                      <w:szCs w:val="24"/>
                    </w:rPr>
                    <w:t xml:space="preserve"> straipsnis. </w:t>
                  </w:r>
                  <w:sdt>
                    <w:sdtPr>
                      <w:alias w:val="Pavadinimas"/>
                      <w:tag w:val="title_5f7d2d6dc72649d49cd0bc64f51662e3"/>
                      <w:lock w:val="sdtLocked"/>
                      <w:richText/>
                    </w:sdtPr>
                    <w:sdtContent>
                      <w:r>
                        <w:rPr>
                          <w:rFonts w:eastAsia="Calibri"/>
                          <w:b/>
                          <w:bCs/>
                          <w:szCs w:val="24"/>
                        </w:rPr>
                        <w:t>Suteikiančiosios institucijos atsakomybė ir koncesijos suteikimo procedūros bei koncesijos sutarties vykdymo vidaus kontrolė</w:t>
                      </w:r>
                    </w:sdtContent>
                  </w:sdt>
                </w:p>
                <w:sdt>
                  <w:sdtPr>
                    <w:alias w:val="68 str. 1 d."/>
                    <w:tag w:val="part_210160b623d8495687f463f92e9ca651"/>
                    <w:lock w:val="sdtLocked"/>
                    <w:richText/>
                  </w:sdtPr>
                  <w:sdtContent>
                    <w:p>
                      <w:pPr>
                        <w:ind w:firstLine="720"/>
                        <w:jc w:val="both"/>
                        <w:rPr>
                          <w:szCs w:val="24"/>
                        </w:rPr>
                      </w:pPr>
                      <w:sdt>
                        <w:sdtPr>
                          <w:alias w:val="Numeris"/>
                          <w:tag w:val="nr_210160b623d8495687f463f92e9ca651"/>
                          <w:lock w:val="sdtLocked"/>
                          <w:richText/>
                        </w:sdtPr>
                        <w:sdtContent>
                          <w:r>
                            <w:rPr>
                              <w:szCs w:val="24"/>
                            </w:rPr>
                            <w:t>1</w:t>
                          </w:r>
                        </w:sdtContent>
                      </w:sdt>
                      <w:r>
                        <w:rPr>
                          <w:szCs w:val="24"/>
                        </w:rPr>
                        <w:t xml:space="preserve">. Už suteikiančiosios institucijos atliekamas koncesijos suteikimo procedūras ir koncesijos sutarties vykdymą atsako suteikiančiosios institucijos vadovas. </w:t>
                      </w:r>
                    </w:p>
                  </w:sdtContent>
                </w:sdt>
                <w:sdt>
                  <w:sdtPr>
                    <w:alias w:val="68 str. 2 d."/>
                    <w:tag w:val="part_5dc5010a76eb41309d98dda8031ebffc"/>
                    <w:lock w:val="sdtLocked"/>
                    <w:richText/>
                  </w:sdtPr>
                  <w:sdtContent>
                    <w:p>
                      <w:pPr>
                        <w:ind w:firstLine="720"/>
                        <w:jc w:val="both"/>
                        <w:rPr>
                          <w:szCs w:val="24"/>
                        </w:rPr>
                      </w:pPr>
                      <w:sdt>
                        <w:sdtPr>
                          <w:alias w:val="Numeris"/>
                          <w:tag w:val="nr_5dc5010a76eb41309d98dda8031ebffc"/>
                          <w:lock w:val="sdtLocked"/>
                          <w:richText/>
                        </w:sdtPr>
                        <w:sdtContent>
                          <w:r>
                            <w:rPr>
                              <w:szCs w:val="24"/>
                              <w:shd w:val="clear" w:color="auto" w:fill="FFFFFF"/>
                            </w:rPr>
                            <w:t>2</w:t>
                          </w:r>
                        </w:sdtContent>
                      </w:sdt>
                      <w:r>
                        <w:rPr>
                          <w:szCs w:val="24"/>
                          <w:shd w:val="clear" w:color="auto" w:fill="FFFFFF"/>
                        </w:rPr>
                        <w:t xml:space="preserve">. Komisijos nariai, ekspertai, stebėtojai, už sutarties vykdymą atsakingi asmenys ir kiti koncesijos suteikimo procese dalyvaujantys </w:t>
                      </w:r>
                      <w:r>
                        <w:rPr>
                          <w:szCs w:val="24"/>
                        </w:rPr>
                        <w:t>ar galintys daryti įtaką jo rezultatams</w:t>
                      </w:r>
                      <w:r>
                        <w:rPr>
                          <w:szCs w:val="24"/>
                          <w:shd w:val="clear" w:color="auto" w:fill="FFFFFF"/>
                        </w:rPr>
                        <w:t xml:space="preserve"> asmenys atsako už savo veiką pagal Lietuvos Respublikos įstatymus.</w:t>
                      </w:r>
                    </w:p>
                  </w:sdtContent>
                </w:sdt>
                <w:sdt>
                  <w:sdtPr>
                    <w:alias w:val="68 str. 3 d."/>
                    <w:tag w:val="part_f7efdc9b4cfa498a831678dd61ec320d"/>
                    <w:lock w:val="sdtLocked"/>
                    <w:richText/>
                  </w:sdtPr>
                  <w:sdtContent>
                    <w:p>
                      <w:pPr>
                        <w:ind w:firstLine="720"/>
                        <w:jc w:val="both"/>
                        <w:rPr>
                          <w:szCs w:val="24"/>
                          <w:shd w:val="clear" w:color="auto" w:fill="FFFFFF"/>
                        </w:rPr>
                      </w:pPr>
                      <w:sdt>
                        <w:sdtPr>
                          <w:alias w:val="Numeris"/>
                          <w:tag w:val="nr_f7efdc9b4cfa498a831678dd61ec320d"/>
                          <w:lock w:val="sdtLocked"/>
                          <w:richText/>
                        </w:sdtPr>
                        <w:sdtContent>
                          <w:r>
                            <w:rPr>
                              <w:szCs w:val="24"/>
                            </w:rPr>
                            <w:t>3</w:t>
                          </w:r>
                        </w:sdtContent>
                      </w:sdt>
                      <w:r>
                        <w:rPr>
                          <w:szCs w:val="24"/>
                        </w:rPr>
                        <w:t xml:space="preserve">. Koncesijos suteikimo procedūros </w:t>
                      </w:r>
                      <w:r>
                        <w:rPr>
                          <w:rFonts w:eastAsia="Calibri"/>
                          <w:szCs w:val="24"/>
                        </w:rPr>
                        <w:t>ir koncesijos sutarties vykdymo vidaus kontrolės procese dalyvaujantys asmenys (struktūriniai padaliniai), jų funkcijos, atsakomybė ir atskaitomybė apibrėžiama suteikiančiosios institucijos patvirtintame koncesijos suteikimo procedūros organizavimo bei koncesijos sutarties vykdymo ir vidaus kontrolės tvarkos apraše. Suteikiančiosios institucijos kuriama ir įgyvendinama koncesijos suteikimo procedūros ir koncesijos sutarties vykdymo vidaus kontrolė turi padėti užtikrinti Vidaus kontrolės ir vidaus audito įstatyme nurodytų vidaus kontrolės tikslų pasiekimą per visą koncesijos suteikimo procedūrą – nuo pasirengimo koncesijos suteikimo procedūrai iki koncesijos sutarties įvykdymo.</w:t>
                      </w:r>
                    </w:p>
                  </w:sdtContent>
                </w:sdt>
                <w:sdt>
                  <w:sdtPr>
                    <w:alias w:val="68 str. 4 d."/>
                    <w:tag w:val="part_4930446e65a140a8aed1111baf06ecec"/>
                    <w:lock w:val="sdtLocked"/>
                    <w:richText/>
                  </w:sdtPr>
                  <w:sdtContent>
                    <w:p>
                      <w:pPr>
                        <w:ind w:firstLine="720"/>
                        <w:jc w:val="both"/>
                        <w:rPr>
                          <w:szCs w:val="24"/>
                        </w:rPr>
                      </w:pPr>
                      <w:sdt>
                        <w:sdtPr>
                          <w:alias w:val="Numeris"/>
                          <w:tag w:val="nr_4930446e65a140a8aed1111baf06ecec"/>
                          <w:lock w:val="sdtLocked"/>
                          <w:richText/>
                        </w:sdtPr>
                        <w:sdtContent>
                          <w:r>
                            <w:rPr>
                              <w:szCs w:val="24"/>
                            </w:rPr>
                            <w:t>4</w:t>
                          </w:r>
                        </w:sdtContent>
                      </w:sdt>
                      <w:r>
                        <w:rPr>
                          <w:szCs w:val="24"/>
                        </w:rPr>
                        <w:t>. Suteikiančioji institucija turi dokumentais pagrįsti atliekamos koncesijos suteikimo procedūros eigą net ir tuo atveju, kai koncesija suteikiama elektroninėmis priemonėmis.</w:t>
                      </w:r>
                    </w:p>
                  </w:sdtContent>
                </w:sdt>
                <w:sdt>
                  <w:sdtPr>
                    <w:alias w:val="68 str. 5 d."/>
                    <w:tag w:val="part_d78d96a615064832830d413a6f161937"/>
                    <w:lock w:val="sdtLocked"/>
                    <w:richText/>
                  </w:sdtPr>
                  <w:sdtContent>
                    <w:p>
                      <w:pPr>
                        <w:ind w:firstLine="720"/>
                        <w:jc w:val="both"/>
                        <w:rPr>
                          <w:rFonts w:eastAsia="Calibri"/>
                          <w:b/>
                          <w:bCs/>
                          <w:szCs w:val="24"/>
                        </w:rPr>
                      </w:pPr>
                      <w:sdt>
                        <w:sdtPr>
                          <w:alias w:val="Numeris"/>
                          <w:tag w:val="nr_d78d96a615064832830d413a6f161937"/>
                          <w:lock w:val="sdtLocked"/>
                          <w:richText/>
                        </w:sdtPr>
                        <w:sdtContent>
                          <w:r>
                            <w:rPr>
                              <w:rFonts w:eastAsia="Calibri"/>
                              <w:szCs w:val="24"/>
                            </w:rPr>
                            <w:t>5</w:t>
                          </w:r>
                        </w:sdtContent>
                      </w:sdt>
                      <w:r>
                        <w:rPr>
                          <w:rFonts w:eastAsia="Calibri"/>
                          <w:szCs w:val="24"/>
                        </w:rPr>
                        <w:t>. Planavimo ir pasirengimo koncesijos suteikimo procedūrai dokumentai, koncesijos suteikimo procedūros dokumentai, paraiškos, pasiūlymai bei jų nagrinėjimo ir vertinimo dokumentai, Komisijos sprendimų priėmimo, derybų ar kiti protokolai, susirašinėjimo su dalyviais dokumentai, kiti su koncesijos suteikimu susiję dokumentai saugomi ne trumpiau kaip 4 metus nuo koncesijos suteikimo procedūros pabaigos, koncesijos sutartys, jų pakeitimai ir su jų vykdymu susiję dokumentai – ne trumpiau kaip 4 metus nuo koncesijos sutarties įvykdymo. Šioje dalyje nurodyti dokumentai saugomi Lietuvos Respublikos dokumentų ir archyvų įstatymo nustatyta tvarka</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69 str."/>
                <w:tag w:val="part_816c724db0874ca5b2647ab83c050e48"/>
                <w:lock w:val="sdtLocked"/>
                <w:richText/>
              </w:sdtPr>
              <w:sdtContent>
                <w:p>
                  <w:pPr>
                    <w:ind w:firstLine="720"/>
                    <w:rPr>
                      <w:rFonts w:eastAsia="Calibri"/>
                      <w:b/>
                      <w:bCs/>
                      <w:szCs w:val="24"/>
                    </w:rPr>
                  </w:pPr>
                  <w:sdt>
                    <w:sdtPr>
                      <w:alias w:val="Numeris"/>
                      <w:tag w:val="nr_816c724db0874ca5b2647ab83c050e48"/>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816c724db0874ca5b2647ab83c050e48"/>
                      <w:lock w:val="sdtLocked"/>
                      <w:richText/>
                    </w:sdtPr>
                    <w:sdtContent>
                      <w:r>
                        <w:rPr>
                          <w:rFonts w:eastAsia="Calibri"/>
                          <w:b/>
                          <w:bCs/>
                          <w:szCs w:val="24"/>
                        </w:rPr>
                        <w:t xml:space="preserve">Koncesijų stebėsenos ataskaitos </w:t>
                      </w:r>
                    </w:sdtContent>
                  </w:sdt>
                </w:p>
                <w:sdt>
                  <w:sdtPr>
                    <w:alias w:val="69 str. 1 d."/>
                    <w:tag w:val="part_42f530c1ab364f60ad90b8ebfd7ab5c9"/>
                    <w:lock w:val="sdtLocked"/>
                    <w:richText/>
                  </w:sdtPr>
                  <w:sdtContent>
                    <w:p>
                      <w:pPr>
                        <w:ind w:firstLine="720"/>
                        <w:jc w:val="both"/>
                        <w:rPr>
                          <w:rFonts w:eastAsia="Calibri"/>
                          <w:szCs w:val="24"/>
                        </w:rPr>
                      </w:pPr>
                      <w:sdt>
                        <w:sdtPr>
                          <w:alias w:val="Numeris"/>
                          <w:tag w:val="nr_42f530c1ab364f60ad90b8ebfd7ab5c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07db14fc68e24dc5b8c7db5b8c2b8ccf"/>
                    <w:lock w:val="sdtLocked"/>
                    <w:richText/>
                  </w:sdtPr>
                  <w:sdtContent>
                    <w:p>
                      <w:pPr>
                        <w:ind w:firstLine="720"/>
                        <w:jc w:val="both"/>
                        <w:rPr>
                          <w:rFonts w:eastAsia="Calibri"/>
                          <w:bCs/>
                          <w:szCs w:val="24"/>
                        </w:rPr>
                      </w:pPr>
                      <w:sdt>
                        <w:sdtPr>
                          <w:alias w:val="Numeris"/>
                          <w:tag w:val="nr_07db14fc68e24dc5b8c7db5b8c2b8ccf"/>
                          <w:lock w:val="sdtLocked"/>
                          <w:richText/>
                        </w:sdtPr>
                        <w:sdtContent>
                          <w:r>
                            <w:rPr>
                              <w:rFonts w:eastAsia="Calibri"/>
                              <w:bCs/>
                              <w:szCs w:val="24"/>
                            </w:rPr>
                            <w:t>2</w:t>
                          </w:r>
                        </w:sdtContent>
                      </w:sdt>
                      <w:r>
                        <w:rPr>
                          <w:rFonts w:eastAsia="Calibri"/>
                          <w:bCs/>
                          <w:szCs w:val="24"/>
                        </w:rPr>
                        <w:t>. Europos Komisijai teikiama koncesijų stebėsenos ataskaita apima</w:t>
                      </w:r>
                      <w:r>
                        <w:rPr>
                          <w:rFonts w:eastAsia="Calibri"/>
                          <w:szCs w:val="24"/>
                        </w:rPr>
                        <w:t xml:space="preserve">: </w:t>
                      </w:r>
                    </w:p>
                    <w:sdt>
                      <w:sdtPr>
                        <w:alias w:val="69 str. 2 d. 1 p."/>
                        <w:tag w:val="part_8a7671ee11d2471fb2548fef2bab7bfa"/>
                        <w:lock w:val="sdtLocked"/>
                        <w:richText/>
                      </w:sdtPr>
                      <w:sdtContent>
                        <w:p>
                          <w:pPr>
                            <w:ind w:firstLine="720"/>
                            <w:jc w:val="both"/>
                            <w:rPr>
                              <w:rFonts w:eastAsia="Calibri"/>
                              <w:szCs w:val="24"/>
                            </w:rPr>
                          </w:pPr>
                          <w:sdt>
                            <w:sdtPr>
                              <w:alias w:val="Numeris"/>
                              <w:tag w:val="nr_8a7671ee11d2471fb2548fef2bab7bfa"/>
                              <w:lock w:val="sdtLocked"/>
                              <w:richText/>
                            </w:sdt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297a3c24ee9b4515a77c2c151b3aea95"/>
                        <w:lock w:val="sdtLocked"/>
                        <w:richText/>
                      </w:sdtPr>
                      <w:sdtContent>
                        <w:p>
                          <w:pPr>
                            <w:ind w:firstLine="720"/>
                            <w:jc w:val="both"/>
                            <w:rPr>
                              <w:rFonts w:eastAsia="Calibri"/>
                              <w:szCs w:val="24"/>
                            </w:rPr>
                          </w:pPr>
                          <w:sdt>
                            <w:sdtPr>
                              <w:alias w:val="Numeris"/>
                              <w:tag w:val="nr_297a3c24ee9b4515a77c2c151b3aea95"/>
                              <w:lock w:val="sdtLocked"/>
                              <w:richText/>
                            </w:sdtPr>
                            <w:sdtContent>
                              <w:r>
                                <w:rPr>
                                  <w:rFonts w:eastAsia="Calibri"/>
                                  <w:szCs w:val="24"/>
                                </w:rPr>
                                <w:t>2</w:t>
                              </w:r>
                            </w:sdtContent>
                          </w:sdt>
                          <w:r>
                            <w:rPr>
                              <w:rFonts w:eastAsia="Calibri"/>
                              <w:szCs w:val="24"/>
                            </w:rPr>
                            <w:t>) informaciją apie sukčiavimo, korupcijos, interesų konflikto ir kitų pažeidimų koncesijose atvejų prevenciją, nustatymą, tinkamą pranešimą apie juos;</w:t>
                          </w:r>
                        </w:p>
                      </w:sdtContent>
                    </w:sdt>
                    <w:sdt>
                      <w:sdtPr>
                        <w:alias w:val="69 str. 2 d. 3 p."/>
                        <w:tag w:val="part_619965052b964c19a0213ad407afa85d"/>
                        <w:lock w:val="sdtLocked"/>
                        <w:richText/>
                      </w:sdtPr>
                      <w:sdtContent>
                        <w:p>
                          <w:pPr>
                            <w:ind w:firstLine="720"/>
                            <w:jc w:val="both"/>
                            <w:rPr>
                              <w:rFonts w:eastAsia="Calibri"/>
                              <w:szCs w:val="24"/>
                            </w:rPr>
                          </w:pPr>
                          <w:sdt>
                            <w:sdtPr>
                              <w:alias w:val="Numeris"/>
                              <w:tag w:val="nr_619965052b964c19a0213ad407afa85d"/>
                              <w:lock w:val="sdtLocked"/>
                              <w:richText/>
                            </w:sdt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1ebc78e172744ed7b91482aaa70bd549"/>
                    <w:lock w:val="sdtLocked"/>
                    <w:richText/>
                  </w:sdtPr>
                  <w:sdtContent>
                    <w:p>
                      <w:pPr>
                        <w:ind w:firstLine="720"/>
                        <w:jc w:val="both"/>
                        <w:rPr>
                          <w:rFonts w:eastAsia="Calibri"/>
                          <w:b/>
                          <w:bCs/>
                          <w:szCs w:val="24"/>
                        </w:rPr>
                      </w:pPr>
                      <w:sdt>
                        <w:sdtPr>
                          <w:alias w:val="Numeris"/>
                          <w:tag w:val="nr_1ebc78e172744ed7b91482aaa70bd549"/>
                          <w:lock w:val="sdtLocked"/>
                          <w:richText/>
                        </w:sdt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3f137585ecaf438c866b4368ac8128a8"/>
                    <w:lock w:val="sdtLocked"/>
                    <w:richText/>
                  </w:sdtPr>
                  <w:sdtContent>
                    <w:p>
                      <w:pPr>
                        <w:ind w:firstLine="720"/>
                        <w:jc w:val="both"/>
                        <w:rPr>
                          <w:rFonts w:eastAsia="Calibri"/>
                          <w:szCs w:val="24"/>
                        </w:rPr>
                      </w:pPr>
                      <w:sdt>
                        <w:sdtPr>
                          <w:alias w:val="Numeris"/>
                          <w:tag w:val="nr_3f137585ecaf438c866b4368ac8128a8"/>
                          <w:lock w:val="sdtLocked"/>
                          <w:richText/>
                        </w:sdt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 informaciją, reikalingą Europos Komisijai teikiamai koncesijų stebėsenos ataskaitai parengti.</w:t>
                      </w:r>
                    </w:p>
                    <w:p>
                      <w:pPr>
                        <w:ind w:firstLine="720"/>
                        <w:jc w:val="both"/>
                        <w:rPr>
                          <w:rFonts w:eastAsia="Calibri"/>
                          <w:bCs/>
                          <w:szCs w:val="24"/>
                        </w:rPr>
                      </w:pPr>
                    </w:p>
                  </w:sdtContent>
                </w:sdt>
              </w:sdtContent>
            </w:sdt>
            <w:sdt>
              <w:sdtPr>
                <w:alias w:val="70 str."/>
                <w:tag w:val="part_31cfe0316c354a35af3393faefb2957b"/>
                <w:lock w:val="sdtLocked"/>
                <w:richText/>
              </w:sdtPr>
              <w:sdtContent>
                <w:p>
                  <w:pPr>
                    <w:ind w:firstLine="720"/>
                    <w:rPr>
                      <w:rFonts w:eastAsia="Calibri"/>
                      <w:b/>
                      <w:bCs/>
                      <w:szCs w:val="24"/>
                    </w:rPr>
                  </w:pPr>
                  <w:sdt>
                    <w:sdtPr>
                      <w:alias w:val="Numeris"/>
                      <w:tag w:val="nr_31cfe0316c354a35af3393faefb2957b"/>
                      <w:lock w:val="sdtLocked"/>
                      <w:richText/>
                    </w:sdtPr>
                    <w:sdtContent>
                      <w:r>
                        <w:rPr>
                          <w:rFonts w:eastAsia="Calibri"/>
                          <w:b/>
                          <w:bCs/>
                          <w:szCs w:val="24"/>
                        </w:rPr>
                        <w:t>70</w:t>
                      </w:r>
                    </w:sdtContent>
                  </w:sdt>
                  <w:r>
                    <w:rPr>
                      <w:rFonts w:eastAsia="Calibri"/>
                      <w:b/>
                      <w:bCs/>
                      <w:szCs w:val="24"/>
                    </w:rPr>
                    <w:t xml:space="preserve"> straipsnis. </w:t>
                  </w:r>
                  <w:sdt>
                    <w:sdtPr>
                      <w:alias w:val="Pavadinimas"/>
                      <w:tag w:val="title_31cfe0316c354a35af3393faefb2957b"/>
                      <w:lock w:val="sdtLocked"/>
                      <w:richText/>
                    </w:sdtPr>
                    <w:sdtContent>
                      <w:r>
                        <w:rPr>
                          <w:rFonts w:eastAsia="Calibri"/>
                          <w:b/>
                          <w:bCs/>
                          <w:szCs w:val="24"/>
                        </w:rPr>
                        <w:t>Europos Sąjungos teisės pažeidimo nagrinėjimas</w:t>
                      </w:r>
                    </w:sdtContent>
                  </w:sdt>
                </w:p>
                <w:sdt>
                  <w:sdtPr>
                    <w:alias w:val="70 str. 1 d."/>
                    <w:tag w:val="part_9469c0486a4e4a97b6484f9e43535a3a"/>
                    <w:lock w:val="sdtLocked"/>
                    <w:richText/>
                  </w:sdtPr>
                  <w:sdtContent>
                    <w:p>
                      <w:pPr>
                        <w:ind w:firstLine="720"/>
                        <w:jc w:val="both"/>
                        <w:rPr>
                          <w:rFonts w:eastAsia="Calibri"/>
                          <w:szCs w:val="24"/>
                        </w:rPr>
                      </w:pPr>
                      <w:sdt>
                        <w:sdtPr>
                          <w:alias w:val="Numeris"/>
                          <w:tag w:val="nr_9469c0486a4e4a97b6484f9e43535a3a"/>
                          <w:lock w:val="sdtLocked"/>
                          <w:richText/>
                        </w:sdt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44b68f5433644a3f8e071b1126abfbcf"/>
                    <w:lock w:val="sdtLocked"/>
                    <w:richText/>
                  </w:sdtPr>
                  <w:sdtContent>
                    <w:p>
                      <w:pPr>
                        <w:ind w:firstLine="720"/>
                        <w:jc w:val="both"/>
                        <w:rPr>
                          <w:rFonts w:eastAsia="Calibri"/>
                          <w:szCs w:val="24"/>
                        </w:rPr>
                      </w:pPr>
                      <w:sdt>
                        <w:sdtPr>
                          <w:alias w:val="Numeris"/>
                          <w:tag w:val="nr_44b68f5433644a3f8e071b1126abfbcf"/>
                          <w:lock w:val="sdtLocked"/>
                          <w:richText/>
                        </w:sdtPr>
                        <w:sdtContent>
                          <w:r>
                            <w:rPr>
                              <w:rFonts w:eastAsia="Calibri"/>
                              <w:szCs w:val="24"/>
                            </w:rPr>
                            <w:t>2</w:t>
                          </w:r>
                        </w:sdtContent>
                      </w:sdt>
                      <w:r>
                        <w:rPr>
                          <w:rFonts w:eastAsia="Calibri"/>
                          <w:szCs w:val="24"/>
                        </w:rPr>
                        <w:t xml:space="preserve">. Suteikiančioji institucija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tarnybą</w:t>
                      </w:r>
                      <w:r>
                        <w:rPr>
                          <w:rFonts w:eastAsia="Calibri"/>
                          <w:szCs w:val="24"/>
                        </w:rPr>
                        <w:t>.</w:t>
                      </w:r>
                    </w:p>
                  </w:sdtContent>
                </w:sdt>
                <w:sdt>
                  <w:sdtPr>
                    <w:alias w:val="70 str. 3 d."/>
                    <w:tag w:val="part_0b950afdaa054c159fee45b03ecaa5f6"/>
                    <w:lock w:val="sdtLocked"/>
                    <w:richText/>
                  </w:sdtPr>
                  <w:sdtContent>
                    <w:p>
                      <w:pPr>
                        <w:ind w:firstLine="720"/>
                        <w:jc w:val="both"/>
                        <w:rPr>
                          <w:rFonts w:eastAsia="Calibri"/>
                          <w:szCs w:val="24"/>
                        </w:rPr>
                      </w:pPr>
                      <w:sdt>
                        <w:sdtPr>
                          <w:alias w:val="Numeris"/>
                          <w:tag w:val="nr_0b950afdaa054c159fee45b03ecaa5f6"/>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148c0b982e6f433a90ad92951721f357"/>
                        <w:lock w:val="sdtLocked"/>
                        <w:richText/>
                      </w:sdtPr>
                      <w:sdtContent>
                        <w:p>
                          <w:pPr>
                            <w:ind w:firstLine="720"/>
                            <w:jc w:val="both"/>
                            <w:rPr>
                              <w:rFonts w:eastAsia="Calibri"/>
                              <w:szCs w:val="24"/>
                            </w:rPr>
                          </w:pPr>
                          <w:sdt>
                            <w:sdtPr>
                              <w:alias w:val="Numeris"/>
                              <w:tag w:val="nr_148c0b982e6f433a90ad92951721f357"/>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4abb3831e5c94730b74585c18e689795"/>
                        <w:lock w:val="sdtLocked"/>
                        <w:richText/>
                      </w:sdtPr>
                      <w:sdtContent>
                        <w:p>
                          <w:pPr>
                            <w:ind w:firstLine="720"/>
                            <w:jc w:val="both"/>
                            <w:rPr>
                              <w:rFonts w:eastAsia="Calibri"/>
                              <w:szCs w:val="24"/>
                            </w:rPr>
                          </w:pPr>
                          <w:sdt>
                            <w:sdtPr>
                              <w:alias w:val="Numeris"/>
                              <w:tag w:val="nr_4abb3831e5c94730b74585c18e689795"/>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70 str. 3 d. 3 p."/>
                        <w:tag w:val="part_692a503338644dd5ad95de7f79cc2ce1"/>
                        <w:lock w:val="sdtLocked"/>
                        <w:richText/>
                      </w:sdtPr>
                      <w:sdtContent>
                        <w:p>
                          <w:pPr>
                            <w:ind w:firstLine="720"/>
                            <w:jc w:val="both"/>
                            <w:rPr>
                              <w:rFonts w:eastAsia="Calibri"/>
                              <w:szCs w:val="24"/>
                            </w:rPr>
                          </w:pPr>
                          <w:sdt>
                            <w:sdtPr>
                              <w:alias w:val="Numeris"/>
                              <w:tag w:val="nr_692a503338644dd5ad95de7f79cc2ce1"/>
                              <w:lock w:val="sdtLocked"/>
                              <w:richText/>
                            </w:sdtPr>
                            <w:sdtContent>
                              <w:r>
                                <w:rPr>
                                  <w:rFonts w:eastAsia="Calibri"/>
                                  <w:szCs w:val="24"/>
                                </w:rPr>
                                <w:t>3</w:t>
                              </w:r>
                            </w:sdtContent>
                          </w:sdt>
                          <w:r>
                            <w:rPr>
                              <w:rFonts w:eastAsia="Calibri"/>
                              <w:szCs w:val="24"/>
                            </w:rPr>
                            <w:t xml:space="preserve">) pranešimą apie tai, kad koncesijos suteikimo procedūras sustabdė suteikiančioji institucija savo iniciatyva arba kad sprendimą sustabdyti koncesijos suteikimo procedūras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5c5a1e6464f84183b117149d4696d51f"/>
                    <w:lock w:val="sdtLocked"/>
                    <w:richText/>
                  </w:sdtPr>
                  <w:sdtContent>
                    <w:p>
                      <w:pPr>
                        <w:ind w:firstLine="720"/>
                        <w:jc w:val="both"/>
                        <w:rPr>
                          <w:rFonts w:eastAsia="MS Mincho"/>
                          <w:szCs w:val="24"/>
                        </w:rPr>
                      </w:pPr>
                      <w:sdt>
                        <w:sdtPr>
                          <w:alias w:val="Numeris"/>
                          <w:tag w:val="nr_5c5a1e6464f84183b117149d4696d51f"/>
                          <w:lock w:val="sdtLocked"/>
                          <w:richText/>
                        </w:sdt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xml:space="preserve">, teismas ar kita teisėsaugos institucija.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fae6f9f36b9e439ea8341d9e11c1884a"/>
                    <w:lock w:val="sdtLocked"/>
                    <w:richText/>
                  </w:sdtPr>
                  <w:sdtContent>
                    <w:p>
                      <w:pPr>
                        <w:ind w:firstLine="720"/>
                        <w:jc w:val="both"/>
                        <w:rPr>
                          <w:rFonts w:eastAsia="Calibri"/>
                          <w:szCs w:val="24"/>
                        </w:rPr>
                      </w:pPr>
                      <w:sdt>
                        <w:sdtPr>
                          <w:alias w:val="Numeris"/>
                          <w:tag w:val="nr_fae6f9f36b9e439ea8341d9e11c1884a"/>
                          <w:lock w:val="sdtLocked"/>
                          <w:richText/>
                        </w:sdt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Europos Komisiją apie koncesijos suteikimo procedūrų sustabdymo atšaukimą arba pradėtą kitą koncesijos suteikimo procedūrą, visiškai ar iš dalies susijusią su tuo pačiu koncesijos dalyku.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f291a93a0da49a08d6d6e15bfda1cd9"/>
                    <w:lock w:val="sdtLocked"/>
                    <w:richText/>
                  </w:sdtPr>
                  <w:sdtContent>
                    <w:p>
                      <w:pPr>
                        <w:ind w:firstLine="720"/>
                        <w:jc w:val="both"/>
                        <w:rPr>
                          <w:rFonts w:eastAsia="Calibri"/>
                          <w:szCs w:val="24"/>
                        </w:rPr>
                      </w:pPr>
                      <w:sdt>
                        <w:sdtPr>
                          <w:alias w:val="Numeris"/>
                          <w:tag w:val="nr_8f291a93a0da49a08d6d6e15bfda1cd9"/>
                          <w:lock w:val="sdtLocked"/>
                          <w:richText/>
                        </w:sdt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Viešųjų pirkimų tarnyba</w:t>
                      </w:r>
                      <w:r>
                        <w:rPr>
                          <w:rFonts w:eastAsia="Calibri"/>
                          <w:szCs w:val="24"/>
                        </w:rPr>
                        <w:t xml:space="preserve"> turi teisę kreiptis į teismą, jeigu mano, kad suteikiančioji institucija pažeidė šio įstatymo reikalavimus ir pažeidimų neištaisė.</w:t>
                      </w:r>
                    </w:p>
                    <w:p>
                      <w:pPr>
                        <w:ind w:firstLine="720"/>
                        <w:jc w:val="center"/>
                        <w:rPr>
                          <w:rFonts w:eastAsia="Calibri"/>
                          <w:b/>
                          <w:caps/>
                          <w:szCs w:val="24"/>
                        </w:rPr>
                      </w:pPr>
                    </w:p>
                  </w:sdtContent>
                </w:sdt>
              </w:sdtContent>
            </w:sdt>
          </w:sdtContent>
        </w:sdt>
        <w:sdt>
          <w:sdtPr>
            <w:alias w:val="skyrius"/>
            <w:tag w:val="part_62cebb2389064fa1bfb48ea7b54a18d3"/>
            <w:lock w:val="sdtLocked"/>
            <w:richText/>
          </w:sdtPr>
          <w:sdtContent>
            <w:p>
              <w:pPr>
                <w:jc w:val="center"/>
                <w:rPr>
                  <w:rFonts w:eastAsia="Calibri"/>
                  <w:caps/>
                  <w:szCs w:val="24"/>
                </w:rPr>
              </w:pPr>
              <w:sdt>
                <w:sdtPr>
                  <w:alias w:val="Numeris"/>
                  <w:tag w:val="nr_62cebb2389064fa1bfb48ea7b54a18d3"/>
                  <w:lock w:val="sdtLocked"/>
                  <w:richText/>
                </w:sdtPr>
                <w:sdtContent>
                  <w:r>
                    <w:rPr>
                      <w:rFonts w:eastAsia="Calibri"/>
                      <w:b/>
                      <w:caps/>
                      <w:szCs w:val="24"/>
                    </w:rPr>
                    <w:t>Vi</w:t>
                  </w:r>
                </w:sdtContent>
              </w:sdt>
              <w:r>
                <w:rPr>
                  <w:rFonts w:eastAsia="Calibri"/>
                  <w:b/>
                  <w:caps/>
                  <w:szCs w:val="24"/>
                </w:rPr>
                <w:t xml:space="preserve"> SKYRIUS</w:t>
              </w:r>
            </w:p>
            <w:p>
              <w:pPr>
                <w:jc w:val="center"/>
                <w:rPr>
                  <w:rFonts w:eastAsia="Calibri"/>
                  <w:b/>
                  <w:szCs w:val="24"/>
                </w:rPr>
              </w:pPr>
              <w:sdt>
                <w:sdtPr>
                  <w:alias w:val="Pavadinimas"/>
                  <w:tag w:val="title_62cebb2389064fa1bfb48ea7b54a18d3"/>
                  <w:lock w:val="sdtLocked"/>
                  <w:richText/>
                </w:sdtPr>
                <w:sdtContent>
                  <w:r>
                    <w:rPr>
                      <w:rFonts w:eastAsia="Calibri"/>
                      <w:b/>
                      <w:szCs w:val="24"/>
                    </w:rPr>
                    <w:t>GINČŲ NAGRINĖJIMAS, ŽALOS ATLYGINIMAS, KONCESIJOS SUTARTIES PRIPAŽINIMAS NEGALIOJANČIA, ALTERNATYVIOS SANKCIJOS</w:t>
                  </w:r>
                </w:sdtContent>
              </w:sdt>
            </w:p>
            <w:p>
              <w:pPr>
                <w:ind w:firstLine="720"/>
                <w:jc w:val="center"/>
                <w:rPr>
                  <w:rFonts w:eastAsia="Calibri"/>
                  <w:b/>
                  <w:szCs w:val="24"/>
                </w:rPr>
              </w:pPr>
            </w:p>
            <w:sdt>
              <w:sdtPr>
                <w:alias w:val="71 str."/>
                <w:tag w:val="part_88fa4f8507d84c7881e27943055bc99c"/>
                <w:lock w:val="sdtLocked"/>
                <w:richText/>
              </w:sdtPr>
              <w:sdtContent>
                <w:p>
                  <w:pPr>
                    <w:ind w:left="2410" w:hanging="1690"/>
                    <w:jc w:val="both"/>
                    <w:rPr>
                      <w:rFonts w:eastAsia="Calibri"/>
                      <w:b/>
                      <w:szCs w:val="24"/>
                    </w:rPr>
                  </w:pPr>
                  <w:sdt>
                    <w:sdtPr>
                      <w:alias w:val="Numeris"/>
                      <w:tag w:val="nr_88fa4f8507d84c7881e27943055bc99c"/>
                      <w:lock w:val="sdtLocked"/>
                      <w:richText/>
                    </w:sdtPr>
                    <w:sdtContent>
                      <w:r>
                        <w:rPr>
                          <w:rFonts w:eastAsia="Calibri"/>
                          <w:b/>
                          <w:szCs w:val="24"/>
                        </w:rPr>
                        <w:t>71</w:t>
                      </w:r>
                    </w:sdtContent>
                  </w:sdt>
                  <w:r>
                    <w:rPr>
                      <w:rFonts w:eastAsia="Calibri"/>
                      <w:b/>
                      <w:szCs w:val="24"/>
                    </w:rPr>
                    <w:t xml:space="preserve"> straipsnis. </w:t>
                  </w:r>
                  <w:r>
                    <w:rPr>
                      <w:rFonts w:eastAsia="Calibri"/>
                      <w:i/>
                      <w:sz w:val="20"/>
                    </w:rPr>
                    <w:t>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2 str."/>
                <w:tag w:val="part_9761a3d255e549bf8d1a518a94d0f11e"/>
                <w:lock w:val="sdtLocked"/>
                <w:richText/>
              </w:sdtPr>
              <w:sdtContent>
                <w:p>
                  <w:pPr>
                    <w:ind w:left="2268" w:hanging="1548"/>
                    <w:jc w:val="both"/>
                    <w:rPr>
                      <w:rFonts w:eastAsia="Calibri"/>
                      <w:b/>
                      <w:szCs w:val="24"/>
                    </w:rPr>
                  </w:pPr>
                  <w:sdt>
                    <w:sdtPr>
                      <w:alias w:val="Numeris"/>
                      <w:tag w:val="nr_9761a3d255e549bf8d1a518a94d0f11e"/>
                      <w:lock w:val="sdtLocked"/>
                      <w:richText/>
                    </w:sdtPr>
                    <w:sdtContent>
                      <w:r>
                        <w:rPr>
                          <w:rFonts w:eastAsia="Calibri"/>
                          <w:b/>
                          <w:szCs w:val="24"/>
                        </w:rPr>
                        <w:t>72</w:t>
                      </w:r>
                    </w:sdtContent>
                  </w:sdt>
                  <w:r>
                    <w:rPr>
                      <w:rFonts w:eastAsia="Calibri"/>
                      <w:b/>
                      <w:szCs w:val="24"/>
                    </w:rPr>
                    <w:t xml:space="preserve"> straipsnis. </w:t>
                  </w:r>
                  <w:sdt>
                    <w:sdtPr>
                      <w:alias w:val="Pavadinimas"/>
                      <w:tag w:val="title_9761a3d255e549bf8d1a518a94d0f11e"/>
                      <w:lock w:val="sdtLocked"/>
                      <w:richText/>
                    </w:sdtPr>
                    <w:sdtContent>
                      <w:r>
                        <w:rPr>
                          <w:rFonts w:eastAsia="Calibri"/>
                          <w:b/>
                          <w:szCs w:val="24"/>
                        </w:rPr>
                        <w:t>Teisė ginčyti suteikiančiosios institucijos ar įgaliotosios institucijos veiksmus ir priimtus sprendimus</w:t>
                      </w:r>
                    </w:sdtContent>
                  </w:sdt>
                </w:p>
                <w:sdt>
                  <w:sdtPr>
                    <w:alias w:val="72 str. 1 d."/>
                    <w:tag w:val="part_f0d86a12e5594d849a75d93e483e711a"/>
                    <w:lock w:val="sdtLocked"/>
                    <w:richText/>
                  </w:sdtPr>
                  <w:sdtContent>
                    <w:p>
                      <w:pPr>
                        <w:tabs>
                          <w:tab w:val="left" w:pos="851"/>
                        </w:tabs>
                        <w:ind w:firstLine="720"/>
                        <w:jc w:val="both"/>
                        <w:rPr>
                          <w:rFonts w:eastAsia="Calibri"/>
                          <w:szCs w:val="24"/>
                        </w:rPr>
                      </w:pPr>
                      <w:sdt>
                        <w:sdtPr>
                          <w:alias w:val="Numeris"/>
                          <w:tag w:val="nr_f0d86a12e5594d849a75d93e483e711a"/>
                          <w:lock w:val="sdtLocked"/>
                          <w:richText/>
                        </w:sdtPr>
                        <w:sdtContent>
                          <w:r>
                            <w:rPr>
                              <w:rFonts w:eastAsia="Calibri"/>
                              <w:szCs w:val="24"/>
                            </w:rPr>
                            <w:t>1</w:t>
                          </w:r>
                        </w:sdtContent>
                      </w:sdt>
                      <w:r>
                        <w:rPr>
                          <w:rFonts w:eastAsia="Calibri"/>
                          <w:szCs w:val="24"/>
                        </w:rPr>
                        <w:t>. Ekonominės veiklos vykdytojas, kuris mano, kad suteikiančioji organizacija arba įgaliotoji institucija nesilaikė šio įstatymo reikalavimų ar suteikiančioji institucija nepagrįstai nutraukė koncesijos sutartį dėl esminio pažeidimo ir taip pažeidė ar pažeis jo teisėtus interesus, šiame skyriuje nustatyta tvarka gali kreiptis į apygardos teismą kaip pirmosios instancijos teismą dėl:</w:t>
                      </w:r>
                    </w:p>
                    <w:sdt>
                      <w:sdtPr>
                        <w:alias w:val="72 str. 1 d. 1 p."/>
                        <w:tag w:val="part_02c8c392406c4e8a9b5a68823b8d9a85"/>
                        <w:lock w:val="sdtLocked"/>
                        <w:richText/>
                      </w:sdtPr>
                      <w:sdtContent>
                        <w:p>
                          <w:pPr>
                            <w:tabs>
                              <w:tab w:val="left" w:pos="851"/>
                            </w:tabs>
                            <w:ind w:firstLine="720"/>
                            <w:jc w:val="both"/>
                            <w:rPr>
                              <w:rFonts w:eastAsia="Calibri"/>
                              <w:szCs w:val="24"/>
                            </w:rPr>
                          </w:pPr>
                          <w:sdt>
                            <w:sdtPr>
                              <w:alias w:val="Numeris"/>
                              <w:tag w:val="nr_02c8c392406c4e8a9b5a68823b8d9a85"/>
                              <w:lock w:val="sdtLocked"/>
                              <w:richText/>
                            </w:sdtPr>
                            <w:sdtContent>
                              <w:r>
                                <w:rPr>
                                  <w:rFonts w:eastAsia="Calibri"/>
                                  <w:szCs w:val="24"/>
                                </w:rPr>
                                <w:t>1</w:t>
                              </w:r>
                            </w:sdtContent>
                          </w:sdt>
                          <w:r>
                            <w:rPr>
                              <w:rFonts w:eastAsia="Calibri"/>
                              <w:szCs w:val="24"/>
                            </w:rPr>
                            <w:t>) suteikiančiosios institucijos ar įgaliotosios institucijos sprendimų, kurie neatitinka šio įstatymo reikalavimų, panaikinimo ar pakeitimo;</w:t>
                          </w:r>
                        </w:p>
                      </w:sdtContent>
                    </w:sdt>
                    <w:sdt>
                      <w:sdtPr>
                        <w:alias w:val="72 str. 1 d. 2 p."/>
                        <w:tag w:val="part_e046b2ba4c9e49f4a4976a00ddb12522"/>
                        <w:lock w:val="sdtLocked"/>
                        <w:richText/>
                      </w:sdtPr>
                      <w:sdtContent>
                        <w:p>
                          <w:pPr>
                            <w:ind w:firstLine="720"/>
                            <w:jc w:val="both"/>
                            <w:rPr>
                              <w:rFonts w:eastAsia="Calibri"/>
                              <w:szCs w:val="24"/>
                            </w:rPr>
                          </w:pPr>
                          <w:sdt>
                            <w:sdtPr>
                              <w:alias w:val="Numeris"/>
                              <w:tag w:val="nr_e046b2ba4c9e49f4a4976a00ddb12522"/>
                              <w:lock w:val="sdtLocked"/>
                              <w:richText/>
                            </w:sdtPr>
                            <w:sdtContent>
                              <w:r>
                                <w:rPr>
                                  <w:rFonts w:eastAsia="Calibri"/>
                                  <w:szCs w:val="24"/>
                                </w:rPr>
                                <w:t>2</w:t>
                              </w:r>
                            </w:sdtContent>
                          </w:sdt>
                          <w:r>
                            <w:rPr>
                              <w:rFonts w:eastAsia="Calibri"/>
                              <w:szCs w:val="24"/>
                            </w:rPr>
                            <w:t>) žalos atlyginimo;</w:t>
                          </w:r>
                        </w:p>
                      </w:sdtContent>
                    </w:sdt>
                    <w:sdt>
                      <w:sdtPr>
                        <w:alias w:val="72 str. 1 d. 3 p."/>
                        <w:tag w:val="part_e927c13cdd07442091f07d8a4d130141"/>
                        <w:lock w:val="sdtLocked"/>
                        <w:richText/>
                      </w:sdtPr>
                      <w:sdtContent>
                        <w:p>
                          <w:pPr>
                            <w:ind w:firstLine="720"/>
                            <w:jc w:val="both"/>
                            <w:rPr>
                              <w:rFonts w:eastAsia="Calibri"/>
                              <w:szCs w:val="24"/>
                            </w:rPr>
                          </w:pPr>
                          <w:sdt>
                            <w:sdtPr>
                              <w:alias w:val="Numeris"/>
                              <w:tag w:val="nr_e927c13cdd07442091f07d8a4d130141"/>
                              <w:lock w:val="sdtLocked"/>
                              <w:richText/>
                            </w:sdt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ab7ed9057f68442db92d50a1d8046fc6"/>
                        <w:lock w:val="sdtLocked"/>
                        <w:richText/>
                      </w:sdtPr>
                      <w:sdtContent>
                        <w:p>
                          <w:pPr>
                            <w:ind w:firstLine="720"/>
                            <w:jc w:val="both"/>
                            <w:rPr>
                              <w:rFonts w:eastAsia="Calibri"/>
                              <w:szCs w:val="24"/>
                            </w:rPr>
                          </w:pPr>
                          <w:sdt>
                            <w:sdtPr>
                              <w:alias w:val="Numeris"/>
                              <w:tag w:val="nr_ab7ed9057f68442db92d50a1d8046fc6"/>
                              <w:lock w:val="sdtLocked"/>
                              <w:richText/>
                            </w:sdt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9be3c66b5e7344c8a8c80794f5d22f67"/>
                        <w:lock w:val="sdtLocked"/>
                        <w:richText/>
                      </w:sdtPr>
                      <w:sdtContent>
                        <w:p>
                          <w:pPr>
                            <w:ind w:firstLine="720"/>
                            <w:jc w:val="both"/>
                            <w:rPr>
                              <w:rFonts w:eastAsia="Calibri"/>
                              <w:szCs w:val="24"/>
                            </w:rPr>
                          </w:pPr>
                          <w:sdt>
                            <w:sdtPr>
                              <w:alias w:val="Numeris"/>
                              <w:tag w:val="nr_9be3c66b5e7344c8a8c80794f5d22f67"/>
                              <w:lock w:val="sdtLocked"/>
                              <w:richText/>
                            </w:sdt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d1c3b734889c48eda500933115e22735"/>
                    <w:lock w:val="sdtLocked"/>
                    <w:richText/>
                  </w:sdtPr>
                  <w:sdtContent>
                    <w:p>
                      <w:pPr>
                        <w:tabs>
                          <w:tab w:val="left" w:pos="426"/>
                        </w:tabs>
                        <w:ind w:firstLine="720"/>
                        <w:jc w:val="both"/>
                        <w:rPr>
                          <w:rFonts w:eastAsia="Calibri"/>
                          <w:szCs w:val="24"/>
                        </w:rPr>
                      </w:pPr>
                      <w:sdt>
                        <w:sdtPr>
                          <w:alias w:val="Numeris"/>
                          <w:tag w:val="nr_d1c3b734889c48eda500933115e22735"/>
                          <w:lock w:val="sdtLocked"/>
                          <w:richText/>
                        </w:sdt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nustatyta tvarka.</w:t>
                      </w:r>
                    </w:p>
                  </w:sdtContent>
                </w:sdt>
                <w:sdt>
                  <w:sdtPr>
                    <w:alias w:val="72 str. 3 d."/>
                    <w:tag w:val="part_717815b3e9be42919276de8bfb2600cf"/>
                    <w:lock w:val="sdtLocked"/>
                    <w:richText/>
                  </w:sdtPr>
                  <w:sdtContent>
                    <w:p>
                      <w:pPr>
                        <w:ind w:firstLine="720"/>
                        <w:jc w:val="both"/>
                        <w:rPr>
                          <w:rFonts w:eastAsia="Calibri"/>
                          <w:szCs w:val="24"/>
                        </w:rPr>
                      </w:pPr>
                      <w:sdt>
                        <w:sdtPr>
                          <w:alias w:val="Numeris"/>
                          <w:tag w:val="nr_717815b3e9be42919276de8bfb2600cf"/>
                          <w:lock w:val="sdtLocked"/>
                          <w:richText/>
                        </w:sdt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paslaugos teikėją ar kitą tinkamą vežėją) turi pateikti pretenziją suteikiančiajai institucijai ar įgaliotajai institucijai. </w:t>
                      </w:r>
                    </w:p>
                    <w:p>
                      <w:pPr>
                        <w:tabs>
                          <w:tab w:val="left" w:pos="709"/>
                        </w:tabs>
                        <w:ind w:firstLine="720"/>
                        <w:jc w:val="both"/>
                        <w:rPr>
                          <w:rFonts w:eastAsia="Calibri"/>
                          <w:szCs w:val="24"/>
                        </w:rPr>
                      </w:pPr>
                    </w:p>
                  </w:sdtContent>
                </w:sdt>
              </w:sdtContent>
            </w:sdt>
            <w:sdt>
              <w:sdtPr>
                <w:alias w:val="73 str."/>
                <w:tag w:val="part_4b1686873c714394921990f98103d46d"/>
                <w:lock w:val="sdtLocked"/>
                <w:richText/>
              </w:sdtPr>
              <w:sdtContent>
                <w:p>
                  <w:pPr>
                    <w:ind w:left="2410" w:hanging="1690"/>
                    <w:jc w:val="both"/>
                    <w:rPr>
                      <w:rFonts w:eastAsia="Calibri"/>
                      <w:b/>
                      <w:szCs w:val="24"/>
                    </w:rPr>
                  </w:pPr>
                  <w:sdt>
                    <w:sdtPr>
                      <w:alias w:val="Numeris"/>
                      <w:tag w:val="nr_4b1686873c714394921990f98103d46d"/>
                      <w:lock w:val="sdtLocked"/>
                      <w:richText/>
                    </w:sdtPr>
                    <w:sdtContent>
                      <w:r>
                        <w:rPr>
                          <w:rFonts w:eastAsia="Calibri"/>
                          <w:b/>
                          <w:szCs w:val="24"/>
                        </w:rPr>
                        <w:t>73</w:t>
                      </w:r>
                    </w:sdtContent>
                  </w:sdt>
                  <w:r>
                    <w:rPr>
                      <w:rFonts w:eastAsia="Calibri"/>
                      <w:b/>
                      <w:szCs w:val="24"/>
                    </w:rPr>
                    <w:t xml:space="preserve"> straipsnis. </w:t>
                  </w:r>
                  <w:sdt>
                    <w:sdtPr>
                      <w:alias w:val="Pavadinimas"/>
                      <w:tag w:val="title_4b1686873c714394921990f98103d46d"/>
                      <w:lock w:val="sdtLocked"/>
                      <w:richText/>
                    </w:sdtPr>
                    <w:sdtContent>
                      <w:r>
                        <w:rPr>
                          <w:rFonts w:eastAsia="Calibri"/>
                          <w:b/>
                          <w:szCs w:val="24"/>
                        </w:rPr>
                        <w:t>Pretenzijos pateikimo suteikiančiajai institucijai ar įgaliotajai institucijai, prašymo pateikimo ar ieškinio pareiškimo teismui terminai</w:t>
                      </w:r>
                    </w:sdtContent>
                  </w:sdt>
                </w:p>
                <w:sdt>
                  <w:sdtPr>
                    <w:alias w:val="73 str. 1 d."/>
                    <w:tag w:val="part_3b3e4ec482d44bd9b382273475271a55"/>
                    <w:lock w:val="sdtLocked"/>
                    <w:richText/>
                  </w:sdtPr>
                  <w:sdtContent>
                    <w:p>
                      <w:pPr>
                        <w:ind w:firstLine="720"/>
                        <w:jc w:val="both"/>
                        <w:rPr>
                          <w:rFonts w:eastAsia="Calibri"/>
                          <w:szCs w:val="24"/>
                        </w:rPr>
                      </w:pPr>
                      <w:sdt>
                        <w:sdtPr>
                          <w:alias w:val="Numeris"/>
                          <w:tag w:val="nr_3b3e4ec482d44bd9b382273475271a55"/>
                          <w:lock w:val="sdtLocked"/>
                          <w:richText/>
                        </w:sdtPr>
                        <w:sdtContent>
                          <w:r>
                            <w:rPr>
                              <w:rFonts w:eastAsia="Calibri"/>
                              <w:szCs w:val="24"/>
                            </w:rPr>
                            <w:t>1</w:t>
                          </w:r>
                        </w:sdtContent>
                      </w:sdt>
                      <w:r>
                        <w:rPr>
                          <w:rFonts w:eastAsia="Calibri"/>
                          <w:szCs w:val="24"/>
                        </w:rPr>
                        <w:t xml:space="preserve">. Ekonominės veiklos vykdytojas turi teisę pateikti pretenziją suteikiančiajai institucijai ar įgaliotajai institucijai, pateikti prašymą ar pareikšti ieškinį teismui (išskyrus ieškinį dėl koncesijos sutarties pripažinimo negaliojančia ar ieškinį dėl koncesijos sutarties nutraukimo pripažinimo nepagrįstu): </w:t>
                      </w:r>
                    </w:p>
                    <w:sdt>
                      <w:sdtPr>
                        <w:alias w:val="73 str. 1 d. 1 p."/>
                        <w:tag w:val="part_ef0621ea7fce456392006138a8006f15"/>
                        <w:lock w:val="sdtLocked"/>
                        <w:richText/>
                      </w:sdtPr>
                      <w:sdtContent>
                        <w:p>
                          <w:pPr>
                            <w:ind w:firstLine="720"/>
                            <w:jc w:val="both"/>
                            <w:rPr>
                              <w:rFonts w:eastAsia="Calibri"/>
                              <w:bCs/>
                              <w:szCs w:val="24"/>
                            </w:rPr>
                          </w:pPr>
                          <w:sdt>
                            <w:sdtPr>
                              <w:alias w:val="Numeris"/>
                              <w:tag w:val="nr_ef0621ea7fce456392006138a8006f15"/>
                              <w:lock w:val="sdtLocked"/>
                              <w:richText/>
                            </w:sdtPr>
                            <w:sdtContent>
                              <w:r>
                                <w:rPr>
                                  <w:rFonts w:eastAsia="Calibri"/>
                                  <w:szCs w:val="24"/>
                                </w:rPr>
                                <w:t>1</w:t>
                              </w:r>
                            </w:sdtContent>
                          </w:sdt>
                          <w:r>
                            <w:rPr>
                              <w:rFonts w:eastAsia="Calibri"/>
                              <w:szCs w:val="24"/>
                            </w:rPr>
                            <w:t xml:space="preserve">) per 10 dienų </w:t>
                          </w:r>
                          <w:r>
                            <w:rPr>
                              <w:rFonts w:eastAsia="Calibri"/>
                              <w:bCs/>
                              <w:szCs w:val="24"/>
                            </w:rPr>
                            <w:t>(suteikiant supaprastintą koncesiją – per 5 darbo dienas) nuo suteikiančiosios institucijos ar įgaliotosios institucijos pranešimo raštu apie jos priimtą sprendimą išsiuntimo ekonominės veiklos vykdytojui dienos, o jeigu šis pranešimas nebuvo siunčiamas elektroninėmis priemonėmis, – per 15 dienų nuo pranešimo išsiuntimo ekonominės veiklos vykdytojui dienos;</w:t>
                          </w:r>
                        </w:p>
                      </w:sdtContent>
                    </w:sdt>
                    <w:sdt>
                      <w:sdtPr>
                        <w:alias w:val="73 str. 1 d. 2 p."/>
                        <w:tag w:val="part_b05ecaf78ccf4d10aed78e2e0d56c3e4"/>
                        <w:lock w:val="sdtLocked"/>
                        <w:richText/>
                      </w:sdtPr>
                      <w:sdtContent>
                        <w:p>
                          <w:pPr>
                            <w:ind w:firstLine="720"/>
                            <w:jc w:val="both"/>
                            <w:rPr>
                              <w:szCs w:val="24"/>
                            </w:rPr>
                          </w:pPr>
                          <w:sdt>
                            <w:sdtPr>
                              <w:alias w:val="Numeris"/>
                              <w:tag w:val="nr_b05ecaf78ccf4d10aed78e2e0d56c3e4"/>
                              <w:lock w:val="sdtLocked"/>
                              <w:richText/>
                            </w:sdtPr>
                            <w:sdtContent>
                              <w:r>
                                <w:rPr>
                                  <w:rFonts w:eastAsia="Calibri"/>
                                  <w:bCs/>
                                  <w:szCs w:val="24"/>
                                </w:rPr>
                                <w:t>2</w:t>
                              </w:r>
                            </w:sdtContent>
                          </w:sdt>
                          <w:r>
                            <w:rPr>
                              <w:rFonts w:eastAsia="Calibri"/>
                              <w:bCs/>
                              <w:szCs w:val="24"/>
                            </w:rPr>
                            <w:t>) per 10 dienų (suteikiant supaprastintą koncesiją – per 5 darbo dienas)</w:t>
                          </w:r>
                          <w:r>
                            <w:rPr>
                              <w:rFonts w:eastAsia="Calibri"/>
                              <w:szCs w:val="24"/>
                            </w:rPr>
                            <w:t xml:space="preserve"> nuo paskelbimo apie suteikiančiosios institucijos ar įgaliotosios institucijos priimtą sprendimą dienos, jeigu šiame įstatyme nėra reikalavimo raštu informuoti ekonominės veiklos vykdytojus ar suinteresuotus dalyvius apie suteikiančiosios institucijos ar įgaliotosios institucijos priimtus sprendimus.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3 str. 2 d."/>
                    <w:tag w:val="part_6e0e02efe5984fe5b0a144de78f7364d"/>
                    <w:lock w:val="sdtLocked"/>
                    <w:richText/>
                  </w:sdtPr>
                  <w:sdtContent>
                    <w:p>
                      <w:pPr>
                        <w:tabs>
                          <w:tab w:val="left" w:pos="993"/>
                        </w:tabs>
                        <w:ind w:firstLine="720"/>
                        <w:jc w:val="both"/>
                        <w:rPr>
                          <w:szCs w:val="24"/>
                        </w:rPr>
                      </w:pPr>
                      <w:sdt>
                        <w:sdtPr>
                          <w:alias w:val="Numeris"/>
                          <w:tag w:val="nr_6e0e02efe5984fe5b0a144de78f7364d"/>
                          <w:lock w:val="sdtLocked"/>
                          <w:richText/>
                        </w:sdtPr>
                        <w:sdtContent>
                          <w:r>
                            <w:rPr>
                              <w:szCs w:val="24"/>
                            </w:rPr>
                            <w:t>2</w:t>
                          </w:r>
                        </w:sdtContent>
                      </w:sdt>
                      <w:r>
                        <w:rPr>
                          <w:szCs w:val="24"/>
                        </w:rPr>
                        <w:t>. Jeigu suteikiančioji institucija ar įgaliotoji institucija per nustatytą terminą neišnagrinėja jai pateiktos pretenzijos, ekonominės veiklos vykdytojas turi teisę pateikti prašymą ar pareikšti ieškinį teismui per 15 dienų nuo tos dienos, kurią suteikiančioji institucija ar įgaliotoji institucija turėjo raštu pranešti apie priimtą sprendimą pretenziją pateikusiam ekonominės veiklos vykdytojui.</w:t>
                      </w:r>
                    </w:p>
                  </w:sdtContent>
                </w:sdt>
                <w:sdt>
                  <w:sdtPr>
                    <w:alias w:val="73 str. 3 d."/>
                    <w:tag w:val="part_c65f6d0ad68d481092d3f5bfda0d0a34"/>
                    <w:lock w:val="sdtLocked"/>
                    <w:richText/>
                  </w:sdtPr>
                  <w:sdtContent>
                    <w:p>
                      <w:pPr>
                        <w:tabs>
                          <w:tab w:val="left" w:pos="993"/>
                        </w:tabs>
                        <w:ind w:firstLine="720"/>
                        <w:jc w:val="both"/>
                        <w:rPr>
                          <w:szCs w:val="24"/>
                        </w:rPr>
                      </w:pPr>
                      <w:sdt>
                        <w:sdtPr>
                          <w:alias w:val="Numeris"/>
                          <w:tag w:val="nr_c65f6d0ad68d481092d3f5bfda0d0a34"/>
                          <w:lock w:val="sdtLocked"/>
                          <w:richText/>
                        </w:sdtPr>
                        <w:sdtContent>
                          <w:r>
                            <w:rPr>
                              <w:szCs w:val="24"/>
                            </w:rPr>
                            <w:t>3</w:t>
                          </w:r>
                        </w:sdtContent>
                      </w:sdt>
                      <w:r>
                        <w:rPr>
                          <w:szCs w:val="24"/>
                        </w:rPr>
                        <w:t>. Ekonominės veiklos vykdytojas turi teisę pareikšti ieškinį dėl koncesijos sutarties pripažinimo negaliojančia per 6 mėnesius nuo koncesijos sutarties sudarymo dienos.</w:t>
                      </w:r>
                    </w:p>
                  </w:sdtContent>
                </w:sdt>
                <w:sdt>
                  <w:sdtPr>
                    <w:alias w:val="73 str. 4 d."/>
                    <w:tag w:val="part_394b4d9fc8e246c7b423dd2c1d98170b"/>
                    <w:lock w:val="sdtLocked"/>
                    <w:richText/>
                  </w:sdtPr>
                  <w:sdtContent>
                    <w:p>
                      <w:pPr>
                        <w:tabs>
                          <w:tab w:val="left" w:pos="993"/>
                        </w:tabs>
                        <w:ind w:firstLine="720"/>
                        <w:jc w:val="both"/>
                        <w:rPr>
                          <w:szCs w:val="24"/>
                        </w:rPr>
                      </w:pPr>
                      <w:sdt>
                        <w:sdtPr>
                          <w:alias w:val="Numeris"/>
                          <w:tag w:val="nr_394b4d9fc8e246c7b423dd2c1d98170b"/>
                          <w:lock w:val="sdtLocked"/>
                          <w:richText/>
                        </w:sdt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 sutarties nutraukimo.</w:t>
                      </w:r>
                    </w:p>
                  </w:sdtContent>
                </w:sdt>
                <w:sdt>
                  <w:sdtPr>
                    <w:alias w:val="73 str. 5 d."/>
                    <w:tag w:val="part_666d2c816da24b838564326201eafc8a"/>
                    <w:lock w:val="sdtLocked"/>
                    <w:richText/>
                  </w:sdtPr>
                  <w:sdtContent>
                    <w:p>
                      <w:pPr>
                        <w:tabs>
                          <w:tab w:val="left" w:pos="993"/>
                        </w:tabs>
                        <w:ind w:firstLine="720"/>
                        <w:jc w:val="both"/>
                        <w:rPr>
                          <w:szCs w:val="24"/>
                        </w:rPr>
                      </w:pPr>
                      <w:sdt>
                        <w:sdtPr>
                          <w:alias w:val="Numeris"/>
                          <w:tag w:val="nr_666d2c816da24b838564326201eafc8a"/>
                          <w:lock w:val="sdtLocked"/>
                          <w:richText/>
                        </w:sdt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institucijai ar įgaliotajai institucijai raštu informuoti ekonominės veiklos vykdytojus arba paskelbti apie jos veiksmus ar sprendimus, taikomi Civiliniame kodekse nustatyti ieškinio pareiškimo senaties terminai. Ši dalis netaikoma šio straipsnio 4 dalyje nurodytu atveju.</w:t>
                      </w:r>
                    </w:p>
                    <w:p>
                      <w:pPr>
                        <w:tabs>
                          <w:tab w:val="left" w:pos="993"/>
                        </w:tabs>
                        <w:ind w:firstLine="720"/>
                        <w:jc w:val="both"/>
                        <w:rPr>
                          <w:szCs w:val="24"/>
                        </w:rPr>
                      </w:pPr>
                    </w:p>
                  </w:sdtContent>
                </w:sdt>
              </w:sdtContent>
            </w:sdt>
            <w:sdt>
              <w:sdtPr>
                <w:alias w:val="74 str."/>
                <w:tag w:val="part_fb1bf68ce2804bb2b3ddb910141c1f8b"/>
                <w:lock w:val="sdtLocked"/>
                <w:richText/>
              </w:sdtPr>
              <w:sdtContent>
                <w:p>
                  <w:pPr>
                    <w:ind w:left="2268" w:hanging="1548"/>
                    <w:jc w:val="both"/>
                    <w:rPr>
                      <w:rFonts w:eastAsia="Calibri"/>
                      <w:b/>
                      <w:szCs w:val="24"/>
                    </w:rPr>
                  </w:pPr>
                  <w:sdt>
                    <w:sdtPr>
                      <w:alias w:val="Numeris"/>
                      <w:tag w:val="nr_fb1bf68ce2804bb2b3ddb910141c1f8b"/>
                      <w:lock w:val="sdtLocked"/>
                      <w:richText/>
                    </w:sdtPr>
                    <w:sdtContent>
                      <w:r>
                        <w:rPr>
                          <w:rFonts w:eastAsia="Calibri"/>
                          <w:b/>
                          <w:szCs w:val="24"/>
                        </w:rPr>
                        <w:t>74</w:t>
                      </w:r>
                    </w:sdtContent>
                  </w:sdt>
                  <w:r>
                    <w:rPr>
                      <w:rFonts w:eastAsia="Calibri"/>
                      <w:b/>
                      <w:szCs w:val="24"/>
                    </w:rPr>
                    <w:t xml:space="preserve"> straipsnis. </w:t>
                  </w:r>
                  <w:sdt>
                    <w:sdtPr>
                      <w:alias w:val="Pavadinimas"/>
                      <w:tag w:val="title_fb1bf68ce2804bb2b3ddb910141c1f8b"/>
                      <w:lock w:val="sdtLocked"/>
                      <w:richText/>
                    </w:sdtPr>
                    <w:sdtContent>
                      <w:r>
                        <w:rPr>
                          <w:rFonts w:eastAsia="Calibri"/>
                          <w:b/>
                          <w:szCs w:val="24"/>
                        </w:rPr>
                        <w:t>Pretenzijos nagrinėjimas suteikiančiojoje institucijoje ar įgaliotojoje institucijoje</w:t>
                      </w:r>
                    </w:sdtContent>
                  </w:sdt>
                </w:p>
                <w:sdt>
                  <w:sdtPr>
                    <w:alias w:val="74 str. 1 d."/>
                    <w:tag w:val="part_a14cf6165b604ccfbcbf9ec866143f61"/>
                    <w:lock w:val="sdtLocked"/>
                    <w:richText/>
                  </w:sdtPr>
                  <w:sdtContent>
                    <w:p>
                      <w:pPr>
                        <w:ind w:firstLine="720"/>
                        <w:jc w:val="both"/>
                        <w:rPr>
                          <w:rFonts w:eastAsia="Calibri"/>
                          <w:szCs w:val="24"/>
                        </w:rPr>
                      </w:pPr>
                      <w:sdt>
                        <w:sdtPr>
                          <w:alias w:val="Numeris"/>
                          <w:tag w:val="nr_a14cf6165b604ccfbcbf9ec866143f61"/>
                          <w:lock w:val="sdtLocked"/>
                          <w:richText/>
                        </w:sdtPr>
                        <w:sdtContent>
                          <w:r>
                            <w:rPr>
                              <w:szCs w:val="24"/>
                            </w:rPr>
                            <w:t>1</w:t>
                          </w:r>
                        </w:sdtContent>
                      </w:sdt>
                      <w:r>
                        <w:rPr>
                          <w:szCs w:val="24"/>
                        </w:rPr>
                        <w:t xml:space="preserve">. Suteikiančioji institucija ar įgaliotoji institucija privalo nagrinėti tik tas ekonominės veiklos vykdytojų pretenzijas, kurios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kuri teikiama praleidus šiame įstatyme nustatytus terminus ar teikiama pakartotinai dėl to paties suteikiančiosios institucijos ar įgaliotosios institucijos priimto sprendimo arba atlikto veiksmo.</w:t>
                      </w:r>
                    </w:p>
                  </w:sdtContent>
                </w:sdt>
                <w:sdt>
                  <w:sdtPr>
                    <w:alias w:val="74 str. 2 d."/>
                    <w:tag w:val="part_887807faac2a40069f09222843aceaff"/>
                    <w:lock w:val="sdtLocked"/>
                    <w:richText/>
                  </w:sdtPr>
                  <w:sdtContent>
                    <w:p>
                      <w:pPr>
                        <w:tabs>
                          <w:tab w:val="left" w:pos="993"/>
                        </w:tabs>
                        <w:ind w:firstLine="720"/>
                        <w:jc w:val="both"/>
                        <w:rPr>
                          <w:szCs w:val="24"/>
                        </w:rPr>
                      </w:pPr>
                      <w:sdt>
                        <w:sdtPr>
                          <w:alias w:val="Numeris"/>
                          <w:tag w:val="nr_887807faac2a40069f09222843aceaff"/>
                          <w:lock w:val="sdtLocked"/>
                          <w:richText/>
                        </w:sdtPr>
                        <w:sdtContent>
                          <w:r>
                            <w:rPr>
                              <w:szCs w:val="24"/>
                            </w:rPr>
                            <w:t>2</w:t>
                          </w:r>
                        </w:sdtContent>
                      </w:sdt>
                      <w:r>
                        <w:rPr>
                          <w:szCs w:val="24"/>
                        </w:rPr>
                        <w:t>. Suteikiančioji institucija ar įgaliotoji institucija, gavusi pretenziją, nedelsdama sustabdo koncesijų suteikimo procedūrą, kol bus išnagrinėta ši pretenzija ir priimtas sprendimas. Suteikiančioji institucija negali sudaryti koncesijos sutarties anksčiau kaip po 10 dienų nuo rašytinio pranešimo apie jos priimtą sprendimą išsiuntimo pretenziją pateikusiam ekonominės veiklos vykdytojui ar suinteresuotiems dalyviams dienos, o jeigu šis pranešimas nebuvo siunčiamas elektroninėmis priemonėmis, – ne anksčiau kaip po 15 dienų nuo rašytinio pranešimo apie jos priimtą sprendimą išsiuntimo pretenziją pateikusiam ekonominės veiklos vykdytojui ar suinteresuotiems dalyviams dienos.</w:t>
                      </w:r>
                    </w:p>
                  </w:sdtContent>
                </w:sdt>
                <w:sdt>
                  <w:sdtPr>
                    <w:alias w:val="74 str. 3 d."/>
                    <w:tag w:val="part_49cf119de4fa471a9567b7a601bc6c73"/>
                    <w:lock w:val="sdtLocked"/>
                    <w:richText/>
                  </w:sdtPr>
                  <w:sdtContent>
                    <w:p>
                      <w:pPr>
                        <w:tabs>
                          <w:tab w:val="left" w:pos="993"/>
                        </w:tabs>
                        <w:ind w:firstLine="720"/>
                        <w:jc w:val="both"/>
                        <w:rPr>
                          <w:szCs w:val="24"/>
                        </w:rPr>
                      </w:pPr>
                      <w:sdt>
                        <w:sdtPr>
                          <w:alias w:val="Numeris"/>
                          <w:tag w:val="nr_49cf119de4fa471a9567b7a601bc6c73"/>
                          <w:lock w:val="sdtLocked"/>
                          <w:richText/>
                        </w:sdtPr>
                        <w:sdtContent>
                          <w:r>
                            <w:rPr>
                              <w:szCs w:val="24"/>
                            </w:rPr>
                            <w:t>3</w:t>
                          </w:r>
                        </w:sdtContent>
                      </w:sdt>
                      <w:r>
                        <w:rPr>
                          <w:szCs w:val="24"/>
                        </w:rPr>
                        <w:t>. Suteikiančioji institucija ar įgaliotoji institucija privalo išnagrinėti pretenziją, priimti motyvuotą sprendimą ir apie jį, taip pat apie anksčiau praneštų koncesijos suteikimo procedūros terminų pasikeitimą raštu pranešti pretenziją pateikusiam ekonominės veiklos vykdytojui ar suinteresuotiems dalyviams ne vėliau kaip per 6 darbo dienas nuo pretenzijos gavimo dienos.</w:t>
                      </w:r>
                    </w:p>
                    <w:p>
                      <w:pPr>
                        <w:tabs>
                          <w:tab w:val="left" w:pos="993"/>
                        </w:tabs>
                        <w:ind w:firstLine="720"/>
                        <w:jc w:val="both"/>
                        <w:rPr>
                          <w:b/>
                          <w:szCs w:val="24"/>
                        </w:rPr>
                      </w:pPr>
                    </w:p>
                  </w:sdtContent>
                </w:sdt>
              </w:sdtContent>
            </w:sdt>
            <w:sdt>
              <w:sdtPr>
                <w:alias w:val="75 str."/>
                <w:tag w:val="part_965c12741dd448d3a9f112e900a38375"/>
                <w:lock w:val="sdtLocked"/>
                <w:richText/>
              </w:sdtPr>
              <w:sdtContent>
                <w:p>
                  <w:pPr>
                    <w:ind w:firstLine="720"/>
                    <w:rPr>
                      <w:rFonts w:eastAsia="Calibri"/>
                      <w:b/>
                      <w:szCs w:val="24"/>
                    </w:rPr>
                  </w:pPr>
                  <w:sdt>
                    <w:sdtPr>
                      <w:alias w:val="Numeris"/>
                      <w:tag w:val="nr_965c12741dd448d3a9f112e900a38375"/>
                      <w:lock w:val="sdtLocked"/>
                      <w:richText/>
                    </w:sdtPr>
                    <w:sdtContent>
                      <w:r>
                        <w:rPr>
                          <w:rFonts w:eastAsia="Calibri"/>
                          <w:b/>
                          <w:szCs w:val="24"/>
                        </w:rPr>
                        <w:t>75</w:t>
                      </w:r>
                    </w:sdtContent>
                  </w:sdt>
                  <w:r>
                    <w:rPr>
                      <w:rFonts w:eastAsia="Calibri"/>
                      <w:b/>
                      <w:szCs w:val="24"/>
                    </w:rPr>
                    <w:t xml:space="preserve"> straipsnis. </w:t>
                  </w:r>
                  <w:sdt>
                    <w:sdtPr>
                      <w:alias w:val="Pavadinimas"/>
                      <w:tag w:val="title_965c12741dd448d3a9f112e900a38375"/>
                      <w:lock w:val="sdtLocked"/>
                      <w:richText/>
                    </w:sdtPr>
                    <w:sdtContent>
                      <w:r>
                        <w:rPr>
                          <w:rFonts w:eastAsia="Calibri"/>
                          <w:b/>
                          <w:szCs w:val="24"/>
                        </w:rPr>
                        <w:t>Prašymo ar ieškinio nagrinėjimas teisme</w:t>
                      </w:r>
                    </w:sdtContent>
                  </w:sdt>
                </w:p>
                <w:sdt>
                  <w:sdtPr>
                    <w:alias w:val="75 str. 1 d."/>
                    <w:tag w:val="part_d467312f759f44649f194f4779bb3387"/>
                    <w:lock w:val="sdtLocked"/>
                    <w:richText/>
                  </w:sdtPr>
                  <w:sdtContent>
                    <w:p>
                      <w:pPr>
                        <w:tabs>
                          <w:tab w:val="left" w:pos="993"/>
                        </w:tabs>
                        <w:ind w:firstLine="720"/>
                        <w:jc w:val="both"/>
                        <w:rPr>
                          <w:szCs w:val="24"/>
                        </w:rPr>
                      </w:pPr>
                      <w:sdt>
                        <w:sdtPr>
                          <w:alias w:val="Numeris"/>
                          <w:tag w:val="nr_d467312f759f44649f194f4779bb3387"/>
                          <w:lock w:val="sdtLocked"/>
                          <w:richText/>
                        </w:sdt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 ieškinio kopiją su gavimo teisme įrodymais.</w:t>
                      </w:r>
                    </w:p>
                  </w:sdtContent>
                </w:sdt>
                <w:sdt>
                  <w:sdtPr>
                    <w:alias w:val="75 str. 2 d."/>
                    <w:tag w:val="part_67abb34a150f4012800e894861548c69"/>
                    <w:lock w:val="sdtLocked"/>
                    <w:richText/>
                  </w:sdtPr>
                  <w:sdtContent>
                    <w:p>
                      <w:pPr>
                        <w:tabs>
                          <w:tab w:val="left" w:pos="993"/>
                        </w:tabs>
                        <w:ind w:firstLine="720"/>
                        <w:jc w:val="both"/>
                        <w:rPr>
                          <w:szCs w:val="24"/>
                        </w:rPr>
                      </w:pPr>
                      <w:sdt>
                        <w:sdtPr>
                          <w:alias w:val="Numeris"/>
                          <w:tag w:val="nr_67abb34a150f4012800e894861548c69"/>
                          <w:lock w:val="sdtLocked"/>
                          <w:richText/>
                        </w:sdt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kol suteikiančioji institucija negavo teismo pranešimo apie:</w:t>
                      </w:r>
                    </w:p>
                    <w:sdt>
                      <w:sdtPr>
                        <w:alias w:val="75 str. 2 d. 1 p."/>
                        <w:tag w:val="part_ce3d5f46b5df412fadafa10e4ca8208f"/>
                        <w:lock w:val="sdtLocked"/>
                        <w:richText/>
                      </w:sdtPr>
                      <w:sdtContent>
                        <w:p>
                          <w:pPr>
                            <w:tabs>
                              <w:tab w:val="left" w:pos="993"/>
                            </w:tabs>
                            <w:ind w:firstLine="720"/>
                            <w:jc w:val="both"/>
                            <w:rPr>
                              <w:szCs w:val="24"/>
                            </w:rPr>
                          </w:pPr>
                          <w:sdt>
                            <w:sdtPr>
                              <w:alias w:val="Numeris"/>
                              <w:tag w:val="nr_ce3d5f46b5df412fadafa10e4ca8208f"/>
                              <w:lock w:val="sdtLocked"/>
                              <w:richText/>
                            </w:sdtPr>
                            <w:sdtContent>
                              <w:r>
                                <w:rPr>
                                  <w:szCs w:val="24"/>
                                </w:rPr>
                                <w:t>1</w:t>
                              </w:r>
                            </w:sdtContent>
                          </w:sdt>
                          <w:r>
                            <w:rPr>
                              <w:szCs w:val="24"/>
                            </w:rPr>
                            <w:t>) motyvuotą teismo nutartį, kuria atsisakoma priimti ieškinį;</w:t>
                          </w:r>
                        </w:p>
                      </w:sdtContent>
                    </w:sdt>
                    <w:sdt>
                      <w:sdtPr>
                        <w:alias w:val="75 str. 2 d. 2 p."/>
                        <w:tag w:val="part_a18d7fcccfbc44fa85bf53d4b3db4e90"/>
                        <w:lock w:val="sdtLocked"/>
                        <w:richText/>
                      </w:sdtPr>
                      <w:sdtContent>
                        <w:p>
                          <w:pPr>
                            <w:tabs>
                              <w:tab w:val="left" w:pos="993"/>
                            </w:tabs>
                            <w:ind w:firstLine="720"/>
                            <w:jc w:val="both"/>
                            <w:rPr>
                              <w:szCs w:val="24"/>
                            </w:rPr>
                          </w:pPr>
                          <w:sdt>
                            <w:sdtPr>
                              <w:alias w:val="Numeris"/>
                              <w:tag w:val="nr_a18d7fcccfbc44fa85bf53d4b3db4e90"/>
                              <w:lock w:val="sdtLocked"/>
                              <w:richText/>
                            </w:sdtPr>
                            <w:sdtContent>
                              <w:r>
                                <w:rPr>
                                  <w:szCs w:val="24"/>
                                </w:rPr>
                                <w:t>2</w:t>
                              </w:r>
                            </w:sdtContent>
                          </w:sdt>
                          <w:r>
                            <w:rPr>
                              <w:szCs w:val="24"/>
                            </w:rPr>
                            <w:t>) motyvuotą teismo nutartį dėl prašymo taikyti laikinąsias apsaugos priemones atmetimo, kai šis prašymas teisme buvo gautas iki ieškinio pareiškimo;</w:t>
                          </w:r>
                        </w:p>
                      </w:sdtContent>
                    </w:sdt>
                    <w:sdt>
                      <w:sdtPr>
                        <w:alias w:val="75 str. 2 d. 3 p."/>
                        <w:tag w:val="part_2910b4565e2c40e9bd94fe58fd5ccce8"/>
                        <w:lock w:val="sdtLocked"/>
                        <w:richText/>
                      </w:sdtPr>
                      <w:sdtContent>
                        <w:p>
                          <w:pPr>
                            <w:tabs>
                              <w:tab w:val="left" w:pos="993"/>
                            </w:tabs>
                            <w:ind w:firstLine="720"/>
                            <w:jc w:val="both"/>
                            <w:rPr>
                              <w:szCs w:val="24"/>
                            </w:rPr>
                          </w:pPr>
                          <w:sdt>
                            <w:sdtPr>
                              <w:alias w:val="Numeris"/>
                              <w:tag w:val="nr_2910b4565e2c40e9bd94fe58fd5ccce8"/>
                              <w:lock w:val="sdtLocked"/>
                              <w:richText/>
                            </w:sdtPr>
                            <w:sdtContent>
                              <w:r>
                                <w:rPr>
                                  <w:szCs w:val="24"/>
                                </w:rPr>
                                <w:t>3</w:t>
                              </w:r>
                            </w:sdtContent>
                          </w:sdt>
                          <w:r>
                            <w:rPr>
                              <w:szCs w:val="24"/>
                            </w:rPr>
                            <w:t>) teismo rezoliuciją priimti ieškinį netaikant laikinųjų apsaugos priemonių.</w:t>
                          </w:r>
                        </w:p>
                      </w:sdtContent>
                    </w:sdt>
                  </w:sdtContent>
                </w:sdt>
                <w:sdt>
                  <w:sdtPr>
                    <w:alias w:val="75 str. 3 d."/>
                    <w:tag w:val="part_a1167ff350de4493a7c3c002d117931d"/>
                    <w:lock w:val="sdtLocked"/>
                    <w:richText/>
                  </w:sdtPr>
                  <w:sdtContent>
                    <w:p>
                      <w:pPr>
                        <w:tabs>
                          <w:tab w:val="left" w:pos="993"/>
                        </w:tabs>
                        <w:ind w:firstLine="720"/>
                        <w:jc w:val="both"/>
                        <w:rPr>
                          <w:szCs w:val="24"/>
                        </w:rPr>
                      </w:pPr>
                      <w:sdt>
                        <w:sdtPr>
                          <w:alias w:val="Numeris"/>
                          <w:tag w:val="nr_a1167ff350de4493a7c3c002d117931d"/>
                          <w:lock w:val="sdtLocked"/>
                          <w:richText/>
                        </w:sdtPr>
                        <w:sdtContent>
                          <w:r>
                            <w:rPr>
                              <w:szCs w:val="24"/>
                            </w:rPr>
                            <w:t>3</w:t>
                          </w:r>
                        </w:sdtContent>
                      </w:sdt>
                      <w:r>
                        <w:rPr>
                          <w:szCs w:val="24"/>
                        </w:rPr>
                        <w:t xml:space="preserve">. Įgaliotoji institucija, gavusi ekonominės veiklos vykdytojo prašymo ar ieškinio kopiją per atidėjimo termino laikotarpį, iki koncesijos sutarties sudarymo, turi nedelsdama informuoti suteikiančiąją instituciją apie pateiktą prašymą ar ieškinį ir apie šio straipsnio 2 dalyje nurodytą teismo pranešimą. </w:t>
                      </w:r>
                    </w:p>
                  </w:sdtContent>
                </w:sdt>
                <w:sdt>
                  <w:sdtPr>
                    <w:alias w:val="75 str. 4 d."/>
                    <w:tag w:val="part_835cbeaa1ecd43cf9bf9979a53117779"/>
                    <w:lock w:val="sdtLocked"/>
                    <w:richText/>
                  </w:sdtPr>
                  <w:sdtContent>
                    <w:p>
                      <w:pPr>
                        <w:tabs>
                          <w:tab w:val="left" w:pos="993"/>
                        </w:tabs>
                        <w:ind w:firstLine="720"/>
                        <w:jc w:val="both"/>
                        <w:rPr>
                          <w:szCs w:val="24"/>
                        </w:rPr>
                      </w:pPr>
                      <w:sdt>
                        <w:sdtPr>
                          <w:alias w:val="Numeris"/>
                          <w:tag w:val="nr_835cbeaa1ecd43cf9bf9979a53117779"/>
                          <w:lock w:val="sdtLocked"/>
                          <w:richText/>
                        </w:sdtPr>
                        <w:sdtContent>
                          <w:r>
                            <w:rPr>
                              <w:szCs w:val="24"/>
                            </w:rPr>
                            <w:t>4</w:t>
                          </w:r>
                        </w:sdtContent>
                      </w:sdt>
                      <w:r>
                        <w:rPr>
                          <w:szCs w:val="24"/>
                        </w:rPr>
                        <w:t>. Jeigu dėl ekonominės veiklos vykdytojo prašymo pateikimo ar ieškinio pareiškimo teismui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8cbaf07006248f3a46d9c8ad1243109"/>
                    <w:lock w:val="sdtLocked"/>
                    <w:richText/>
                  </w:sdtPr>
                  <w:sdtContent>
                    <w:p>
                      <w:pPr>
                        <w:tabs>
                          <w:tab w:val="left" w:pos="993"/>
                        </w:tabs>
                        <w:ind w:firstLine="720"/>
                        <w:jc w:val="both"/>
                        <w:rPr>
                          <w:szCs w:val="24"/>
                        </w:rPr>
                      </w:pPr>
                      <w:sdt>
                        <w:sdtPr>
                          <w:alias w:val="Numeris"/>
                          <w:tag w:val="nr_d8cbaf07006248f3a46d9c8ad1243109"/>
                          <w:lock w:val="sdtLocked"/>
                          <w:richText/>
                        </w:sdt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pPr>
                        <w:ind w:firstLine="720"/>
                        <w:jc w:val="both"/>
                        <w:rPr>
                          <w:szCs w:val="24"/>
                        </w:rPr>
                      </w:pPr>
                    </w:p>
                  </w:sdtContent>
                </w:sdt>
              </w:sdtContent>
            </w:sdt>
            <w:sdt>
              <w:sdtPr>
                <w:alias w:val="76 str."/>
                <w:tag w:val="part_447f64d9ac144d5c8c5257eeb8aa2ac6"/>
                <w:lock w:val="sdtLocked"/>
                <w:richText/>
              </w:sdtPr>
              <w:sdtContent>
                <w:p>
                  <w:pPr>
                    <w:tabs>
                      <w:tab w:val="left" w:pos="993"/>
                    </w:tabs>
                    <w:ind w:firstLine="720"/>
                    <w:jc w:val="both"/>
                    <w:rPr>
                      <w:b/>
                      <w:szCs w:val="24"/>
                    </w:rPr>
                  </w:pPr>
                  <w:sdt>
                    <w:sdtPr>
                      <w:alias w:val="Numeris"/>
                      <w:tag w:val="nr_447f64d9ac144d5c8c5257eeb8aa2ac6"/>
                      <w:lock w:val="sdtLocked"/>
                      <w:richText/>
                    </w:sdtPr>
                    <w:sdtContent>
                      <w:r>
                        <w:rPr>
                          <w:b/>
                          <w:szCs w:val="24"/>
                        </w:rPr>
                        <w:t>76</w:t>
                      </w:r>
                    </w:sdtContent>
                  </w:sdt>
                  <w:r>
                    <w:rPr>
                      <w:b/>
                      <w:szCs w:val="24"/>
                    </w:rPr>
                    <w:t xml:space="preserve"> straipsnis. </w:t>
                  </w:r>
                  <w:sdt>
                    <w:sdtPr>
                      <w:alias w:val="Pavadinimas"/>
                      <w:tag w:val="title_447f64d9ac144d5c8c5257eeb8aa2ac6"/>
                      <w:lock w:val="sdtLocked"/>
                      <w:richText/>
                    </w:sdtPr>
                    <w:sdtContent>
                      <w:r>
                        <w:rPr>
                          <w:b/>
                          <w:szCs w:val="24"/>
                        </w:rPr>
                        <w:t>Koncesijos sutarties pripažinimas negaliojančia</w:t>
                      </w:r>
                    </w:sdtContent>
                  </w:sdt>
                </w:p>
                <w:sdt>
                  <w:sdtPr>
                    <w:alias w:val="76 str. 1 d."/>
                    <w:tag w:val="part_5d096dbe1a154a6e938ac5258fb08017"/>
                    <w:lock w:val="sdtLocked"/>
                    <w:richText/>
                  </w:sdtPr>
                  <w:sdtContent>
                    <w:p>
                      <w:pPr>
                        <w:tabs>
                          <w:tab w:val="left" w:pos="993"/>
                        </w:tabs>
                        <w:ind w:firstLine="720"/>
                        <w:jc w:val="both"/>
                        <w:rPr>
                          <w:szCs w:val="24"/>
                        </w:rPr>
                      </w:pPr>
                      <w:sdt>
                        <w:sdtPr>
                          <w:alias w:val="Numeris"/>
                          <w:tag w:val="nr_5d096dbe1a154a6e938ac5258fb08017"/>
                          <w:lock w:val="sdtLocked"/>
                          <w:richText/>
                        </w:sdtPr>
                        <w:sdtContent>
                          <w:r>
                            <w:rPr>
                              <w:szCs w:val="24"/>
                            </w:rPr>
                            <w:t>1</w:t>
                          </w:r>
                        </w:sdtContent>
                      </w:sdt>
                      <w:r>
                        <w:rPr>
                          <w:szCs w:val="24"/>
                        </w:rPr>
                        <w:t>. Teismas pripažįsta koncesijos sutartį negaliojančia bet kuriuo iš šių atvejų:</w:t>
                      </w:r>
                    </w:p>
                    <w:sdt>
                      <w:sdtPr>
                        <w:alias w:val="76 str. 1 d. 1 p."/>
                        <w:tag w:val="part_4c09e8c3a1074732bc5f011c87250b67"/>
                        <w:lock w:val="sdtLocked"/>
                        <w:richText/>
                      </w:sdtPr>
                      <w:sdtContent>
                        <w:p>
                          <w:pPr>
                            <w:tabs>
                              <w:tab w:val="left" w:pos="993"/>
                            </w:tabs>
                            <w:ind w:firstLine="720"/>
                            <w:jc w:val="both"/>
                            <w:rPr>
                              <w:szCs w:val="24"/>
                            </w:rPr>
                          </w:pPr>
                          <w:sdt>
                            <w:sdtPr>
                              <w:alias w:val="Numeris"/>
                              <w:tag w:val="nr_4c09e8c3a1074732bc5f011c87250b67"/>
                              <w:lock w:val="sdtLocked"/>
                              <w:richText/>
                            </w:sdtPr>
                            <w:sdtContent>
                              <w:r>
                                <w:rPr>
                                  <w:szCs w:val="24"/>
                                </w:rPr>
                                <w:t>1</w:t>
                              </w:r>
                            </w:sdtContent>
                          </w:sdt>
                          <w:r>
                            <w:rPr>
                              <w:szCs w:val="24"/>
                            </w:rPr>
                            <w:t>) suteikiančioji institucija sudarė koncesijos sutartį nepaskelbusi apie koncesiją Europos Sąjungos oficialiajame leidinyje arba Centrinėje viešųjų pirkimų informacinėje sistemoje, kai tai nėra leidžiama pagal šio įstatymo reikalavimus;</w:t>
                          </w:r>
                        </w:p>
                      </w:sdtContent>
                    </w:sdt>
                    <w:sdt>
                      <w:sdtPr>
                        <w:alias w:val="76 str. 1 d. 2 p."/>
                        <w:tag w:val="part_fd1454cc7add4697a36565607cfbba26"/>
                        <w:lock w:val="sdtLocked"/>
                        <w:richText/>
                      </w:sdtPr>
                      <w:sdtContent>
                        <w:p>
                          <w:pPr>
                            <w:tabs>
                              <w:tab w:val="left" w:pos="993"/>
                            </w:tabs>
                            <w:ind w:firstLine="720"/>
                            <w:jc w:val="both"/>
                            <w:rPr>
                              <w:szCs w:val="24"/>
                            </w:rPr>
                          </w:pPr>
                          <w:sdt>
                            <w:sdtPr>
                              <w:alias w:val="Numeris"/>
                              <w:tag w:val="nr_fd1454cc7add4697a36565607cfbba26"/>
                              <w:lock w:val="sdtLocked"/>
                              <w:richText/>
                            </w:sdtPr>
                            <w:sdtContent>
                              <w:r>
                                <w:rPr>
                                  <w:szCs w:val="24"/>
                                </w:rPr>
                                <w:t>2</w:t>
                              </w:r>
                            </w:sdtContent>
                          </w:sdt>
                          <w:r>
                            <w:rPr>
                              <w:szCs w:val="24"/>
                            </w:rPr>
                            <w:t>) suteikiančioji institucija pažeidė šio įstatymo 60 straipsnio 7 dalyje, 74 straipsnio 2 dalyje ar 75 straipsnio 2 dalyje nustatytus reikalavimus, kartu pažeisdama ir kitus šio įstatymo reikalavimus, ir tai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
                      <w:sdtPr>
                        <w:alias w:val="76 str. 1 d. 3 p."/>
                        <w:tag w:val="part_993fa408c20e4fff99381a58ad44fa58"/>
                        <w:lock w:val="sdtLocked"/>
                        <w:richText/>
                      </w:sdtPr>
                      <w:sdtContent>
                        <w:p>
                          <w:pPr>
                            <w:tabs>
                              <w:tab w:val="left" w:pos="993"/>
                            </w:tabs>
                            <w:ind w:firstLine="720"/>
                            <w:jc w:val="both"/>
                            <w:rPr>
                              <w:szCs w:val="24"/>
                            </w:rPr>
                          </w:pPr>
                          <w:sdt>
                            <w:sdtPr>
                              <w:alias w:val="Numeris"/>
                              <w:tag w:val="nr_993fa408c20e4fff99381a58ad44fa58"/>
                              <w:lock w:val="sdtLocked"/>
                              <w:richText/>
                            </w:sdtPr>
                            <w:sdtContent>
                              <w:r>
                                <w:rPr>
                                  <w:szCs w:val="24"/>
                                </w:rPr>
                                <w:t>3</w:t>
                              </w:r>
                            </w:sdtContent>
                          </w:sdt>
                          <w:r>
                            <w:rPr>
                              <w:szCs w:val="24"/>
                            </w:rPr>
                            <w:t>) nustačius kitus šio įstatymo imperatyviųjų nuostatų pažeidimus, kurie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458f47f788274ac79573bb9276e8d0f2"/>
                    <w:lock w:val="sdtLocked"/>
                    <w:richText/>
                  </w:sdtPr>
                  <w:sdtContent>
                    <w:p>
                      <w:pPr>
                        <w:tabs>
                          <w:tab w:val="left" w:pos="993"/>
                        </w:tabs>
                        <w:ind w:firstLine="720"/>
                        <w:jc w:val="both"/>
                        <w:rPr>
                          <w:szCs w:val="24"/>
                        </w:rPr>
                      </w:pPr>
                      <w:sdt>
                        <w:sdtPr>
                          <w:alias w:val="Numeris"/>
                          <w:tag w:val="nr_458f47f788274ac79573bb9276e8d0f2"/>
                          <w:lock w:val="sdtLocked"/>
                          <w:richText/>
                        </w:sdtPr>
                        <w:sdtContent>
                          <w:r>
                            <w:rPr>
                              <w:szCs w:val="24"/>
                            </w:rPr>
                            <w:t>2</w:t>
                          </w:r>
                        </w:sdtContent>
                      </w:sdt>
                      <w:r>
                        <w:rPr>
                          <w:szCs w:val="24"/>
                        </w:rPr>
                        <w:t>. Teismas negali pripažinti koncesijos sutarties negaliojančia pagal šio straipsnio 1 dalies 1 punktą, jeigu suteikiančioji institucija nusprendė, kad šiuo įstatymu leidžiama nepaskelbti apie koncesiją Europos Sąjungos oficialiajame leidinyje arba Centrinėje viešųjų pirkimų informacinėje sistemoje.</w:t>
                      </w:r>
                    </w:p>
                    <w:p>
                      <w:pPr>
                        <w:ind w:firstLine="720"/>
                        <w:jc w:val="both"/>
                        <w:rPr>
                          <w:b/>
                          <w:szCs w:val="24"/>
                        </w:rPr>
                      </w:pPr>
                    </w:p>
                  </w:sdtContent>
                </w:sdt>
              </w:sdtContent>
            </w:sdt>
            <w:sdt>
              <w:sdtPr>
                <w:alias w:val="77 str."/>
                <w:tag w:val="part_959c9c3ff885407b97fd34fddc573881"/>
                <w:lock w:val="sdtLocked"/>
                <w:richText/>
              </w:sdtPr>
              <w:sdtContent>
                <w:p>
                  <w:pPr>
                    <w:tabs>
                      <w:tab w:val="left" w:pos="993"/>
                    </w:tabs>
                    <w:ind w:firstLine="720"/>
                    <w:jc w:val="both"/>
                    <w:rPr>
                      <w:b/>
                      <w:szCs w:val="24"/>
                    </w:rPr>
                  </w:pPr>
                  <w:sdt>
                    <w:sdtPr>
                      <w:alias w:val="Numeris"/>
                      <w:tag w:val="nr_959c9c3ff885407b97fd34fddc573881"/>
                      <w:lock w:val="sdtLocked"/>
                      <w:richText/>
                    </w:sdtPr>
                    <w:sdtContent>
                      <w:r>
                        <w:rPr>
                          <w:b/>
                          <w:szCs w:val="24"/>
                        </w:rPr>
                        <w:t>77</w:t>
                      </w:r>
                    </w:sdtContent>
                  </w:sdt>
                  <w:r>
                    <w:rPr>
                      <w:b/>
                      <w:szCs w:val="24"/>
                    </w:rPr>
                    <w:t xml:space="preserve"> straipsnis. </w:t>
                  </w:r>
                  <w:sdt>
                    <w:sdtPr>
                      <w:alias w:val="Pavadinimas"/>
                      <w:tag w:val="title_959c9c3ff885407b97fd34fddc573881"/>
                      <w:lock w:val="sdtLocked"/>
                      <w:richText/>
                    </w:sdtPr>
                    <w:sdtContent>
                      <w:r>
                        <w:rPr>
                          <w:b/>
                          <w:szCs w:val="24"/>
                        </w:rPr>
                        <w:t>Alternatyvios sankcijos ir jų taikymas</w:t>
                      </w:r>
                    </w:sdtContent>
                  </w:sdt>
                </w:p>
                <w:sdt>
                  <w:sdtPr>
                    <w:alias w:val="77 str. 1 d."/>
                    <w:tag w:val="part_50ec0b4f90a34a4db0a22f894cdffde1"/>
                    <w:lock w:val="sdtLocked"/>
                    <w:richText/>
                  </w:sdtPr>
                  <w:sdtContent>
                    <w:p>
                      <w:pPr>
                        <w:tabs>
                          <w:tab w:val="left" w:pos="993"/>
                        </w:tabs>
                        <w:ind w:firstLine="720"/>
                        <w:jc w:val="both"/>
                        <w:rPr>
                          <w:szCs w:val="24"/>
                        </w:rPr>
                      </w:pPr>
                      <w:sdt>
                        <w:sdtPr>
                          <w:alias w:val="Numeris"/>
                          <w:tag w:val="nr_50ec0b4f90a34a4db0a22f894cdffde1"/>
                          <w:lock w:val="sdtLocked"/>
                          <w:richText/>
                        </w:sdtPr>
                        <w:sdtContent>
                          <w:r>
                            <w:rPr>
                              <w:szCs w:val="24"/>
                            </w:rPr>
                            <w:t>1</w:t>
                          </w:r>
                        </w:sdtContent>
                      </w:sdt>
                      <w:r>
                        <w:rPr>
                          <w:szCs w:val="24"/>
                        </w:rPr>
                        <w:t>. Teismas taiko alternatyvias sankcijas pagal šio straipsnio 3 dalį, jeigu suteikiančioji institucija pažeidė šio įstatymo 60 straipsnio 7 dalyje, 74 straipsnio 2 dalyje ar 75 straipsnio 2 dalyje nustatytus reikalavimus, tačiau nėra kitų šio įstatymo 76 straipsnio 1 dalies 2 punkte nurodytų aplinkybių.</w:t>
                      </w:r>
                    </w:p>
                  </w:sdtContent>
                </w:sdt>
                <w:sdt>
                  <w:sdtPr>
                    <w:alias w:val="77 str. 2 d."/>
                    <w:tag w:val="part_19afc941009b410f9337c5bce98ba68f"/>
                    <w:lock w:val="sdtLocked"/>
                    <w:richText/>
                  </w:sdtPr>
                  <w:sdtContent>
                    <w:p>
                      <w:pPr>
                        <w:tabs>
                          <w:tab w:val="left" w:pos="993"/>
                        </w:tabs>
                        <w:ind w:firstLine="720"/>
                        <w:jc w:val="both"/>
                        <w:rPr>
                          <w:szCs w:val="24"/>
                        </w:rPr>
                      </w:pPr>
                      <w:sdt>
                        <w:sdtPr>
                          <w:alias w:val="Numeris"/>
                          <w:tag w:val="nr_19afc941009b410f9337c5bce98ba68f"/>
                          <w:lock w:val="sdtLocked"/>
                          <w:richText/>
                        </w:sdtPr>
                        <w:sdtContent>
                          <w:r>
                            <w:rPr>
                              <w:szCs w:val="24"/>
                            </w:rPr>
                            <w:t>2</w:t>
                          </w:r>
                        </w:sdtContent>
                      </w:sdt>
                      <w:r>
                        <w:rPr>
                          <w:szCs w:val="24"/>
                        </w:rPr>
                        <w:t>. Teismas gali nepripažinti koncesijos sutarties negaliojančia ir taikyti alternatyvias sankcijas pagal šio straipsnio 3 dalį, nors koncesijos sutartis buvo sudaryta neteisėtai pagal šio įstatymo 76 straipsnio 1 dalies nuostatas, jeigu dėl viešojo intereso, įskaitant su koncesijos sutartimi nesusijusius ekonominius interesus, dėl kurių koncesijos sutarties pripažinimas negaliojančia turėtų neproporcingų pasekmių, būtina išsaugoti koncesijos sutarties pasekmes. Tiesiogiai su koncesijos sutartimi susiję ekonominiai interesai apima, be kita ko, išlaidas, susidariusias dėl vėlavimo vykdyti koncesijos sutartį, naujos koncesijų suteikimo procedūros pradėjimo, koncesijos sutartį vykdančio koncesininko pakeitimo, teisinių pareigų, atsiradusių pripažinus koncesijos sutartį negaliojančia.</w:t>
                      </w:r>
                    </w:p>
                  </w:sdtContent>
                </w:sdt>
                <w:sdt>
                  <w:sdtPr>
                    <w:alias w:val="77 str. 3 d."/>
                    <w:tag w:val="part_8b5fff62b84a4090846174941ade971a"/>
                    <w:lock w:val="sdtLocked"/>
                    <w:richText/>
                  </w:sdtPr>
                  <w:sdtContent>
                    <w:p>
                      <w:pPr>
                        <w:tabs>
                          <w:tab w:val="left" w:pos="993"/>
                        </w:tabs>
                        <w:ind w:firstLine="720"/>
                        <w:jc w:val="both"/>
                        <w:rPr>
                          <w:szCs w:val="24"/>
                        </w:rPr>
                      </w:pPr>
                      <w:sdt>
                        <w:sdtPr>
                          <w:alias w:val="Numeris"/>
                          <w:tag w:val="nr_8b5fff62b84a4090846174941ade971a"/>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77 str. 3 d. 1 p."/>
                        <w:tag w:val="part_bc18355df29d46c1aa105eb878693255"/>
                        <w:lock w:val="sdtLocked"/>
                        <w:richText/>
                      </w:sdtPr>
                      <w:sdtContent>
                        <w:p>
                          <w:pPr>
                            <w:tabs>
                              <w:tab w:val="left" w:pos="993"/>
                            </w:tabs>
                            <w:ind w:firstLine="720"/>
                            <w:jc w:val="both"/>
                            <w:rPr>
                              <w:szCs w:val="24"/>
                            </w:rPr>
                          </w:pPr>
                          <w:sdt>
                            <w:sdtPr>
                              <w:alias w:val="Numeris"/>
                              <w:tag w:val="nr_bc18355df29d46c1aa105eb878693255"/>
                              <w:lock w:val="sdtLocked"/>
                              <w:richText/>
                            </w:sdtPr>
                            <w:sdtContent>
                              <w:r>
                                <w:rPr>
                                  <w:szCs w:val="24"/>
                                </w:rPr>
                                <w:t>1</w:t>
                              </w:r>
                            </w:sdtContent>
                          </w:sdt>
                          <w:r>
                            <w:rPr>
                              <w:szCs w:val="24"/>
                            </w:rPr>
                            <w:t>) koncesijos sutarties trukmės sutrumpinimą;</w:t>
                          </w:r>
                        </w:p>
                      </w:sdtContent>
                    </w:sdt>
                    <w:sdt>
                      <w:sdtPr>
                        <w:alias w:val="77 str. 3 d. 2 p."/>
                        <w:tag w:val="part_99f1798aab62455ab467a5a2da81583f"/>
                        <w:lock w:val="sdtLocked"/>
                        <w:richText/>
                      </w:sdtPr>
                      <w:sdtContent>
                        <w:p>
                          <w:pPr>
                            <w:tabs>
                              <w:tab w:val="left" w:pos="993"/>
                            </w:tabs>
                            <w:ind w:firstLine="720"/>
                            <w:jc w:val="both"/>
                            <w:rPr>
                              <w:szCs w:val="24"/>
                            </w:rPr>
                          </w:pPr>
                          <w:sdt>
                            <w:sdtPr>
                              <w:alias w:val="Numeris"/>
                              <w:tag w:val="nr_99f1798aab62455ab467a5a2da81583f"/>
                              <w:lock w:val="sdtLocked"/>
                              <w:richText/>
                            </w:sdt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610b02aa7e04e30b201366920041991"/>
                    <w:lock w:val="sdtLocked"/>
                    <w:richText/>
                  </w:sdtPr>
                  <w:sdtContent>
                    <w:p>
                      <w:pPr>
                        <w:tabs>
                          <w:tab w:val="left" w:pos="993"/>
                        </w:tabs>
                        <w:ind w:firstLine="720"/>
                        <w:jc w:val="both"/>
                        <w:rPr>
                          <w:szCs w:val="24"/>
                        </w:rPr>
                      </w:pPr>
                      <w:sdt>
                        <w:sdtPr>
                          <w:alias w:val="Numeris"/>
                          <w:tag w:val="nr_5610b02aa7e04e30b201366920041991"/>
                          <w:lock w:val="sdtLocked"/>
                          <w:richText/>
                        </w:sdtPr>
                        <w:sdtContent>
                          <w:r>
                            <w:rPr>
                              <w:szCs w:val="24"/>
                            </w:rPr>
                            <w:t>4</w:t>
                          </w:r>
                        </w:sdtContent>
                      </w:sdt>
                      <w:r>
                        <w:rPr>
                          <w:szCs w:val="24"/>
                        </w:rPr>
                        <w:t>. Teismas, skirdamas alternatyvias sankcijas, turi atsižvelgti į visus reikšmingus aspektus, įskaitant pažeidimo rimtumą, suteikiančiosios institucijos elgesį. Teismo skirta alternatyvi sankcija, įskaitant suteikiančiajai institucijai skirtos baudos dydį, turi būti motyvuojama teismo sprendime.</w:t>
                      </w:r>
                    </w:p>
                    <w:p>
                      <w:pPr>
                        <w:ind w:firstLine="720"/>
                        <w:jc w:val="both"/>
                        <w:rPr>
                          <w:b/>
                          <w:szCs w:val="24"/>
                        </w:rPr>
                      </w:pPr>
                    </w:p>
                  </w:sdtContent>
                </w:sdt>
              </w:sdtContent>
            </w:sdt>
            <w:sdt>
              <w:sdtPr>
                <w:alias w:val="78 str."/>
                <w:tag w:val="part_41300d260119491582082f9350b03b23"/>
                <w:lock w:val="sdtLocked"/>
                <w:richText/>
              </w:sdtPr>
              <w:sdtContent>
                <w:p>
                  <w:pPr>
                    <w:tabs>
                      <w:tab w:val="left" w:pos="993"/>
                    </w:tabs>
                    <w:ind w:firstLine="720"/>
                    <w:jc w:val="both"/>
                    <w:rPr>
                      <w:b/>
                      <w:szCs w:val="24"/>
                    </w:rPr>
                  </w:pPr>
                  <w:sdt>
                    <w:sdtPr>
                      <w:alias w:val="Numeris"/>
                      <w:tag w:val="nr_41300d260119491582082f9350b03b23"/>
                      <w:lock w:val="sdtLocked"/>
                      <w:richText/>
                    </w:sdtPr>
                    <w:sdtContent>
                      <w:r>
                        <w:rPr>
                          <w:b/>
                          <w:szCs w:val="24"/>
                        </w:rPr>
                        <w:t>78</w:t>
                      </w:r>
                    </w:sdtContent>
                  </w:sdt>
                  <w:r>
                    <w:rPr>
                      <w:b/>
                      <w:szCs w:val="24"/>
                    </w:rPr>
                    <w:t xml:space="preserve"> straipsnis. </w:t>
                  </w:r>
                  <w:sdt>
                    <w:sdtPr>
                      <w:alias w:val="Pavadinimas"/>
                      <w:tag w:val="title_41300d260119491582082f9350b03b23"/>
                      <w:lock w:val="sdtLocked"/>
                      <w:richText/>
                    </w:sdtPr>
                    <w:sdtContent>
                      <w:r>
                        <w:rPr>
                          <w:b/>
                          <w:szCs w:val="24"/>
                        </w:rPr>
                        <w:t>Žalos atlyginimas dėl šio įstatymo reikalavimų nesilaikymo</w:t>
                      </w:r>
                    </w:sdtContent>
                  </w:sdt>
                </w:p>
                <w:sdt>
                  <w:sdtPr>
                    <w:alias w:val="78 str. 1 d."/>
                    <w:tag w:val="part_56c2f3814d2141c19a1d99c08deb7e7c"/>
                    <w:lock w:val="sdtLocked"/>
                    <w:richText/>
                  </w:sdtPr>
                  <w:sdtContent>
                    <w:p>
                      <w:pPr>
                        <w:tabs>
                          <w:tab w:val="left" w:pos="993"/>
                        </w:tabs>
                        <w:ind w:firstLine="720"/>
                        <w:jc w:val="both"/>
                        <w:rPr>
                          <w:szCs w:val="24"/>
                        </w:rPr>
                      </w:pPr>
                      <w:sdt>
                        <w:sdtPr>
                          <w:alias w:val="Numeris"/>
                          <w:tag w:val="nr_56c2f3814d2141c19a1d99c08deb7e7c"/>
                          <w:lock w:val="sdtLocked"/>
                          <w:richText/>
                        </w:sdtPr>
                        <w:sdtContent>
                          <w:r>
                            <w:rPr>
                              <w:szCs w:val="24"/>
                            </w:rPr>
                            <w:t>1</w:t>
                          </w:r>
                        </w:sdtContent>
                      </w:sdt>
                      <w:r>
                        <w:rPr>
                          <w:szCs w:val="24"/>
                        </w:rPr>
                        <w:t>. Teismas tenkina ekonominės veiklos vykdytojo reikalavimą tik dėl žalos atlyginimo, jeigu koncesijos sutartis jau sudaryta ir buvo laikomasi šio įstatymo 51 straipsnio, 58 straipsnio 1 dalies, 60 straipsnio 3 ir 7 dalių, 73 straipsnio, 74 straipsnio 2 dalies, 75 straipsnio 2 dalies, 76 straipsnio 1 ir 2 dalių, 77 straipsnio nuostatų.</w:t>
                      </w:r>
                    </w:p>
                  </w:sdtContent>
                </w:sdt>
                <w:sdt>
                  <w:sdtPr>
                    <w:alias w:val="78 str. 2 d."/>
                    <w:tag w:val="part_07e1601405ae4bbdb46fa6acde6b6f16"/>
                    <w:lock w:val="sdtLocked"/>
                    <w:richText/>
                  </w:sdtPr>
                  <w:sdtContent>
                    <w:p>
                      <w:pPr>
                        <w:tabs>
                          <w:tab w:val="left" w:pos="993"/>
                        </w:tabs>
                        <w:ind w:firstLine="720"/>
                        <w:jc w:val="both"/>
                        <w:rPr>
                          <w:szCs w:val="24"/>
                        </w:rPr>
                      </w:pPr>
                      <w:sdt>
                        <w:sdtPr>
                          <w:alias w:val="Numeris"/>
                          <w:tag w:val="nr_07e1601405ae4bbdb46fa6acde6b6f16"/>
                          <w:lock w:val="sdtLocked"/>
                          <w:richText/>
                        </w:sdtPr>
                        <w:sdtContent>
                          <w:r>
                            <w:rPr>
                              <w:szCs w:val="24"/>
                            </w:rPr>
                            <w:t>2</w:t>
                          </w:r>
                        </w:sdtContent>
                      </w:sdt>
                      <w:r>
                        <w:rPr>
                          <w:szCs w:val="24"/>
                        </w:rPr>
                        <w:t>. Ekonominės veiklos vykdytojas, kreipdamasis į teismą dėl žalos atlyginimo, gali reikalauti atlyginti tiesioginius ar netiesioginius nuostolius, kurių atsirado dėl to, kad suteikiančioji institucija ar įgaliotoji institucija nesilaikė šio įstatymo reikalavimų. Kai ekonominės veiklos vykdytojas reikalauja atlyginti žalą, kuri apima ir tiesioginius, ir netiesioginius nuostolius, teismas tenkina didesnės vertės reikalavimą.</w:t>
                      </w:r>
                    </w:p>
                  </w:sdtContent>
                </w:sdt>
                <w:sdt>
                  <w:sdtPr>
                    <w:alias w:val="78 str. 3 d."/>
                    <w:tag w:val="part_a9b5edea19114bcdad5df2eea19a8903"/>
                    <w:lock w:val="sdtLocked"/>
                    <w:richText/>
                  </w:sdtPr>
                  <w:sdtContent>
                    <w:p>
                      <w:pPr>
                        <w:tabs>
                          <w:tab w:val="left" w:pos="993"/>
                        </w:tabs>
                        <w:ind w:firstLine="720"/>
                        <w:jc w:val="both"/>
                        <w:rPr>
                          <w:szCs w:val="24"/>
                        </w:rPr>
                      </w:pPr>
                      <w:sdt>
                        <w:sdtPr>
                          <w:alias w:val="Numeris"/>
                          <w:tag w:val="nr_a9b5edea19114bcdad5df2eea19a8903"/>
                          <w:lock w:val="sdtLocked"/>
                          <w:richText/>
                        </w:sdtPr>
                        <w:sdtContent>
                          <w:r>
                            <w:rPr>
                              <w:szCs w:val="24"/>
                            </w:rPr>
                            <w:t>3</w:t>
                          </w:r>
                        </w:sdtContent>
                      </w:sdt>
                      <w:r>
                        <w:rPr>
                          <w:szCs w:val="24"/>
                        </w:rPr>
                        <w:t>. Kai reikalaujama atlyginti žalą, kuri yra tokio paties dydžio kaip paraiškos arba pasiūlymo parengimo, arba dalyvavimo koncesijos suteikimo procedūroje išlaidos, žalos atlyginimo reikalaujantis ekonominės veiklos vykdytojas turi įrodyti žalos dydį, taip pat tai, kad buvo pažeisti šio įstatymo reikalavimai ir kad dėl šio pažeidimo jis neteko galimybės sudaryti koncesijos sutartį.</w:t>
                      </w:r>
                    </w:p>
                    <w:p>
                      <w:pPr>
                        <w:ind w:firstLine="720"/>
                        <w:jc w:val="both"/>
                      </w:pPr>
                    </w:p>
                  </w:sdtContent>
                </w:sdt>
              </w:sdtContent>
            </w:sdt>
          </w:sdtContent>
        </w:sdt>
        <w:sdt>
          <w:sdtPr>
            <w:alias w:val="signatura"/>
            <w:tag w:val="part_6a0bcfcdb91c4558b4f9a87ca4b3cc2d"/>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1 pr."/>
        <w:tag w:val="part_4cbd17b52f7c45f49d67624ee5dd9184"/>
        <w:lock w:val="sdtLocked"/>
        <w:richText/>
      </w:sdtPr>
      <w:sdtContent>
        <w:p>
          <w:pPr>
            <w:ind w:firstLine="7200"/>
            <w:jc w:val="both"/>
            <w:sectPr>
              <w:headerReference w:type="even" r:id="rId13"/>
              <w:headerReference w:type="default" r:id="rId14"/>
              <w:footerReference w:type="even" r:id="rId15"/>
              <w:footerReference w:type="default" r:id="rId16"/>
              <w:headerReference w:type="first" r:id="rId17"/>
              <w:footerReference w:type="first" r:id="rId18"/>
              <w:pgSz w:w="11906" w:h="16838"/>
              <w:pgMar w:top="1701" w:right="567" w:bottom="1134" w:left="1701" w:header="567" w:footer="567" w:gutter="0"/>
              <w:cols w:space="1296"/>
              <w:docGrid w:linePitch="360"/>
            </w:sectPr>
          </w:pPr>
        </w:p>
        <w:p>
          <w:pPr>
            <w:ind w:firstLine="7200"/>
            <w:jc w:val="both"/>
            <w:rPr>
              <w:szCs w:val="24"/>
            </w:rPr>
          </w:pPr>
          <w:r>
            <w:rPr>
              <w:szCs w:val="24"/>
            </w:rPr>
            <w:t>Lietuvos Respublikos</w:t>
          </w:r>
        </w:p>
        <w:p>
          <w:pPr>
            <w:ind w:firstLine="7200"/>
            <w:jc w:val="both"/>
            <w:rPr>
              <w:szCs w:val="24"/>
            </w:rPr>
          </w:pPr>
          <w:r>
            <w:rPr>
              <w:szCs w:val="24"/>
            </w:rPr>
            <w:t>koncesijų įstatymo</w:t>
          </w:r>
        </w:p>
        <w:p>
          <w:pPr>
            <w:ind w:firstLine="7200"/>
            <w:jc w:val="both"/>
            <w:rPr>
              <w:szCs w:val="24"/>
            </w:rPr>
          </w:pPr>
          <w:sdt>
            <w:sdtPr>
              <w:alias w:val="Numeris"/>
              <w:tag w:val="nr_4cbd17b52f7c45f49d67624ee5dd9184"/>
              <w:lock w:val="sdtLocked"/>
              <w:richText/>
            </w:sdtPr>
            <w:sdtContent>
              <w:r>
                <w:rPr>
                  <w:szCs w:val="24"/>
                </w:rPr>
                <w:t>1</w:t>
              </w:r>
            </w:sdtContent>
          </w:sdt>
          <w:r>
            <w:rPr>
              <w:szCs w:val="24"/>
            </w:rPr>
            <w:t xml:space="preserve"> priedas </w:t>
          </w:r>
        </w:p>
        <w:p>
          <w:pPr>
            <w:spacing w:line="360" w:lineRule="auto"/>
            <w:ind w:hanging="142"/>
            <w:jc w:val="both"/>
            <w:rPr>
              <w:szCs w:val="24"/>
            </w:rPr>
          </w:pPr>
        </w:p>
        <w:p>
          <w:pPr>
            <w:spacing w:line="360" w:lineRule="auto"/>
            <w:jc w:val="center"/>
            <w:rPr>
              <w:b/>
              <w:szCs w:val="24"/>
            </w:rPr>
          </w:pPr>
          <w:sdt>
            <w:sdtPr>
              <w:alias w:val="Pavadinimas"/>
              <w:tag w:val="title_4cbd17b52f7c45f49d67624ee5dd9184"/>
              <w:lock w:val="sdtLocked"/>
              <w:richText/>
            </w:sdtPr>
            <w:sdtContent>
              <w:r>
                <w:rPr>
                  <w:b/>
                  <w:szCs w:val="24"/>
                </w:rPr>
                <w:t>LIETUVOS RESPUBLIKOS KONCESIJŲ ĮSTATYMO 3 STRAIPSNIO 4 DALYJE NURODYTŲ VEIKLOS RŪŠIŲ SĄRAŠAS</w:t>
              </w:r>
            </w:sdtContent>
          </w:sdt>
        </w:p>
        <w:p>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shd w:val="clear" w:color="auto" w:fill="auto"/>
                <w:vAlign w:val="center"/>
              </w:tcPr>
              <w:p>
                <w:pPr>
                  <w:jc w:val="center"/>
                  <w:rPr>
                    <w:bCs/>
                    <w:szCs w:val="24"/>
                  </w:rPr>
                </w:pPr>
                <w:r>
                  <w:rPr>
                    <w:bCs/>
                    <w:szCs w:val="24"/>
                  </w:rPr>
                  <w:t>Eil. Nr.</w:t>
                </w:r>
              </w:p>
            </w:tc>
            <w:tc>
              <w:tcPr>
                <w:tcW w:w="7797" w:type="dxa"/>
                <w:gridSpan w:val="5"/>
                <w:shd w:val="clear" w:color="auto" w:fill="auto"/>
                <w:vAlign w:val="center"/>
              </w:tcPr>
              <w:p>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shd w:val="clear" w:color="auto" w:fill="auto"/>
                <w:vAlign w:val="center"/>
              </w:tcPr>
              <w:p>
                <w:pPr>
                  <w:jc w:val="center"/>
                  <w:rPr>
                    <w:bCs/>
                    <w:szCs w:val="24"/>
                  </w:rPr>
                </w:pPr>
              </w:p>
            </w:tc>
            <w:tc>
              <w:tcPr>
                <w:tcW w:w="2694" w:type="dxa"/>
                <w:gridSpan w:val="3"/>
                <w:shd w:val="clear" w:color="auto" w:fill="auto"/>
                <w:vAlign w:val="center"/>
              </w:tcPr>
              <w:p>
                <w:pPr>
                  <w:ind w:firstLine="567"/>
                  <w:jc w:val="center"/>
                  <w:rPr>
                    <w:szCs w:val="24"/>
                  </w:rPr>
                </w:pPr>
                <w:r>
                  <w:rPr>
                    <w:bCs/>
                    <w:szCs w:val="24"/>
                  </w:rPr>
                  <w:t>F SEKCIJA</w:t>
                </w:r>
              </w:p>
            </w:tc>
            <w:tc>
              <w:tcPr>
                <w:tcW w:w="5103" w:type="dxa"/>
                <w:gridSpan w:val="2"/>
                <w:shd w:val="clear" w:color="auto" w:fill="auto"/>
                <w:vAlign w:val="center"/>
              </w:tcPr>
              <w:p>
                <w:pPr>
                  <w:ind w:firstLine="567"/>
                  <w:jc w:val="center"/>
                  <w:rPr>
                    <w:szCs w:val="24"/>
                  </w:rPr>
                </w:pPr>
                <w:r>
                  <w:rPr>
                    <w:bCs/>
                    <w:szCs w:val="24"/>
                  </w:rPr>
                  <w:t>STATYBA</w:t>
                </w:r>
              </w:p>
            </w:tc>
            <w:tc>
              <w:tcPr>
                <w:tcW w:w="1384" w:type="dxa"/>
                <w:vMerge/>
                <w:shd w:val="clear" w:color="auto" w:fill="auto"/>
                <w:vAlign w:val="center"/>
              </w:tcPr>
              <w:p>
                <w:pPr>
                  <w:ind w:firstLine="567"/>
                  <w:jc w:val="center"/>
                  <w:rPr>
                    <w:szCs w:val="24"/>
                  </w:rPr>
                </w:pPr>
              </w:p>
            </w:tc>
          </w:tr>
          <w:tr>
            <w:trPr>
              <w:trHeight w:val="284"/>
              <w:tblHeader/>
            </w:trPr>
            <w:tc>
              <w:tcPr>
                <w:tcW w:w="709" w:type="dxa"/>
                <w:vMerge/>
                <w:shd w:val="clear" w:color="auto" w:fill="auto"/>
                <w:vAlign w:val="center"/>
              </w:tcPr>
              <w:p>
                <w:pPr>
                  <w:jc w:val="center"/>
                  <w:rPr>
                    <w:bCs/>
                    <w:szCs w:val="24"/>
                  </w:rPr>
                </w:pPr>
              </w:p>
            </w:tc>
            <w:tc>
              <w:tcPr>
                <w:tcW w:w="993" w:type="dxa"/>
                <w:shd w:val="clear" w:color="auto" w:fill="auto"/>
                <w:vAlign w:val="center"/>
              </w:tcPr>
              <w:p>
                <w:pPr>
                  <w:jc w:val="center"/>
                  <w:rPr>
                    <w:szCs w:val="24"/>
                  </w:rPr>
                </w:pPr>
                <w:r>
                  <w:rPr>
                    <w:bCs/>
                    <w:szCs w:val="24"/>
                  </w:rPr>
                  <w:t>Skyrius</w:t>
                </w:r>
              </w:p>
            </w:tc>
            <w:tc>
              <w:tcPr>
                <w:tcW w:w="850" w:type="dxa"/>
                <w:shd w:val="clear" w:color="auto" w:fill="auto"/>
                <w:vAlign w:val="center"/>
              </w:tcPr>
              <w:p>
                <w:pPr>
                  <w:jc w:val="center"/>
                  <w:rPr>
                    <w:szCs w:val="24"/>
                  </w:rPr>
                </w:pPr>
                <w:r>
                  <w:rPr>
                    <w:bCs/>
                    <w:szCs w:val="24"/>
                  </w:rPr>
                  <w:t>Grupė</w:t>
                </w:r>
              </w:p>
            </w:tc>
            <w:tc>
              <w:tcPr>
                <w:tcW w:w="851" w:type="dxa"/>
                <w:shd w:val="clear" w:color="auto" w:fill="auto"/>
                <w:vAlign w:val="center"/>
              </w:tcPr>
              <w:p>
                <w:pPr>
                  <w:jc w:val="center"/>
                  <w:rPr>
                    <w:szCs w:val="24"/>
                  </w:rPr>
                </w:pPr>
                <w:r>
                  <w:rPr>
                    <w:bCs/>
                    <w:szCs w:val="24"/>
                  </w:rPr>
                  <w:t>Klasė</w:t>
                </w:r>
              </w:p>
            </w:tc>
            <w:tc>
              <w:tcPr>
                <w:tcW w:w="1842" w:type="dxa"/>
                <w:shd w:val="clear" w:color="auto" w:fill="auto"/>
                <w:vAlign w:val="center"/>
              </w:tcPr>
              <w:p>
                <w:pPr>
                  <w:jc w:val="center"/>
                  <w:rPr>
                    <w:szCs w:val="24"/>
                  </w:rPr>
                </w:pPr>
                <w:r>
                  <w:rPr>
                    <w:bCs/>
                    <w:szCs w:val="24"/>
                  </w:rPr>
                  <w:t>Pavadinimas</w:t>
                </w:r>
              </w:p>
            </w:tc>
            <w:tc>
              <w:tcPr>
                <w:tcW w:w="3261" w:type="dxa"/>
                <w:shd w:val="clear" w:color="auto" w:fill="auto"/>
                <w:vAlign w:val="center"/>
              </w:tcPr>
              <w:p>
                <w:pPr>
                  <w:jc w:val="center"/>
                  <w:rPr>
                    <w:szCs w:val="24"/>
                  </w:rPr>
                </w:pPr>
                <w:r>
                  <w:rPr>
                    <w:bCs/>
                    <w:szCs w:val="24"/>
                  </w:rPr>
                  <w:t>Pastabos</w:t>
                </w:r>
              </w:p>
            </w:tc>
            <w:tc>
              <w:tcPr>
                <w:tcW w:w="1384" w:type="dxa"/>
                <w:vMerge/>
                <w:shd w:val="clear" w:color="auto" w:fill="auto"/>
                <w:vAlign w:val="center"/>
              </w:tcPr>
              <w:p>
                <w:pPr>
                  <w:ind w:firstLine="567"/>
                  <w:jc w:val="center"/>
                  <w:rPr>
                    <w:szCs w:val="24"/>
                  </w:rPr>
                </w:pPr>
              </w:p>
            </w:tc>
          </w:tr>
          <w:tr>
            <w:trPr>
              <w:trHeight w:val="284"/>
            </w:trPr>
            <w:tc>
              <w:tcPr>
                <w:tcW w:w="709" w:type="dxa"/>
                <w:shd w:val="clear" w:color="auto" w:fill="auto"/>
              </w:tcPr>
              <w:p>
                <w:pPr>
                  <w:jc w:val="center"/>
                  <w:rPr>
                    <w:szCs w:val="24"/>
                  </w:rPr>
                </w:pPr>
                <w:r>
                  <w:rPr>
                    <w:szCs w:val="24"/>
                  </w:rPr>
                  <w:t>1.</w:t>
                </w:r>
              </w:p>
            </w:tc>
            <w:tc>
              <w:tcPr>
                <w:tcW w:w="993" w:type="dxa"/>
                <w:shd w:val="clear" w:color="auto" w:fill="auto"/>
              </w:tcPr>
              <w:p>
                <w:pPr>
                  <w:jc w:val="center"/>
                  <w:rPr>
                    <w:szCs w:val="24"/>
                  </w:rPr>
                </w:pPr>
                <w:r>
                  <w:rPr>
                    <w:szCs w:val="24"/>
                  </w:rPr>
                  <w:t>45</w:t>
                </w:r>
              </w:p>
            </w:tc>
            <w:tc>
              <w:tcPr>
                <w:tcW w:w="850" w:type="dxa"/>
                <w:shd w:val="clear" w:color="auto" w:fill="auto"/>
              </w:tcPr>
              <w:p>
                <w:pPr>
                  <w:jc w:val="center"/>
                  <w:rPr>
                    <w:szCs w:val="24"/>
                  </w:rPr>
                </w:pP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Statyba</w:t>
                </w:r>
              </w:p>
            </w:tc>
            <w:tc>
              <w:tcPr>
                <w:tcW w:w="3261" w:type="dxa"/>
                <w:shd w:val="clear" w:color="auto" w:fill="auto"/>
                <w:vAlign w:val="center"/>
              </w:tcPr>
              <w:p>
                <w:pPr>
                  <w:rPr>
                    <w:szCs w:val="24"/>
                  </w:rPr>
                </w:pPr>
                <w:r>
                  <w:rPr>
                    <w:szCs w:val="24"/>
                  </w:rPr>
                  <w:t>Šis skyrius apima naujų pastatų statybą ir darbus, atnaujinimą ir įprastus remonto darbus.</w:t>
                </w:r>
              </w:p>
            </w:tc>
            <w:tc>
              <w:tcPr>
                <w:tcW w:w="1384" w:type="dxa"/>
                <w:shd w:val="clear" w:color="auto" w:fill="auto"/>
              </w:tcPr>
              <w:p>
                <w:pPr>
                  <w:jc w:val="center"/>
                  <w:rPr>
                    <w:szCs w:val="24"/>
                  </w:rPr>
                </w:pPr>
                <w:r>
                  <w:rPr>
                    <w:szCs w:val="24"/>
                  </w:rPr>
                  <w:t>45000000</w:t>
                </w:r>
              </w:p>
            </w:tc>
          </w:tr>
          <w:tr>
            <w:trPr>
              <w:trHeight w:val="284"/>
            </w:trPr>
            <w:tc>
              <w:tcPr>
                <w:tcW w:w="709" w:type="dxa"/>
                <w:shd w:val="clear" w:color="auto" w:fill="auto"/>
              </w:tcPr>
              <w:p>
                <w:pPr>
                  <w:jc w:val="center"/>
                  <w:rPr>
                    <w:szCs w:val="24"/>
                  </w:rPr>
                </w:pPr>
                <w:r>
                  <w:rPr>
                    <w:szCs w:val="24"/>
                  </w:rPr>
                  <w:t>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45.1</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Statybvietės paruošimas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45100000</w:t>
                </w:r>
              </w:p>
            </w:tc>
          </w:tr>
          <w:tr>
            <w:trPr>
              <w:trHeight w:val="284"/>
            </w:trPr>
            <w:tc>
              <w:tcPr>
                <w:tcW w:w="709" w:type="dxa"/>
                <w:shd w:val="clear" w:color="auto" w:fill="auto"/>
              </w:tcPr>
              <w:p>
                <w:pPr>
                  <w:jc w:val="center"/>
                  <w:rPr>
                    <w:szCs w:val="24"/>
                  </w:rPr>
                </w:pPr>
                <w:r>
                  <w:rPr>
                    <w:szCs w:val="24"/>
                  </w:rPr>
                  <w:t>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45.11</w:t>
                </w:r>
              </w:p>
            </w:tc>
            <w:tc>
              <w:tcPr>
                <w:tcW w:w="1842" w:type="dxa"/>
                <w:shd w:val="clear" w:color="auto" w:fill="auto"/>
              </w:tcPr>
              <w:p>
                <w:pPr>
                  <w:rPr>
                    <w:szCs w:val="24"/>
                  </w:rPr>
                </w:pPr>
                <w:r>
                  <w:rPr>
                    <w:szCs w:val="24"/>
                  </w:rPr>
                  <w:t>Pastatų nugriovimas, išardymas; grunto pervežimas</w:t>
                </w:r>
              </w:p>
            </w:tc>
            <w:tc>
              <w:tcPr>
                <w:tcW w:w="3261"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shd w:val="clear" w:color="auto" w:fill="auto"/>
              </w:tcPr>
              <w:p>
                <w:pPr>
                  <w:jc w:val="center"/>
                  <w:rPr>
                    <w:szCs w:val="24"/>
                  </w:rPr>
                </w:pPr>
                <w:r>
                  <w:rPr>
                    <w:szCs w:val="24"/>
                  </w:rPr>
                  <w:t>45110000</w:t>
                </w:r>
              </w:p>
            </w:tc>
          </w:tr>
          <w:tr>
            <w:trPr>
              <w:trHeight w:val="284"/>
            </w:trPr>
            <w:tc>
              <w:tcPr>
                <w:tcW w:w="709" w:type="dxa"/>
                <w:shd w:val="clear" w:color="auto" w:fill="auto"/>
              </w:tcPr>
              <w:p>
                <w:pPr>
                  <w:jc w:val="center"/>
                  <w:rPr>
                    <w:szCs w:val="24"/>
                  </w:rPr>
                </w:pPr>
                <w:r>
                  <w:rPr>
                    <w:szCs w:val="24"/>
                  </w:rPr>
                  <w:t>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45.12</w:t>
                </w:r>
              </w:p>
            </w:tc>
            <w:tc>
              <w:tcPr>
                <w:tcW w:w="1842" w:type="dxa"/>
                <w:shd w:val="clear" w:color="auto" w:fill="auto"/>
              </w:tcPr>
              <w:p>
                <w:pPr>
                  <w:rPr>
                    <w:szCs w:val="24"/>
                  </w:rPr>
                </w:pPr>
                <w:r>
                  <w:rPr>
                    <w:szCs w:val="24"/>
                  </w:rPr>
                  <w:t>Žvalgomasis gręžimas</w:t>
                </w:r>
              </w:p>
            </w:tc>
            <w:tc>
              <w:tcPr>
                <w:tcW w:w="3261"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tcPr>
              <w:p>
                <w:pPr>
                  <w:jc w:val="center"/>
                  <w:rPr>
                    <w:szCs w:val="24"/>
                  </w:rPr>
                </w:pPr>
                <w:r>
                  <w:rPr>
                    <w:szCs w:val="24"/>
                  </w:rPr>
                  <w:t>45120000</w:t>
                </w:r>
              </w:p>
            </w:tc>
          </w:tr>
          <w:tr>
            <w:trPr>
              <w:trHeight w:val="284"/>
            </w:trPr>
            <w:tc>
              <w:tcPr>
                <w:tcW w:w="709" w:type="dxa"/>
                <w:shd w:val="clear" w:color="auto" w:fill="auto"/>
              </w:tcPr>
              <w:p>
                <w:pPr>
                  <w:jc w:val="center"/>
                  <w:rPr>
                    <w:szCs w:val="24"/>
                  </w:rPr>
                </w:pPr>
                <w:r>
                  <w:rPr>
                    <w:szCs w:val="24"/>
                  </w:rPr>
                  <w:t>5.</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45.2</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ar jų dalių statyba; civilinė inžinerija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45200000</w:t>
                </w:r>
              </w:p>
            </w:tc>
          </w:tr>
          <w:tr>
            <w:trPr>
              <w:trHeight w:val="284"/>
            </w:trPr>
            <w:tc>
              <w:tcPr>
                <w:tcW w:w="709" w:type="dxa"/>
                <w:shd w:val="clear" w:color="auto" w:fill="auto"/>
              </w:tcPr>
              <w:p>
                <w:pPr>
                  <w:jc w:val="center"/>
                  <w:rPr>
                    <w:szCs w:val="24"/>
                  </w:rPr>
                </w:pPr>
                <w:r>
                  <w:rPr>
                    <w:szCs w:val="24"/>
                  </w:rPr>
                  <w:t>6.</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45.21</w:t>
                </w:r>
              </w:p>
            </w:tc>
            <w:tc>
              <w:tcPr>
                <w:tcW w:w="1842" w:type="dxa"/>
                <w:shd w:val="clear" w:color="auto" w:fill="auto"/>
              </w:tcPr>
              <w:p>
                <w:pPr>
                  <w:rPr>
                    <w:szCs w:val="24"/>
                  </w:rPr>
                </w:pPr>
                <w:r>
                  <w:rPr>
                    <w:szCs w:val="24"/>
                  </w:rPr>
                  <w:t>Bendroji pastatų statyba ir civilinės inžinerijos darbai</w:t>
                </w:r>
              </w:p>
            </w:tc>
            <w:tc>
              <w:tcPr>
                <w:tcW w:w="3261"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shd w:val="clear" w:color="auto" w:fill="auto"/>
              </w:tcPr>
              <w:p>
                <w:pPr>
                  <w:jc w:val="center"/>
                  <w:rPr>
                    <w:szCs w:val="24"/>
                  </w:rPr>
                </w:pPr>
                <w:r>
                  <w:rPr>
                    <w:szCs w:val="24"/>
                  </w:rPr>
                  <w:t>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45.22</w:t>
                </w:r>
              </w:p>
            </w:tc>
            <w:tc>
              <w:tcPr>
                <w:tcW w:w="1842" w:type="dxa"/>
                <w:shd w:val="clear" w:color="auto" w:fill="auto"/>
              </w:tcPr>
              <w:p>
                <w:pPr>
                  <w:rPr>
                    <w:szCs w:val="24"/>
                  </w:rPr>
                </w:pPr>
                <w:r>
                  <w:rPr>
                    <w:szCs w:val="24"/>
                  </w:rPr>
                  <w:t>Stogų dangos ir stogo konstrukcijų įrengimas</w:t>
                </w:r>
              </w:p>
            </w:tc>
            <w:tc>
              <w:tcPr>
                <w:tcW w:w="3261"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tcPr>
              <w:p>
                <w:pPr>
                  <w:jc w:val="center"/>
                  <w:rPr>
                    <w:szCs w:val="24"/>
                  </w:rPr>
                </w:pPr>
                <w:r>
                  <w:rPr>
                    <w:szCs w:val="24"/>
                  </w:rPr>
                  <w:t>45261000</w:t>
                </w:r>
              </w:p>
            </w:tc>
          </w:tr>
          <w:tr>
            <w:trPr>
              <w:trHeight w:val="284"/>
            </w:trPr>
            <w:tc>
              <w:tcPr>
                <w:tcW w:w="709" w:type="dxa"/>
                <w:shd w:val="clear" w:color="auto" w:fill="auto"/>
              </w:tcPr>
              <w:p>
                <w:pPr>
                  <w:jc w:val="center"/>
                  <w:rPr>
                    <w:szCs w:val="24"/>
                  </w:rPr>
                </w:pPr>
                <w:r>
                  <w:rPr>
                    <w:szCs w:val="24"/>
                  </w:rPr>
                  <w:t>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45.23</w:t>
                </w:r>
              </w:p>
            </w:tc>
            <w:tc>
              <w:tcPr>
                <w:tcW w:w="1842" w:type="dxa"/>
                <w:shd w:val="clear" w:color="auto" w:fill="auto"/>
              </w:tcPr>
              <w:p>
                <w:pPr>
                  <w:rPr>
                    <w:szCs w:val="24"/>
                  </w:rPr>
                </w:pPr>
                <w:r>
                  <w:rPr>
                    <w:szCs w:val="24"/>
                  </w:rPr>
                  <w:t>Automagistralių, kelių tiesimas, aerodromų ir sporto įrenginių statyba</w:t>
                </w:r>
              </w:p>
            </w:tc>
            <w:tc>
              <w:tcPr>
                <w:tcW w:w="3261"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shd w:val="clear" w:color="auto" w:fill="auto"/>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45234115</w:t>
                </w:r>
              </w:p>
            </w:tc>
          </w:tr>
          <w:tr>
            <w:trPr>
              <w:trHeight w:val="284"/>
            </w:trPr>
            <w:tc>
              <w:tcPr>
                <w:tcW w:w="709" w:type="dxa"/>
                <w:shd w:val="clear" w:color="auto" w:fill="auto"/>
              </w:tcPr>
              <w:p>
                <w:pPr>
                  <w:jc w:val="center"/>
                  <w:rPr>
                    <w:szCs w:val="24"/>
                  </w:rPr>
                </w:pPr>
                <w:r>
                  <w:rPr>
                    <w:szCs w:val="24"/>
                  </w:rPr>
                  <w:t>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45.24</w:t>
                </w:r>
              </w:p>
            </w:tc>
            <w:tc>
              <w:tcPr>
                <w:tcW w:w="1842" w:type="dxa"/>
                <w:shd w:val="clear" w:color="auto" w:fill="auto"/>
              </w:tcPr>
              <w:p>
                <w:pPr>
                  <w:rPr>
                    <w:szCs w:val="24"/>
                  </w:rPr>
                </w:pPr>
                <w:r>
                  <w:rPr>
                    <w:szCs w:val="24"/>
                  </w:rPr>
                  <w:t>Vandens statinių statyba</w:t>
                </w:r>
              </w:p>
            </w:tc>
            <w:tc>
              <w:tcPr>
                <w:tcW w:w="3261"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tcPr>
              <w:p>
                <w:pPr>
                  <w:jc w:val="center"/>
                  <w:rPr>
                    <w:szCs w:val="24"/>
                  </w:rPr>
                </w:pPr>
                <w:r>
                  <w:rPr>
                    <w:szCs w:val="24"/>
                  </w:rPr>
                  <w:t>45240000</w:t>
                </w:r>
              </w:p>
            </w:tc>
          </w:tr>
          <w:tr>
            <w:trPr>
              <w:trHeight w:val="284"/>
            </w:trPr>
            <w:tc>
              <w:tcPr>
                <w:tcW w:w="709" w:type="dxa"/>
                <w:shd w:val="clear" w:color="auto" w:fill="auto"/>
              </w:tcPr>
              <w:p>
                <w:pPr>
                  <w:jc w:val="center"/>
                  <w:rPr>
                    <w:szCs w:val="24"/>
                  </w:rPr>
                </w:pPr>
                <w:r>
                  <w:rPr>
                    <w:szCs w:val="24"/>
                  </w:rPr>
                  <w:t>10.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45.25</w:t>
                </w:r>
              </w:p>
            </w:tc>
            <w:tc>
              <w:tcPr>
                <w:tcW w:w="1842" w:type="dxa"/>
                <w:shd w:val="clear" w:color="auto" w:fill="auto"/>
              </w:tcPr>
              <w:p>
                <w:pPr>
                  <w:rPr>
                    <w:szCs w:val="24"/>
                  </w:rPr>
                </w:pPr>
                <w:r>
                  <w:rPr>
                    <w:szCs w:val="24"/>
                  </w:rPr>
                  <w:t>Kiti statybos darbai, įskaitant specialiuosius profesinius darbus</w:t>
                </w:r>
              </w:p>
            </w:tc>
            <w:tc>
              <w:tcPr>
                <w:tcW w:w="3261" w:type="dxa"/>
                <w:shd w:val="clear" w:color="auto" w:fill="auto"/>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shd w:val="clear" w:color="auto" w:fill="auto"/>
              </w:tcPr>
              <w:p>
                <w:pPr>
                  <w:jc w:val="center"/>
                  <w:rPr>
                    <w:szCs w:val="24"/>
                  </w:rPr>
                </w:pPr>
                <w:r>
                  <w:rPr>
                    <w:szCs w:val="24"/>
                  </w:rPr>
                  <w:t>45250000,</w:t>
                </w:r>
              </w:p>
              <w:p>
                <w:pPr>
                  <w:jc w:val="center"/>
                  <w:rPr>
                    <w:szCs w:val="24"/>
                  </w:rPr>
                </w:pPr>
                <w:r>
                  <w:rPr>
                    <w:szCs w:val="24"/>
                  </w:rPr>
                  <w:t>45262000</w:t>
                </w:r>
              </w:p>
            </w:tc>
          </w:tr>
          <w:tr>
            <w:trPr>
              <w:trHeight w:val="284"/>
            </w:trPr>
            <w:tc>
              <w:tcPr>
                <w:tcW w:w="709" w:type="dxa"/>
                <w:shd w:val="clear" w:color="auto" w:fill="auto"/>
              </w:tcPr>
              <w:p>
                <w:pPr>
                  <w:jc w:val="center"/>
                  <w:rPr>
                    <w:szCs w:val="24"/>
                  </w:rPr>
                </w:pPr>
                <w:r>
                  <w:rPr>
                    <w:szCs w:val="24"/>
                  </w:rPr>
                  <w:t>11.</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45.3</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įrengimas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45300000</w:t>
                </w:r>
              </w:p>
            </w:tc>
          </w:tr>
          <w:tr>
            <w:trPr>
              <w:trHeight w:val="284"/>
            </w:trPr>
            <w:tc>
              <w:tcPr>
                <w:tcW w:w="709" w:type="dxa"/>
                <w:shd w:val="clear" w:color="auto" w:fill="auto"/>
              </w:tcPr>
              <w:p>
                <w:pPr>
                  <w:jc w:val="center"/>
                  <w:rPr>
                    <w:szCs w:val="24"/>
                  </w:rPr>
                </w:pPr>
                <w:r>
                  <w:rPr>
                    <w:szCs w:val="24"/>
                  </w:rPr>
                  <w:t>12.</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45.31</w:t>
                </w:r>
              </w:p>
            </w:tc>
            <w:tc>
              <w:tcPr>
                <w:tcW w:w="1842" w:type="dxa"/>
                <w:shd w:val="clear" w:color="auto" w:fill="auto"/>
              </w:tcPr>
              <w:p>
                <w:pPr>
                  <w:rPr>
                    <w:szCs w:val="24"/>
                  </w:rPr>
                </w:pPr>
                <w:r>
                  <w:rPr>
                    <w:szCs w:val="24"/>
                  </w:rPr>
                  <w:t>Elektros laidų ir kitokios armatūros įrengimas</w:t>
                </w:r>
              </w:p>
            </w:tc>
            <w:tc>
              <w:tcPr>
                <w:tcW w:w="3261"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shd w:val="clear" w:color="auto" w:fill="auto"/>
              </w:tcPr>
              <w:p>
                <w:pPr>
                  <w:jc w:val="center"/>
                  <w:rPr>
                    <w:szCs w:val="24"/>
                  </w:rPr>
                </w:pPr>
                <w:r>
                  <w:rPr>
                    <w:szCs w:val="24"/>
                  </w:rPr>
                  <w:t>13.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45.32</w:t>
                </w:r>
              </w:p>
            </w:tc>
            <w:tc>
              <w:tcPr>
                <w:tcW w:w="1842" w:type="dxa"/>
                <w:shd w:val="clear" w:color="auto" w:fill="auto"/>
              </w:tcPr>
              <w:p>
                <w:pPr>
                  <w:rPr>
                    <w:szCs w:val="24"/>
                  </w:rPr>
                </w:pPr>
                <w:r>
                  <w:rPr>
                    <w:szCs w:val="24"/>
                  </w:rPr>
                  <w:t>Veikla, susijusi su izoliacijos darbais</w:t>
                </w:r>
              </w:p>
            </w:tc>
            <w:tc>
              <w:tcPr>
                <w:tcW w:w="3261" w:type="dxa"/>
                <w:shd w:val="clear" w:color="auto" w:fill="auto"/>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shd w:val="clear" w:color="auto" w:fill="auto"/>
              </w:tcPr>
              <w:p>
                <w:pPr>
                  <w:jc w:val="center"/>
                  <w:rPr>
                    <w:szCs w:val="24"/>
                  </w:rPr>
                </w:pPr>
                <w:r>
                  <w:rPr>
                    <w:szCs w:val="24"/>
                  </w:rPr>
                  <w:t>45320000</w:t>
                </w:r>
              </w:p>
            </w:tc>
          </w:tr>
          <w:tr>
            <w:trPr>
              <w:trHeight w:val="284"/>
            </w:trPr>
            <w:tc>
              <w:tcPr>
                <w:tcW w:w="709" w:type="dxa"/>
                <w:shd w:val="clear" w:color="auto" w:fill="auto"/>
              </w:tcPr>
              <w:p>
                <w:pPr>
                  <w:jc w:val="center"/>
                  <w:rPr>
                    <w:szCs w:val="24"/>
                  </w:rPr>
                </w:pPr>
                <w:r>
                  <w:rPr>
                    <w:szCs w:val="24"/>
                  </w:rPr>
                  <w:t>14.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45.33</w:t>
                </w:r>
              </w:p>
            </w:tc>
            <w:tc>
              <w:tcPr>
                <w:tcW w:w="1842" w:type="dxa"/>
                <w:shd w:val="clear" w:color="auto" w:fill="auto"/>
              </w:tcPr>
              <w:p>
                <w:pPr>
                  <w:rPr>
                    <w:szCs w:val="24"/>
                  </w:rPr>
                </w:pPr>
                <w:r>
                  <w:rPr>
                    <w:szCs w:val="24"/>
                  </w:rPr>
                  <w:t>Santechnikos darbai</w:t>
                </w:r>
              </w:p>
            </w:tc>
            <w:tc>
              <w:tcPr>
                <w:tcW w:w="3261"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shd w:val="clear" w:color="auto" w:fill="auto"/>
              </w:tcPr>
              <w:p>
                <w:pPr>
                  <w:jc w:val="center"/>
                  <w:rPr>
                    <w:szCs w:val="24"/>
                  </w:rPr>
                </w:pPr>
                <w:r>
                  <w:rPr>
                    <w:szCs w:val="24"/>
                  </w:rPr>
                  <w:t>45330000</w:t>
                </w:r>
              </w:p>
            </w:tc>
          </w:tr>
          <w:tr>
            <w:trPr>
              <w:trHeight w:val="284"/>
            </w:trPr>
            <w:tc>
              <w:tcPr>
                <w:tcW w:w="709" w:type="dxa"/>
                <w:shd w:val="clear" w:color="auto" w:fill="auto"/>
              </w:tcPr>
              <w:p>
                <w:pPr>
                  <w:jc w:val="center"/>
                  <w:rPr>
                    <w:szCs w:val="24"/>
                  </w:rPr>
                </w:pPr>
                <w:r>
                  <w:rPr>
                    <w:szCs w:val="24"/>
                  </w:rPr>
                  <w:t>15.</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45.34</w:t>
                </w:r>
              </w:p>
            </w:tc>
            <w:tc>
              <w:tcPr>
                <w:tcW w:w="1842" w:type="dxa"/>
                <w:shd w:val="clear" w:color="auto" w:fill="auto"/>
              </w:tcPr>
              <w:p>
                <w:pPr>
                  <w:rPr>
                    <w:szCs w:val="24"/>
                  </w:rPr>
                </w:pPr>
                <w:r>
                  <w:rPr>
                    <w:szCs w:val="24"/>
                  </w:rPr>
                  <w:t>Kiti pastatų įrengimo darbai</w:t>
                </w:r>
              </w:p>
            </w:tc>
            <w:tc>
              <w:tcPr>
                <w:tcW w:w="3261"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shd w:val="clear" w:color="auto" w:fill="auto"/>
              </w:tcPr>
              <w:p>
                <w:pPr>
                  <w:jc w:val="center"/>
                  <w:rPr>
                    <w:szCs w:val="24"/>
                  </w:rPr>
                </w:pPr>
                <w:r>
                  <w:rPr>
                    <w:szCs w:val="24"/>
                  </w:rPr>
                  <w:t>16.</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45.4</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apdaila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45400000</w:t>
                </w:r>
              </w:p>
            </w:tc>
          </w:tr>
          <w:tr>
            <w:trPr>
              <w:trHeight w:val="284"/>
            </w:trPr>
            <w:tc>
              <w:tcPr>
                <w:tcW w:w="709" w:type="dxa"/>
                <w:shd w:val="clear" w:color="auto" w:fill="auto"/>
              </w:tcPr>
              <w:p>
                <w:pPr>
                  <w:jc w:val="center"/>
                  <w:rPr>
                    <w:szCs w:val="24"/>
                  </w:rPr>
                </w:pPr>
                <w:r>
                  <w:rPr>
                    <w:szCs w:val="24"/>
                  </w:rPr>
                  <w:t>17.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45.41</w:t>
                </w:r>
              </w:p>
            </w:tc>
            <w:tc>
              <w:tcPr>
                <w:tcW w:w="1842" w:type="dxa"/>
                <w:shd w:val="clear" w:color="auto" w:fill="auto"/>
              </w:tcPr>
              <w:p>
                <w:pPr>
                  <w:rPr>
                    <w:szCs w:val="24"/>
                  </w:rPr>
                </w:pPr>
                <w:r>
                  <w:rPr>
                    <w:szCs w:val="24"/>
                  </w:rPr>
                  <w:t>Tinkavimas</w:t>
                </w:r>
              </w:p>
            </w:tc>
            <w:tc>
              <w:tcPr>
                <w:tcW w:w="3261" w:type="dxa"/>
                <w:shd w:val="clear" w:color="auto" w:fill="auto"/>
                <w:vAlign w:val="center"/>
              </w:tcPr>
              <w:p>
                <w:pPr>
                  <w:rPr>
                    <w:szCs w:val="24"/>
                  </w:rPr>
                </w:pPr>
                <w:r>
                  <w:rPr>
                    <w:szCs w:val="24"/>
                  </w:rPr>
                  <w:t>Ši klasė apima vidaus ir išorės tinkavimo ar gipso klojimo darbus pastatuose ir kituose statiniuose, įskaitant grebėstų medžiagas.</w:t>
                </w:r>
              </w:p>
            </w:tc>
            <w:tc>
              <w:tcPr>
                <w:tcW w:w="1384" w:type="dxa"/>
                <w:shd w:val="clear" w:color="auto" w:fill="auto"/>
              </w:tcPr>
              <w:p>
                <w:pPr>
                  <w:jc w:val="center"/>
                  <w:rPr>
                    <w:szCs w:val="24"/>
                  </w:rPr>
                </w:pPr>
                <w:r>
                  <w:rPr>
                    <w:szCs w:val="24"/>
                  </w:rPr>
                  <w:t>45410000</w:t>
                </w:r>
              </w:p>
            </w:tc>
          </w:tr>
          <w:tr>
            <w:trPr>
              <w:trHeight w:val="284"/>
            </w:trPr>
            <w:tc>
              <w:tcPr>
                <w:tcW w:w="709" w:type="dxa"/>
                <w:shd w:val="clear" w:color="auto" w:fill="auto"/>
              </w:tcPr>
              <w:p>
                <w:pPr>
                  <w:jc w:val="center"/>
                  <w:rPr>
                    <w:szCs w:val="24"/>
                  </w:rPr>
                </w:pPr>
                <w:r>
                  <w:rPr>
                    <w:szCs w:val="24"/>
                  </w:rPr>
                  <w:t>18.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45.42</w:t>
                </w:r>
              </w:p>
            </w:tc>
            <w:tc>
              <w:tcPr>
                <w:tcW w:w="1842" w:type="dxa"/>
                <w:shd w:val="clear" w:color="auto" w:fill="auto"/>
              </w:tcPr>
              <w:p>
                <w:pPr>
                  <w:rPr>
                    <w:szCs w:val="24"/>
                  </w:rPr>
                </w:pPr>
                <w:r>
                  <w:rPr>
                    <w:szCs w:val="24"/>
                  </w:rPr>
                  <w:t>Staliaus dirbinių įrengimas</w:t>
                </w:r>
              </w:p>
            </w:tc>
            <w:tc>
              <w:tcPr>
                <w:tcW w:w="3261"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shd w:val="clear" w:color="auto" w:fill="auto"/>
              </w:tcPr>
              <w:p>
                <w:pPr>
                  <w:jc w:val="center"/>
                  <w:rPr>
                    <w:szCs w:val="24"/>
                  </w:rPr>
                </w:pPr>
                <w:r>
                  <w:rPr>
                    <w:szCs w:val="24"/>
                  </w:rPr>
                  <w:t>45420000</w:t>
                </w:r>
              </w:p>
            </w:tc>
          </w:tr>
          <w:tr>
            <w:trPr>
              <w:trHeight w:val="284"/>
            </w:trPr>
            <w:tc>
              <w:tcPr>
                <w:tcW w:w="709" w:type="dxa"/>
                <w:shd w:val="clear" w:color="auto" w:fill="auto"/>
              </w:tcPr>
              <w:p>
                <w:pPr>
                  <w:jc w:val="center"/>
                  <w:rPr>
                    <w:szCs w:val="24"/>
                  </w:rPr>
                </w:pPr>
                <w:r>
                  <w:rPr>
                    <w:szCs w:val="24"/>
                  </w:rPr>
                  <w:t>19.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45.43</w:t>
                </w:r>
              </w:p>
            </w:tc>
            <w:tc>
              <w:tcPr>
                <w:tcW w:w="1842" w:type="dxa"/>
                <w:shd w:val="clear" w:color="auto" w:fill="auto"/>
              </w:tcPr>
              <w:p>
                <w:pPr>
                  <w:rPr>
                    <w:szCs w:val="24"/>
                  </w:rPr>
                </w:pPr>
                <w:r>
                  <w:rPr>
                    <w:szCs w:val="24"/>
                  </w:rPr>
                  <w:t>Grindų ir sienų dengimas</w:t>
                </w:r>
              </w:p>
            </w:tc>
            <w:tc>
              <w:tcPr>
                <w:tcW w:w="3261"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shd w:val="clear" w:color="auto" w:fill="auto"/>
              </w:tcPr>
              <w:p>
                <w:pPr>
                  <w:jc w:val="center"/>
                  <w:rPr>
                    <w:szCs w:val="24"/>
                  </w:rPr>
                </w:pPr>
                <w:r>
                  <w:rPr>
                    <w:szCs w:val="24"/>
                  </w:rPr>
                  <w:t>45430000</w:t>
                </w:r>
              </w:p>
            </w:tc>
          </w:tr>
          <w:tr>
            <w:trPr>
              <w:trHeight w:val="284"/>
            </w:trPr>
            <w:tc>
              <w:tcPr>
                <w:tcW w:w="709" w:type="dxa"/>
                <w:shd w:val="clear" w:color="auto" w:fill="auto"/>
              </w:tcPr>
              <w:p>
                <w:pPr>
                  <w:jc w:val="center"/>
                  <w:rPr>
                    <w:szCs w:val="24"/>
                  </w:rPr>
                </w:pPr>
                <w:r>
                  <w:rPr>
                    <w:szCs w:val="24"/>
                  </w:rPr>
                  <w:t>20.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45.44</w:t>
                </w:r>
              </w:p>
            </w:tc>
            <w:tc>
              <w:tcPr>
                <w:tcW w:w="1842" w:type="dxa"/>
                <w:shd w:val="clear" w:color="auto" w:fill="auto"/>
              </w:tcPr>
              <w:p>
                <w:pPr>
                  <w:rPr>
                    <w:szCs w:val="24"/>
                  </w:rPr>
                </w:pPr>
                <w:r>
                  <w:rPr>
                    <w:szCs w:val="24"/>
                  </w:rPr>
                  <w:t>Dažymas ir stiklinimas</w:t>
                </w:r>
              </w:p>
            </w:tc>
            <w:tc>
              <w:tcPr>
                <w:tcW w:w="3261"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shd w:val="clear" w:color="auto" w:fill="auto"/>
              </w:tcPr>
              <w:p>
                <w:pPr>
                  <w:jc w:val="center"/>
                  <w:rPr>
                    <w:szCs w:val="24"/>
                  </w:rPr>
                </w:pPr>
                <w:r>
                  <w:rPr>
                    <w:szCs w:val="24"/>
                  </w:rPr>
                  <w:t>45440000</w:t>
                </w:r>
              </w:p>
            </w:tc>
          </w:tr>
          <w:tr>
            <w:trPr>
              <w:trHeight w:val="284"/>
            </w:trPr>
            <w:tc>
              <w:tcPr>
                <w:tcW w:w="709" w:type="dxa"/>
                <w:shd w:val="clear" w:color="auto" w:fill="auto"/>
              </w:tcPr>
              <w:p>
                <w:pPr>
                  <w:jc w:val="center"/>
                  <w:rPr>
                    <w:szCs w:val="24"/>
                  </w:rPr>
                </w:pPr>
                <w:r>
                  <w:rPr>
                    <w:szCs w:val="24"/>
                  </w:rPr>
                  <w:t>21.</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45.45</w:t>
                </w:r>
              </w:p>
            </w:tc>
            <w:tc>
              <w:tcPr>
                <w:tcW w:w="1842" w:type="dxa"/>
                <w:shd w:val="clear" w:color="auto" w:fill="auto"/>
              </w:tcPr>
              <w:p>
                <w:pPr>
                  <w:rPr>
                    <w:szCs w:val="24"/>
                  </w:rPr>
                </w:pPr>
                <w:r>
                  <w:rPr>
                    <w:szCs w:val="24"/>
                  </w:rPr>
                  <w:t>Kiti statybos apdailos darbai</w:t>
                </w:r>
              </w:p>
            </w:tc>
            <w:tc>
              <w:tcPr>
                <w:tcW w:w="3261"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shd w:val="clear" w:color="auto" w:fill="auto"/>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shd w:val="clear" w:color="auto" w:fill="auto"/>
              </w:tcPr>
              <w:p>
                <w:pPr>
                  <w:jc w:val="center"/>
                  <w:rPr>
                    <w:szCs w:val="24"/>
                  </w:rPr>
                </w:pPr>
                <w:r>
                  <w:rPr>
                    <w:szCs w:val="24"/>
                  </w:rPr>
                  <w:t>22.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45.5</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45500000</w:t>
                </w:r>
              </w:p>
            </w:tc>
          </w:tr>
          <w:tr>
            <w:trPr>
              <w:trHeight w:val="284"/>
            </w:trPr>
            <w:tc>
              <w:tcPr>
                <w:tcW w:w="709" w:type="dxa"/>
                <w:shd w:val="clear" w:color="auto" w:fill="auto"/>
              </w:tcPr>
              <w:p>
                <w:pPr>
                  <w:jc w:val="center"/>
                  <w:rPr>
                    <w:szCs w:val="24"/>
                  </w:rPr>
                </w:pPr>
                <w:r>
                  <w:rPr>
                    <w:szCs w:val="24"/>
                  </w:rPr>
                  <w:t>23.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45.50</w:t>
                </w: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tcPr>
              <w:p>
                <w:pPr>
                  <w:rPr>
                    <w:szCs w:val="24"/>
                  </w:rPr>
                </w:pPr>
                <w:r>
                  <w:rPr>
                    <w:szCs w:val="24"/>
                  </w:rPr>
                  <w:t>Ši klasė neapima statybos ar griovimo mašinų ir įrenginių nuomos nesamdant operatorių (žr. 71.32).</w:t>
                </w:r>
              </w:p>
            </w:tc>
            <w:tc>
              <w:tcPr>
                <w:tcW w:w="1384" w:type="dxa"/>
                <w:shd w:val="clear" w:color="auto" w:fill="auto"/>
              </w:tcPr>
              <w:p>
                <w:pPr>
                  <w:jc w:val="center"/>
                  <w:rPr>
                    <w:szCs w:val="24"/>
                  </w:rPr>
                </w:pPr>
                <w:r>
                  <w:rPr>
                    <w:szCs w:val="24"/>
                  </w:rPr>
                  <w:t>45500000</w:t>
                </w:r>
              </w:p>
            </w:tc>
          </w:tr>
          <w:tr>
            <w:trPr>
              <w:trHeight w:val="284"/>
            </w:trPr>
            <w:tc>
              <w:tcPr>
                <w:tcW w:w="9890" w:type="dxa"/>
                <w:gridSpan w:val="7"/>
                <w:shd w:val="clear" w:color="auto" w:fill="auto"/>
              </w:tcPr>
              <w:p>
                <w:pPr>
                  <w:jc w:val="both"/>
                  <w:rPr>
                    <w:szCs w:val="24"/>
                  </w:rPr>
                </w:pPr>
                <w:r>
                  <w:rPr>
                    <w:szCs w:val="24"/>
                  </w:rPr>
                  <w:t>Jeigu apibrėžtys Bendrajame viešųjų pirkimų žodyne ir Europos Bendrijos statistiniame ekonominės veiklos rūšių klasifikatoriuje, nustatytame 1990 m. spalio 9 d. Tarybos reglamentu (EEB) Nr. 3037/90 dėl statistinio Europos Bendrijos ekonominės veiklos rūšių klasifikatoriaus (OL 1990 L 293, p. 1), skiriasi, taikoma Bendrojo viešųjų pirkimų žodyno nomenklatūra.</w:t>
                </w:r>
              </w:p>
            </w:tc>
          </w:tr>
        </w:tbl>
        <w:p>
          <w:pPr>
            <w:spacing w:line="360" w:lineRule="auto"/>
            <w:jc w:val="center"/>
          </w:pPr>
        </w:p>
      </w:sdtContent>
    </w:sdt>
    <w:sdt>
      <w:sdtPr>
        <w:alias w:val="2 pr."/>
        <w:tag w:val="part_3dbb71bf5cd04bb1875e9f0d4849e582"/>
        <w:lock w:val="sdtLocked"/>
        <w:richText/>
      </w:sdtPr>
      <w:sdtContent>
        <w:p>
          <w:pPr>
            <w:ind w:firstLine="6480"/>
            <w:jc w:val="both"/>
            <w:sectPr>
              <w:pgSz w:w="11906" w:h="16838"/>
              <w:pgMar w:top="1701" w:right="567" w:bottom="1134" w:left="1701" w:header="567" w:footer="567" w:gutter="0"/>
              <w:cols w:space="1296"/>
              <w:docGrid w:linePitch="360"/>
            </w:sectPr>
          </w:pP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koncesijų įstatymo</w:t>
          </w:r>
        </w:p>
        <w:p>
          <w:pPr>
            <w:ind w:firstLine="6480"/>
            <w:jc w:val="both"/>
            <w:rPr>
              <w:szCs w:val="24"/>
              <w:lang w:eastAsia="lt-LT"/>
            </w:rPr>
          </w:pPr>
          <w:sdt>
            <w:sdtPr>
              <w:alias w:val="Numeris"/>
              <w:tag w:val="nr_3dbb71bf5cd04bb1875e9f0d4849e582"/>
              <w:lock w:val="sdtLocked"/>
              <w:richText/>
            </w:sdtPr>
            <w:sdtContent>
              <w:r>
                <w:rPr>
                  <w:szCs w:val="24"/>
                  <w:lang w:eastAsia="lt-LT"/>
                </w:rPr>
                <w:t>2</w:t>
              </w:r>
            </w:sdtContent>
          </w:sdt>
          <w:r>
            <w:rPr>
              <w:szCs w:val="24"/>
              <w:lang w:eastAsia="lt-LT"/>
            </w:rPr>
            <w:t xml:space="preserve"> priedas </w:t>
          </w:r>
        </w:p>
        <w:p>
          <w:pPr>
            <w:spacing w:line="360" w:lineRule="auto"/>
            <w:ind w:firstLine="720"/>
            <w:jc w:val="both"/>
            <w:rPr>
              <w:b/>
              <w:szCs w:val="24"/>
              <w:lang w:eastAsia="lt-LT"/>
            </w:rPr>
          </w:pPr>
        </w:p>
        <w:p>
          <w:pPr>
            <w:spacing w:line="360" w:lineRule="auto"/>
            <w:jc w:val="center"/>
            <w:rPr>
              <w:rFonts w:eastAsia="Calibri"/>
              <w:b/>
              <w:color w:val="000000"/>
              <w:szCs w:val="24"/>
            </w:rPr>
          </w:pPr>
          <w:sdt>
            <w:sdtPr>
              <w:alias w:val="Pavadinimas"/>
              <w:tag w:val="title_3dbb71bf5cd04bb1875e9f0d4849e582"/>
              <w:lock w:val="sdtLocked"/>
              <w:richText/>
            </w:sdtPr>
            <w:sdtContent>
              <w:r>
                <w:rPr>
                  <w:rFonts w:eastAsia="Calibri"/>
                  <w:b/>
                  <w:szCs w:val="24"/>
                </w:rPr>
                <w:t xml:space="preserve">SUTEIKIANČIŲJŲ INSTITUCIJŲ VYKDOMA VEIKLA, KAIP NURODYTA LIETUVOS RESPUBLIKOS KONCESIJŲ ĮSTATYMO 15 STRAIPSNIO 1 DALYJE </w:t>
              </w:r>
            </w:sdtContent>
          </w:sdt>
        </w:p>
        <w:p>
          <w:pPr>
            <w:spacing w:line="360" w:lineRule="auto"/>
            <w:ind w:firstLine="720"/>
            <w:jc w:val="center"/>
            <w:rPr>
              <w:rFonts w:eastAsia="Calibri"/>
              <w:b/>
              <w:color w:val="000000"/>
              <w:szCs w:val="24"/>
            </w:rPr>
          </w:pPr>
        </w:p>
        <w:sdt>
          <w:sdtPr>
            <w:alias w:val="2 pr. 1 p."/>
            <w:tag w:val="part_4aa90752aece45549ce1065661d3787c"/>
            <w:lock w:val="sdtLocked"/>
            <w:richText/>
          </w:sdtPr>
          <w:sdtContent>
            <w:p>
              <w:pPr>
                <w:spacing w:line="360" w:lineRule="auto"/>
                <w:ind w:firstLine="720"/>
                <w:jc w:val="both"/>
                <w:rPr>
                  <w:rFonts w:eastAsia="Calibri"/>
                  <w:szCs w:val="24"/>
                  <w:lang w:eastAsia="lt-LT"/>
                </w:rPr>
              </w:pPr>
              <w:sdt>
                <w:sdtPr>
                  <w:alias w:val="Numeris"/>
                  <w:tag w:val="nr_4aa90752aece45549ce1065661d3787c"/>
                  <w:lock w:val="sdtLocked"/>
                  <w:richText/>
                </w:sdtPr>
                <w:sdtContent>
                  <w:r>
                    <w:rPr>
                      <w:rFonts w:eastAsia="Calibri"/>
                      <w:szCs w:val="24"/>
                      <w:lang w:eastAsia="lt-LT"/>
                    </w:rPr>
                    <w:t>1</w:t>
                  </w:r>
                </w:sdtContent>
              </w:sdt>
              <w:r>
                <w:rPr>
                  <w:rFonts w:eastAsia="Calibri"/>
                  <w:szCs w:val="24"/>
                  <w:lang w:eastAsia="lt-LT"/>
                </w:rPr>
                <w:t>. Dujų ir šilumos srityje:</w:t>
              </w:r>
            </w:p>
            <w:sdt>
              <w:sdtPr>
                <w:alias w:val="2 pr. 1 p. 1 pp."/>
                <w:tag w:val="part_285f6c93c6ef47d1ba5bdf613617a0d4"/>
                <w:lock w:val="sdtLocked"/>
                <w:richText/>
              </w:sdtPr>
              <w:sdtContent>
                <w:p>
                  <w:pPr>
                    <w:tabs>
                      <w:tab w:val="left" w:pos="426"/>
                      <w:tab w:val="left" w:pos="993"/>
                    </w:tabs>
                    <w:spacing w:line="360" w:lineRule="auto"/>
                    <w:ind w:firstLine="720"/>
                    <w:jc w:val="both"/>
                    <w:rPr>
                      <w:rFonts w:eastAsia="Calibri"/>
                      <w:szCs w:val="24"/>
                      <w:lang w:eastAsia="lt-LT"/>
                    </w:rPr>
                  </w:pPr>
                  <w:sdt>
                    <w:sdtPr>
                      <w:alias w:val="Numeris"/>
                      <w:tag w:val="nr_285f6c93c6ef47d1ba5bdf613617a0d4"/>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dujų ar šilumos gamyba, transportavimu ar paskirstymu;</w:t>
                  </w:r>
                </w:p>
              </w:sdtContent>
            </w:sdt>
            <w:sdt>
              <w:sdtPr>
                <w:alias w:val="2 pr. 1 p. 2 pp."/>
                <w:tag w:val="part_8dbcf37af39f40c69124e49ad7ce9274"/>
                <w:lock w:val="sdtLocked"/>
                <w:richText/>
              </w:sdtPr>
              <w:sdtContent>
                <w:p>
                  <w:pPr>
                    <w:spacing w:line="360" w:lineRule="auto"/>
                    <w:ind w:firstLine="720"/>
                    <w:jc w:val="both"/>
                    <w:rPr>
                      <w:rFonts w:eastAsia="Calibri"/>
                      <w:szCs w:val="24"/>
                      <w:lang w:eastAsia="lt-LT"/>
                    </w:rPr>
                  </w:pPr>
                  <w:sdt>
                    <w:sdtPr>
                      <w:alias w:val="Numeris"/>
                      <w:tag w:val="nr_8dbcf37af39f40c69124e49ad7ce9274"/>
                      <w:lock w:val="sdtLocked"/>
                      <w:richText/>
                    </w:sdt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būdu patenka į šio priedo 4 dalies taikymo sritį;</w:t>
                  </w:r>
                </w:p>
              </w:sdtContent>
            </w:sdt>
            <w:sdt>
              <w:sdtPr>
                <w:alias w:val="2 pr. 1 p. 3 pp."/>
                <w:tag w:val="part_f6c973cf3d344e49ab367bc4f0025fc6"/>
                <w:lock w:val="sdtLocked"/>
                <w:richText/>
              </w:sdtPr>
              <w:sdtContent>
                <w:p>
                  <w:pPr>
                    <w:spacing w:line="360" w:lineRule="auto"/>
                    <w:ind w:firstLine="720"/>
                    <w:jc w:val="both"/>
                    <w:rPr>
                      <w:rFonts w:eastAsia="Calibri"/>
                      <w:szCs w:val="24"/>
                      <w:lang w:eastAsia="lt-LT"/>
                    </w:rPr>
                  </w:pPr>
                  <w:sdt>
                    <w:sdtPr>
                      <w:alias w:val="Numeris"/>
                      <w:tag w:val="nr_f6c973cf3d344e49ab367bc4f0025fc6"/>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dujų ar šilumos tiekimas fiksuotiems tinklams, kuriais teikiama paslauga visuomenei, nėra laikomas atitinkama veikla, kaip apibrėžta šios dalies 1 ir 2 punktuose, jeigu suteikiančiosios institucijos vykdoma dujų ar šilumos gamyba yra neišvengiama veiklos, kuri nėra nurodyta šioje dalyje arba šio priedo 2 ir 3 dalyse, vykdymo pasekmė ir tiekimu viešajam tinklui siekiama tik ekonominiu požiūriu pasinaudoti tokia gamyba ir toks tiekimas sudaro ne daugiau kaip 20 procentų tos suteikiančiosios institucijos apyvartos, remiantis 3 ankstesnių metų, įskaitant einamuosius metus, vidurkiu.</w:t>
                  </w:r>
                </w:p>
              </w:sdtContent>
            </w:sdt>
          </w:sdtContent>
        </w:sdt>
        <w:sdt>
          <w:sdtPr>
            <w:alias w:val="2 pr. 2 p."/>
            <w:tag w:val="part_8bb32aa5e29c4042be5901e146b701ec"/>
            <w:lock w:val="sdtLocked"/>
            <w:richText/>
          </w:sdtPr>
          <w:sdtContent>
            <w:p>
              <w:pPr>
                <w:tabs>
                  <w:tab w:val="left" w:pos="993"/>
                </w:tabs>
                <w:spacing w:line="360" w:lineRule="auto"/>
                <w:ind w:firstLine="720"/>
                <w:jc w:val="both"/>
                <w:rPr>
                  <w:rFonts w:eastAsia="Calibri"/>
                  <w:szCs w:val="24"/>
                  <w:lang w:eastAsia="lt-LT"/>
                </w:rPr>
              </w:pPr>
              <w:sdt>
                <w:sdtPr>
                  <w:alias w:val="Numeris"/>
                  <w:tag w:val="nr_8bb32aa5e29c4042be5901e146b701ec"/>
                  <w:lock w:val="sdtLocked"/>
                  <w:richText/>
                </w:sdtPr>
                <w:sdtContent>
                  <w:r>
                    <w:rPr>
                      <w:rFonts w:eastAsia="Calibri"/>
                      <w:szCs w:val="24"/>
                      <w:lang w:eastAsia="lt-LT"/>
                    </w:rPr>
                    <w:t>2</w:t>
                  </w:r>
                </w:sdtContent>
              </w:sdt>
              <w:r>
                <w:rPr>
                  <w:rFonts w:eastAsia="Calibri"/>
                  <w:szCs w:val="24"/>
                  <w:lang w:eastAsia="lt-LT"/>
                </w:rPr>
                <w:t>. Elektros energijos srityje:</w:t>
              </w:r>
            </w:p>
            <w:sdt>
              <w:sdtPr>
                <w:alias w:val="2 pr. 2 p. 1 pp."/>
                <w:tag w:val="part_2b6b9193ae9d4f649a81e35ba99ca163"/>
                <w:lock w:val="sdtLocked"/>
                <w:richText/>
              </w:sdtPr>
              <w:sdtContent>
                <w:p>
                  <w:pPr>
                    <w:tabs>
                      <w:tab w:val="left" w:pos="993"/>
                    </w:tabs>
                    <w:spacing w:line="360" w:lineRule="auto"/>
                    <w:ind w:firstLine="720"/>
                    <w:jc w:val="both"/>
                    <w:rPr>
                      <w:rFonts w:eastAsia="Calibri"/>
                      <w:szCs w:val="24"/>
                      <w:lang w:eastAsia="lt-LT"/>
                    </w:rPr>
                  </w:pPr>
                  <w:sdt>
                    <w:sdtPr>
                      <w:alias w:val="Numeris"/>
                      <w:tag w:val="nr_2b6b9193ae9d4f649a81e35ba99ca163"/>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elektros energijos gamyba, transportavimu ar paskirstymu;</w:t>
                  </w:r>
                </w:p>
              </w:sdtContent>
            </w:sdt>
            <w:sdt>
              <w:sdtPr>
                <w:alias w:val="2 pr. 2 p. 2 pp."/>
                <w:tag w:val="part_15afb11b56044f7dae6a2f3cd4d78305"/>
                <w:lock w:val="sdtLocked"/>
                <w:richText/>
              </w:sdtPr>
              <w:sdtContent>
                <w:p>
                  <w:pPr>
                    <w:tabs>
                      <w:tab w:val="left" w:pos="993"/>
                    </w:tabs>
                    <w:spacing w:line="360" w:lineRule="auto"/>
                    <w:ind w:firstLine="720"/>
                    <w:jc w:val="both"/>
                    <w:rPr>
                      <w:rFonts w:eastAsia="Calibri"/>
                      <w:szCs w:val="24"/>
                      <w:lang w:eastAsia="lt-LT"/>
                    </w:rPr>
                  </w:pPr>
                  <w:sdt>
                    <w:sdtPr>
                      <w:alias w:val="Numeris"/>
                      <w:tag w:val="nr_15afb11b56044f7dae6a2f3cd4d78305"/>
                      <w:lock w:val="sdtLocked"/>
                      <w:richText/>
                    </w:sdt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 ir mažmeninę prekybą elektros energija;</w:t>
                  </w:r>
                </w:p>
              </w:sdtContent>
            </w:sdt>
            <w:sdt>
              <w:sdtPr>
                <w:alias w:val="2 pr. 2 p. 3 pp."/>
                <w:tag w:val="part_ad2e4b5d354348d8a99aab19dddf433e"/>
                <w:lock w:val="sdtLocked"/>
                <w:richText/>
              </w:sdtPr>
              <w:sdtContent>
                <w:p>
                  <w:pPr>
                    <w:spacing w:line="360" w:lineRule="auto"/>
                    <w:ind w:firstLine="720"/>
                    <w:jc w:val="both"/>
                    <w:rPr>
                      <w:rFonts w:eastAsia="Calibri"/>
                      <w:szCs w:val="24"/>
                      <w:lang w:eastAsia="lt-LT"/>
                    </w:rPr>
                  </w:pPr>
                  <w:sdt>
                    <w:sdtPr>
                      <w:alias w:val="Numeris"/>
                      <w:tag w:val="nr_ad2e4b5d354348d8a99aab19dddf433e"/>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elektros energijos tiekimas tinklams, kuriais teikiama paslauga visuomenei, nėra laikomas atitinkama veikla, kaip apibrėžta šio priedo 1 punkte, jeigu ta suteikiančioji institucija gamina elektros energiją, nes jos vartojimas yra būtinas veiklai, kuri nėra nurodyta šioje dalyje arba šio priedo 1 ir 3 dalyse, vykdyti ir tiekimas viešajam tinklui priklauso tik nuo tos suteikiančiosios institucijos vartojimo ir neviršijo 30 procentų bendro tos suteikiančiosios institucijos pagamintos energijos kiekio, remiantis 3 ankstesnių metų, įskaitant einamuosius metus, vidurkiu.</w:t>
                  </w:r>
                </w:p>
              </w:sdtContent>
            </w:sdt>
          </w:sdtContent>
        </w:sdt>
        <w:sdt>
          <w:sdtPr>
            <w:alias w:val="2 pr. 3 p."/>
            <w:tag w:val="part_31db19b941f14296ba998fc61f0f6b3b"/>
            <w:lock w:val="sdtLocked"/>
            <w:richText/>
          </w:sdtPr>
          <w:sdtContent>
            <w:p>
              <w:pPr>
                <w:tabs>
                  <w:tab w:val="left" w:pos="993"/>
                </w:tabs>
                <w:spacing w:line="360" w:lineRule="auto"/>
                <w:ind w:firstLine="720"/>
                <w:jc w:val="both"/>
                <w:rPr>
                  <w:rFonts w:eastAsia="Calibri"/>
                  <w:szCs w:val="24"/>
                  <w:lang w:eastAsia="lt-LT"/>
                </w:rPr>
              </w:pPr>
              <w:sdt>
                <w:sdtPr>
                  <w:alias w:val="Numeris"/>
                  <w:tag w:val="nr_31db19b941f14296ba998fc61f0f6b3b"/>
                  <w:lock w:val="sdtLocked"/>
                  <w:richText/>
                </w:sdt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troleibusais, autobusais arba lynų kelio transportu srityje, suteikimu arba eksploatavimu. Transporto paslaugų srityje laikoma, kad tinklas egzistuoja, kai paslauga yra teikiama laikantis valstybės narės kompetentingos valdžios institucijos nustatytų eksploatavimo sąlygų, pavyzdžiui, sąlygų, susijusių su maršrutais, kurie turi būti aptarnaujami, pajėgumais, kurie turi būti užtikrinti, arba paslaugos teikimo dažnumu.</w:t>
              </w:r>
            </w:p>
          </w:sdtContent>
        </w:sdt>
        <w:sdt>
          <w:sdtPr>
            <w:alias w:val="2 pr. 4 p."/>
            <w:tag w:val="part_a083afaa38254518ae184bee07bcf1c9"/>
            <w:lock w:val="sdtLocked"/>
            <w:richText/>
          </w:sdtPr>
          <w:sdtContent>
            <w:p>
              <w:pPr>
                <w:spacing w:line="360" w:lineRule="auto"/>
                <w:ind w:firstLine="720"/>
                <w:jc w:val="both"/>
                <w:rPr>
                  <w:rFonts w:eastAsia="Calibri"/>
                  <w:szCs w:val="24"/>
                  <w:lang w:eastAsia="lt-LT"/>
                </w:rPr>
              </w:pPr>
              <w:sdt>
                <w:sdtPr>
                  <w:alias w:val="Numeris"/>
                  <w:tag w:val="nr_a083afaa38254518ae184bee07bcf1c9"/>
                  <w:lock w:val="sdtLocked"/>
                  <w:richText/>
                </w:sdtPr>
                <w:sdtContent>
                  <w:r>
                    <w:rPr>
                      <w:rFonts w:eastAsia="Calibri"/>
                      <w:szCs w:val="24"/>
                      <w:lang w:eastAsia="lt-LT"/>
                    </w:rPr>
                    <w:t>4</w:t>
                  </w:r>
                </w:sdtContent>
              </w:sdt>
              <w:r>
                <w:rPr>
                  <w:rFonts w:eastAsia="Calibri"/>
                  <w:szCs w:val="24"/>
                  <w:lang w:eastAsia="lt-LT"/>
                </w:rPr>
                <w:t>. Veiklos rūšims, susijusioms su geografinės vietovės eksploatavimu siekiant vežėjams oru, jūra arba vidaus vandenų keliais suteikti oro uostus, jūrų ar vidaus vandenų uostus arba kitą terminalų infrastruktūrą.</w:t>
              </w:r>
            </w:p>
          </w:sdtContent>
        </w:sdt>
        <w:sdt>
          <w:sdtPr>
            <w:alias w:val="2 pr. 5 p."/>
            <w:tag w:val="part_3c1cc40ab4ac4acfab0b3f9775e77885"/>
            <w:lock w:val="sdtLocked"/>
            <w:richText/>
          </w:sdtPr>
          <w:sdtContent>
            <w:p>
              <w:pPr>
                <w:spacing w:line="360" w:lineRule="auto"/>
                <w:ind w:firstLine="720"/>
                <w:jc w:val="both"/>
                <w:rPr>
                  <w:rFonts w:eastAsia="Calibri"/>
                  <w:szCs w:val="24"/>
                  <w:lang w:eastAsia="lt-LT"/>
                </w:rPr>
              </w:pPr>
              <w:sdt>
                <w:sdtPr>
                  <w:alias w:val="Numeris"/>
                  <w:tag w:val="nr_3c1cc40ab4ac4acfab0b3f9775e77885"/>
                  <w:lock w:val="sdtLocked"/>
                  <w:richText/>
                </w:sdtPr>
                <w:sdtContent>
                  <w:r>
                    <w:rPr>
                      <w:rFonts w:eastAsia="Calibri"/>
                      <w:szCs w:val="24"/>
                      <w:lang w:eastAsia="lt-LT"/>
                    </w:rPr>
                    <w:t>5</w:t>
                  </w:r>
                </w:sdtContent>
              </w:sdt>
              <w:r>
                <w:rPr>
                  <w:rFonts w:eastAsia="Calibri"/>
                  <w:szCs w:val="24"/>
                  <w:lang w:eastAsia="lt-LT"/>
                </w:rPr>
                <w:t>. Veiklos rūšims, susijusioms su:</w:t>
              </w:r>
            </w:p>
            <w:sdt>
              <w:sdtPr>
                <w:alias w:val="2 pr. 5 p. 1 pp."/>
                <w:tag w:val="part_b4b3847f75b74828957b535c7fe6fdc8"/>
                <w:lock w:val="sdtLocked"/>
                <w:richText/>
              </w:sdtPr>
              <w:sdtContent>
                <w:p>
                  <w:pPr>
                    <w:spacing w:line="360" w:lineRule="auto"/>
                    <w:ind w:firstLine="720"/>
                    <w:jc w:val="both"/>
                    <w:rPr>
                      <w:rFonts w:eastAsia="Calibri"/>
                      <w:szCs w:val="24"/>
                      <w:lang w:eastAsia="lt-LT"/>
                    </w:rPr>
                  </w:pPr>
                  <w:sdt>
                    <w:sdtPr>
                      <w:alias w:val="Numeris"/>
                      <w:tag w:val="nr_b4b3847f75b74828957b535c7fe6fdc8"/>
                      <w:lock w:val="sdtLocked"/>
                      <w:richText/>
                    </w:sdt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82db3c84dd7b4ebf86b415089863185a"/>
                <w:lock w:val="sdtLocked"/>
                <w:richText/>
              </w:sdtPr>
              <w:sdtContent>
                <w:p>
                  <w:pPr>
                    <w:spacing w:line="360" w:lineRule="auto"/>
                    <w:ind w:firstLine="720"/>
                    <w:jc w:val="both"/>
                    <w:rPr>
                      <w:rFonts w:eastAsia="Calibri"/>
                      <w:szCs w:val="24"/>
                      <w:lang w:eastAsia="lt-LT"/>
                    </w:rPr>
                  </w:pPr>
                  <w:sdt>
                    <w:sdtPr>
                      <w:alias w:val="Numeris"/>
                      <w:tag w:val="nr_82db3c84dd7b4ebf86b415089863185a"/>
                      <w:lock w:val="sdtLocked"/>
                      <w:richText/>
                    </w:sdtPr>
                    <w:sdtContent>
                      <w:r>
                        <w:rPr>
                          <w:rFonts w:eastAsia="Calibri"/>
                          <w:szCs w:val="24"/>
                          <w:lang w:eastAsia="lt-LT"/>
                        </w:rPr>
                        <w:t>2</w:t>
                      </w:r>
                    </w:sdtContent>
                  </w:sdt>
                  <w:r>
                    <w:rPr>
                      <w:rFonts w:eastAsia="Calibri"/>
                      <w:szCs w:val="24"/>
                      <w:lang w:eastAsia="lt-LT"/>
                    </w:rPr>
                    <w:t>) kitų negu pašto paslaugų teikimu, jeigu tokias paslaugas teikiantis asmuo taip pat teikia pašto paslaugas, kaip apibrėžta šios dalies 3 punkto b papunktyje, ir jeigu dėl paslaugų, kurioms taikomas šios dalies 3 punkto b papunktis, nėra įvykdytos Lietuvos Respublikos p</w:t>
                  </w:r>
                  <w:r>
                    <w:rPr>
                      <w:rFonts w:eastAsia="Calibri"/>
                      <w:bCs/>
                      <w:szCs w:val="24"/>
                    </w:rPr>
                    <w:t xml:space="preserve">irkimų, atliekamų vandentvarkos, energetikos, transporto ar pašto paslaugų srities perkančiųjų subjektų, įstatymo 27 straipsnio 1 ir 2 dalyse </w:t>
                  </w:r>
                  <w:r>
                    <w:rPr>
                      <w:rFonts w:eastAsia="Calibri"/>
                      <w:szCs w:val="24"/>
                      <w:lang w:eastAsia="lt-LT"/>
                    </w:rPr>
                    <w:t>nustatytos sąlygos;</w:t>
                  </w:r>
                </w:p>
              </w:sdtContent>
            </w:sdt>
            <w:sdt>
              <w:sdtPr>
                <w:alias w:val="2 pr. 5 p. 3 pp."/>
                <w:tag w:val="part_a1e3e8e7242041d7a417c5f70e63eee3"/>
                <w:lock w:val="sdtLocked"/>
                <w:richText/>
              </w:sdtPr>
              <w:sdtContent>
                <w:p>
                  <w:pPr>
                    <w:spacing w:line="360" w:lineRule="auto"/>
                    <w:ind w:firstLine="720"/>
                    <w:jc w:val="both"/>
                    <w:rPr>
                      <w:rFonts w:eastAsia="Calibri"/>
                      <w:szCs w:val="24"/>
                      <w:lang w:eastAsia="lt-LT"/>
                    </w:rPr>
                  </w:pPr>
                  <w:sdt>
                    <w:sdtPr>
                      <w:alias w:val="Numeris"/>
                      <w:tag w:val="nr_a1e3e8e7242041d7a417c5f70e63eee3"/>
                      <w:lock w:val="sdtLocked"/>
                      <w:richText/>
                    </w:sdt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14b0a4fc18aa415cbc2be8ec1d27fb92"/>
                <w:lock w:val="sdtLocked"/>
                <w:richText/>
              </w:sdtPr>
              <w:sdtContent>
                <w:p>
                  <w:pPr>
                    <w:spacing w:line="360" w:lineRule="auto"/>
                    <w:ind w:firstLine="720"/>
                    <w:jc w:val="both"/>
                    <w:rPr>
                      <w:rFonts w:eastAsia="Calibri"/>
                      <w:szCs w:val="24"/>
                      <w:lang w:eastAsia="lt-LT"/>
                    </w:rPr>
                  </w:pPr>
                  <w:sdt>
                    <w:sdtPr>
                      <w:alias w:val="Numeris"/>
                      <w:tag w:val="nr_14b0a4fc18aa415cbc2be8ec1d27fb92"/>
                      <w:lock w:val="sdtLocked"/>
                      <w:richText/>
                    </w:sdtPr>
                    <w:sdtContent>
                      <w:r>
                        <w:rPr>
                          <w:rFonts w:eastAsia="Calibri"/>
                          <w:szCs w:val="24"/>
                          <w:lang w:eastAsia="lt-LT"/>
                        </w:rPr>
                        <w:t>a</w:t>
                      </w:r>
                    </w:sdtContent>
                  </w:sdt>
                  <w:r>
                    <w:rPr>
                      <w:rFonts w:eastAsia="Calibri"/>
                      <w:szCs w:val="24"/>
                      <w:lang w:eastAsia="lt-LT"/>
                    </w:rPr>
                    <w:t>) pašto siunta – bet kokio svorio adresuota ir išsiųsti paruošta siunta. Be korespondencijos siuntų, tokiomis siuntomis taip pat laikomos, pavyzdžiui, knygos, katalogai, laikraščiai, periodiniai spaudiniai ir pašto siuntiniai su prekėmis, turinčiomis komercinę vertę ar jos neturinčiomis, nepriklausomai nuo svorio;</w:t>
                  </w:r>
                </w:p>
              </w:sdtContent>
            </w:sdt>
            <w:sdt>
              <w:sdtPr>
                <w:alias w:val="2 pr. 5 p. b pp."/>
                <w:tag w:val="part_5f170304437844b59ab16455b38fd2d1"/>
                <w:lock w:val="sdtLocked"/>
                <w:richText/>
              </w:sdtPr>
              <w:sdtContent>
                <w:p>
                  <w:pPr>
                    <w:spacing w:line="360" w:lineRule="auto"/>
                    <w:ind w:firstLine="720"/>
                    <w:jc w:val="both"/>
                    <w:rPr>
                      <w:rFonts w:eastAsia="Calibri"/>
                      <w:szCs w:val="24"/>
                      <w:lang w:eastAsia="lt-LT"/>
                    </w:rPr>
                  </w:pPr>
                  <w:sdt>
                    <w:sdtPr>
                      <w:alias w:val="Numeris"/>
                      <w:tag w:val="nr_5f170304437844b59ab16455b38fd2d1"/>
                      <w:lock w:val="sdtLocked"/>
                      <w:richText/>
                    </w:sdt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įstatyme, ir paslaugas, kurios nepriklauso universaliosioms pašto paslaugoms, kaip apibrėžta Pašto įstatyme;</w:t>
                  </w:r>
                </w:p>
              </w:sdtContent>
            </w:sdt>
            <w:sdt>
              <w:sdtPr>
                <w:alias w:val="2 pr. 5 p. c pp."/>
                <w:tag w:val="part_ac76a7a96e5c4fcf88ea0ef2282efc70"/>
                <w:lock w:val="sdtLocked"/>
                <w:richText/>
              </w:sdtPr>
              <w:sdtContent>
                <w:p>
                  <w:pPr>
                    <w:spacing w:line="360" w:lineRule="auto"/>
                    <w:ind w:firstLine="720"/>
                    <w:jc w:val="both"/>
                    <w:rPr>
                      <w:rFonts w:eastAsia="Calibri"/>
                      <w:szCs w:val="24"/>
                      <w:lang w:eastAsia="lt-LT"/>
                    </w:rPr>
                  </w:pPr>
                  <w:sdt>
                    <w:sdtPr>
                      <w:alias w:val="Numeris"/>
                      <w:tag w:val="nr_ac76a7a96e5c4fcf88ea0ef2282efc70"/>
                      <w:lock w:val="sdtLocked"/>
                      <w:richText/>
                    </w:sdt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49ae7e4860fc445caf9e60c4f88f8ebd"/>
            <w:lock w:val="sdtLocked"/>
            <w:richText/>
          </w:sdtPr>
          <w:sdtContent>
            <w:p>
              <w:pPr>
                <w:spacing w:line="360" w:lineRule="auto"/>
                <w:ind w:firstLine="720"/>
                <w:jc w:val="both"/>
                <w:rPr>
                  <w:rFonts w:eastAsia="Calibri"/>
                  <w:szCs w:val="24"/>
                  <w:lang w:eastAsia="lt-LT"/>
                </w:rPr>
              </w:pPr>
              <w:sdt>
                <w:sdtPr>
                  <w:alias w:val="Numeris"/>
                  <w:tag w:val="nr_49ae7e4860fc445caf9e60c4f88f8ebd"/>
                  <w:lock w:val="sdtLocked"/>
                  <w:richText/>
                </w:sdtPr>
                <w:sdtContent>
                  <w:r>
                    <w:rPr>
                      <w:rFonts w:eastAsia="Calibri"/>
                      <w:szCs w:val="24"/>
                      <w:lang w:eastAsia="lt-LT"/>
                    </w:rPr>
                    <w:t>6</w:t>
                  </w:r>
                </w:sdtContent>
              </w:sdt>
              <w:r>
                <w:rPr>
                  <w:rFonts w:eastAsia="Calibri"/>
                  <w:szCs w:val="24"/>
                  <w:lang w:eastAsia="lt-LT"/>
                </w:rPr>
                <w:t>. Veiklos rūšims, susijusioms su geografinės vietovės eksploatavimu tokiu tikslu:</w:t>
              </w:r>
            </w:p>
            <w:sdt>
              <w:sdtPr>
                <w:alias w:val="2 pr. 6 p. 1 pp."/>
                <w:tag w:val="part_f1b4a3b90aed47d6ad734b84fd7196d7"/>
                <w:lock w:val="sdtLocked"/>
                <w:richText/>
              </w:sdtPr>
              <w:sdtContent>
                <w:p>
                  <w:pPr>
                    <w:spacing w:line="360" w:lineRule="auto"/>
                    <w:ind w:firstLine="720"/>
                    <w:jc w:val="both"/>
                    <w:rPr>
                      <w:rFonts w:eastAsia="Calibri"/>
                      <w:szCs w:val="24"/>
                      <w:lang w:eastAsia="lt-LT"/>
                    </w:rPr>
                  </w:pPr>
                  <w:sdt>
                    <w:sdtPr>
                      <w:alias w:val="Numeris"/>
                      <w:tag w:val="nr_f1b4a3b90aed47d6ad734b84fd7196d7"/>
                      <w:lock w:val="sdtLocked"/>
                      <w:richText/>
                    </w:sdt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b13416bb6804474fa45934dd29431e34"/>
                <w:lock w:val="sdtLocked"/>
                <w:richText/>
              </w:sdtPr>
              <w:sdtContent>
                <w:p>
                  <w:pPr>
                    <w:spacing w:line="360" w:lineRule="auto"/>
                    <w:ind w:firstLine="720"/>
                    <w:jc w:val="both"/>
                  </w:pPr>
                  <w:sdt>
                    <w:sdtPr>
                      <w:alias w:val="Numeris"/>
                      <w:tag w:val="nr_b13416bb6804474fa45934dd29431e34"/>
                      <w:lock w:val="sdtLocked"/>
                      <w:richText/>
                    </w:sdtPr>
                    <w:sdtContent>
                      <w:r>
                        <w:rPr>
                          <w:rFonts w:eastAsia="Calibri"/>
                          <w:szCs w:val="24"/>
                          <w:lang w:eastAsia="lt-LT"/>
                        </w:rPr>
                        <w:t>2</w:t>
                      </w:r>
                    </w:sdtContent>
                  </w:sdt>
                  <w:r>
                    <w:rPr>
                      <w:rFonts w:eastAsia="Calibri"/>
                      <w:szCs w:val="24"/>
                      <w:lang w:eastAsia="lt-LT"/>
                    </w:rPr>
                    <w:t>) anglių ar kito kietojo kuro žvalgymui arba gavybai.</w:t>
                  </w:r>
                </w:p>
              </w:sdtContent>
            </w:sdt>
          </w:sdtContent>
        </w:sdt>
      </w:sdtContent>
    </w:sdt>
    <w:sdt>
      <w:sdtPr>
        <w:alias w:val="3 pr."/>
        <w:tag w:val="part_cd7cf7a7044244e3a47321484656ac04"/>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rPr>
              <w:rFonts w:eastAsia="Calibri"/>
              <w:szCs w:val="24"/>
            </w:rPr>
          </w:pPr>
          <w:sdt>
            <w:sdtPr>
              <w:alias w:val="Numeris"/>
              <w:tag w:val="nr_cd7cf7a7044244e3a47321484656ac04"/>
              <w:lock w:val="sdtLocked"/>
              <w:richText/>
            </w:sdtPr>
            <w:sdtContent>
              <w:r>
                <w:rPr>
                  <w:rFonts w:eastAsia="Calibri"/>
                  <w:szCs w:val="24"/>
                </w:rPr>
                <w:t>3</w:t>
              </w:r>
            </w:sdtContent>
          </w:sdt>
          <w:r>
            <w:rPr>
              <w:rFonts w:eastAsia="Calibri"/>
              <w:szCs w:val="24"/>
            </w:rPr>
            <w:t xml:space="preserve"> priedas</w:t>
          </w:r>
        </w:p>
        <w:p>
          <w:pPr>
            <w:spacing w:line="360" w:lineRule="auto"/>
            <w:ind w:firstLine="720"/>
            <w:rPr>
              <w:rFonts w:eastAsia="Calibri"/>
              <w:szCs w:val="24"/>
            </w:rPr>
          </w:pPr>
        </w:p>
        <w:p>
          <w:pPr>
            <w:spacing w:line="360" w:lineRule="auto"/>
            <w:jc w:val="center"/>
            <w:rPr>
              <w:rFonts w:eastAsia="Calibri"/>
              <w:b/>
              <w:color w:val="000000"/>
              <w:szCs w:val="24"/>
            </w:rPr>
          </w:pPr>
          <w:sdt>
            <w:sdtPr>
              <w:alias w:val="Pavadinimas"/>
              <w:tag w:val="title_cd7cf7a7044244e3a47321484656ac04"/>
              <w:lock w:val="sdtLocked"/>
              <w:richText/>
            </w:sdtPr>
            <w:sdtContent>
              <w:r>
                <w:rPr>
                  <w:rFonts w:eastAsia="Calibri"/>
                  <w:b/>
                  <w:szCs w:val="24"/>
                </w:rPr>
                <w:t xml:space="preserve">LIETUVOS RESPUBLIKOS KONCESIJŲ ĮSTATYMO 15 STRAIPSNIO 3 DALIES 2 PUNKTE NURODYTI TEISĖS AKTAI IR PROCEDŪRŲ SĄRAŠAS </w:t>
              </w:r>
            </w:sdtContent>
          </w:sdt>
        </w:p>
        <w:p>
          <w:pPr>
            <w:spacing w:line="360" w:lineRule="auto"/>
            <w:ind w:firstLine="720"/>
            <w:rPr>
              <w:rFonts w:eastAsia="Calibri"/>
              <w:szCs w:val="24"/>
            </w:rPr>
          </w:pPr>
        </w:p>
        <w:p>
          <w:pPr>
            <w:spacing w:line="360" w:lineRule="auto"/>
            <w:ind w:firstLine="720"/>
            <w:jc w:val="both"/>
            <w:rPr>
              <w:szCs w:val="24"/>
            </w:rPr>
          </w:pPr>
          <w:r>
            <w:rPr>
              <w:szCs w:val="24"/>
            </w:rPr>
            <w:t>Procedūrų, kuriomis iš anksto užtikrinamas tinkamas skaidrumas, skirtų kitų Europos Sąjungos teisėkūros procedūra priimamų aktų pagrindu išduoti leidimus, kurie nėra laikomi specialiosiomis ar išimtinėmis teisėmis, kaip apibrėžta šiame įstatyme, sąrašas:</w:t>
          </w:r>
        </w:p>
        <w:sdt>
          <w:sdtPr>
            <w:alias w:val="3 pr. 1 pp."/>
            <w:tag w:val="part_8d44a4f01aa2445caa0539b21eb9d9d2"/>
            <w:lock w:val="sdtLocked"/>
            <w:richText/>
          </w:sdtPr>
          <w:sdtContent>
            <w:p>
              <w:pPr>
                <w:tabs>
                  <w:tab w:val="left" w:pos="0"/>
                  <w:tab w:val="left" w:pos="851"/>
                </w:tabs>
                <w:spacing w:line="360" w:lineRule="auto"/>
                <w:ind w:firstLine="720"/>
                <w:jc w:val="both"/>
                <w:rPr>
                  <w:szCs w:val="24"/>
                </w:rPr>
              </w:pPr>
              <w:sdt>
                <w:sdtPr>
                  <w:alias w:val="Numeris"/>
                  <w:tag w:val="nr_8d44a4f01aa2445caa0539b21eb9d9d2"/>
                  <w:lock w:val="sdtLocked"/>
                  <w:richText/>
                </w:sdt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2f156e38044485baa4692bfb2038e1a"/>
            <w:lock w:val="sdtLocked"/>
            <w:richText/>
          </w:sdtPr>
          <w:sdtContent>
            <w:p>
              <w:pPr>
                <w:spacing w:line="360" w:lineRule="auto"/>
                <w:ind w:firstLine="720"/>
                <w:jc w:val="both"/>
                <w:rPr>
                  <w:szCs w:val="24"/>
                </w:rPr>
              </w:pPr>
              <w:sdt>
                <w:sdtPr>
                  <w:alias w:val="Numeris"/>
                  <w:tag w:val="nr_42f156e38044485baa4692bfb2038e1a"/>
                  <w:lock w:val="sdtLocked"/>
                  <w:richText/>
                </w:sdtPr>
                <w:sdtContent>
                  <w:r>
                    <w:rPr>
                      <w:szCs w:val="24"/>
                    </w:rPr>
                    <w:t>2</w:t>
                  </w:r>
                </w:sdtContent>
              </w:sdt>
              <w:r>
                <w:rPr>
                  <w:szCs w:val="24"/>
                </w:rPr>
                <w:t xml:space="preserve">) leidimų statyti naujus elektros energijos gamybos įrenginius išdavimas arba 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41a91af8263948709c9766225c81480f"/>
            <w:lock w:val="sdtLocked"/>
            <w:richText/>
          </w:sdtPr>
          <w:sdtContent>
            <w:p>
              <w:pPr>
                <w:spacing w:line="360" w:lineRule="auto"/>
                <w:ind w:firstLine="720"/>
                <w:jc w:val="both"/>
                <w:rPr>
                  <w:szCs w:val="24"/>
                </w:rPr>
              </w:pPr>
              <w:sdt>
                <w:sdtPr>
                  <w:alias w:val="Numeris"/>
                  <w:tag w:val="nr_41a91af8263948709c9766225c81480f"/>
                  <w:lock w:val="sdtLocked"/>
                  <w:richText/>
                </w:sdtPr>
                <w:sdtContent>
                  <w:r>
                    <w:rPr>
                      <w:szCs w:val="24"/>
                    </w:rPr>
                    <w:t>3</w:t>
                  </w:r>
                </w:sdtContent>
              </w:sdt>
              <w:r>
                <w:rPr>
                  <w:szCs w:val="24"/>
                </w:rPr>
                <w:t xml:space="preserve">) </w:t>
              </w:r>
              <w:r>
                <w:rPr>
                  <w:rFonts w:eastAsia="Calibri"/>
                  <w:bCs/>
                  <w:color w:val="000000"/>
                  <w:szCs w:val="24"/>
                </w:rPr>
                <w:t>teisės teikti pašto 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2481eb02463c409c9845ffadeedea2b1"/>
            <w:lock w:val="sdtLocked"/>
            <w:richText/>
          </w:sdtPr>
          <w:sdtContent>
            <w:p>
              <w:pPr>
                <w:spacing w:line="360" w:lineRule="auto"/>
                <w:ind w:firstLine="720"/>
                <w:jc w:val="both"/>
                <w:rPr>
                  <w:szCs w:val="24"/>
                </w:rPr>
              </w:pPr>
              <w:sdt>
                <w:sdtPr>
                  <w:alias w:val="Numeris"/>
                  <w:tag w:val="nr_2481eb02463c409c9845ffadeedea2b1"/>
                  <w:lock w:val="sdtLocked"/>
                  <w:richText/>
                </w:sdtPr>
                <w:sdtContent>
                  <w:r>
                    <w:rPr>
                      <w:szCs w:val="24"/>
                    </w:rPr>
                    <w:t>4</w:t>
                  </w:r>
                </w:sdtContent>
              </w:sdt>
              <w:r>
                <w:rPr>
                  <w:szCs w:val="24"/>
                </w:rPr>
                <w:t xml:space="preserve">) leidimų vykdyti su angliavandenilių eksploatavimu susijusią veiklą išdavimo procedūra pagal </w:t>
              </w:r>
              <w:r>
                <w:rPr>
                  <w:rFonts w:eastAsia="Calibri"/>
                  <w:bCs/>
                  <w:color w:val="000000"/>
                  <w:szCs w:val="24"/>
                </w:rPr>
                <w:t>Lietuvos Respublikos žemės gelmių įstatyme nustatytas procedūras</w:t>
              </w:r>
              <w:r>
                <w:rPr>
                  <w:szCs w:val="24"/>
                </w:rPr>
                <w:t>;</w:t>
              </w:r>
            </w:p>
          </w:sdtContent>
        </w:sdt>
        <w:sdt>
          <w:sdtPr>
            <w:alias w:val="3 pr. 5 pp."/>
            <w:tag w:val="part_92a348b7dcdb4a82a4b5efd19978c633"/>
            <w:lock w:val="sdtLocked"/>
            <w:richText/>
          </w:sdtPr>
          <w:sdtContent>
            <w:p>
              <w:pPr>
                <w:spacing w:line="360" w:lineRule="auto"/>
                <w:ind w:firstLine="720"/>
                <w:jc w:val="both"/>
              </w:pPr>
              <w:sdt>
                <w:sdtPr>
                  <w:alias w:val="Numeris"/>
                  <w:tag w:val="nr_92a348b7dcdb4a82a4b5efd19978c633"/>
                  <w:lock w:val="sdtLocked"/>
                  <w:richText/>
                </w:sdtPr>
                <w:sdtContent>
                  <w:r>
                    <w:rPr>
                      <w:szCs w:val="24"/>
                    </w:rPr>
                    <w:t>5</w:t>
                  </w:r>
                </w:sdtContent>
              </w:sdt>
              <w:r>
                <w:rPr>
                  <w:szCs w:val="24"/>
                </w:rPr>
                <w:t>) viešojo paslaugų pirkimo sutartys, kaip apibrėžta 2007 m. spalio 23 d. Europos Parlamento ir Tarybos reglamente (EB) Nr. 1370/2007 dėl keleivinio geležinkelių ir kelių transporto viešųjų paslaugų ir panaikinančiame Tarybos reglamentus (EEB) Nr. 1191/69 ir (EEB) Nr. 1107/70, keleivinio autobusų, tramvajų, geležinkelių ar metro transporto viešosioms paslaugoms teikti, kurios buvo suteiktos konkurso tvarka pagal šio reglamento 5 straipsnio 3 dalį, jeigu jo trukmė atitinka šio reglamento 4 straipsnio 3 arba 4 dalį.</w:t>
              </w:r>
            </w:p>
          </w:sdtContent>
        </w:sdt>
      </w:sdtContent>
    </w:sdt>
    <w:sdt>
      <w:sdtPr>
        <w:alias w:val="4 pr."/>
        <w:tag w:val="part_01a4aed883494d7ab3280e1a14989478"/>
        <w:lock w:val="sdtLocked"/>
        <w:richText/>
      </w:sdtPr>
      <w:sdtContent>
        <w:p>
          <w:pPr>
            <w:ind w:firstLine="6480"/>
            <w:sectPr>
              <w:pgSz w:w="11906" w:h="16838"/>
              <w:pgMar w:top="1701" w:right="567" w:bottom="1134" w:left="1701" w:header="567" w:footer="567" w:gutter="0"/>
              <w:cols w:space="1296"/>
              <w:docGrid w:linePitch="360"/>
            </w:sectPr>
          </w:pPr>
        </w:p>
        <w:p>
          <w:pPr>
            <w:ind w:firstLine="6480"/>
            <w:rPr>
              <w:szCs w:val="24"/>
            </w:rPr>
          </w:pPr>
          <w:r>
            <w:rPr>
              <w:szCs w:val="24"/>
            </w:rPr>
            <w:t xml:space="preserve">Lietuvos Respublikos </w:t>
          </w:r>
        </w:p>
        <w:p>
          <w:pPr>
            <w:ind w:firstLine="6480"/>
            <w:rPr>
              <w:szCs w:val="24"/>
            </w:rPr>
          </w:pPr>
          <w:r>
            <w:rPr>
              <w:szCs w:val="24"/>
            </w:rPr>
            <w:t>koncesijų įstatymo</w:t>
          </w:r>
        </w:p>
        <w:p>
          <w:pPr>
            <w:ind w:firstLine="6480"/>
            <w:jc w:val="both"/>
            <w:outlineLvl w:val="2"/>
            <w:rPr>
              <w:b/>
              <w:szCs w:val="24"/>
            </w:rPr>
          </w:pPr>
          <w:sdt>
            <w:sdtPr>
              <w:alias w:val="Numeris"/>
              <w:tag w:val="nr_01a4aed883494d7ab3280e1a14989478"/>
              <w:lock w:val="sdtLocked"/>
              <w:richText/>
            </w:sdtPr>
            <w:sdtContent>
              <w:r>
                <w:rPr>
                  <w:szCs w:val="24"/>
                </w:rPr>
                <w:t>4</w:t>
              </w:r>
            </w:sdtContent>
          </w:sdt>
          <w:r>
            <w:rPr>
              <w:szCs w:val="24"/>
            </w:rPr>
            <w:t xml:space="preserve"> priedas</w:t>
          </w:r>
          <w:r>
            <w:rPr>
              <w:b/>
              <w:szCs w:val="24"/>
            </w:rPr>
            <w:t xml:space="preserve"> </w:t>
          </w:r>
        </w:p>
        <w:p>
          <w:pPr>
            <w:spacing w:line="240" w:lineRule="atLeast"/>
            <w:ind w:firstLine="720"/>
            <w:jc w:val="center"/>
            <w:outlineLvl w:val="2"/>
            <w:rPr>
              <w:szCs w:val="24"/>
            </w:rPr>
          </w:pPr>
        </w:p>
        <w:p>
          <w:pPr>
            <w:spacing w:line="360" w:lineRule="auto"/>
            <w:jc w:val="center"/>
            <w:rPr>
              <w:rFonts w:eastAsia="Calibri"/>
              <w:b/>
              <w:szCs w:val="24"/>
            </w:rPr>
          </w:pPr>
          <w:sdt>
            <w:sdtPr>
              <w:alias w:val="Pavadinimas"/>
              <w:tag w:val="title_01a4aed883494d7ab3280e1a14989478"/>
              <w:lock w:val="sdtLocked"/>
              <w:richText/>
            </w:sdtPr>
            <w:sdtContent>
              <w:r>
                <w:rPr>
                  <w:rFonts w:eastAsia="Calibri"/>
                  <w:b/>
                  <w:szCs w:val="24"/>
                </w:rPr>
                <w:t xml:space="preserve">LIETUVOS RESPUBLIKOS KONCESIJŲ ĮSTATYMO 29 STRAIPSNIO 1 DALIES 2 PUNKTE NURODYTOS SOCIALINĖS IR KITOS SPECIALIOS PASLAUGOS </w:t>
              </w:r>
            </w:sdtContent>
          </w:sdt>
        </w:p>
        <w:p>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51"/>
            <w:gridCol w:w="4803"/>
          </w:tblGrid>
          <w:tr>
            <w:trPr>
              <w:tblHeader/>
            </w:trPr>
            <w:tc>
              <w:tcPr>
                <w:tcW w:w="2563" w:type="pct"/>
                <w:shd w:val="clear" w:color="auto" w:fill="auto"/>
              </w:tcPr>
              <w:p>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pPr>
                  <w:jc w:val="center"/>
                  <w:rPr>
                    <w:rFonts w:eastAsia="Calibri"/>
                    <w:bCs/>
                    <w:szCs w:val="24"/>
                  </w:rPr>
                </w:pPr>
                <w:r>
                  <w:rPr>
                    <w:rFonts w:eastAsia="Calibri"/>
                    <w:iCs/>
                    <w:szCs w:val="24"/>
                  </w:rPr>
                  <w:t>Paslaugų pavadinimas</w:t>
                </w:r>
              </w:p>
            </w:tc>
          </w:tr>
          <w:tr>
            <w:tc>
              <w:tcPr>
                <w:tcW w:w="2563" w:type="pct"/>
                <w:shd w:val="clear" w:color="auto" w:fill="auto"/>
              </w:tcPr>
              <w:p>
                <w:pPr>
                  <w:rPr>
                    <w:rFonts w:eastAsia="Calibri"/>
                    <w:iCs/>
                    <w:szCs w:val="24"/>
                  </w:rPr>
                </w:pPr>
                <w:r>
                  <w:rPr>
                    <w:rFonts w:eastAsia="Calibri"/>
                    <w:iCs/>
                    <w:szCs w:val="24"/>
                  </w:rPr>
                  <w:t>79611000-0; 75200000-8; 75231200-6; 75231240-8; 79622000-0 [Namų ūkio pagalbinių darbininkų parūpinimo paslaugos]; 79624000-4 [Slaugos personalo parūpinimo paslaugos] ir 79625000-1 [Medicinos personalo parūpinimo paslaugos] nuo 85000000-9 iki 85323000-9; 85143000-3;</w:t>
                </w:r>
              </w:p>
              <w:p>
                <w:pPr>
                  <w:rPr>
                    <w:rFonts w:eastAsia="Calibri"/>
                    <w:bCs/>
                    <w:szCs w:val="24"/>
                  </w:rPr>
                </w:pPr>
                <w:r>
                  <w:rPr>
                    <w:rFonts w:eastAsia="Calibri"/>
                    <w:iCs/>
                    <w:szCs w:val="24"/>
                  </w:rPr>
                  <w:t>98133100-5; 98133000-4; 98200000-5; 98500000-8 [Privatūs namų ūkiai, samdantys namų ūkio darbininkus] ir nuo 98513000-2 iki 98514000-9 [Namų ūkių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pPr>
                  <w:rPr>
                    <w:rFonts w:eastAsia="Calibri"/>
                    <w:bCs/>
                    <w:szCs w:val="24"/>
                  </w:rPr>
                </w:pPr>
                <w:r>
                  <w:rPr>
                    <w:rFonts w:eastAsia="Calibri"/>
                    <w:iCs/>
                    <w:szCs w:val="24"/>
                  </w:rPr>
                  <w:t>Sveikatos, socialinės ir susijusios paslaugos</w:t>
                </w:r>
              </w:p>
            </w:tc>
          </w:tr>
          <w:tr>
            <w:tc>
              <w:tcPr>
                <w:tcW w:w="2563" w:type="pct"/>
                <w:shd w:val="clear" w:color="auto" w:fill="auto"/>
              </w:tcPr>
              <w:p>
                <w:pPr>
                  <w:rPr>
                    <w:rFonts w:eastAsia="Calibri"/>
                    <w:i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92342200-2; nuo 92360000-2 iki 92700000-8;</w:t>
                </w:r>
              </w:p>
              <w:p>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2437"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c>
              <w:tcPr>
                <w:tcW w:w="2563" w:type="pct"/>
                <w:shd w:val="clear" w:color="auto" w:fill="auto"/>
              </w:tcPr>
              <w:p>
                <w:pPr>
                  <w:rPr>
                    <w:rFonts w:eastAsia="Calibri"/>
                    <w:iCs/>
                    <w:szCs w:val="24"/>
                  </w:rPr>
                </w:pPr>
                <w:r>
                  <w:rPr>
                    <w:rFonts w:eastAsia="Calibri"/>
                    <w:iCs/>
                    <w:szCs w:val="24"/>
                  </w:rPr>
                  <w:t>75300000-9</w:t>
                </w:r>
              </w:p>
            </w:tc>
            <w:tc>
              <w:tcPr>
                <w:tcW w:w="2437" w:type="pct"/>
                <w:shd w:val="clear" w:color="auto" w:fill="auto"/>
              </w:tcPr>
              <w:p>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privalomųjų socialinių paslaugų arba kitų paslaugų teikimą – ar jas teikti kaip viešojo intereso ekonomines paslaugas ar kaip viešojo intereso neekonomines paslaugas)</w:t>
                </w:r>
              </w:p>
            </w:tc>
          </w:tr>
          <w:tr>
            <w:tc>
              <w:tcPr>
                <w:tcW w:w="256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2437" w:type="pct"/>
                <w:shd w:val="clear" w:color="auto" w:fill="auto"/>
              </w:tcPr>
              <w:p>
                <w:pPr>
                  <w:rPr>
                    <w:rFonts w:eastAsia="Calibri"/>
                    <w:bCs/>
                    <w:szCs w:val="24"/>
                  </w:rPr>
                </w:pPr>
                <w:r>
                  <w:rPr>
                    <w:rFonts w:eastAsia="Calibri"/>
                    <w:iCs/>
                    <w:szCs w:val="24"/>
                  </w:rPr>
                  <w:t>Išmokų paslaugos</w:t>
                </w:r>
              </w:p>
            </w:tc>
          </w:tr>
          <w:tr>
            <w:tc>
              <w:tcPr>
                <w:tcW w:w="2563" w:type="pct"/>
                <w:shd w:val="clear" w:color="auto" w:fill="auto"/>
              </w:tcPr>
              <w:p>
                <w:pPr>
                  <w:rPr>
                    <w:rFonts w:eastAsia="Calibri"/>
                    <w:bCs/>
                    <w:szCs w:val="24"/>
                  </w:rPr>
                </w:pPr>
                <w:r>
                  <w:rPr>
                    <w:rFonts w:eastAsia="Calibri"/>
                    <w:iCs/>
                    <w:szCs w:val="24"/>
                  </w:rPr>
                  <w:t>98000000-3; 98120000-0; 98132000-7; 98133110-8 ir 98130000-3</w:t>
                </w:r>
              </w:p>
            </w:tc>
            <w:tc>
              <w:tcPr>
                <w:tcW w:w="2437"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2563" w:type="pct"/>
                <w:shd w:val="clear" w:color="auto" w:fill="auto"/>
              </w:tcPr>
              <w:p>
                <w:pPr>
                  <w:rPr>
                    <w:rFonts w:eastAsia="Calibri"/>
                    <w:iCs/>
                    <w:szCs w:val="24"/>
                  </w:rPr>
                </w:pPr>
                <w:r>
                  <w:rPr>
                    <w:rFonts w:eastAsia="Calibri"/>
                    <w:iCs/>
                    <w:szCs w:val="24"/>
                  </w:rPr>
                  <w:t>98131000-0</w:t>
                </w:r>
              </w:p>
            </w:tc>
            <w:tc>
              <w:tcPr>
                <w:tcW w:w="2437" w:type="pct"/>
                <w:shd w:val="clear" w:color="auto" w:fill="auto"/>
              </w:tcPr>
              <w:p>
                <w:pPr>
                  <w:rPr>
                    <w:rFonts w:eastAsia="Calibri"/>
                    <w:bCs/>
                    <w:szCs w:val="24"/>
                  </w:rPr>
                </w:pPr>
                <w:r>
                  <w:rPr>
                    <w:rFonts w:eastAsia="Calibri"/>
                    <w:iCs/>
                    <w:szCs w:val="24"/>
                  </w:rPr>
                  <w:t>Religinės paslaugos</w:t>
                </w:r>
              </w:p>
            </w:tc>
          </w:tr>
          <w:tr>
            <w:tc>
              <w:tcPr>
                <w:tcW w:w="2563" w:type="pct"/>
                <w:shd w:val="clear" w:color="auto" w:fill="auto"/>
              </w:tcPr>
              <w:p>
                <w:pPr>
                  <w:rPr>
                    <w:rFonts w:eastAsia="Calibri"/>
                    <w:iCs/>
                    <w:szCs w:val="24"/>
                  </w:rPr>
                </w:pPr>
                <w:r>
                  <w:rPr>
                    <w:rFonts w:eastAsia="Calibri"/>
                    <w:iCs/>
                    <w:szCs w:val="24"/>
                  </w:rPr>
                  <w:t>Nuo 55100000-1 iki 55410000-7; nuo 55521000-8 iki 55521200-0</w:t>
                </w:r>
              </w:p>
              <w:p>
                <w:pPr>
                  <w:rPr>
                    <w:rFonts w:eastAsia="Calibri"/>
                    <w:iCs/>
                    <w:szCs w:val="24"/>
                  </w:rPr>
                </w:pPr>
                <w:r>
                  <w:rPr>
                    <w:rFonts w:eastAsia="Calibri"/>
                    <w:iCs/>
                    <w:szCs w:val="24"/>
                  </w:rPr>
                  <w:t xml:space="preserve">[55521000-8 Pagaminto valgio tiekimo privatiems namų ūkiams paslaugos, </w:t>
                  <w:br/>
                  <w:t>55521100-9 Skubaus valgių pristatymo į namus paslaugos, 55521200-0 Maisto pristatymo paslaugos]; 55520000-1 [Pagaminto valgio tiekimo paslaugos]; 55522000-5 [Pagaminto valgio tiekimo transporto įmonėms paslaugos]; 55523000-2 [Pagaminto valgio tiekimo kitoms įmonėms ar kitoms institucijoms paslaugos]; 55524000-9 [Pagaminto valgio tiekimo mokykloms paslaugos];</w:t>
                </w:r>
              </w:p>
              <w:p>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pPr>
                  <w:rPr>
                    <w:rFonts w:eastAsia="Calibri"/>
                    <w:bCs/>
                    <w:szCs w:val="24"/>
                  </w:rPr>
                </w:pPr>
                <w:r>
                  <w:rPr>
                    <w:rFonts w:eastAsia="Calibri"/>
                    <w:iCs/>
                    <w:szCs w:val="24"/>
                  </w:rPr>
                  <w:t>Viešbučių ir restoranų paslaugos</w:t>
                </w:r>
              </w:p>
            </w:tc>
          </w:tr>
          <w:tr>
            <w:tc>
              <w:tcPr>
                <w:tcW w:w="2563" w:type="pct"/>
                <w:shd w:val="clear" w:color="auto" w:fill="auto"/>
              </w:tcPr>
              <w:p>
                <w:pPr>
                  <w:rPr>
                    <w:rFonts w:eastAsia="Calibri"/>
                    <w:bCs/>
                    <w:szCs w:val="24"/>
                  </w:rPr>
                </w:pPr>
                <w:r>
                  <w:rPr>
                    <w:rFonts w:eastAsia="Calibri"/>
                    <w:iCs/>
                    <w:szCs w:val="24"/>
                  </w:rPr>
                  <w:t>79100000-5–79140000-7; 75231100-5</w:t>
                </w:r>
              </w:p>
            </w:tc>
            <w:tc>
              <w:tcPr>
                <w:tcW w:w="2437" w:type="pct"/>
                <w:shd w:val="clear" w:color="auto" w:fill="auto"/>
              </w:tcPr>
              <w:p>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tc>
              <w:tcPr>
                <w:tcW w:w="2563" w:type="pct"/>
                <w:shd w:val="clear" w:color="auto" w:fill="auto"/>
              </w:tcPr>
              <w:p>
                <w:pPr>
                  <w:rPr>
                    <w:rFonts w:eastAsia="Calibri"/>
                    <w:bCs/>
                    <w:szCs w:val="24"/>
                  </w:rPr>
                </w:pPr>
                <w:r>
                  <w:rPr>
                    <w:rFonts w:eastAsia="Calibri"/>
                    <w:iCs/>
                    <w:szCs w:val="24"/>
                  </w:rPr>
                  <w:t>Nuo 75100000-7 iki 75120000–3; 75123000-4; nuo 75125000-8 iki 75131000-3</w:t>
                </w:r>
              </w:p>
            </w:tc>
            <w:tc>
              <w:tcPr>
                <w:tcW w:w="2437" w:type="pct"/>
                <w:shd w:val="clear" w:color="auto" w:fill="auto"/>
              </w:tcPr>
              <w:p>
                <w:pPr>
                  <w:rPr>
                    <w:rFonts w:eastAsia="Calibri"/>
                    <w:bCs/>
                    <w:szCs w:val="24"/>
                  </w:rPr>
                </w:pPr>
                <w:r>
                  <w:rPr>
                    <w:rFonts w:eastAsia="Calibri"/>
                    <w:iCs/>
                    <w:szCs w:val="24"/>
                  </w:rPr>
                  <w:t>Kitos administracinės ir valdžios paslaugos</w:t>
                </w:r>
              </w:p>
            </w:tc>
          </w:tr>
          <w:tr>
            <w:tc>
              <w:tcPr>
                <w:tcW w:w="2563" w:type="pct"/>
                <w:shd w:val="clear" w:color="auto" w:fill="auto"/>
              </w:tcPr>
              <w:p>
                <w:pPr>
                  <w:rPr>
                    <w:rFonts w:eastAsia="Calibri"/>
                    <w:bCs/>
                    <w:szCs w:val="24"/>
                  </w:rPr>
                </w:pPr>
                <w:r>
                  <w:rPr>
                    <w:rFonts w:eastAsia="Calibri"/>
                    <w:iCs/>
                    <w:szCs w:val="24"/>
                  </w:rPr>
                  <w:t>75200000-8–75231000-4</w:t>
                </w:r>
              </w:p>
            </w:tc>
            <w:tc>
              <w:tcPr>
                <w:tcW w:w="2437" w:type="pct"/>
                <w:shd w:val="clear" w:color="auto" w:fill="auto"/>
              </w:tcPr>
              <w:p>
                <w:pPr>
                  <w:rPr>
                    <w:rFonts w:eastAsia="Calibri"/>
                    <w:bCs/>
                    <w:szCs w:val="24"/>
                  </w:rPr>
                </w:pPr>
                <w:r>
                  <w:rPr>
                    <w:rFonts w:eastAsia="Calibri"/>
                    <w:iCs/>
                    <w:szCs w:val="24"/>
                  </w:rPr>
                  <w:t>Paslaugų teikimas bendruomenei</w:t>
                </w:r>
              </w:p>
            </w:tc>
          </w:tr>
          <w:tr>
            <w:tc>
              <w:tcPr>
                <w:tcW w:w="2563" w:type="pct"/>
                <w:shd w:val="clear" w:color="auto" w:fill="auto"/>
              </w:tcPr>
              <w:p>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Lietuvos Respublikos koncesijų įstatymo 6 straipsnio 8 punktą</w:t>
                </w:r>
              </w:p>
            </w:tc>
          </w:tr>
          <w:tr>
            <w:tc>
              <w:tcPr>
                <w:tcW w:w="2563" w:type="pct"/>
                <w:shd w:val="clear" w:color="auto" w:fill="auto"/>
              </w:tcPr>
              <w:p>
                <w:pPr>
                  <w:rPr>
                    <w:rFonts w:eastAsia="Calibri"/>
                    <w:iCs/>
                    <w:szCs w:val="24"/>
                  </w:rPr>
                </w:pPr>
                <w:r>
                  <w:rPr>
                    <w:rFonts w:eastAsia="Calibri"/>
                    <w:iCs/>
                    <w:szCs w:val="24"/>
                  </w:rPr>
                  <w:t>Nuo 79700000-1 iki 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r>
              </w:p>
              <w:p>
                <w:pPr>
                  <w:rPr>
                    <w:rFonts w:eastAsia="Calibri"/>
                    <w:bCs/>
                    <w:szCs w:val="24"/>
                  </w:rPr>
                </w:pPr>
                <w:r>
                  <w:rPr>
                    <w:rFonts w:eastAsia="Calibri"/>
                    <w:iCs/>
                    <w:szCs w:val="24"/>
                  </w:rPr>
                  <w:t>79722000-1 [Grafologijos paslaugos]; 79723000-8 [Atliekų analizės paslaugos]</w:t>
                </w:r>
              </w:p>
            </w:tc>
            <w:tc>
              <w:tcPr>
                <w:tcW w:w="2437" w:type="pct"/>
                <w:shd w:val="clear" w:color="auto" w:fill="auto"/>
              </w:tcPr>
              <w:p>
                <w:pPr>
                  <w:rPr>
                    <w:rFonts w:eastAsia="Calibri"/>
                    <w:bCs/>
                    <w:szCs w:val="24"/>
                  </w:rPr>
                </w:pPr>
                <w:r>
                  <w:rPr>
                    <w:rFonts w:eastAsia="Calibri"/>
                    <w:iCs/>
                    <w:szCs w:val="24"/>
                  </w:rPr>
                  <w:t>Tyrimo ir apsaugos paslaugos</w:t>
                </w:r>
              </w:p>
            </w:tc>
          </w:tr>
          <w:tr>
            <w:tc>
              <w:tcPr>
                <w:tcW w:w="256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2437" w:type="pct"/>
                <w:shd w:val="clear" w:color="auto" w:fill="auto"/>
              </w:tcPr>
              <w:p>
                <w:pPr>
                  <w:rPr>
                    <w:rFonts w:eastAsia="Calibri"/>
                    <w:bCs/>
                    <w:szCs w:val="24"/>
                  </w:rPr>
                </w:pPr>
                <w:r>
                  <w:rPr>
                    <w:rFonts w:eastAsia="Calibri"/>
                    <w:iCs/>
                    <w:szCs w:val="24"/>
                  </w:rPr>
                  <w:t>Pašto paslaugos</w:t>
                </w:r>
              </w:p>
            </w:tc>
          </w:tr>
          <w:tr>
            <w:tc>
              <w:tcPr>
                <w:tcW w:w="2563" w:type="pct"/>
                <w:shd w:val="clear" w:color="auto" w:fill="auto"/>
              </w:tcPr>
              <w:p>
                <w:pPr>
                  <w:rPr>
                    <w:rFonts w:eastAsia="Calibri"/>
                    <w:bCs/>
                    <w:szCs w:val="24"/>
                  </w:rPr>
                </w:pPr>
                <w:r>
                  <w:rPr>
                    <w:rFonts w:eastAsia="Calibri"/>
                    <w:iCs/>
                    <w:szCs w:val="24"/>
                  </w:rPr>
                  <w:t>50116510-9 [Padangų restauravimo paslaugos]; 71550000-8 [Kalvystės paslaugos]</w:t>
                </w:r>
              </w:p>
            </w:tc>
            <w:tc>
              <w:tcPr>
                <w:tcW w:w="2437" w:type="pct"/>
                <w:shd w:val="clear" w:color="auto" w:fill="auto"/>
              </w:tcPr>
              <w:p>
                <w:pPr>
                  <w:rPr>
                    <w:rFonts w:eastAsia="Calibri"/>
                    <w:bCs/>
                    <w:szCs w:val="24"/>
                  </w:rPr>
                </w:pPr>
                <w:r>
                  <w:rPr>
                    <w:rFonts w:eastAsia="Calibri"/>
                    <w:iCs/>
                    <w:szCs w:val="24"/>
                  </w:rPr>
                  <w:t>Įvairios paslaugos</w:t>
                </w:r>
              </w:p>
            </w:tc>
          </w:tr>
          <w:tr>
            <w:tc>
              <w:tcPr>
                <w:tcW w:w="2563" w:type="pct"/>
                <w:shd w:val="clear" w:color="auto" w:fill="auto"/>
              </w:tcPr>
              <w:p>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pPr>
                  <w:spacing w:line="276" w:lineRule="auto"/>
                  <w:rPr>
                    <w:rFonts w:eastAsia="Calibri"/>
                    <w:szCs w:val="24"/>
                  </w:rPr>
                </w:pPr>
                <w:r>
                  <w:rPr>
                    <w:rFonts w:eastAsia="Calibri"/>
                    <w:szCs w:val="24"/>
                  </w:rPr>
                  <w:t>Tarptautinės paslaugos</w:t>
                </w:r>
              </w:p>
            </w:tc>
          </w:tr>
        </w:tbl>
        <w:p/>
      </w:sdtContent>
    </w:sdt>
    <w:sdt>
      <w:sdtPr>
        <w:alias w:val="5 pr."/>
        <w:tag w:val="part_2f94c53c78464e6aafb61bcb8e62c863"/>
        <w:lock w:val="sdtLocked"/>
        <w:richText/>
      </w:sdtPr>
      <w:sdtContent>
        <w:p>
          <w:pPr>
            <w:ind w:left="6480"/>
            <w:sectPr>
              <w:pgSz w:w="11906" w:h="16838"/>
              <w:pgMar w:top="1701" w:right="567" w:bottom="1134" w:left="1701" w:header="567" w:footer="567" w:gutter="0"/>
              <w:cols w:space="1296"/>
              <w:docGrid w:linePitch="360"/>
            </w:sectPr>
          </w:pPr>
        </w:p>
        <w:p>
          <w:pPr>
            <w:ind w:left="6480"/>
            <w:rPr>
              <w:rFonts w:eastAsia="Calibri"/>
              <w:szCs w:val="24"/>
            </w:rPr>
          </w:pPr>
          <w:r>
            <w:rPr>
              <w:rFonts w:eastAsia="Calibri"/>
              <w:szCs w:val="24"/>
            </w:rPr>
            <w:t xml:space="preserve">Lietuvos Respublikos </w:t>
          </w:r>
        </w:p>
        <w:p>
          <w:pPr>
            <w:ind w:left="5184" w:firstLine="1296"/>
            <w:rPr>
              <w:rFonts w:eastAsia="Calibri"/>
              <w:szCs w:val="24"/>
            </w:rPr>
          </w:pPr>
          <w:r>
            <w:rPr>
              <w:rFonts w:eastAsia="Calibri"/>
              <w:szCs w:val="24"/>
            </w:rPr>
            <w:t>koncesijų įstatymo</w:t>
          </w:r>
        </w:p>
        <w:p>
          <w:pPr>
            <w:ind w:left="5184" w:firstLine="1296"/>
            <w:jc w:val="both"/>
            <w:outlineLvl w:val="2"/>
            <w:rPr>
              <w:rFonts w:eastAsia="Calibri"/>
              <w:b/>
              <w:szCs w:val="24"/>
            </w:rPr>
          </w:pPr>
          <w:sdt>
            <w:sdtPr>
              <w:alias w:val="Numeris"/>
              <w:tag w:val="nr_2f94c53c78464e6aafb61bcb8e62c863"/>
              <w:lock w:val="sdtLocked"/>
              <w:richText/>
            </w:sdtPr>
            <w:sdtContent>
              <w:r>
                <w:rPr>
                  <w:rFonts w:eastAsia="Calibri"/>
                  <w:szCs w:val="24"/>
                </w:rPr>
                <w:t>5</w:t>
              </w:r>
            </w:sdtContent>
          </w:sdt>
          <w:r>
            <w:rPr>
              <w:rFonts w:eastAsia="Calibri"/>
              <w:szCs w:val="24"/>
            </w:rPr>
            <w:t xml:space="preserve"> priedas</w:t>
          </w:r>
        </w:p>
        <w:p>
          <w:pPr>
            <w:jc w:val="both"/>
            <w:outlineLvl w:val="2"/>
            <w:rPr>
              <w:rFonts w:eastAsia="Calibri"/>
              <w:szCs w:val="24"/>
            </w:rPr>
          </w:pPr>
        </w:p>
        <w:p>
          <w:pPr>
            <w:spacing w:line="360" w:lineRule="auto"/>
            <w:jc w:val="center"/>
            <w:rPr>
              <w:rFonts w:eastAsia="Calibri"/>
              <w:b/>
              <w:szCs w:val="24"/>
            </w:rPr>
          </w:pPr>
          <w:sdt>
            <w:sdtPr>
              <w:alias w:val="Pavadinimas"/>
              <w:tag w:val="title_2f94c53c78464e6aafb61bcb8e62c863"/>
              <w:lock w:val="sdtLocked"/>
              <w:richText/>
            </w:sdtPr>
            <w:sdtContent>
              <w:r>
                <w:rPr>
                  <w:rFonts w:eastAsia="Calibri"/>
                  <w:b/>
                  <w:szCs w:val="24"/>
                </w:rPr>
                <w:t xml:space="preserve">LIETUVOS RESPUBLIKOS KONCESIJŲ ĮSTATYMO 14 STRAIPSNIO 7 DALYJE NURODYTŲ TARPTAUTINIŲ SOCIALINIŲ IR APLINKOS APSAUGOS KONVENCIJŲ SĄRAŠAS </w:t>
              </w:r>
            </w:sdtContent>
          </w:sdt>
        </w:p>
        <w:p>
          <w:pPr>
            <w:spacing w:line="240" w:lineRule="atLeast"/>
            <w:ind w:firstLine="720"/>
            <w:jc w:val="center"/>
            <w:rPr>
              <w:rFonts w:eastAsia="Calibri"/>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a4692920011efa605b9842742bf37">
            <w:r w:rsidRPr="00532B9F">
              <w:rPr>
                <w:rFonts w:ascii="Times New Roman" w:eastAsia="MS Mincho" w:hAnsi="Times New Roman"/>
                <w:sz w:val="20"/>
                <w:i/>
                <w:iCs/>
                <w:color w:val="0000FF" w:themeColor="hyperlink"/>
                <w:u w:val="single"/>
              </w:rPr>
              <w:t>XIV-3042</w:t>
            </w:r>
          </w:fldSimple>
          <w:r>
            <w:rPr>
              <w:rFonts w:ascii="Times New Roman" w:eastAsia="MS Mincho" w:hAnsi="Times New Roman"/>
              <w:sz w:val="20"/>
              <w:i/>
              <w:iCs/>
            </w:rPr>
            <w:t>,
2024-10-17,
paskelbta TAR 2024-10-24, i. k. 2024-18466        </w:t>
          </w:r>
        </w:p>
        <w:p/>
        <w:sdt>
          <w:sdtPr>
            <w:alias w:val="5 pr. 1 p."/>
            <w:tag w:val="part_75d7cf36a3314cc3a03cbd54465eef9c"/>
            <w:lock w:val="sdtLocked"/>
            <w:richText/>
          </w:sdtPr>
          <w:sdtContent>
            <w:p>
              <w:pPr>
                <w:tabs>
                  <w:tab w:val="left" w:pos="851"/>
                </w:tabs>
                <w:spacing w:line="360" w:lineRule="auto"/>
                <w:ind w:firstLine="720"/>
                <w:jc w:val="both"/>
                <w:outlineLvl w:val="2"/>
                <w:rPr>
                  <w:szCs w:val="24"/>
                </w:rPr>
              </w:pPr>
              <w:sdt>
                <w:sdtPr>
                  <w:alias w:val="Numeris"/>
                  <w:tag w:val="nr_75d7cf36a3314cc3a03cbd54465eef9c"/>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7881a915f5d496f8c2392a49e0a59b4"/>
            <w:lock w:val="sdtLocked"/>
            <w:richText/>
          </w:sdtPr>
          <w:sdtContent>
            <w:p>
              <w:pPr>
                <w:tabs>
                  <w:tab w:val="left" w:pos="851"/>
                </w:tabs>
                <w:spacing w:line="360" w:lineRule="auto"/>
                <w:ind w:firstLine="720"/>
                <w:jc w:val="both"/>
                <w:outlineLvl w:val="2"/>
                <w:rPr>
                  <w:szCs w:val="24"/>
                </w:rPr>
              </w:pPr>
              <w:sdt>
                <w:sdtPr>
                  <w:alias w:val="Numeris"/>
                  <w:tag w:val="nr_77881a915f5d496f8c2392a49e0a59b4"/>
                  <w:lock w:val="sdtLocked"/>
                  <w:richText/>
                </w:sdtPr>
                <w:sdtContent>
                  <w:r>
                    <w:rPr>
                      <w:szCs w:val="24"/>
                    </w:rPr>
                    <w:t>2</w:t>
                  </w:r>
                </w:sdtContent>
              </w:sdt>
              <w:r>
                <w:rPr>
                  <w:szCs w:val="24"/>
                </w:rPr>
                <w:t xml:space="preserve">.  Tarptautinės darbo organizacijos 1948 m. birželio 17 d. konvencija Nr. 87 dėl asociacijų laisvės ir teisės jungtis į organizacijas gynimo.</w:t>
              </w:r>
            </w:p>
          </w:sdtContent>
        </w:sdt>
        <w:sdt>
          <w:sdtPr>
            <w:alias w:val="5 pr. 3 p."/>
            <w:tag w:val="part_affdfea1c8d5469db01dbd663f19b036"/>
            <w:lock w:val="sdtLocked"/>
            <w:richText/>
          </w:sdtPr>
          <w:sdtContent>
            <w:p>
              <w:pPr>
                <w:tabs>
                  <w:tab w:val="left" w:pos="851"/>
                </w:tabs>
                <w:spacing w:line="360" w:lineRule="auto"/>
                <w:ind w:firstLine="720"/>
                <w:jc w:val="both"/>
                <w:outlineLvl w:val="2"/>
                <w:rPr>
                  <w:szCs w:val="24"/>
                </w:rPr>
              </w:pPr>
              <w:sdt>
                <w:sdtPr>
                  <w:alias w:val="Numeris"/>
                  <w:tag w:val="nr_affdfea1c8d5469db01dbd663f19b036"/>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44faa18a63e0408bb240a0dcb1040ffb"/>
            <w:lock w:val="sdtLocked"/>
            <w:richText/>
          </w:sdtPr>
          <w:sdtContent>
            <w:p>
              <w:pPr>
                <w:tabs>
                  <w:tab w:val="left" w:pos="851"/>
                </w:tabs>
                <w:spacing w:line="360" w:lineRule="auto"/>
                <w:ind w:firstLine="720"/>
                <w:jc w:val="both"/>
                <w:outlineLvl w:val="2"/>
                <w:rPr>
                  <w:szCs w:val="24"/>
                </w:rPr>
              </w:pPr>
              <w:sdt>
                <w:sdtPr>
                  <w:alias w:val="Numeris"/>
                  <w:tag w:val="nr_44faa18a63e0408bb240a0dcb1040ffb"/>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7d7f1cc76ea4eeca14a7b9d5666115b"/>
            <w:lock w:val="sdtLocked"/>
            <w:richText/>
          </w:sdtPr>
          <w:sdtContent>
            <w:p>
              <w:pPr>
                <w:tabs>
                  <w:tab w:val="left" w:pos="851"/>
                </w:tabs>
                <w:spacing w:line="360" w:lineRule="auto"/>
                <w:ind w:firstLine="720"/>
                <w:jc w:val="both"/>
                <w:outlineLvl w:val="2"/>
                <w:rPr>
                  <w:szCs w:val="24"/>
                </w:rPr>
              </w:pPr>
              <w:sdt>
                <w:sdtPr>
                  <w:alias w:val="Numeris"/>
                  <w:tag w:val="nr_17d7f1cc76ea4eeca14a7b9d5666115b"/>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362ec397ce6d4331bea5635755d22fe1"/>
            <w:lock w:val="sdtLocked"/>
            <w:richText/>
          </w:sdtPr>
          <w:sdtContent>
            <w:p>
              <w:pPr>
                <w:tabs>
                  <w:tab w:val="left" w:pos="851"/>
                </w:tabs>
                <w:spacing w:line="360" w:lineRule="auto"/>
                <w:ind w:firstLine="720"/>
                <w:jc w:val="both"/>
                <w:outlineLvl w:val="2"/>
                <w:rPr>
                  <w:szCs w:val="24"/>
                </w:rPr>
              </w:pPr>
              <w:sdt>
                <w:sdtPr>
                  <w:alias w:val="Numeris"/>
                  <w:tag w:val="nr_362ec397ce6d4331bea5635755d22fe1"/>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5a3467e0e87f4922b3f7499e6f1d874d"/>
            <w:lock w:val="sdtLocked"/>
            <w:richText/>
          </w:sdtPr>
          <w:sdtContent>
            <w:p>
              <w:pPr>
                <w:tabs>
                  <w:tab w:val="left" w:pos="851"/>
                </w:tabs>
                <w:spacing w:line="360" w:lineRule="auto"/>
                <w:ind w:firstLine="720"/>
                <w:jc w:val="both"/>
                <w:outlineLvl w:val="2"/>
                <w:rPr>
                  <w:szCs w:val="24"/>
                </w:rPr>
              </w:pPr>
              <w:sdt>
                <w:sdtPr>
                  <w:alias w:val="Numeris"/>
                  <w:tag w:val="nr_5a3467e0e87f4922b3f7499e6f1d874d"/>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455dd8418766479398dd6332799f6375"/>
            <w:lock w:val="sdtLocked"/>
            <w:richText/>
          </w:sdtPr>
          <w:sdtContent>
            <w:p>
              <w:pPr>
                <w:tabs>
                  <w:tab w:val="left" w:pos="851"/>
                </w:tabs>
                <w:spacing w:line="360" w:lineRule="auto"/>
                <w:ind w:firstLine="720"/>
                <w:jc w:val="both"/>
                <w:outlineLvl w:val="2"/>
                <w:rPr>
                  <w:szCs w:val="24"/>
                </w:rPr>
              </w:pPr>
              <w:sdt>
                <w:sdtPr>
                  <w:alias w:val="Numeris"/>
                  <w:tag w:val="nr_455dd8418766479398dd6332799f6375"/>
                  <w:lock w:val="sdtLocked"/>
                  <w:richText/>
                </w:sdt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f7efe736a5ff40008038fc0864d6f593"/>
            <w:lock w:val="sdtLocked"/>
            <w:richText/>
          </w:sdtPr>
          <w:sdtContent>
            <w:p>
              <w:pPr>
                <w:tabs>
                  <w:tab w:val="left" w:pos="993"/>
                </w:tabs>
                <w:spacing w:line="360" w:lineRule="auto"/>
                <w:ind w:firstLine="720"/>
                <w:jc w:val="both"/>
                <w:outlineLvl w:val="2"/>
                <w:rPr>
                  <w:szCs w:val="24"/>
                </w:rPr>
              </w:pPr>
              <w:sdt>
                <w:sdtPr>
                  <w:alias w:val="Numeris"/>
                  <w:tag w:val="nr_f7efe736a5ff40008038fc0864d6f593"/>
                  <w:lock w:val="sdtLocked"/>
                  <w:richText/>
                </w:sdtPr>
                <w:sdtContent>
                  <w:r>
                    <w:rPr>
                      <w:szCs w:val="24"/>
                    </w:rPr>
                    <w:t>9</w:t>
                  </w:r>
                </w:sdtContent>
              </w:sdt>
              <w:r>
                <w:rPr>
                  <w:szCs w:val="24"/>
                </w:rPr>
                <w:t>. 1989 m. kovo 22 d. Bazelio konvencija dėl pavojingų atliekų tarpvalstybinių pervežimų bei jų tvarkymo kontrolės (Bazelio konvencija).</w:t>
              </w:r>
            </w:p>
          </w:sdtContent>
        </w:sdt>
        <w:sdt>
          <w:sdtPr>
            <w:alias w:val="5 pr. 10 p."/>
            <w:tag w:val="part_20461eb2776a4731bb4c975bac105d69"/>
            <w:lock w:val="sdtLocked"/>
            <w:richText/>
          </w:sdtPr>
          <w:sdtContent>
            <w:p>
              <w:pPr>
                <w:tabs>
                  <w:tab w:val="left" w:pos="993"/>
                </w:tabs>
                <w:spacing w:line="360" w:lineRule="auto"/>
                <w:ind w:firstLine="720"/>
                <w:jc w:val="both"/>
                <w:outlineLvl w:val="2"/>
                <w:rPr>
                  <w:szCs w:val="24"/>
                </w:rPr>
              </w:pPr>
              <w:sdt>
                <w:sdtPr>
                  <w:alias w:val="Numeris"/>
                  <w:tag w:val="nr_20461eb2776a4731bb4c975bac105d69"/>
                  <w:lock w:val="sdtLocked"/>
                  <w:richText/>
                </w:sdtPr>
                <w:sdtContent>
                  <w:r>
                    <w:rPr>
                      <w:szCs w:val="24"/>
                    </w:rPr>
                    <w:t>10</w:t>
                  </w:r>
                </w:sdtContent>
              </w:sdt>
              <w:r>
                <w:rPr>
                  <w:szCs w:val="24"/>
                </w:rPr>
                <w:t xml:space="preserve">. </w:t>
              </w:r>
              <w:r>
                <w:rPr>
                  <w:rFonts w:eastAsia="Calibri"/>
                  <w:szCs w:val="24"/>
                </w:rPr>
                <w:t xml:space="preserve">1998 m. rugsėjo 10 d. Roterdamo konvencija dėl sutikimo, apie kurį pranešama iš anksto, procedūros, taikomos tam tikroms pavojingoms cheminėms medžiagoms ir pesticidams tarptautinėje prekyboje, ir jos 3 regioniniai protokolai. </w:t>
              </w:r>
            </w:p>
          </w:sdtContent>
        </w:sdt>
        <w:sdt>
          <w:sdtPr>
            <w:alias w:val="5 pr. 11 p."/>
            <w:tag w:val="part_e89de340c699404886e7a031833a7909"/>
            <w:lock w:val="sdtLocked"/>
            <w:richText/>
          </w:sdtPr>
          <w:sdtContent>
            <w:p>
              <w:pPr>
                <w:tabs>
                  <w:tab w:val="left" w:pos="993"/>
                </w:tabs>
                <w:spacing w:line="360" w:lineRule="auto"/>
                <w:ind w:firstLine="720"/>
                <w:jc w:val="both"/>
                <w:outlineLvl w:val="2"/>
                <w:rPr>
                  <w:rFonts w:eastAsia="Calibri"/>
                  <w:szCs w:val="24"/>
                </w:rPr>
              </w:pPr>
              <w:sdt>
                <w:sdtPr>
                  <w:alias w:val="Numeris"/>
                  <w:tag w:val="nr_e89de340c699404886e7a031833a7909"/>
                  <w:lock w:val="sdtLocked"/>
                  <w:richText/>
                </w:sdt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400920904280477d8accbffbdb9efc4c"/>
            <w:lock w:val="sdtLocked"/>
            <w:richText/>
          </w:sdtPr>
          <w:sdtContent>
            <w:p>
              <w:pPr>
                <w:tabs>
                  <w:tab w:val="left" w:pos="993"/>
                </w:tabs>
                <w:spacing w:line="360" w:lineRule="auto"/>
                <w:ind w:firstLine="720"/>
                <w:jc w:val="both"/>
                <w:outlineLvl w:val="2"/>
              </w:pPr>
              <w:sdt>
                <w:sdtPr>
                  <w:alias w:val="Numeris"/>
                  <w:tag w:val="nr_400920904280477d8accbffbdb9efc4c"/>
                  <w:lock w:val="sdtLocked"/>
                  <w:richText/>
                </w:sdtPr>
                <w:sdtContent>
                  <w:r>
                    <w:rPr>
                      <w:rFonts w:eastAsia="Calibri"/>
                      <w:szCs w:val="24"/>
                    </w:rPr>
                    <w:t>12</w:t>
                  </w:r>
                </w:sdtContent>
              </w:sdt>
              <w:r>
                <w:rPr>
                  <w:rFonts w:eastAsia="Calibri"/>
                  <w:szCs w:val="24"/>
                </w:rPr>
                <w:t>. 2001 m. gegužės 22 d. Stokholmo konvencija dėl patvariųjų organinių teršalų.</w:t>
              </w:r>
            </w:p>
          </w:sdtContent>
        </w:sdt>
      </w:sdtContent>
    </w:sdt>
    <w:sdt>
      <w:sdtPr>
        <w:alias w:val="6 pr."/>
        <w:tag w:val="part_1cb700a51c2a4c9e8746b60aec90b0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w:t>
          </w:r>
          <w:r>
            <w:rPr>
              <w:rFonts w:ascii="Times New Roman" w:hAnsi="Times New Roman"/>
              <w:b/>
              <w:sz w:val="22"/>
            </w:rPr>
            <w:t xml:space="preserve"> priedas.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a8ff0875911ed8df094f359a60216">
            <w:r w:rsidRPr="00532B9F">
              <w:rPr>
                <w:rFonts w:ascii="Times New Roman" w:eastAsia="MS Mincho" w:hAnsi="Times New Roman"/>
                <w:sz w:val="20"/>
                <w:i/>
                <w:iCs/>
                <w:color w:val="0000FF" w:themeColor="hyperlink"/>
                <w:u w:val="single"/>
              </w:rPr>
              <w:t>XIV-1676</w:t>
            </w:r>
          </w:fldSimple>
          <w:r>
            <w:rPr>
              <w:rFonts w:ascii="Times New Roman" w:eastAsia="MS Mincho" w:hAnsi="Times New Roman"/>
              <w:sz w:val="20"/>
              <w:i/>
              <w:iCs/>
            </w:rPr>
            <w:t>,
2022-12-13,
paskelbta TAR 2022-12-29, i. k. 2022-27267        </w:t>
          </w:r>
        </w:p>
        <w:p/>
      </w:sdtContent>
    </w:sdt>
    <w:sdt>
      <w:sdtPr>
        <w:alias w:val="7 pr."/>
        <w:tag w:val="part_d42f53b4d0814b67833d2e610a57324f"/>
        <w:lock w:val="sdtLocked"/>
        <w:richText/>
      </w:sdtPr>
      <w:sdtContent>
        <w:p>
          <w:pPr>
            <w:ind w:firstLine="6480"/>
            <w:sectPr>
              <w:pgSz w:w="11906" w:h="16838"/>
              <w:pgMar w:top="1701" w:right="567" w:bottom="1134" w:left="1701" w:header="567" w:footer="567" w:gutter="0"/>
              <w:cols w:space="1296"/>
              <w:docGrid w:linePitch="360"/>
            </w:sectPr>
          </w:pP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jc w:val="both"/>
            <w:outlineLvl w:val="2"/>
            <w:rPr>
              <w:rFonts w:eastAsia="Calibri"/>
              <w:b/>
              <w:szCs w:val="24"/>
            </w:rPr>
          </w:pPr>
          <w:sdt>
            <w:sdtPr>
              <w:alias w:val="Numeris"/>
              <w:tag w:val="nr_d42f53b4d0814b67833d2e610a57324f"/>
              <w:lock w:val="sdtLocked"/>
              <w:richText/>
            </w:sdtPr>
            <w:sdtContent>
              <w:r>
                <w:rPr>
                  <w:rFonts w:eastAsia="Calibri"/>
                  <w:szCs w:val="24"/>
                </w:rPr>
                <w:t>7</w:t>
              </w:r>
            </w:sdtContent>
          </w:sdt>
          <w:r>
            <w:rPr>
              <w:rFonts w:eastAsia="Calibri"/>
              <w:szCs w:val="24"/>
            </w:rPr>
            <w:t xml:space="preserve"> priedas</w:t>
          </w:r>
        </w:p>
        <w:p>
          <w:pPr>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d42f53b4d0814b67833d2e610a57324f"/>
              <w:lock w:val="sdtLocked"/>
              <w:richText/>
            </w:sdtPr>
            <w:sdtContent>
              <w:r>
                <w:rPr>
                  <w:rFonts w:eastAsia="Calibri"/>
                  <w:b/>
                  <w:szCs w:val="24"/>
                </w:rPr>
                <w:t>ĮGYVENDINAMI EUROPOS SĄJUNGOS TEISĖS AKTAI</w:t>
              </w:r>
            </w:sdtContent>
          </w:sdt>
        </w:p>
        <w:p>
          <w:pPr>
            <w:spacing w:line="240" w:lineRule="atLeast"/>
            <w:ind w:firstLine="720"/>
            <w:jc w:val="both"/>
            <w:outlineLvl w:val="2"/>
            <w:rPr>
              <w:rFonts w:eastAsia="Calibri"/>
              <w:szCs w:val="24"/>
            </w:rPr>
          </w:pPr>
        </w:p>
        <w:sdt>
          <w:sdtPr>
            <w:alias w:val="7 pr. 1 p."/>
            <w:tag w:val="part_4f12d564f35943bd90b54200e299a856"/>
            <w:lock w:val="sdtLocked"/>
            <w:richText/>
          </w:sdtPr>
          <w:sdtContent>
            <w:p>
              <w:pPr>
                <w:tabs>
                  <w:tab w:val="left" w:pos="709"/>
                </w:tabs>
                <w:spacing w:line="360" w:lineRule="auto"/>
                <w:ind w:firstLine="720"/>
                <w:jc w:val="both"/>
              </w:pPr>
              <w:sdt>
                <w:sdtPr>
                  <w:alias w:val="Numeris"/>
                  <w:tag w:val="nr_4f12d564f35943bd90b54200e299a856"/>
                  <w:lock w:val="sdtLocked"/>
                  <w:richText/>
                </w:sdtPr>
                <w:sdtContent>
                  <w:r>
                    <w:rPr>
                      <w:szCs w:val="24"/>
                    </w:rPr>
                    <w:t>1</w:t>
                  </w:r>
                </w:sdtContent>
              </w:sdt>
              <w:r>
                <w:rPr>
                  <w:szCs w:val="24"/>
                </w:rPr>
                <w:t>. 2014 m. vasario 26 d. Europos Parlamento ir Tarybos direktyva 2014/23/ES dėl koncesijos sutarčių suteikimo (OL 2014 L 94, p. 1).</w:t>
              </w:r>
              <w:r>
                <w:rPr>
                  <w:rFonts w:eastAsia="Calibri"/>
                  <w:i/>
                  <w:iCs/>
                  <w:szCs w:val="24"/>
                </w:rPr>
                <w:t xml:space="preserve"> </w:t>
              </w:r>
            </w:p>
          </w:sdtContent>
        </w:sdt>
        <w:sdt>
          <w:sdtPr>
            <w:alias w:val="2 p."/>
            <w:tag w:val="part_750b34f05e10476db19d626e03f07013"/>
            <w:lock w:val="sdtLocked"/>
            <w:richText/>
          </w:sdtPr>
          <w:sdtContent>
            <w:p>
              <w:pPr>
                <w:spacing w:line="360" w:lineRule="auto"/>
                <w:ind w:firstLine="720"/>
                <w:jc w:val="both"/>
              </w:pPr>
              <w:sdt>
                <w:sdtPr>
                  <w:alias w:val="Numeris"/>
                  <w:tag w:val="nr_750b34f05e10476db19d626e03f07013"/>
                  <w:lock w:val="sdtLocked"/>
                  <w:richText/>
                </w:sdtPr>
                <w:sdtContent>
                  <w:r>
                    <w:rPr>
                      <w:szCs w:val="24"/>
                    </w:rPr>
                    <w:t>2</w:t>
                  </w:r>
                </w:sdtContent>
              </w:sdt>
              <w:r>
                <w:rPr>
                  <w:szCs w:val="24"/>
                </w:rPr>
                <w:t xml:space="preserve">. </w:t>
              </w:r>
              <w:r>
                <w:rPr>
                  <w:color w:val="000000"/>
                </w:rPr>
                <w:t>2014 m. balandžio 16 d. Europos Parlamento ir Tarybos direktyva 2014/55/ES dėl elektroninių sąskaitų faktūrų naudojimo viešuosiuose pirkimuose (OL 2014 L 133,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5098b08b7d11e9ae2e9d61b1f977b3">
                <w:r w:rsidRPr="00532B9F">
                  <w:rPr>
                    <w:rFonts w:ascii="Times New Roman" w:eastAsia="MS Mincho" w:hAnsi="Times New Roman"/>
                    <w:sz w:val="20"/>
                    <w:i/>
                    <w:iCs/>
                    <w:color w:val="0000FF" w:themeColor="hyperlink"/>
                    <w:u w:val="single"/>
                  </w:rPr>
                  <w:t>XIII-2160</w:t>
                </w:r>
              </w:fldSimple>
              <w:r>
                <w:rPr>
                  <w:rFonts w:ascii="Times New Roman" w:eastAsia="MS Mincho" w:hAnsi="Times New Roman"/>
                  <w:sz w:val="20"/>
                  <w:i/>
                  <w:iCs/>
                </w:rPr>
                <w:t>,
2019-05-30,
paskelbta TAR 2019-06-10, i. k. 2019-09413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5fccc05b2d11e79198ffdb108a3753">
            <w:r w:rsidRPr="00532B9F">
              <w:rPr>
                <w:rFonts w:ascii="Times New Roman" w:eastAsia="MS Mincho" w:hAnsi="Times New Roman"/>
                <w:sz w:val="20"/>
                <w:iCs/>
                <w:color w:val="0000FF" w:themeColor="hyperlink"/>
                <w:u w:val="single"/>
              </w:rPr>
              <w:t>XIII-440</w:t>
            </w:r>
          </w:fldSimple>
          <w:r>
            <w:rPr>
              <w:rFonts w:ascii="Times New Roman" w:eastAsia="MS Mincho" w:hAnsi="Times New Roman"/>
              <w:sz w:val="20"/>
              <w:iCs/>
            </w:rPr>
            <w:t>,
2017-06-15,
paskelbta TAR 2017-06-27, i. k. 2017-10801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5098b08b7d11e9ae2e9d61b1f977b3">
            <w:r w:rsidRPr="00532B9F">
              <w:rPr>
                <w:rFonts w:ascii="Times New Roman" w:eastAsia="MS Mincho" w:hAnsi="Times New Roman"/>
                <w:sz w:val="20"/>
                <w:iCs/>
                <w:color w:val="0000FF" w:themeColor="hyperlink"/>
                <w:u w:val="single"/>
              </w:rPr>
              <w:t>XIII-2160</w:t>
            </w:r>
          </w:fldSimple>
          <w:r>
            <w:rPr>
              <w:rFonts w:ascii="Times New Roman" w:eastAsia="MS Mincho" w:hAnsi="Times New Roman"/>
              <w:sz w:val="20"/>
              <w:iCs/>
            </w:rPr>
            <w:t>,
2019-05-30,
paskelbta TAR 2019-06-10, i. k. 2019-09413                </w:t>
          </w:r>
        </w:p>
        <w:p>
          <w:pPr>
            <w:jc w:val="both"/>
            <w:rPr>
              <w:rFonts w:ascii="Times New Roman" w:hAnsi="Times New Roman"/>
            </w:rPr>
          </w:pPr>
          <w:r>
            <w:rPr>
              <w:rFonts w:ascii="Times New Roman" w:hAnsi="Times New Roman"/>
              <w:sz w:val="20"/>
            </w:rPr>
            <w:t>Lietuvos Respublikos koncesijų įstatymo Nr. I-1510 3, 22 ir 23 straipsnių ir 7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4a8ff0875911ed8df094f359a60216">
            <w:r w:rsidRPr="00532B9F">
              <w:rPr>
                <w:rFonts w:ascii="Times New Roman" w:eastAsia="MS Mincho" w:hAnsi="Times New Roman"/>
                <w:sz w:val="20"/>
                <w:iCs/>
                <w:color w:val="0000FF" w:themeColor="hyperlink"/>
                <w:u w:val="single"/>
              </w:rPr>
              <w:t>XIV-1676</w:t>
            </w:r>
          </w:fldSimple>
          <w:r>
            <w:rPr>
              <w:rFonts w:ascii="Times New Roman" w:eastAsia="MS Mincho" w:hAnsi="Times New Roman"/>
              <w:sz w:val="20"/>
              <w:iCs/>
            </w:rPr>
            <w:t>,
2022-12-13,
paskelbta TAR 2022-12-29, i. k. 2022-27267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eef908eb611eea5a28c81c82193a8">
            <w:r w:rsidRPr="00532B9F">
              <w:rPr>
                <w:rFonts w:ascii="Times New Roman" w:eastAsia="MS Mincho" w:hAnsi="Times New Roman"/>
                <w:sz w:val="20"/>
                <w:iCs/>
                <w:color w:val="0000FF" w:themeColor="hyperlink"/>
                <w:u w:val="single"/>
              </w:rPr>
              <w:t>XIV-2250</w:t>
            </w:r>
          </w:fldSimple>
          <w:r>
            <w:rPr>
              <w:rFonts w:ascii="Times New Roman" w:eastAsia="MS Mincho" w:hAnsi="Times New Roman"/>
              <w:sz w:val="20"/>
              <w:iCs/>
            </w:rPr>
            <w:t>,
2023-11-16,
paskelbta TAR 2023-11-29, i. k. 2023-22981                </w:t>
          </w:r>
        </w:p>
        <w:p>
          <w:pPr>
            <w:jc w:val="both"/>
            <w:rPr>
              <w:rFonts w:ascii="Times New Roman" w:hAnsi="Times New Roman"/>
            </w:rPr>
          </w:pPr>
          <w:r>
            <w:rPr>
              <w:rFonts w:ascii="Times New Roman" w:hAnsi="Times New Roman"/>
              <w:sz w:val="20"/>
            </w:rPr>
            <w:t>Lietuvos Respublikos koncesijų įstatymo Nr. I-1510 58, 62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aa4692920011efa605b9842742bf37">
            <w:r w:rsidRPr="00532B9F">
              <w:rPr>
                <w:rFonts w:ascii="Times New Roman" w:eastAsia="MS Mincho" w:hAnsi="Times New Roman"/>
                <w:sz w:val="20"/>
                <w:iCs/>
                <w:color w:val="0000FF" w:themeColor="hyperlink"/>
                <w:u w:val="single"/>
              </w:rPr>
              <w:t>XIV-3042</w:t>
            </w:r>
          </w:fldSimple>
          <w:r>
            <w:rPr>
              <w:rFonts w:ascii="Times New Roman" w:eastAsia="MS Mincho" w:hAnsi="Times New Roman"/>
              <w:sz w:val="20"/>
              <w:iCs/>
            </w:rPr>
            <w:t>,
2024-10-17,
paskelbta TAR 2024-10-24, i. k. 2024-18466                </w:t>
          </w:r>
        </w:p>
        <w:p>
          <w:pPr>
            <w:jc w:val="both"/>
            <w:rPr>
              <w:rFonts w:ascii="Times New Roman" w:hAnsi="Times New Roman"/>
            </w:rPr>
          </w:pPr>
          <w:r>
            <w:rPr>
              <w:rFonts w:ascii="Times New Roman" w:hAnsi="Times New Roman"/>
              <w:sz w:val="20"/>
            </w:rPr>
            <w:t>Lietuvos Respublikos koncesijų įstatymo Nr. I-1510 5, 14, 16, 26, 31, 60, 65, 66 straipsnių ir 5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proofState w:spelling="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C05CC9"/>
  <w15:docId w15:val="{F6D6C4ED-BF29-45C4-AF0C-485F5587A11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07R1370&amp;locale=lt"/>
  <Relationship Id="rId11" Type="http://schemas.openxmlformats.org/officeDocument/2006/relationships/hyperlink" TargetMode="External" Target="http://eur-lex.europa.eu/legal-content/LIT/TXT/?uri=CELEX:31969R1191&amp;locale=lt"/>
  <Relationship Id="rId12" Type="http://schemas.openxmlformats.org/officeDocument/2006/relationships/hyperlink" TargetMode="External" Target="http://eur-lex.europa.eu/legal-content/LIT/TXT/?uri=CELEX:31970R1107&amp;locale=lt"/>
  <Relationship Id="rId13" Type="http://schemas.openxmlformats.org/officeDocument/2006/relationships/header" Target="header7.xml"/>
  <Relationship Id="rId14" Type="http://schemas.openxmlformats.org/officeDocument/2006/relationships/header" Target="header8.xml"/>
  <Relationship Id="rId15" Type="http://schemas.openxmlformats.org/officeDocument/2006/relationships/footer" Target="footer7.xml"/>
  <Relationship Id="rId16" Type="http://schemas.openxmlformats.org/officeDocument/2006/relationships/footer" Target="footer8.xml"/>
  <Relationship Id="rId17" Type="http://schemas.openxmlformats.org/officeDocument/2006/relationships/header" Target="header9.xml"/>
  <Relationship Id="rId18" Type="http://schemas.openxmlformats.org/officeDocument/2006/relationships/footer" Target="footer9.xml"/>
  <Relationship Id="rId19" Type="http://schemas.openxmlformats.org/officeDocument/2006/relationships/hyperlink" TargetMode="External" Target="http://eur-lex.europa.eu/legal-content/LIT/TXT/?uri=CELEX:31780R2019&amp;locale=lt"/>
  <Relationship Id="rId2" Type="http://schemas.openxmlformats.org/officeDocument/2006/relationships/fontTable" Target="fontTable.xml"/>
  <Relationship Id="rId20" Type="http://schemas.openxmlformats.org/officeDocument/2006/relationships/hyperlink" TargetMode="External" Target="http://eur-lex.europa.eu/legal-content/LIT/TXT/?uri=CELEX:31986R2015&amp;locale=lt"/>
  <Relationship Id="rId21"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eur-lex.europa.eu/legal-content/LIT/TXT/?uri=CELEX:32008R1008&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d6f509fbcf1c4df58ba08bf14e874f91">
    <Part Type="skyrius" Nr="1" Title="BENDROSIOS NUOSTATOS" DocPartId="f99ab7b05c884e1180c0018ad220aaed" PartId="2ce9748bd95b47128ff1af2ecc724eff">
      <Part Type="skirsnis" Nr="1" Title="ĮSTATYMO TAIKYMO SRITIS, PAGRINDINĖS SĄVOKOS, KLASIFIKACIJA" DocPartId="248646f9d8004f6a85a2243830298464" PartId="c21d74665b3246dd81e92003cf190114">
        <Part Type="straipsnis" Nr="1" Abbr="1 str." Title="Įstatymo paskirtis" DocPartId="738caf3d25a746338fb79b64d6b667c1" PartId="894da18c1fc0479e9ee4dbc59eabb3dc">
          <Part Type="strDalis" Nr="1" Abbr="1 str. 1 d." DocPartId="5ec180d61e734ee9874879aa66b8d3d3" PartId="426dfa47c2b64a40bd5862a6ea212917"/>
        </Part>
        <Part Type="straipsnis" Nr="2" Abbr="2 str." Title="Įstatymo tikslas" DocPartId="a1633ffdabcc47dd8fc0b6795c6edd08" PartId="61b571a8f5d843c9ba4686a3887af9bd">
          <Part Type="strDalis" Nr="1" Abbr="2 str. 1 d." DocPartId="8e09862a60954540a57148185a4b67cf" PartId="367a1090d15e44168ae46daeb5e6650e"/>
          <Part Type="strDalis" Nr="2" Abbr="2 str. 2 d." DocPartId="ee65eb67ab2040fc83759df1af58df2a" PartId="b043267f24254f3da8214175667227d6"/>
          <Part Type="strDalis" Nr="3" Abbr="2 str. 3 d." DocPartId="5360fbd51f9848339026c5e2aa6ed358" PartId="f28656f26da741318745b35342b226ac"/>
          <Part Type="strDalis" Nr="4" Abbr="2 str. 4 d." DocPartId="c025189cf40744b3b6b687edb1bd2fa2" PartId="17023c8a3563460ca39343182dfc3b41"/>
        </Part>
        <Part Type="straipsnis" Nr="3" Abbr="3 str." Title="Pagrindinės šio įstatymo sąvokos" DocPartId="28c05d800d2f45bfa45ff662509725ce" PartId="bf5f229362da473da1868b18d4c1e917">
          <Part Type="strDalis" Nr="1" Abbr="3 str. 1 d." DocPartId="1a99cdb8574940988375eee05bc6ca19" PartId="bc207126411f4639b21cfca49bc682ce">
            <Part Type="strPunktas" Nr="1" Abbr="3 str. 1 d. 1 p." DocPartId="6ef251279a514c0eb5249fa44e20f6b5" PartId="850289f3c7db4fbbb2ceff2db69c2394"/>
            <Part Type="strPunktas" Nr="2" Abbr="3 str. 1 d. 2 p." DocPartId="5ec1afd53fbb473c9cc4996a36982979" PartId="6836954c0a09481a92280aa1dcb13946"/>
            <Part Type="strPunktas" Nr="3" Abbr="3 str. 1 d. 3 p." DocPartId="1bcc535af9f8401fa84f67f29e5256e5" PartId="41e6b57528304916a935fc12c79ae8f0"/>
            <Part Type="strPunktas" Nr="4" Abbr="3 str. 1 d. 4 p." DocPartId="8f2d326421d64c2a8f30972f8433b840" PartId="88ae3a576d394a92bf938c5e0304dbc3"/>
          </Part>
          <Part Type="strDalis" Nr="2" Abbr="3 str. 2 d." DocPartId="710b6666330a48d480b4595a27b25ae5" PartId="674d5ec985cd44d2834b5a1976513e3b"/>
          <Part Type="strDalis" Nr="3" Abbr="3 str. 3 d." DocPartId="91422de15bde4e9f9821874f94fa44ce" PartId="e48134087c134f488557ba3bdd0c3b1b"/>
          <Part Type="strDalis" Nr="4" Abbr="3 str. 4 d." DocPartId="5774e90633154244aaf467dcddca888c" PartId="80266f71377f4bd1a3105da4fadebc9c"/>
          <Part Type="strDalis" Nr="5" Abbr="3 str. 5 d." DocPartId="09807943b74745f38f4f7bd080e1dd64" PartId="ae945a123a604c19a7e0c09ebdc45589"/>
          <Part Type="strDalis" Nr="6" Abbr="3 str. 6 d." DocPartId="c03c65825e4440bba88f5639862c55d9" PartId="755a658e0b3e4f0caca3d66b78b9f99f"/>
          <Part Type="strDalis" Nr="6-1" Abbr="6-1 d." DocPartId="9448ac2979b543f3bf12eb48d92c3a76" PartId="48004b689d5b46a3b1abb5a0269b776c"/>
          <Part Type="strDalis" Nr="7" Abbr="3 str. 7 d." DocPartId="b5e344649bb543fdb460b4ed040cac58" PartId="a55626df817c4e43a0c1338af29a26d6"/>
          <Part Type="strDalis" Nr="8" Abbr="3 str. 8 d." DocPartId="bd752150042b4742ba99c89173a0684d" PartId="f9b2d29774ea4e639949bb82f901124f"/>
          <Part Type="strDalis" Nr="9" Abbr="3 str. 9 d." DocPartId="9c929ceb045c4b2fbba6ef6c8ec81f61" PartId="241e95e7336941aa8c382e06e0577eca"/>
          <Part Type="strDalis" Nr="10" Abbr="3 str. 10 d." DocPartId="10da67bb761c41faa86c7b8b8ecd7cec" PartId="c5b88bda54884fd483b31b36244407a0"/>
          <Part Type="strDalis" Nr="11" Abbr="3 str. 11 d." DocPartId="7c8757ebae4e40fe968ac31f81f6d386" PartId="22f406afee374f29858177669dcb4d34"/>
          <Part Type="strDalis" Nr="12" Abbr="3 str. 12 d." DocPartId="5dd37e130eb843d6abee110b766cf961" PartId="773ad1168654402faf418a36c3b079a8"/>
          <Part Type="strDalis" Nr="12-1" Abbr="12-1 d." DocPartId="5d5545dc3a2743f7b96d2357e57bc4f6" PartId="27d0f77aa666427c9077318c05d862d2"/>
          <Part Type="strDalis" Nr="13" Abbr="3 str. 13 d." DocPartId="b2c2651bdf06428f9485220c36feb825" PartId="25c64c472cfd47e5b1266294e249a92e"/>
          <Part Type="strDalis" Nr="14" Abbr="3 str. 14 d." DocPartId="6a25c8f1a61746488397d26bd68bea8f" PartId="10c580ec1d2141429b911b43eb6939a2"/>
          <Part Type="strDalis" Nr="15" Abbr="3 str. 15 d." DocPartId="911e36cbac42436985a35971a391338a" PartId="9941d5e8f8424b31bcaab92fb1d11824"/>
          <Part Type="strDalis" Nr="16" Abbr="3 str. 16 d." DocPartId="d60d6752e36945c084d959118d3117a1" PartId="5a45e41160954ce0914588280b5d1cf8"/>
          <Part Type="strDalis" Nr="17" Abbr="3 str. 17 d." DocPartId="bf54265d3fa144a7afbebdc9e8b51d36" PartId="b53b1a4e52084bed8162438b7760764c"/>
          <Part Type="strDalis" Nr="18" Abbr="3 str. 18 d." DocPartId="54fe64aa8ed04badbc4fa262b9666744" PartId="967a85a769c947058a4e765fd02c1bf3">
            <Part Type="strPunktas" Nr="1" Abbr="3 str. 18 d. 1 p." DocPartId="6c27bac7d8b142999789c3fbb8ff9336" PartId="58ecfc6550624d2d914f35a711bbde88"/>
            <Part Type="strPunktas" Nr="2" Abbr="3 str. 18 d. 2 p." DocPartId="82994804311f4b95b08f3f111e681890" PartId="e72aa789045148bab4922b98f1a442f3"/>
            <Part Type="strPunktas" Nr="3" Abbr="3 str. 18 d. 3 p." DocPartId="5628c730adc442bd8e88befc5b433d2d" PartId="bd5ed02279da4ce2a6f48aedb28fae9f"/>
          </Part>
          <Part Type="strDalis" Nr="19" Abbr="3 str. 19 d." DocPartId="95c03bce0b254dee8d90b24ca78d1ec0" PartId="25b5ce31f259494d9ba10a543b0bdfd1"/>
          <Part Type="strDalis" Nr="20" Abbr="3 str. 20 d." DocPartId="88d53f3b77154d7fa70cc6d712a1c1b6" PartId="7f246afafcdd47e4925b7195757da763"/>
          <Part Type="strDalis" Nr="21" Abbr="3 str. 21 d." DocPartId="c0aa5d05769a468eaae248cac01f9573" PartId="f1ffb70f40af480f90145b0f90368484"/>
          <Part Type="strDalis" Nr="22" Abbr="3 str. 22 d." DocPartId="e446c69d64c2473ea98d9de232330d2e" PartId="5244cdbd8e404735a1a73ac668cf9daf"/>
          <Part Type="strDalis" Nr="23" Abbr="3 str. 23 d." DocPartId="e3ef1c2631da4299888b8860119365b4" PartId="20115a769e614a69a197c9e7ce724656"/>
          <Part Type="strDalis" Nr="24" Abbr="3 str. 24 d." DocPartId="8dc763d546404667b07d5adb1a4caeb4" PartId="2a90cad8247c41c0bd4371940f92a25a"/>
          <Part Type="strDalis" Nr="25" Abbr="3 str. 25 d." DocPartId="f416e014757341dfab3c828f445fff6f" PartId="f525ab6ee60b4605b98858b9df3f907b"/>
          <Part Type="strDalis" Nr="26" Abbr="3 str. 26 d." DocPartId="218c3a69586f4d609ba2e8c46f9f85d4" PartId="b78bc2f32959495daa1b0788a9b2026c"/>
          <Part Type="strDalis" Nr="27" Abbr="3 str. 27 d." DocPartId="c7728e8e93e9480189a0f5d52bd4a728" PartId="566a4924d723412fa36d80e237ad1549"/>
          <Part Type="strDalis" Nr="28" Abbr="3 str. 28 d." DocPartId="a684889d839d4c8c888e3607bfea2514" PartId="f12cd21894054ec9975c411e6fdcdc3d"/>
          <Part Type="strDalis" Nr="28-1" Abbr="28-1 d." DocPartId="87961e51ba7849b39417985a326ff22d" PartId="f863d1d5fe394c2886df7006b1eeaf94"/>
          <Part Type="strDalis" Nr="29" Abbr="3 str. 29 d." DocPartId="a3e19ab042bc4d59ae06a7868f4d318e" PartId="1972a423809f443f96a8a3d3b5b11b6a"/>
          <Part Type="strDalis" Nr="30" Abbr="3 str. 30 d." DocPartId="68da1851254b4164a70224e0d2396aa5" PartId="2b54a6c6ba68414f8d746807f215e462"/>
        </Part>
        <Part Type="straipsnis" Nr="4" Abbr="4 str." Title="Klasifikacija" DocPartId="20d1eee55e6b47e296b9bf3d31381067" PartId="496eb762f6724dc1beda9450c47c4768">
          <Part Type="strDalis" Nr="1" Abbr="4 str. 1 d." DocPartId="b4e8eca0193a49de9e3d40223242a0e2" PartId="9919a4bf42bc47c6b19e3fbf976a3611"/>
        </Part>
      </Part>
      <Part Type="skirsnis" Nr="2" Title="KONCESIJOS VERTĖ" DocPartId="ecf79ecefd74456b87efc7db013d10d5" PartId="c598f6d39b3a442c88a1c5d48f12065a">
        <Part Type="straipsnis" Nr="5" Abbr="5 str." Title="Numatomos koncesijos vertės skaičiavimas" DocPartId="e65e2bbfbcf349ee9fa8d520c5a0f9f4" PartId="30740751666a487ea417903e328cc11a">
          <Part Type="strDalis" Nr="1" Abbr="5 str. 1 d." DocPartId="bada4d1a5092467397ce2e6114169427" PartId="24613ac0498a4329a9db0c2c1928f74b"/>
          <Part Type="strDalis" Nr="2" Abbr="5 str. 2 d." DocPartId="ada5a133d04d4d5a9966cc29669e7360" PartId="f1c9e7555db64f0eb69eed6d7b02224c"/>
          <Part Type="strDalis" Nr="3" Abbr="5 str. 3 d." DocPartId="61a7eca804eb4a6cb19bd18baada8c28" PartId="dc61d901f20845c29951ec290e128267">
            <Part Type="strPunktas" Nr="1" Abbr="5 str. 3 d. 1 p." DocPartId="ecdd6ffde36140fd928557842bd819ff" PartId="7b1413e2c0824cc4a381ebde10e9ebdb"/>
            <Part Type="strPunktas" Nr="2" Abbr="5 str. 3 d. 2 p." DocPartId="fe699cef5a124c8f97b1ee68a4842af4" PartId="801c7bc18d5e46d593ec812b7085fca7"/>
            <Part Type="strPunktas" Nr="3" Abbr="5 str. 3 d. 3 p." DocPartId="9c42dd8835644f5ea130608c6c454596" PartId="5c91abf2d10948df8eef363dbf8d59c6"/>
            <Part Type="strPunktas" Nr="4" Abbr="5 str. 3 d. 4 p." DocPartId="57098be4b7d045999d8e96cd6cf08314" PartId="4a2de35fb6e34510b053753544ab68ce"/>
            <Part Type="strPunktas" Nr="5" Abbr="5 str. 3 d. 5 p." DocPartId="0de03fc7f5844bf0ae943678476ba798" PartId="318075a5481e4a4b912cd9371102e38e"/>
            <Part Type="strPunktas" Nr="6" Abbr="5 str. 3 d. 6 p." DocPartId="1f04ddcdf0f241728260669aff6171c0" PartId="ba1e8dec4a654661bf3d270df6feff2c"/>
            <Part Type="strPunktas" Nr="7" Abbr="5 str. 3 d. 7 p." DocPartId="36e85e04caa24a22ba13d5d72445d9d7" PartId="d3e618fbff9145598d0789ec3d91916d"/>
            <Part Type="strPunktas" Nr="8" Abbr="5 str. 3 d. 8 p." DocPartId="49650a8146364193aff03866734965db" PartId="3ca43ce1b82147368f2f834b29d5817c"/>
            <Part Type="strPunktas" Nr="9" Abbr="5 str. 3 d. 9 p." DocPartId="135733df07914021a40ce76616c28e2c" PartId="21fee1c1af9743a1915c8d8c44fcaa95"/>
          </Part>
          <Part Type="strDalis" Nr="4" Abbr="5 str. 4 d." DocPartId="4f8ef0fdec984b1e99a25ebd55f152e9" PartId="32a981e1ad70425b9333287c5e44ba45"/>
          <Part Type="strDalis" Nr="5" Abbr="5 str. 5 d." DocPartId="4617db1e2a16410b82d6fbe5fb2352df" PartId="924bbc4314ac43b69b77bf668b91e50b"/>
          <Part Type="strDalis" Nr="6" Abbr="5 str. 6 d." DocPartId="c6b65c24b27048698596410b2de28b77" PartId="a1d6f8aeeb3e433b8d783e7cb799916e"/>
        </Part>
      </Part>
      <Part Type="skirsnis" Nr="3" Title="ŠIO ĮSTATYMO REIKALAVIMŲ NETAIKYMO ATVEJAI" DocPartId="b9c75103d8d046139f4c3acb0ce1f875" PartId="bae3c4cee9a348e2b5e9813f7c86e735">
        <Part Type="straipsnis" Nr="6" Abbr="6 str." Title="Specialūs atvejai, kai šis įstatymas netaikomas" DocPartId="907ed2081b0841798e481777a8f5d506" PartId="6f2f2c1613c14dec82c15f50fd3d8a92">
          <Part Type="strDalis" Nr="1" Abbr="6 str. 1 d." DocPartId="eeed7f26979e4bcd9b56738bdb9a2345" PartId="2431492a089c475db96815af595f3ebe">
            <Part Type="strPunktas" Nr="1" Abbr="6 str. 1 d. 1 p." DocPartId="fbebcfc056f345f7b3a6693f0f3349cb" PartId="0d785483d5454e229b1315f9ca22c658"/>
            <Part Type="strPunktas" Nr="2" Abbr="6 str. 1 d. 2 p." DocPartId="5d9e9bb8bb2c4540a1069bc0b341a23f" PartId="11bab5ec53c946e7be190be872fc190a"/>
            <Part Type="strPunktas" Nr="3" Abbr="6 str. 1 d. 3 p." DocPartId="b72ac14027e14c1788f4cd4058abf19e" PartId="6231fb00d7ba47e6ab238149b53a20d8"/>
            <Part Type="strPunktas" Nr="4" Abbr="6 str. 1 d. 4 p." DocPartId="847b40edb7b8434b9c73a848ee9c10f8" PartId="fd60cae7656d4f57bb506c5e0c922ed8">
              <Part Type="strPapunktis" Nr="a" Abbr="6 str. 1 d. 4 p. a pp." DocPartId="db634d4baac34027b253c9e0162a1ae8" PartId="935443c56fb54e68be941009241c4978"/>
              <Part Type="strPapunktis" Nr="b" Abbr="6 str. 1 d. 4 p. b pp." DocPartId="d66a1d888b5947e5a59eacab031e746e" PartId="0ce53025e36843c99a81f302dc118a1a"/>
              <Part Type="strPapunktis" Nr="c" Abbr="6 str. 1 d. 4 p. c pp." DocPartId="1fd8954e02e14378ae92ff9fd159331e" PartId="bbca7ad929914c31840db02a7047b923"/>
              <Part Type="strPapunktis" Nr="d" Abbr="6 str. 1 d. 4 p. d pp." DocPartId="7cfc0c0ccdc94ade98f73709bb4e1dea" PartId="57127681670c4da0a1ffc33d4ab42dee"/>
              <Part Type="strPapunktis" Nr="e" Abbr="6 str. 1 d. 4 p. e pp." DocPartId="fefcc7b495744074bc5cbb818469726f" PartId="5abcf687390d41a287fda5c9c85a627f"/>
            </Part>
            <Part Type="strPunktas" Nr="5" Abbr="6 str. 1 d. 5 p." DocPartId="5a702d4479e0476192ac7d5e4f3322a7" PartId="ee55441e6b494234a2d4c6c3ef62bc81"/>
            <Part Type="strPunktas" Nr="6" Abbr="6 str. 1 d. 6 p." DocPartId="cb0bff8f4f5648bbb4a578fcc1e49883" PartId="967c2bf7cc424cbd86859d686a69edaa"/>
            <Part Type="strPunktas" Nr="7" Abbr="6 str. 1 d. 7 p." DocPartId="c66bd7d2bf44455ea69d6513cfc27dfe" PartId="f4ec42324b6a4e949ce81cdf4181d044"/>
            <Part Type="strPunktas" Nr="8" Abbr="6 str. 1 d. 8 p." DocPartId="11da85a15462438589da5c56fe228116" PartId="42b5b10f821d4e73bd02793a8d1ab74d"/>
          </Part>
        </Part>
        <Part Type="straipsnis" Nr="7" Abbr="7 str." Title="Pagal tarptautines taisykles suteikiamos koncesijos" DocPartId="036129e25f1442dab5e376f741b5036e" PartId="ff670dbcf6be45b0b45cd752ac668d54">
          <Part Type="strDalis" Nr="1" Abbr="7 str. 1 d." DocPartId="63d7d70ad42c4d86a3a7f6c16a866bfc" PartId="edaa8b9c6688437a90a15af84c16a209">
            <Part Type="strPunktas" Nr="1" Abbr="7 str. 1 d. 1 p." DocPartId="0fffea46fa604b14874539b168562686" PartId="427b543447954dffa299d003e11326e1"/>
            <Part Type="strPunktas" Nr="2" Abbr="7 str. 1 d. 2 p." DocPartId="0bf1b8e50fbb43cbb7fc349312d44b6f" PartId="864ffbf9f8ef440eabbfabee8e5940b5"/>
          </Part>
          <Part Type="strDalis" Nr="2" Abbr="7 str. 2 d." DocPartId="ec063079125548d091f42e579ad4651d" PartId="3977abd02e5449f38194ecf90289413d"/>
          <Part Type="strDalis" Nr="3" Abbr="7 str. 3 d." DocPartId="ce8496b6d0b9473fbebe6db9dcacc355" PartId="717ec285729f44f28285b1dc1bd744a0"/>
        </Part>
        <Part Type="straipsnis" Nr="8" Abbr="8 str." Title="Koncesijos suteikimas gynybos ir saugumo srityje" DocPartId="e0132e89ccc44a5aa641c3860fbe4e62" PartId="5a67ad38c3af43afa225574bdbbb40ca">
          <Part Type="strDalis" Nr="1" Abbr="8 str. 1 d." DocPartId="6c75c0b199d6407d8c6ce510fd70bf5d" PartId="aa9a5a356c5c40628ec166c755770c98">
            <Part Type="strPunktas" Nr="1" Abbr="8 str. 1 d. 1 p." DocPartId="4edecbc42f4d43f9af7d2782f3e7b93b" PartId="597bd6ee327547d8ba4a06440cc12768"/>
            <Part Type="strPunktas" Nr="2" Abbr="8 str. 1 d. 2 p." DocPartId="b4474fea474346baa29b1878ce84ff8f" PartId="6b22b1a83cb5428ea194c0fdb007f570"/>
            <Part Type="strPunktas" Nr="3" Abbr="8 str. 1 d. 3 p." DocPartId="0c3b3165bacc4b19a08c4b3cbf28408b" PartId="450ff42debd94f7d85f907e467addf2f"/>
            <Part Type="strPunktas" Nr="4" Abbr="8 str. 1 d. 4 p." DocPartId="fcfa19c19b3849dca013a72180b382f7" PartId="8f52ff06979143518aee0a729ffe5dcf"/>
            <Part Type="strPunktas" Nr="5" Abbr="8 str. 1 d. 5 p." DocPartId="64a7d5a23b024cb8ac3cd3202b13095b" PartId="d4be821324cb4d0aa27f330de50783d4"/>
            <Part Type="strPunktas" Nr="6" Abbr="8 str. 1 d. 6 p." DocPartId="eb1d616138b94a05bdd7fcdf89c710a0" PartId="401e91ec51bc4ed2a18e1f48c8ecb12b"/>
            <Part Type="strPunktas" Nr="7" Abbr="8 str. 1 d. 7 p." DocPartId="9cbe6465550d499eb2ff368ffb8ef978" PartId="d1345aeb646e4a69ba302b52a4f310bd"/>
            <Part Type="strPunktas" Nr="8" Abbr="8 str. 1 d. 8 p." DocPartId="70e98b8c92734904a71ff8d2ceb69b7a" PartId="2880cf10f96a4814ac81ea867a2b4f85"/>
          </Part>
          <Part Type="strDalis" Nr="2" Abbr="8 str. 2 d." DocPartId="ceead82d4d1b4252ac48f62bc1b202fc" PartId="084e312cdca9447baa232bc2027b7258">
            <Part Type="strPunktas" Nr="1" Abbr="8 str. 2 d. 1 p." DocPartId="40b4639b921e4288a36508451b5630f2" PartId="4dd681d94d1d464eb22b8593670aaec2"/>
            <Part Type="strPunktas" Nr="2" Abbr="8 str. 2 d. 2 p." DocPartId="4f8a45f8296e42b2bbf6bcc0fca86875" PartId="04c55a4597b34548afa3f1a808bd7681"/>
            <Part Type="strPunktas" Nr="3" Abbr="8 str. 2 d. 3 p." DocPartId="4a4e7e1f988747028a15111291d3cd03" PartId="b67116fe1976435aa894a3e611ebeb22"/>
          </Part>
        </Part>
        <Part Type="straipsnis" Nr="9" Abbr="9 str." Title="Koncesijų suteikimas transporto, elektroninių ryšių ir vandentvarkos paslaugų sektoriuose" DocPartId="d6bd4b9809874b3ea43330a8c99849ae" PartId="0b5fc992ec1d4550861dfa0be6f60385">
          <Part Type="strDalis" Nr="1" Abbr="9 str. 1 d." DocPartId="a0e5a58096ae4babab0308df9e12c737" PartId="1cdcfc5332184a809f3d63a561a830c8">
            <Part Type="strPunktas" Nr="1" Abbr="9 str. 1 d. 1 p." DocPartId="4aaef7b65c1c47b9945c07cbaffb9e22" PartId="395e1b4b43d645458a218535a2b4fd23"/>
            <Part Type="strPunktas" Nr="2" Abbr="9 str. 1 d. 2 p." DocPartId="31b22535589e43f483cdcc3038697bc7" PartId="63eb30e38353490196062850ee68534a"/>
            <Part Type="strPunktas" Nr="3" Abbr="9 str. 1 d. 3 p." DocPartId="e517a25a75a546529c23f9d316861ed5" PartId="4df568f7bf2c4b1998780172b6e3647d">
              <Part Type="strPapunktis" Nr="a" Abbr="9 str. 1 d. 3 p. a pp." DocPartId="5563cf9fd43242e78aa8628840a05426" PartId="56dfc32a43864071bb60d5d70c72589f"/>
              <Part Type="strPapunktis" Nr="b" Abbr="9 str. 1 d. 3 p. b pp." DocPartId="4e96e761fcaf4d8db0af4c76b445384d" PartId="92a142e34b5a4b3695555eadba270c0f"/>
              <Part Type="strPapunktis" Nr="c" Abbr="9 str. 1 d. 3 p. c pp." DocPartId="2a2c6ba3f6f44dfc81dc402dbe46db15" PartId="692e924db82e49b296b7688a11404370"/>
              <Part Type="strPapunktis" Nr="d" Abbr="9 str. 1 d. 3 p. d pp." DocPartId="62b64b4fff464247a966a9b39a97a47b" PartId="8183858e774644eb99c62a389b3dcef2"/>
            </Part>
          </Part>
        </Part>
        <Part Type="straipsnis" Nr="10" Abbr="10 str." Title="Išimtys, taikomos tiesioginės konkurencijos veikiamoms veiklos rūšims" DocPartId="31afc56ace9a46cf81b5774e52783ed2" PartId="d4d18cabebfd44838f9dd0682622bc7e">
          <Part Type="strDalis" Nr="1" Abbr="10 str. 1 d." DocPartId="0bf91890419f4763949ed1df1e68f5c6" PartId="3237a7f8e37f4dd498644ac2325d966d"/>
        </Part>
      </Part>
      <Part Type="skirsnis" Nr="4" Title="KONCESIJŲ YPATUMAI" DocPartId="9e3b665f5bd54422959f80e2b4e87c74" PartId="aa2e57070f1c44d391a8bc3d24ec1cc9">
        <Part Type="straipsnis" Nr="11" Abbr="11 str." Title="Mišrios sutartys" DocPartId="2aefd0b4b57343c0982bf20e98238fd7" PartId="81cddc70f1264082a47e1b8c10d41111">
          <Part Type="strDalis" Nr="1" Abbr="11 str. 1 d." DocPartId="62f53f5e1bba4187b7cf2b1a52d7272e" PartId="9905911d747a42bba9a742f11743a42c">
            <Part Type="strPunktas" Nr="1" Abbr="11 str. 1 d. 1 p." DocPartId="9c221af2b6ca444287ce52b58c891f76" PartId="117b20cb7877411581c07b2b4545f4a7"/>
            <Part Type="strPunktas" Nr="2" Abbr="11 str. 1 d. 2 p." DocPartId="3c7e3ad686794b16963f07bf005726ea" PartId="73612882d9374cb1847fd4177ebc9f10"/>
          </Part>
          <Part Type="strDalis" Nr="2" Abbr="11 str. 2 d." DocPartId="ab250fbdfd4f4de4be4cd57e566dcbc5" PartId="736cfc518aed406794580f27758864ba">
            <Part Type="strPunktas" Nr="1" Abbr="11 str. 2 d. 1 p." DocPartId="04394091ac33436aa188e1c6dcafd096" PartId="8ca6f782627644dd9a9789ece9ccdd37"/>
            <Part Type="strPunktas" Nr="2" Abbr="11 str. 2 d. 2 p." DocPartId="8f70b05e397c458e8179f1862b684134" PartId="d09bb52ae52a4f1f89ea48970fdc01b9"/>
            <Part Type="strPunktas" Nr="3" Abbr="11 str. 2 d. 3 p." DocPartId="9acbe9595d03476289d1dea7645b3f1f" PartId="222b66e9fed54ab882353165110cbc0e"/>
          </Part>
          <Part Type="strDalis" Nr="3" Abbr="11 str. 3 d." DocPartId="76926e0656d94e3280dbc8ebb549aef5" PartId="632ad8e5d4a24b279285d0cecf2fcbca"/>
          <Part Type="strDalis" Nr="4" Abbr="11 str. 4 d." DocPartId="370daddcdbd74f48b2e171d25d34715c" PartId="1ec40b0d965e44af9b87d7e6c509519e"/>
        </Part>
        <Part Type="straipsnis" Nr="11-1" Abbr="11-1 str." Title="Mišrios sutartys, apimančios gynybos ar saugumo aspektus" DocPartId="d24fe00781d44dd6a708dec9cc3d1902" PartId="2b139f9b903f4836873a1eaf192d642a">
          <Part Type="strDalis" Nr="1" Abbr="11-1 str. 1 d." DocPartId="e18af6d8f1db407aa0ec2796b6f2717c" PartId="2fa0472108764865b14192222a4f935a"/>
          <Part Type="strDalis" Nr="2" Abbr="11-1 str. 2 d." DocPartId="c9981a85fcee4f0f8a5d2231951d005c" PartId="e2ce98037eb44752b9fa8dfab7beb2ed"/>
          <Part Type="strDalis" Nr="3" Abbr="11-1 str. 3 d." DocPartId="8f5a2fa7a493453a8a2851119f206d05" PartId="29ef7897317f44f896c34f1fb9ae3dfc">
            <Part Type="strPunktas" Nr="1" Abbr="11-1 str. 3 d. 1 p." DocPartId="89f3fd65260646fcbaeb4ee2284face9" PartId="941d7bb900034dd98efeeb676eaafa01"/>
            <Part Type="strPunktas" Nr="2" Abbr="11-1 str. 3 d. 2 p." DocPartId="efe1c8ee134f42ddbcdc14abdb3ae558" PartId="2601a10b13df4c5fbc26b0fc09910b56"/>
            <Part Type="strPunktas" Nr="3" Abbr="11-1 str. 3 d. 3 p." DocPartId="223d371e110046c7abd0fda741174620" PartId="fde2b6af0180432b8214356ef414895c"/>
          </Part>
          <Part Type="strDalis" Nr="4" Abbr="11-1 str. 4 d." DocPartId="b606a46461c040e2b9737e068307c4be" PartId="b63df633ebe74823a2155bf7f9e87515"/>
          <Part Type="strDalis" Nr="5" Abbr="11-1 str. 5 d." DocPartId="ab7bb20713ba41199a88cc7672ea201c" PartId="d775b647503340f79afb594e62b93f0e">
            <Part Type="strPunktas" Nr="1" Abbr="11-1 str. 5 d. 1 p." DocPartId="c392f423389644a5b5008a0602069c67" PartId="36adc304e75d44009aeb3205497c15e9"/>
            <Part Type="strPunktas" Nr="2" Abbr="11-1 str. 5 d. 2 p." DocPartId="2733a578a3734e69ad1c74f8d91a8193" PartId="424a49c537d04059ae684f8df132f801"/>
          </Part>
        </Part>
        <Part Type="straipsnis" Nr="12" Abbr="12 str." Title="Sutartys, apimančios šio įstatymo 2 priede nurodytų rūšių veiklą ir kitų rūšių veiklą" DocPartId="f783af4e2955474d83e88195bb026b30" PartId="32adde0456b246dbb232384d3e8dd492">
          <Part Type="strDalis" Nr="1" Abbr="12 str. 1 d." DocPartId="7aae152f907d4d2caa2aefb5d3d58c6e" PartId="9faabf18c96b4aa38f0258bb0431a326"/>
          <Part Type="strDalis" Nr="2" Abbr="12 str. 2 d." DocPartId="c6cca136585c41b49e09dc7b35aec56b" PartId="9cac0e2109264574a77e7995c4565ea5"/>
          <Part Type="strDalis" Nr="3" Abbr="12 str. 3 d." DocPartId="f4657b1e6a7f48b2ad0293533627f075" PartId="a84bf5cf5b48433ea1abd91d9b553fcf"/>
          <Part Type="strDalis" Nr="4" Abbr="12 str. 4 d." DocPartId="8e50424e31c94126a876aa6e6e4ef985" PartId="3946e3d64c514de0852f99e7d1548e20">
            <Part Type="strPunktas" Nr="1" Abbr="12 str. 4 d. 1 p." DocPartId="40666cb504bf4bab904ab24c596b21e9" PartId="824dfe890ace42de9718edcfae083296"/>
            <Part Type="strPunktas" Nr="2" Abbr="12 str. 4 d. 2 p." DocPartId="27c6080c971f443a8b01b6ae42d990bc" PartId="f4354f081f554608be8ca50794bbf715"/>
            <Part Type="strPunktas" Nr="3" Abbr="12 str. 4 d. 3 p." DocPartId="fcdc76501e2646de906a84b3bc0bcb2e" PartId="e5f7a56f5f4744ca80b3a3ed0cf80666"/>
          </Part>
        </Part>
        <Part Type="straipsnis" Nr="12-1" Abbr="12-1 str." Title="Koncesijų sutartys, apimančios šio įstatymo 2 priede nurodytų rūšių veiklą ir veiklą, susijusią su gynybos arba saugumo aspektais" DocPartId="83b239edcc874d58806aa3f78ce7895e" PartId="075e9232f481496eb5d1ad02f10ec0dd">
          <Part Type="strDalis" Nr="1" Abbr="12-1 str. 1 d." DocPartId="b672f881c1be4d4b9628ae2533696ba2" PartId="bd4770f39c064c2b94dca853cc25dca5">
            <Part Type="strPunktas" Nr="1" Abbr="12-1 str. 1 d. 1 p." DocPartId="34c1af5893fe4208b64a3b5c1c26fd14" PartId="0ab7e9a703ef463e8f1bee8493d36ca8"/>
            <Part Type="strPunktas" Nr="2" Abbr="12-1 str. 1 d. 2 p." DocPartId="adb35bc544be4e95ac65323fad26ebd2" PartId="271cb93044714094bb01db6db9d41757"/>
          </Part>
          <Part Type="strDalis" Nr="2" Abbr="12-1 str. 2 d." DocPartId="34dd4888e3c7480db1dc3379de43c2fa" PartId="07777d025a794baf921a94daa5a4dc6f"/>
          <Part Type="strDalis" Nr="3" Abbr="12-1 str. 3 d." DocPartId="977c92f15bf349118d569bd22bee2dec" PartId="6c5f2d2c22f3476db45330c24fbc296e">
            <Part Type="strPunktas" Nr="1" Abbr="12-1 str. 3 d. 1 p." DocPartId="94f46cba422a492e9900031e692e9d64" PartId="0f295b1f265b482e8323ca613e0602ae"/>
            <Part Type="strPunktas" Nr="2" Abbr="12-1 str. 3 d. 2 p." DocPartId="0fce33bca9cc4a2293e6f7df096dd84a" PartId="4e9b3fcbb2ce42a29df9c18bacddeae3"/>
          </Part>
        </Part>
        <Part Type="straipsnis" Nr="13" Abbr="13 str." Title="Mokslinių tyrimų plėtros paslaugos" DocPartId="f451ac4980ba4666b846b0723b3bf222" PartId="b7bf279690694dd497546ab34e855160">
          <Part Type="strDalis" Nr="1" Abbr="13 str. 1 d." DocPartId="40fcf4b391fa489e8b8ab9ab8dd8d523" PartId="f582fe877b6d4d89b7e0e9097d97eded">
            <Part Type="strPunktas" Nr="1" Abbr="13 str. 1 d. 1 p." DocPartId="dc328ea478eb420aa397b87df705e6d4" PartId="622bb564eda4497cb20c4816ee759695"/>
            <Part Type="strPunktas" Nr="2" Abbr="13 str. 1 d. 2 p." DocPartId="7f1b4ae5ae39400199cdf4c17e7f5042" PartId="4db6fc4b458e4bbfb4e84d59b32dbe41"/>
          </Part>
        </Part>
      </Part>
      <Part Type="skirsnis" Nr="5" Title="BENDROSIOS KONCESIJŲ SUTEIKIMO TAISYKLĖS" DocPartId="4e92f38aa3884442ae3857a4d8166003" PartId="194dd3dba11a4954a8c5d619a3ff20da">
        <Part Type="straipsnis" Nr="14" Abbr="14 str." Title="Pagrindiniai koncesijos suteikimo principai ir tikslai" DocPartId="716e5693094e44d48b5161e50cd439c3" PartId="de5769c4bdb7476ea1c5b0f4788f4a6c">
          <Part Type="strDalis" Nr="1" Abbr="14 str. 1 d." DocPartId="5f5e518166334ccdb5978401789ccad9" PartId="3c7c6735961f4081bb06e56a9d1b981d"/>
          <Part Type="strDalis" Nr="2" Abbr="14 str. 2 d." DocPartId="ba30579620054450bff0acb3b2d1290c" PartId="15c6a52333c44ee3bae3e3ce25eda841"/>
          <Part Type="strDalis" Nr="3" Abbr="14 str. 3 d." DocPartId="d930f535f7bc46fbbfce9f4eee94561e" PartId="896b04a9f0a04ca0ab55ad0e49c1e82d"/>
          <Part Type="strDalis" Nr="4" Abbr="14 str. 4 d." DocPartId="1c95be9403da499a9a15595e47aeecab" PartId="5a27110cd7dc403eb78805985a62a7b8">
            <Part Type="strPunktas" Nr="1" Abbr="14 str. 4 d. 1 p." DocPartId="ab4b3f26765440afaf5a06727620edc8" PartId="91f647e0a76c4d2c9ca52333269d358a"/>
            <Part Type="strPunktas" Nr="2" Abbr="14 str. 4 d. 2 p." DocPartId="a0e32224d4294eff86a2c9a7f690c2ea" PartId="0da31135defd4017a11882a92f046131"/>
            <Part Type="strPunktas" Nr="3" Abbr="14 str. 4 d. 3 p." DocPartId="a4518e0444ec42cc88d71c44b0b1bdd7" PartId="ac445d68364141dd9509072f78436da9"/>
            <Part Type="strPunktas" Nr="4" Abbr="14 str. 4 d. 4 p." DocPartId="1094343a4a044200b31c217491f7cce7" PartId="b32473f4da7a42f7b4b6b40c6c9c7bfc"/>
            <Part Type="strPunktas" Nr="5" Abbr="14 str. 4 d. 5 p." DocPartId="f18ef9d4c98b4a249aa6e42ca1643bc2" PartId="1a5b5bdcc27d43628c2b7673b300a251"/>
            <Part Type="strPunktas" Nr="6" Abbr="14 str. 4 d. 6 p." DocPartId="06322334d5bd4df3a6ad64735361cb40" PartId="9043ec8a4e124fe6ab5653150a328d3c"/>
            <Part Type="strPunktas" Nr="7" Abbr="14 str. 4 d. 7 p." DocPartId="cb0a51700cdf40be927d0454148307dd" PartId="be7365af33504c8d9711b4be1501e5e5"/>
          </Part>
          <Part Type="strDalis" Nr="5" Abbr="14 str. 5 d." DocPartId="7444cab9ef514e9c8b6510b73c2e1775" PartId="c2d9c8633c66444c946d4bb4118e67f4"/>
          <Part Type="strDalis" Nr="6" Abbr="14 str. 6 d." DocPartId="c969c34be7a04fa598c95c456312d28e" PartId="ff323afcb8b6429eb82ef1fff9b1f9be"/>
          <Part Type="strDalis" Nr="7" Abbr="14 str. 7 d." DocPartId="1dafb825bf144195bb52b23383af0623" PartId="07cfae3728be4ab588645e143316f9c6"/>
          <Part Type="strDalis" Nr="8" Abbr="14 str. 8 d." DocPartId="53683dd06a1041a484207d3867411836" PartId="91abee39aa5244ff9aaacb3bc47369b9"/>
          <Part Type="strDalis" Nr="9" Abbr="14 str. 9 d." DocPartId="45d53bf340d244dfbc88ee3fadf1d99c" PartId="62ecd6e9512d4d0ab6c93a409b191a19"/>
          <Part Type="strDalis" Nr="10" Abbr="14 str. 10 d." DocPartId="2222a5e9c68c45e09bce709ae85c84b9" PartId="8250cf8ea7ed4f97ae8a6d831551ae7d"/>
          <Part Type="strDalis" Nr="11" Abbr="14 str. 11 d." DocPartId="c9023e06b0ff41eeaed56408bb8958a0" PartId="1b82edd1498d41878d1b19e92b116d02"/>
          <Part Type="strDalis" Nr="12" Abbr="14 str. 12 d." DocPartId="afe364fbe8ff435ebd3bb9261e5768a4" PartId="0499645252d240a89890e75dd5c79cb5"/>
          <Part Type="strDalis" Nr="13" Abbr="14 str. 13 d." DocPartId="8728b2fe0626484a8a578ea110241fe3" PartId="1c19c98938e2428baf222e6fa5f5f132"/>
        </Part>
        <Part Type="straipsnis" Nr="15" Abbr="15 str." Title="Suteikiančioji institucija" DocPartId="13f725dd53944f0fa22ec2bc954a16f5" PartId="4f44052500a64e8b8388f6fb54e499f3">
          <Part Type="strDalis" Nr="1" Abbr="15 str. 1 d." DocPartId="fe469d314eb44c95b657a6541d94ea76" PartId="61839b2bcd1f41398459af59ae299654">
            <Part Type="strPunktas" Nr="1" Abbr="15 str. 1 d. 1 p." DocPartId="95149a2a1ca34a028a1aa7e09f99e1dc" PartId="82ec73da191d432ea3fe2446872e0fce"/>
            <Part Type="strPunktas" Nr="2" Abbr="15 str. 1 d. 2 p." DocPartId="712e668d0cf24ae9bfeaebb46afc7d08" PartId="1ad9b758504e4a80bf23d6f2ef9ec149">
              <Part Type="strPapunktis" Nr="a" Abbr="15 str. 1 d. 2 p. a pp." DocPartId="14c727f94e544c97979b6e0c30818e3e" PartId="588788b686844ec18322a7d10c5921bb"/>
              <Part Type="strPapunktis" Nr="b" Abbr="15 str. 1 d. 2 p. b pp." DocPartId="f2d8e624931d4fee9ae1270d0fe46efc" PartId="c0ff7c5c258f4ba28c89c8c79931ab5e"/>
            </Part>
            <Part Type="strPunktas" Nr="3" Abbr="15 str. 1 d. 3 p." DocPartId="9ff164c73e38492db07afcda3954d183" PartId="5cb69b94c0d5443ba0cb89d173238b0e"/>
            <Part Type="strPunktas" Nr="4" Abbr="15 str. 1 d. 4 p." DocPartId="c77ddcddb0354b31bd69b894643c8553" PartId="3d337cd22b704bb9817a51c8425c3a03"/>
            <Part Type="strPunktas" Nr="5" Abbr="15 str. 1 d. 5 p." DocPartId="f9dfd0a0c3894450b8fb448c2e43e913" PartId="277707df5fb64f03ab65dc51cfc50a33">
              <Part Type="strPapunktis" Nr="a" Abbr="15 str. 1 d. 5 p. a pp." DocPartId="b0a8fb09fc314c1a9892b8e76d704dde" PartId="a13496b4466243eeb96868bbbd174229"/>
              <Part Type="strPapunktis" Nr="b" Abbr="15 str. 1 d. 5 p. b pp." DocPartId="c4d42625898d4c47bd781290cc5b6cab" PartId="9062035456874a0ab5c398f78cfcc451"/>
            </Part>
          </Part>
          <Part Type="strDalis" Nr="2" Abbr="15 str. 2 d." DocPartId="08c2eb98961e47f6884b0ea2a7a6beff" PartId="13d1d4ea10b24be1a92a344156667c57">
            <Part Type="strPunktas" Nr="1" Abbr="15 str. 2 d. 1 p." DocPartId="c00a351751c04406900593202a0fb5e3" PartId="65365d68bb2343e7a42c16e101b1bbef"/>
            <Part Type="strPunktas" Nr="2" Abbr="15 str. 2 d. 2 p." DocPartId="71e39b0966044ba2a8ef448f697cac2d" PartId="6069e9d4be2a45ceafc7f0de5afd98c4"/>
            <Part Type="strPunktas" Nr="3" Abbr="15 str. 2 d. 3 p." DocPartId="da484221c4c6417fafaac1e81384ab60" PartId="ba9788866fd246449b88b8724203a135"/>
          </Part>
          <Part Type="strDalis" Nr="3" Abbr="15 str. 3 d." DocPartId="f8142507a58a44b88c69b7ae4b1e3643" PartId="f5762191de3140ea949e7174e6ef56dd">
            <Part Type="strPunktas" Nr="1" Abbr="15 str. 3 d. 1 p." DocPartId="1b4156addfb8425eb34de19147e1dcf1" PartId="72d1abe8c82b4c859f0a2efe42d63b61"/>
            <Part Type="strPunktas" Nr="2" Abbr="15 str. 3 d. 2 p." DocPartId="97c72026db3e40718cf6f1ca9b5dcfd6" PartId="17c427ccf8b74e2b9fedfa1e21832f24"/>
          </Part>
        </Part>
        <Part Type="straipsnis" Nr="16" Abbr="16 str." Title="Koncesijos sutartims įgyvendinti reikalingo valstybei, savivaldybei arba suteikiančiajai institucijai nuosavybės teise priklausančio turto ir žemės perdavimas koncesininkui" DocPartId="2cc7a73a3f74439eb3e3bd90d57c6fdf" PartId="5747bc2a861e4f2f8536afbd41c757db">
          <Part Type="strDalis" Nr="1" Abbr="16 str. 1 d." DocPartId="ba81d38d78b145e5aa80413051063050" PartId="5b77df21164c427588a168e11914b903"/>
          <Part Type="strDalis" Nr="2" Abbr="16 str. 2 d." DocPartId="a0a13fbc6b50477ca1e6b58aa4664346" PartId="142bda7beba043f4b4349e4673be8fd3"/>
          <Part Type="strDalis" Nr="3" Abbr="16 str. 3 d." DocPartId="cdf9a6afa1c147a1a63bd9926c0670d6" PartId="b9aeb9c9b4c2469e8121329007006c5d"/>
          <Part Type="strDalis" Nr="4" Abbr="16 str. 4 d." DocPartId="c0eddf1a51da40449c15a1b99c952534" PartId="aa331e1dde91462c868115ac940d03d6"/>
          <Part Type="strDalis" Nr="5" Abbr="16 str. 5 d." DocPartId="6b1025a6f6224d17a313067b9d3ea93b" PartId="38eb1f5fb3e5450ca292c3e5031dbffb"/>
          <Part Type="strDalis" Nr="6" Abbr="16 str. 6 d." DocPartId="db45a28d5a334195b36cbb054c22db0b" PartId="a1b07846d228403e8cd7cea93240fdd3"/>
          <Part Type="strDalis" Nr="7" Abbr="16 str. 7 d." DocPartId="7970fcca385242f9abf1edf27c5c6777" PartId="9c78c7c3973e44d4af04a8faf1e4f99a"/>
          <Part Type="strDalis" Nr="8" Abbr="16 str. 8 d." DocPartId="8fb0d6f2dd3f42b092bf6d525bb86fae" PartId="bcc8e95236174059a00d6e6f1f1a5414"/>
        </Part>
        <Part Type="straipsnis" Nr="17" Abbr="17 str." Title="Koncesijos sutarties trukmė" DocPartId="65b42ebffdeb437b96483b07d33a4a42" PartId="ef340c6a3631432f85422c5afccd94fc">
          <Part Type="strDalis" Nr="1" Abbr="17 str. 1 d." DocPartId="4c24c5d9949748bc991f180cd912749e" PartId="c2d29f5d5c2b486e9f0522878de757a7"/>
          <Part Type="strDalis" Nr="2" Abbr="17 str. 2 d." DocPartId="ee722f55067744a18dd08236d3bf295b" PartId="d942317f4f734c4d95dc632ab0e66ae5"/>
          <Part Type="strDalis" Nr="3" Abbr="17 str. 3 d." DocPartId="c8ca70a0f4e043cf8f5dac8f7b2dad0e" PartId="1439503dcd7c46e3bfafa27190bb57b1"/>
          <Part Type="strDalis" Nr="4" Abbr="17 str. 4 d." DocPartId="54086e6ec3b64f8fbea1395e8b3a9ab8" PartId="d5fc22c6e4644f58b7c5115e0195dbb2"/>
        </Part>
        <Part Type="straipsnis" Nr="18" Abbr="18 str." Title="Įgaliojimų atlikti koncesijos suteikimo procedūrą perdavimas kitai suteikiančiajai institucijai" DocPartId="4cc3b4089b8f4efb99e6873ab0043a93" PartId="176c922de14a43fbb544abd5c776d84d">
          <Part Type="strDalis" Nr="1" Abbr="18 str. 1 d." DocPartId="58e7dabe05db4d2a84ea49c1b8390e5c" PartId="0d4dd1528d324c078eb2e88fa1f0b8e1"/>
          <Part Type="strDalis" Nr="2" Abbr="18 str. 2 d." DocPartId="6d75f49541c446e4adaf52a3be49917e" PartId="e4fab21ed5a946d0a72d59d54153914a"/>
        </Part>
        <Part Type="straipsnis" Nr="19" Abbr="19 str." Title="Dalyvių skaičiaus apribojimas" DocPartId="5cd50934ffba46959ec8269d3e019af6" PartId="ae19d88a68ee4c87969f029c1dfcd913">
          <Part Type="strDalis" Nr="1" Abbr="19 str. 1 d." DocPartId="f58fe091667f4e03b7532dd0089938e1" PartId="bf83a4df240d4f87978dad55f71ee2fc"/>
          <Part Type="strDalis" Nr="2" Abbr="19 str. 2 d." DocPartId="fdfa748a714f4a96b295f3b4bb3c210f" PartId="418c0ca56bfe4442a2db9e0d530ae3a1"/>
        </Part>
        <Part Type="straipsnis" Nr="20" Abbr="20 str." Title="„20 straipsnis. Koncesijos suteikimą atliekantys ir kiti su koncesijos suteikimu ar jos vykdymu susiję asmenys“." DocPartId="02c1dbf96d4d4ea094dae28df14d3f88" PartId="a56d40a362574133bbb361a325e4851f">
          <Part Type="strDalis" Nr="1" Abbr="20 str. 1 d." DocPartId="c179b55e87bb4886b1a67fa52a880699" PartId="abec7c04e8684f73bfa61d430b910e41"/>
          <Part Type="strDalis" Nr="2" Abbr="20 str. 2 d." DocPartId="8376bf3cc80a4badb365cd66c0f66abe" PartId="0da1229e66bc483b9be4af445cf8966e"/>
          <Part Type="strDalis" Nr="3" Abbr="20 str. 3 d." DocPartId="d5ec31b444074ca1be7bddc5b62d33a8" PartId="f4f7682eb0c540d4ab4ae3e477139aa5"/>
          <Part Type="strDalis" Nr="4" Abbr="20 str. 4 d." DocPartId="c8d9ea406f044e15866676bbb8e61d9c" PartId="3e249bf6ca7241299dad6bd36c574e6c"/>
          <Part Type="strDalis" Nr="5" Abbr="20 str. 5 d." DocPartId="38215e3dc1e5459988aa58d9705a6b7d" PartId="a903ed486bb14295b70fd50df8d7ecbd"/>
          <Part Type="strDalis" Nr="6" Abbr="20 str. 6 d." DocPartId="686c0646eefa4822a95bcadd229d1cdf" PartId="8f5eae03bb18442fadeed43dbec05b8a"/>
          <Part Type="strDalis" Nr="7" Abbr="7 d." DocPartId="c1271405b0d0481b95c6f82bf5cc7451" PartId="3f848f862d9a416c9edb0ba30958756a"/>
        </Part>
        <Part Type="straipsnis" Nr="21" Abbr="21 str." Title="Konfidencialumas" DocPartId="7909004e5f9846ba9e505c6ca18f8edc" PartId="0aac4e365bd243e5bf6efc8899b53c0a">
          <Part Type="strDalis" Nr="1" Abbr="21 str. 1 d." DocPartId="a0ff42a2b92140e098ab930688cba161" PartId="01620cd40dcb47f9ae43ba021bdcc95c"/>
          <Part Type="strDalis" Nr="2" Abbr="21 str. 2 d." DocPartId="0462955fb8334d1784a4be230280dc9e" PartId="d2436b257ee74a1c87206b0bc5658339"/>
          <Part Type="strDalis" Nr="3" Abbr="21 str. 3 d." DocPartId="5ec536b3be044939bd7da80a7a3318b0" PartId="26a9ca1893614442bb17cde65dbfb6a6">
            <Part Type="strPunktas" Nr="1" Abbr="21 str. 3 d. 1 p." DocPartId="fa417652cc6e40e984076a20ed6aa2c4" PartId="9eea49ca1ecc4a1a84272bf7119190f9"/>
            <Part Type="strPunktas" Nr="2" Abbr="21 str. 3 d. 2 p." DocPartId="004c3209ee554d22b1bbe231b33ed8a0" PartId="79c25c98d93c41869df2fe41edb30a69"/>
            <Part Type="strPunktas" Nr="3" Abbr="21 str. 3 d. 3 p." DocPartId="3884c0bee813408380857b082d6b4919" PartId="8cbdbb8ae4bb4b9598691e08c8d01aca"/>
            <Part Type="strPunktas" Nr="4" Abbr="21 str. 3 d. 4 p." DocPartId="bdc2f9c6346c49c68acdacd9c069c357" PartId="ccbd554b0541467b8c02c34f598ea501"/>
          </Part>
          <Part Type="strDalis" Nr="4" Abbr="21 str. 4 d." DocPartId="785ef8cc5b404117862e234c72f903e0" PartId="ce5ad10f25a744b4a3b3347906975b8b"/>
          <Part Type="strDalis" Nr="5" Abbr="21 str. 5 d." DocPartId="8bb3d57e8c47441ab2622d8bf0f0facc" PartId="3297c80ccfc1428688c07d46725e9d0f"/>
          <Part Type="strDalis" Nr="6" Abbr="21 str. 6 d." DocPartId="bf16a1a5b29b4a5f9c597384abe955f4" PartId="58f33d4f94294b93ba4259c18c04be4e"/>
        </Part>
        <Part Type="straipsnis" Nr="22" Abbr="22 str." Title="Interesų konfliktas suteikiančiojoje institucijoje" DocPartId="059f570887144d04bc8d0a33d1e3f392" PartId="b62deafdc684477eaeac0fafae601541">
          <Part Type="strDalis" Nr="1" Abbr="22 str. 1 d." DocPartId="7a19438c17604d7cbc5d9aee0c3b3de3" PartId="847cc12ee82948fcb22d812dc67d72d2"/>
          <Part Type="strDalis" Nr="2" Abbr="22 str. 2 d." DocPartId="dfe643f839494cc9bd004c60313a533f" PartId="84673c8c125348efa7d687f7942ff053">
            <Part Type="strPunktas" Nr="1" Abbr="22 str. 2 d. 1 p." DocPartId="151ddce277dc4d0a90f3af59e9bf9eab" PartId="f22ec9fadbf44209a209ee08fe98e6b9"/>
            <Part Type="strPunktas" Nr="2" Abbr="22 str. 2 d. 2 p." DocPartId="a3501cbd13de48f88173e5861feea28a" PartId="6f1d28f2080f427f942f085dce411daa"/>
          </Part>
          <Part Type="strDalis" Nr="3" Abbr="22 str. 3 d." DocPartId="bf3c1dc48b17453a8f73d76a2c666273" PartId="fcb1d92ff9274b18b6077373e3b18d5a"/>
        </Part>
        <Part Type="straipsnis" Nr="23" Abbr="23 str." Title="Bendravimas ir keitimasis informacija" DocPartId="d11c8ad627924bf9ac39e830c3524a64" PartId="011ac5d1eb19463991dc0c767047e567">
          <Part Type="strDalis" Nr="1" Abbr="23 str. 1 d." DocPartId="dbc82196a81748a29516e31a8bde667f" PartId="a079ee7450ba4165910a2e1ef3574be4"/>
          <Part Type="strDalis" Nr="2" Abbr="23 str. 2 d." DocPartId="76a27e35890c477bb2578f078dee51a2" PartId="9820b66e04694fc1a379966f24e592a1">
            <Part Type="strPunktas" Nr="1" Abbr="23 str. 2 d. 1 p." DocPartId="85a82090fe36418a88ec261c96cdb53f" PartId="a31d73984f8e494d9126f73d79fc4895"/>
            <Part Type="strPunktas" Nr="2" Abbr="23 str. 2 d. 2 p." DocPartId="3fdc5a5423af497cb6943655fc53c445" PartId="8c32c544f4254d74a8090382bebc8d72"/>
            <Part Type="strPunktas" Nr="3" Abbr="23 str. 2 d. 3 p." DocPartId="fcebac7f94c440618685228e54739172" PartId="8553aff3d9244aae926f97cb842b8fa3"/>
          </Part>
          <Part Type="strDalis" Nr="3" Abbr="23 str. 3 d." DocPartId="61721017bc6c4ea98fbbdb55745e1059" PartId="4129d6d4f2c54a4ebf05d24a5fa9847d">
            <Part Type="strPunktas" Nr="1" Abbr="23 str. 3 d. 1 p." DocPartId="d92a019de2594077892a07bcf3004547" PartId="a67869d1a5bd4bcc96c8be5dc3da14df"/>
            <Part Type="strPunktas" Nr="2" Abbr="23 str. 3 d. 2 p." DocPartId="b2d6d34ad76b4e9ba913383a00eb6b21" PartId="e0cbf9c1c5574f29b99ef9443ba3eb61"/>
          </Part>
          <Part Type="strDalis" Nr="4" Abbr="23 str. 4 d." DocPartId="293c8a5ff8dc4159a0921b84b84e5aa1" PartId="736cc8926afc4f779ef52da8b0cdda8d"/>
          <Part Type="strDalis" Nr="5" Abbr="23 str. 5 d." DocPartId="a7a3c2790d5f43ddb52ec2ab08fa242e" PartId="4df84725f67942019feabd4ef541f702"/>
          <Part Type="strDalis" Nr="6" Abbr="6 d." DocPartId="77180a1fa1534195abd376324c48d460" PartId="adba558d2d4f4201b5c2cdc97bd6e054"/>
          <Part Type="strDalis" Nr="7" Abbr="7 d." DocPartId="243198657dfb49109340dc39d261ae29" PartId="055d1bec36494ea18ed299e111d7c84a"/>
          <Part Type="strDalis" Nr="8" Abbr="8 d." DocPartId="0a76295947c543bd92f49baa7392cff9" PartId="f3ccdf298cc74acbacd5480a77772584"/>
          <Part Type="strDalis" Nr="9" Abbr="9 d." DocPartId="b08545cca28d407f8cca30bfb091d619" PartId="d09e950b0c824dc9b5cedf17881963b3"/>
        </Part>
        <Part Type="straipsnis" Nr="24" Abbr="24 str." Title="Pasiūlymų ir paraiškų elektroninio gavimo priemonėms ir prietaisams keliami reikalavimai" DocPartId="0ce35b02009342a5a81bafe2a70bf1e2" PartId="bb92b531dded431cb747ebc46788e438">
          <Part Type="strDalis" Nr="1" Abbr="24 str. 1 d." DocPartId="46c90a9df95548e3b7d5ac0fdb61a961" PartId="a5507553a65c4e0cad96f987c1cb5147">
            <Part Type="strPunktas" Nr="1" Abbr="24 str. 1 d. 1 p." DocPartId="b0789d877bad4bdfb3e06b3112c48cdf" PartId="3326936048794774bde539208b1cb9bf"/>
            <Part Type="strPunktas" Nr="2" Abbr="24 str. 1 d. 2 p." DocPartId="3bf83353f98244ff9f131373923873a7" PartId="9eb49566505c4bcba2fd6dd302bcdd6c"/>
            <Part Type="strPunktas" Nr="3" Abbr="24 str. 1 d. 3 p." DocPartId="d986585e64fa4d8996338c2a701db161" PartId="23a0fb72e9624d4ebc1ba0118fe7d000"/>
            <Part Type="strPunktas" Nr="4" Abbr="24 str. 1 d. 4 p." DocPartId="7557ac042baa4fe0a1b4486683a55497" PartId="60a18102b8224e3588ea5c5909268e1e"/>
            <Part Type="strPunktas" Nr="5" Abbr="24 str. 1 d. 5 p." DocPartId="4f08013f3b8d4ab9a9bf276f71e08145" PartId="7711c2b90b34412a892ae11abed59447"/>
            <Part Type="strPunktas" Nr="6" Abbr="24 str. 1 d. 6 p." DocPartId="46ade00041d0425bb7ddea558558beb8" PartId="128a88d68bbf4eb3bb545cf729afa6b6"/>
            <Part Type="strPunktas" Nr="7" Abbr="24 str. 1 d. 7 p." DocPartId="917046d5d80d4a96b242b4e450628242" PartId="4fa810c088154d4b9ddde799157adfa3"/>
            <Part Type="strPunktas" Nr="8" Abbr="24 str. 1 d. 8 p." DocPartId="d0654971a94646e4a9275323d409a01a" PartId="08d1fcf12e8140c89827f0a2da31809b"/>
            <Part Type="strPunktas" Nr="9" Abbr="24 str. 1 d. 9 p." DocPartId="b41146ee4a3d46caa703473f89d714f7" PartId="7588e72936364baab65cbb2a84e4907e"/>
          </Part>
        </Part>
        <Part Type="straipsnis" Nr="25" Abbr="25 str." Title="Saugaus elektroninio parašo reikalavimai" DocPartId="e5bca0d275814695aad30729996b74fc" PartId="27f9d759e41a4e53add65f6bd9fe2ee6">
          <Part Type="strDalis" Nr="1" Abbr="25 str. 1 d." DocPartId="22ae396e83164168b618ee50fc6b66cf" PartId="29e143a189884d81943efa52c7283c36">
            <Part Type="strPunktas" Nr="1" Abbr="25 str. 1 d. 1 p." DocPartId="cfb85b8a9b874030a1ed798c807e6cc8" PartId="4d645d8a3a23468088b3bab581346f0f"/>
            <Part Type="strPunktas" Nr="2" Abbr="25 str. 1 d. 2 p." DocPartId="91406a4831c34d6189a85922e70cd465" PartId="8a68130d850348ce928cd278625e9a77"/>
          </Part>
          <Part Type="strDalis" Nr="2" Abbr="25 str. 2 d." DocPartId="381a0d9a5dd64724aa11ac17125ac7bb" PartId="1bc6e97a2bbe4283885054e431c23ca0"/>
        </Part>
        <Part Type="straipsnis" Nr="26" Abbr="26 str." Title="Dalyvio pašalinimo pagrindai" DocPartId="e2207766e2bf4d48a172643f9dbad1f3" PartId="4285200a12c4409396a3b2c91cf37afb">
          <Part Type="strDalis" Nr="1" Abbr="26 str. 1 d." DocPartId="a15a7ea38f8b48beafedf663ec8c068b" PartId="a41091ecb1b747de8665973e3db6fd42">
            <Part Type="strPunktas" Nr="1" Abbr="26 str. 1 d. 1 p." DocPartId="c877ac554267473b835b618b8b31538b" PartId="200c499f94804cee8dce6d526365804b"/>
            <Part Type="strPunktas" Nr="2" Abbr="26 str. 1 d. 2 p." DocPartId="f216c09bfad44e1786eac200c150df59" PartId="6e4c4b5608534a3ab04e331c0506f2a3"/>
            <Part Type="strPunktas" Nr="3" Abbr="26 str. 1 d. 3 p." DocPartId="551e45aeb2df4c9fbb74fc50b8e8b6c6" PartId="02323b8d3d9d445fb590e5a695e3aa26"/>
            <Part Type="strPunktas" Nr="4" Abbr="26 str. 1 d. 4 p." DocPartId="f9e2f99630b948f0b1bb32c4fea718fd" PartId="7ab46db96877474b8a5a932d8b0c3117"/>
            <Part Type="strPunktas" Nr="5" Abbr="26 str. 1 d. 5 p." DocPartId="264fedda708444de85121846531b7199" PartId="7852124e88764b428cd60becc6a94447"/>
            <Part Type="strPunktas" Nr="6" Abbr="26 str. 1 d. 6 p." DocPartId="0674d50eaa2246db85968a99ca906a5f" PartId="985eae0ffa1e45fcbaad8c4cc74dbcda"/>
          </Part>
          <Part Type="strDalis" Nr="2" Abbr="26 str. 2 d." DocPartId="011db07e4d7441589b7d0151467bd69d" PartId="6ef60c3d7a8b4563a67bb4a892abc4b4">
            <Part Type="strPunktas" Nr="1" Abbr="26 str. 2 d. 1 p." DocPartId="44d0b08024c34f98a4520c55fc4ddb9c" PartId="37fcdd597e86426c8a758b2ad353523e"/>
            <Part Type="strPunktas" Nr="2" Abbr="26 str. 2 d. 2 p." DocPartId="becd30e2ebd44ebaa24f354d61641938" PartId="8d8b8cd22b1947faa6ee17802d377baf"/>
            <Part Type="strPunktas" Nr="3" Abbr="26 str. 2 d. 3 p." DocPartId="d15216f486dc40a09b87b49e06aed127" PartId="e6323e4466af4d90822bc5fcd1c8e579"/>
          </Part>
          <Part Type="strDalis" Nr="3" Abbr="26 str. 3 d." DocPartId="636edd647e9549348fc62558d7b32075" PartId="e2ede2a3ba7e4ea392931117b68b13b7">
            <Part Type="strPunktas" Nr="1" Abbr="26 str. 3 d. 1 p." DocPartId="eff16b3ad73e4f3b8016788c1c4a26b7" PartId="b37a1803f9564d148dba21117b43264a"/>
            <Part Type="strPunktas" Nr="2" Abbr="26 str. 3 d. 2 p." DocPartId="0df30055ce0d4b1092c4a22dae64092b" PartId="be749a8978704a3db0643f37b8b67056"/>
            <Part Type="strPunktas" Nr="3" Abbr="26 str. 3 d. 3 p." DocPartId="5404a67218bc463fb11252d62f763fbc" PartId="a56b11adb95840109d7328d5c3fbf360"/>
            <Part Type="strPunktas" Nr="4" Abbr="26 str. 3 d. 4 p." DocPartId="c708480d04ec45bda1c7b82a265b3591" PartId="b03ea538721143b787ff9ad6b82bcdf4"/>
          </Part>
          <Part Type="strDalis" Nr="4" Abbr="26 str. 4 d." DocPartId="e57252cdd4af48dc87b53a4a80f3a9a8" PartId="ad502d6597ca4346bd0616f68099be7a">
            <Part Type="strPunktas" Nr="1" Abbr="26 str. 4 d. 1 p." DocPartId="691d9276d20c480e9257893bf8956499" PartId="46d224c29d6840d4917e7f6ee5370004"/>
            <Part Type="strPunktas" Nr="2" Abbr="26 str. 4 d. 2 p." DocPartId="c1ae4ed37ad64ae790c61f3c505c8bb8" PartId="df0339f4c5b0491a9f31cd05f0291bac"/>
            <Part Type="strPunktas" Nr="3" Abbr="26 str. 4 d. 3 p." DocPartId="c00d46495798488f85ab30331ffa966f" PartId="d07ab90415954e27a1abf7cb4dbc22e7"/>
            <Part Type="strPunktas" Nr="4" Abbr="26 str. 4 d. 4 p." DocPartId="709203b5eb1a455ea119bf09ca1886c1" PartId="4f5c1f4a692a410ab29b4ac889458e49"/>
            <Part Type="strPunktas" Nr="5" Abbr="26 str. 4 d. 5 p." DocPartId="609987fa11c54279a81c2ad13755ee90" PartId="66d15dd040694ee1bb48aed454b7a239"/>
            <Part Type="strPunktas" Nr="6" Abbr="26 str. 4 d. 6 p." DocPartId="65ae07cda5d7482098a6976c1b667eb5" PartId="25ed347df017479ba4b653c4748d5dd6"/>
            <Part Type="strPunktas" Nr="7" Abbr="26 str. 4 d. 7 p." DocPartId="eb4ea614f0624f36944de3c25cb64eb6" PartId="100d52cc524c47a1a884c5b57b1b9b07"/>
            <Part Type="strPunktas" Nr="8" Abbr="26 str. 4 d. 8 p." DocPartId="79e995ec2e92460dbb69b10e26227d41" PartId="93aacb8adaf0492cb458976707ad7289">
              <Part Type="strPapunktis" Nr="a" Abbr="26 str. 4 d. 8 p. a pp." DocPartId="20d4f858611945d688238e0adf146564" PartId="35cf6d342be74407a09256e007234b9f"/>
              <Part Type="strPapunktis" Nr="b" Abbr="26 str. 4 d. 8 p. b pp." DocPartId="4260ff4de7114143b9a91901873639ee" PartId="16b7e7f0988542b6b0b3e8cd9a9ca67b"/>
              <Part Type="strPapunktis" Nr="c" Abbr="26 str. 4 d. 8 p. c pp." DocPartId="ac450de6d009473588c599d4641df286" PartId="742411b7c7e543f78a177880b8224e8a"/>
            </Part>
          </Part>
          <Part Type="strDalis" Nr="5" Abbr="26 str. 5 d." DocPartId="fd5bba7fd59142c384eea4513bda0a30" PartId="9ac9de6a73e745a99a724b27ad77b2b0"/>
          <Part Type="strDalis" Nr="6" Abbr="26 str. 6 d." DocPartId="6649cb935fab4047bd0ea4682cbf5631" PartId="1cc6bc25796344e7939b1ac1ad28e91d">
            <Part Type="strPunktas" Nr="1" Abbr="26 str. 6 d. 1 p." DocPartId="205091a7ba494aeb93ed1d4713c3d48d" PartId="599cb1f66cca4a04ba43ba9b8ff2b154"/>
            <Part Type="strPunktas" Nr="2" Abbr="26 str. 6 d. 2 p." DocPartId="03c1e8b2914843fba8f5c442cc3a4f74" PartId="5d66babc146b4b84a2016c9aedd67911"/>
            <Part Type="strPunktas" Nr="3" Abbr="26 str. 6 d. 3 p." DocPartId="3ffa77f44bb14146b671cb240bbc1d91" PartId="6e404b62bd2e4d26915fc47c2768404b"/>
          </Part>
          <Part Type="strDalis" Nr="7" Abbr="26 str. 7 d." DocPartId="fccad70958ed483f81473bcdaa2b2dbf" PartId="3edba32c1c12454986ea8ae653a87132"/>
          <Part Type="strDalis" Nr="8" Abbr="26 str. 8 d." DocPartId="b0a3150dabd348638c40642f17215d8a" PartId="61ca3c02c6c743dcbcad2b88839d00ed"/>
          <Part Type="strDalis" Nr="9" Abbr="26 str. 9 d." DocPartId="e611673d7aa14348acad42ea9effafe6" PartId="76d9c6bd6a3b4d838b80013d5f62ee64"/>
          <Part Type="strDalis" Nr="10" Abbr="26 str. 10 d." DocPartId="bacb4c2456ef47b68f4f04f006340b27" PartId="c303c3fc043949238e78f956633d2a62">
            <Part Type="strPunktas" Nr="1" Abbr="26 str. 10 d. 1 p." DocPartId="9773d7e300334f91aea33ef7f59cce05" PartId="253c95c683c84448b77ec76e858ff29f">
              <Part Type="strPapunktis" Nr="a" Abbr="26 str. 10 d. 1 p. a pp." DocPartId="5d45444737df4cb0a8485ac450e05de2" PartId="721094b9916d434a84a837ba5bdc9740"/>
              <Part Type="strPapunktis" Nr="b" Abbr="26 str. 10 d. 1 p. b pp." DocPartId="30ae4b96b853416e99b7c5dd5044d4f6" PartId="5678478a1dcb45a588f8f7b58dabe903"/>
              <Part Type="strPapunktis" Nr="c" Abbr="26 str. 10 d. 1 p. c pp." DocPartId="96bd339a04534fbbaaf6f06eb07054ef" PartId="d80742263cdf49319d5af1f9d960bc16"/>
            </Part>
            <Part Type="strPunktas" Nr="2" Abbr="26 str. 10 d. 2 p." DocPartId="e842c4f5373e4b87908ae5abd95e3828" PartId="51d4d7a4d34b467db19eb3297f8b62e1"/>
          </Part>
          <Part Type="strDalis" Nr="11" Abbr="26 str. 11 d." DocPartId="bc377428ee284c6b8c263e225e04260b" PartId="a4ba57df30a849e98c92f9583196b788"/>
          <Part Type="strDalis" Nr="12" Abbr="26 str. 12 d." DocPartId="1f7629e545434a5e96a4bc98da59bc8f" PartId="3055780f28dc424295a44d43b6ff143b"/>
        </Part>
      </Part>
    </Part>
    <Part Type="skyrius" Nr="2" Title="PASIRENGIMAS KONCESIJOS SUTEIKIMUI, KONCESIJOS DOKUMENTAI IR KONCESIJOS SUTEIKIMO PROCEDŪRA" DocPartId="959189ccf7ce49a496163bff6847923f" PartId="322b671b5f854f51b067b4e1f0f77003">
      <Part Type="skirsnis" Nr="1" Title="PASIRENGIMAS KONCESIJOS SUTEIKIMUI" DocPartId="d3b5df19f564461aad519e1784fd0a26" PartId="6c7946349e464d26898a4ad791fc1e28">
        <Part Type="straipsnis" Nr="27" Abbr="27 str." Title="Pasirengimas koncesijos suteikimui" DocPartId="36a99ad2ac434e869541b878b2e316c7" PartId="f5e133f1e3844cda9a1a62786462c93d">
          <Part Type="strDalis" Nr="1" Abbr="27 str. 1 d." DocPartId="92bfe9168fc044da9a35623756f7062c" PartId="0f469d3e241b40d3bfa1511a090a9cf2"/>
          <Part Type="strDalis" Nr="2" Abbr="27 str. 2 d." DocPartId="2a9a3b186b294df595d89aa2ea02072d" PartId="f8767042ef4944cdab02256626fc3a86"/>
          <Part Type="strDalis" Nr="3" Abbr="27 str. 3 d." DocPartId="077547dd1133495d85a1b9c142153f98" PartId="da077782428d40cbac6a7f815a5d3056"/>
        </Part>
        <Part Type="straipsnis" Nr="28" Abbr="28 str." Title="Koncesijos suteikimo procedūros pradžia ir pabaiga" DocPartId="ace4c9e0425149048d484b3722027fb9" PartId="0c0269ef8f8844e9b56c0efd3f119df9">
          <Part Type="strDalis" Nr="1" Abbr="28 str. 1 d." DocPartId="2db6d2a9186e4aa19ccfbb39c99c00e1" PartId="c54a4bb737354dad8521b19fafa30d69"/>
          <Part Type="strDalis" Nr="2" Abbr="28 str. 2 d." DocPartId="3855ce6f0ca742e0bcc15cfbcafed86d" PartId="13acf4d6715c498cb786dbe6c3517e92">
            <Part Type="strPunktas" Nr="1" Abbr="28 str. 2 d. 1 p." DocPartId="635e62f27acd484cb5907626aae4446e" PartId="3f6243142919464bafbeb314420f42de"/>
            <Part Type="strPunktas" Nr="2" Abbr="28 str. 2 d. 2 p." DocPartId="036da39717974947a69102d30fc8a8b3" PartId="734917ff0d88478cbc2f0988589a918d"/>
            <Part Type="strPunktas" Nr="3" Abbr="28 str. 2 d. 3 p." DocPartId="8a4bcad779ad4d50a0237cbeb196aabd" PartId="f1d3d3da865346c399635e4bc2319f8c"/>
            <Part Type="strPunktas" Nr="4" Abbr="28 str. 2 d. 4 p." DocPartId="2a17107908504fc98c21ef39d5d8c18f" PartId="5202096343f54f3cba219ce64ae3145d"/>
            <Part Type="strPunktas" Nr="5" Abbr="28 str. 2 d. 5 p." DocPartId="ecea10f72cd8495fa892875781c1a98d" PartId="7a6fd86f5c264556a5c7eac72a1006cc"/>
            <Part Type="strPunktas" Nr="6" Abbr="28 str. 2 d. 6 p." DocPartId="a3223ae5c44441dbba9e4f9873d43f12" PartId="8d5cd76d8c25487186cc70b6f503efa5"/>
          </Part>
          <Part Type="strDalis" Nr="3" Abbr="28 str. 3 d." DocPartId="fdb57ac06ab54392b176ff9fd8bbb769" PartId="64b0717800b747ea814eea6fb06b9d82"/>
        </Part>
      </Part>
      <Part Type="skirsnis" Nr="2" Title="KONCESIJŲ SKELBIMAI" DocPartId="f78724615a6b450abf650067efa0f0fb" PartId="05c96aa09d7d4cc2a1a9679e288af8f3">
        <Part Type="straipsnis" Nr="29" Abbr="29 str." Title="Koncesijos skelbimai, išankstiniai informaciniai skelbimai, skelbimai apie koncesijos suteikimą ir skelbimai dėl koncesijos pakeitimo" DocPartId="55e9bd30761448a2950e8250c6eed514" PartId="fc899b60f2084c08ba5e40ca7f8dd9c4">
          <Part Type="strDalis" Nr="1" Abbr="29 str. 1 d." DocPartId="c0e273ffa2ac4c33bce4bafc302f722e" PartId="e78ff488ebc74d988c7b77ddadf3c498">
            <Part Type="strPunktas" Nr="1" Abbr="29 str. 1 d. 1 p." DocPartId="29321dc27f3b4fe4ad8c938446280fa4" PartId="5a3f6a5320ef4ee18895dd899a2e16d7"/>
            <Part Type="strPunktas" Nr="2" Abbr="29 str. 1 d. 2 p." DocPartId="d78d603bc50949b591eda3d5ee9a5c39" PartId="d68ffd8802f34c69bfecf56cd7121119"/>
            <Part Type="strPunktas" Nr="3" Abbr="29 str. 1 d. 3 p." DocPartId="9dc929846c6a4f58ad027ea4f72abe92" PartId="915acaed40b14af5981571bf27a65d50"/>
          </Part>
          <Part Type="strDalis" Nr="2" Abbr="29 str. 2 d." DocPartId="c2b83622b7744d76ae2c753b67dbb2b5" PartId="660096db49724896b6d910f49fdbb469"/>
        </Part>
        <Part Type="straipsnis" Nr="30" Abbr="30 str." Title="Koncesijos skelbimų, skelbimų apie koncesijos suteikimą ir skelbimų dėl koncesijos pakeitimo rengimas ir skelbimas" DocPartId="c65b96d2688d440f9fce40dc9d00666a" PartId="8e0c11d760e7438a96af40dc400e1e25">
          <Part Type="strDalis" Nr="1" Abbr="30 str. 1 d." DocPartId="e2d648bc943145dda23d902e62d1738b" PartId="4fca389c23fa4834a5d7781602ee4354"/>
          <Part Type="strDalis" Nr="2" Abbr="30 str. 2 d." DocPartId="14776070b26b4dffa42f88422be9eade" PartId="26b266dec5a9429ab6ba8c31b3c40a6b"/>
          <Part Type="strDalis" Nr="3" Abbr="30 str. 3 d." DocPartId="142fa92440f24442af322bee6fc36641" PartId="90fccb8cfc064078a931d960e430dcb9"/>
          <Part Type="strDalis" Nr="4" Abbr="30 str. 4 d." DocPartId="a46c6745904b4be38cba1a0e7f81b7a8" PartId="02a49bfacd7d4bfb95f74e6e4f97d3a1"/>
          <Part Type="strDalis" Nr="5" Abbr="30 str. 5 d." DocPartId="2d05c98f387a428c98f8bdbbdd88e740" PartId="5065009d490e4e7f8780cb2c72f1ca48">
            <Part Type="strPunktas" Nr="1" Abbr="30 str. 5 d. 1 p." DocPartId="24d85fc99e3f44b4b9b61d45b41c99ae" PartId="4c49b415ef8f4651be59ae74a94e0efa"/>
            <Part Type="strPunktas" Nr="2" Abbr="30 str. 5 d. 2 p." DocPartId="caf97214299345e49f9635038f9c8a63" PartId="546c4713ecd746ba8eaac6f51815d29d"/>
          </Part>
          <Part Type="strDalis" Nr="6" Abbr="30 str. 6 d." DocPartId="02256514e2d942229489dac89935188d" PartId="7f0b7c6f31d3406f97cb97f41a4743de"/>
          <Part Type="strDalis" Nr="7" Abbr="30 str. 7 d." DocPartId="6300b64eccf842d28a6b9f4d41a5b93f" PartId="73f783442db94eaba3061cda43003445"/>
          <Part Type="strDalis" Nr="8" Abbr="30 str. 8 d." DocPartId="47ee41b98f034464bacad1f961f7fdda" PartId="c69572ff29f64566b48c95d09d1bb086">
            <Part Type="strPunktas" Nr="1" Abbr="30 str. 8 d. 1 p." DocPartId="0ec88b1a4bac4669b0c6c1245abfc6c2" PartId="0fdadaa6ae844d9aa99f602eecf2cd19"/>
            <Part Type="strPunktas" Nr="2" Abbr="30 str. 8 d. 2 p." DocPartId="9cac400ba14a4ce98189e685e37363ca" PartId="2a195cebc3f04fe3be1d9b7d0fdde772"/>
            <Part Type="strPunktas" Nr="3" Abbr="30 str. 8 d. 3 p." DocPartId="fbb4dd0454854fc7b16e4d48b1bc602b" PartId="0b63dcd55f8e45bdbae3afc254897716"/>
          </Part>
          <Part Type="strDalis" Nr="9" Abbr="30 str. 9 d." DocPartId="a2c9598b084a4c8397eddca79b8d9e34" PartId="d716bb994bca4fd8bd27db8defc86e9c"/>
        </Part>
      </Part>
      <Part Type="skirsnis" Nr="3" Title="KONCESIJOS DOKUMENTAI IR TECHNINĖ SPECIFIKACIJA" DocPartId="67f945555e114dce89cb656fae90ca15" PartId="ab553b86b8ed499499325608551289aa">
        <Part Type="straipsnis" Nr="31" Abbr="31 str." Title="Koncesijos dokumentų turinys" DocPartId="f678251d70704200b89029d9357972bf" PartId="be53abecdb384f358c325bf0e76ef162">
          <Part Type="strDalis" Nr="1" Abbr="31 str. 1 d." DocPartId="ce73ebe059264966bbe4470ca74e1d9f" PartId="4f7800fbcefb470e97010e0d3002b8df"/>
          <Part Type="strDalis" Nr="2" Abbr="31 str. 2 d." DocPartId="8f660d14ab324882a071e124e3dfc4a6" PartId="c4c63860acf54ba7a345bb5f3683cd39">
            <Part Type="strPunktas" Nr="1" Abbr="31 str. 2 d. 1 p." DocPartId="d89bb4e61fe34242bd7a1dc391812dd5" PartId="00378dcac9f64d559108f9a1d11820a1"/>
            <Part Type="strPunktas" Nr="2" Abbr="31 str. 2 d. 2 p." DocPartId="221329e733344729b0f77c0fa86d2b1b" PartId="3daa77d2f7a94205900a9a38f17e1c2e"/>
            <Part Type="strPunktas" Nr="3" Abbr="31 str. 2 d. 3 p." DocPartId="f63812559e4843d8b6659c8ec6ad3adc" PartId="d323c099f4c74b84be0b80946ee11d99"/>
            <Part Type="strPunktas" Nr="4" Abbr="31 str. 2 d. 4 p." DocPartId="1edeaf9addb242fa8c36212b228258ef" PartId="b9cbb36005e8460c81b853f2accd8002"/>
            <Part Type="strPunktas" Nr="5" Abbr="31 str. 2 d. 5 p." DocPartId="c579143ac0a94a51b6ba75a8f17c8989" PartId="806f9cbbea5944a4aa4d4fff6deda91f"/>
            <Part Type="strPunktas" Nr="6" Abbr="31 str. 2 d. 6 p." DocPartId="2cd332c835614eaa8a3ec2852479d869" PartId="4ede57eeac4540babb4661526001633b"/>
            <Part Type="strPunktas" Nr="7" Abbr="31 str. 2 d. 7 p." DocPartId="4a801e20f6a949e981194405728321e4" PartId="81deb74fdaae4e0a8e3258378bb8ed74"/>
            <Part Type="strPunktas" Nr="8" Abbr="31 str. 2 d. 8 p." DocPartId="3c37ca9c606f46c598fe0955ccba7c9d" PartId="725c7ede260f41fd9afc3567bbcd1691"/>
            <Part Type="strPunktas" Nr="9" Abbr="31 str. 2 d. 9 p." DocPartId="d8936c6ce87348cbbc3d3961173b83de" PartId="95fca04f5a69469ca04bcb90fc4f2b34"/>
            <Part Type="strPunktas" Nr="10" Abbr="31 str. 2 d. 10 p." DocPartId="ae986735f9d847acb10744d2fe7c4f43" PartId="28948b6f8c874ca8bc9b0a0d32e3e65f"/>
            <Part Type="strPunktas" Nr="11" Abbr="31 str. 2 d. 11 p." DocPartId="3d45305a74634a88a754b9be72b90b9c" PartId="531fbe70dd6641cd81ed3ff7d31b59eb"/>
            <Part Type="strPunktas" Nr="12" Abbr="31 str. 2 d. 12 p." DocPartId="382cf2cc29c14b8cba8db9750d15c4cd" PartId="23ce8cbdd5cb4bacb291e5ccb9237574"/>
            <Part Type="strPunktas" Nr="13" Abbr="31 str. 2 d. 13 p." DocPartId="785965d0dc484ff3abe5bf938a8a82cd" PartId="c9fba4af88544822beb4ae5ec5d2bf64"/>
            <Part Type="strPunktas" Nr="14" Abbr="31 str. 2 d. 14 p." DocPartId="61fe95d8a8524b36bc7c789837219aa0" PartId="7907be2e038e489c89ca995fa5bfdce3"/>
            <Part Type="strPunktas" Nr="15" Abbr="31 str. 2 d. 15 p." DocPartId="03c4d98f9c3547e7860b8959dc885eea" PartId="a8d9a579db8d4a00b809fd953503c157"/>
            <Part Type="strPunktas" Nr="16" Abbr="31 str. 2 d. 16 p." DocPartId="6340df65df4747f79a9ae5c76f6b6e62" PartId="eee31e0e440644db81cb63e878fc3ed7"/>
            <Part Type="strPunktas" Nr="17" Abbr="31 str. 2 d. 17 p." DocPartId="98792d93b048456696376dfd0fcd8e69" PartId="c6ae01d210cd4baeac4f151ac455caf6"/>
            <Part Type="strPunktas" Nr="18" Abbr="31 str. 2 d. 18 p." DocPartId="fed13c92fd2740eea512eeb8eadd3250" PartId="61b0367cb81841e5b2b041e16e4a0a42"/>
            <Part Type="strPunktas" Nr="19" Abbr="31 str. 2 d. 19 p." DocPartId="7e08b986cd1e451ea82713b61a8194be" PartId="cdaff6b4457c49f59e0504938932df79"/>
            <Part Type="strPunktas" Nr="20" Abbr="31 str. 2 d. 20 p." DocPartId="3b8317f526334a17bd49a3c21b66d7ba" PartId="2d5671f34da547a09d49e91faf300537"/>
            <Part Type="strPunktas" Nr="21" Abbr="31 str. 2 d. 21 p." DocPartId="0848b3c57bcc4f59a9e73cb8a3003b82" PartId="8edcb38e6eb047d883beb903814a1b0e"/>
            <Part Type="strPunktas" Nr="22" Abbr="31 str. 2 d. 22 p." DocPartId="9444f9ec2200480baf7eca11d28af0ef" PartId="93d1fef0b04140b2a52f4d564b3f1710"/>
            <Part Type="strPunktas" Nr="23" Abbr="31 str. 2 d. 23 p." DocPartId="044db349434c4197bd701e04c52e3c15" PartId="fcab2d69a7704e62847c27a22d25ae37"/>
            <Part Type="strPunktas" Nr="24" Abbr="31 str. 2 d. 24 p." DocPartId="ce06a170cb44456f9fc859115dad9e19" PartId="ea592c37d93c421381e5c5bde30dbf5e"/>
            <Part Type="strPunktas" Nr="25" Abbr="31 str. 2 d. 25 p." DocPartId="27dde6d52d084be6af78453a7c1f76d2" PartId="fb614ff626274135a60782921dd762d3"/>
            <Part Type="strPunktas" Nr="26" Abbr="31 str. 2 d. 26 p." DocPartId="d81af95b8467430085c3c73b82dea48f" PartId="054890268bd54ce58318873674370172"/>
          </Part>
          <Part Type="strDalis" Nr="3" Abbr="31 str. 3 d." DocPartId="a82b92c95c1f4286850ee5b0ce1fc263" PartId="cc42e71d30a949d596e0fd73b220a0bf"/>
          <Part Type="strDalis" Nr="4" Abbr="31 str. 4 d." DocPartId="5a10af23857641968c334d89f52c1a77" PartId="866103ccf84545d0bfe2be17066fa60b"/>
          <Part Type="strDalis" Nr="5" Abbr="31 str. 5 d." DocPartId="1571ffc503574a4dba9a6f48124b56b1" PartId="fc4f2f3969334a34be84c7a6a307efe5"/>
        </Part>
        <Part Type="straipsnis" Nr="32" Abbr="32 str." Title="Subrangos reikalavimai" DocPartId="35413d729c274bbbb0df858d0a868040" PartId="5aafa9ea725d432a9eebe12f88b1a073">
          <Part Type="strDalis" Nr="1" Abbr="32 str. 1 d." DocPartId="dcbd0f6c1472490dbcc3723b31f2aab8" PartId="ca301c9c8ac347e7916ea4c01a4f0317"/>
          <Part Type="strDalis" Nr="2" Abbr="32 str. 2 d." DocPartId="1601a077e8fc4bb5b489c88712147ee6" PartId="2b61f975d3bf49568d284387dc705d35"/>
          <Part Type="strDalis" Nr="3" Abbr="32 str. 3 d." DocPartId="eeb0aebfba55449fa3f598d59a0ddc8e" PartId="9f301cd52c4a4e4093439742e50a920d"/>
          <Part Type="strDalis" Nr="4" Abbr="32 str. 4 d." DocPartId="904a50225168460594f521a0ef3ebfbf" PartId="97acb1f6e69047bda1c072b6bedc571d"/>
        </Part>
        <Part Type="straipsnis" Nr="33" Abbr="33 str." Title="Koncesijos dokumentų teikimas" DocPartId="086071d6838f4fd6bec1af0d52fa0a6f" PartId="22cb49a3d7cc41baaa1b3559c0ff5e7e">
          <Part Type="strDalis" Nr="1" Abbr="33 str. 1 d." DocPartId="bd13392eee2e4c1394f6b7957700435a" PartId="a35c210bff034034b4746f58c50cb8ca"/>
          <Part Type="strDalis" Nr="2" Abbr="33 str. 2 d." DocPartId="dfbe928bbaeb45f099688e3e31ab4a5a" PartId="fbc85daf758f47f2bd11752bf2b168f9"/>
          <Part Type="strDalis" Nr="3" Abbr="33 str. 3 d." DocPartId="c510933b508c478bbdc6f82b8eaf0856" PartId="a7935add2f6645f095d92086ddeaac5e"/>
          <Part Type="strDalis" Nr="4" Abbr="33 str. 4 d." DocPartId="d1a4a193bf9c4b5da67c6d0de16fc749" PartId="675d01938f1e461fbb7cf4773741ec8b"/>
          <Part Type="strDalis" Nr="5" Abbr="33 str. 5 d." DocPartId="952b3c78f6c147cfa5a1cf4233d41e92" PartId="c66e2fe6dfa74fe39e642594f3e0fc2f"/>
          <Part Type="strDalis" Nr="6" Abbr="33 str. 6 d." DocPartId="a111af3d90794b4cbdcd9267e9e2dcf1" PartId="0b6d727940af4ac79c54fa42d16c1081"/>
        </Part>
        <Part Type="straipsnis" Nr="34" Abbr="34 str." Title="Techninės specifikacijos" DocPartId="d5f1d79605454cd19950ed1800efda35" PartId="7cf09b24c25d47209190d3cd6cf3efdf">
          <Part Type="strDalis" Nr="1" Abbr="34 str. 1 d." DocPartId="30a6a8c5e1c34ed1b907252465794206" PartId="12e51353ca024d5eb853a1281e3706b2"/>
          <Part Type="strDalis" Nr="2" Abbr="34 str. 2 d." DocPartId="cabeace304bf4cac951bad1c4e216360" PartId="d86e95bf1e884fe8a3b49507530fc291"/>
          <Part Type="strDalis" Nr="3" Abbr="34 str. 3 d." DocPartId="14b0324d5636489c8ca0ee95efc0922b" PartId="a301699e31264b3b999e61733995a3ed">
            <Part Type="strPunktas" Nr="1" Abbr="34 str. 3 d. 1 p." DocPartId="87a3d42c1b7542339b85a48c4901f21d" PartId="d52fdca1e94a40aa996b4c9846f90806"/>
            <Part Type="strPunktas" Nr="2" Abbr="34 str. 3 d. 2 p." DocPartId="916d9f639ed1455e80d58a5eeeb0a246" PartId="294cece13d0b48e3a5e53adc0311f619"/>
          </Part>
          <Part Type="strDalis" Nr="4" Abbr="34 str. 4 d." DocPartId="0c0a6ab5871f400b81c9c083d25d4b3c" PartId="6373034de61e437fa7b0ea2a74b66074"/>
          <Part Type="strDalis" Nr="5" Abbr="34 str. 5 d." DocPartId="a879d9e7b3ea490bb188455009b66ddf" PartId="c7d2f69890934fd1b11ee4a6389d5b0f"/>
          <Part Type="strDalis" Nr="6" Abbr="34 str. 6 d." DocPartId="0ef864dfb8d844bf97194cdb5b3f69c1" PartId="810dc28e663c456c953dfd9eb05eb8b3"/>
        </Part>
        <Part Type="straipsnis" Nr="35" Abbr="35 str." Title="Įrodinėjimo priemonės" DocPartId="2b8f41e742bb45c8be59eec1a2c25405" PartId="7422e7a58a774e1c8b5603236df4a61b">
          <Part Type="strDalis" Nr="1" Abbr="35 str. 1 d." DocPartId="ad208760e5444f04a544158e32d02034" PartId="3535d7fdfef2404d8d55debae4a77ce6"/>
          <Part Type="strDalis" Nr="2" Abbr="35 str. 2 d." DocPartId="20222e63fda545f9a07801ba2d78357f" PartId="def61d5e61164f21b06569cde6619702"/>
        </Part>
      </Part>
      <Part Type="skirsnis" Nr="4" Title="PARAIŠKOS IR PASIŪLYMO PATEIKIMAS" DocPartId="37a11c60791241f28f153980375b36d7" PartId="c4f15bb1c7c949b099f8c522f62597a5">
        <Part Type="straipsnis" Nr="36" Abbr="36 str." Title="Paraiškos ir pasiūlymo pateikimas" DocPartId="7dda14a182fc4a7cb57521d6a707fd91" PartId="a852fd14136343f794d347d467b9e8f6">
          <Part Type="strDalis" Nr="1" Abbr="36 str. 1 d." DocPartId="21458c57db3647809491921787d49b90" PartId="f5000429f7574a90ab1850faafb7bb1e"/>
          <Part Type="strDalis" Nr="2" Abbr="36 str. 2 d." DocPartId="2615e41eb2dc4ce7b5bc24dfa0bb100a" PartId="9bde4767b40342abb609a1ec5ceda8b7">
            <Part Type="strPunktas" Nr="1" Abbr="36 str. 2 d. 1 p." DocPartId="17ab6cf48a8b4cca8a81c3d344747766" PartId="828c396b11154b4494962c6c3d64ce8d"/>
            <Part Type="strPunktas" Nr="2" Abbr="36 str. 2 d. 2 p." DocPartId="d7b90a3059d54641abac7dd3f72122a0" PartId="30cce1b7752c4e6a939bfb971924a1fc"/>
          </Part>
          <Part Type="strDalis" Nr="3" Abbr="36 str. 3 d." DocPartId="14a43c04e89d4fa4a5d8b13a37198b57" PartId="dde302f27046469ba16833b028877861"/>
          <Part Type="strDalis" Nr="4" Abbr="36 str. 4 d." DocPartId="fdc66716e21a45d2a34ee9bf4acb5748" PartId="56e2dc535bcc45abbd3d68fd6b71542a"/>
          <Part Type="strDalis" Nr="5" Abbr="36 str. 5 d." DocPartId="11ae718de618488db8f1f5d0848decb2" PartId="4a8745aa4cc1439e85e317baa1394c70"/>
          <Part Type="strDalis" Nr="6" Abbr="36 str. 6 d." DocPartId="1d783d70def24eeaa0c95d2e3824fc9a" PartId="2951138fc6984efcb984ebafcb40d9d3"/>
          <Part Type="strDalis" Nr="7" Abbr="36 str. 7 d." DocPartId="f72745700f004b829e4da27371bdb8af" PartId="ae622eb8242946beb37636dbc643afa5"/>
          <Part Type="strDalis" Nr="8" Abbr="36 str. 8 d." DocPartId="cc182ce2f67c4ba995fa7c0dbce47392" PartId="14663d75e7af40669cdd2d34f67b1aaa"/>
          <Part Type="strDalis" Nr="9" Abbr="9 d." DocPartId="ce633deb2b5d441ead8242a9d4d3f14e" PartId="d3147d7425944acd801b2532f5b765d6"/>
        </Part>
        <Part Type="straipsnis" Nr="37" Abbr="37 str." Title="Pasiūlymo galiojimo terminas, jo keitimas ir atšaukimas" DocPartId="50c774c2cde94c4780a4a62a742cb971" PartId="f3d5b6c388e94c0f9feb7eafebee2bf6">
          <Part Type="strDalis" Nr="1" Abbr="37 str. 1 d." DocPartId="8476836a004c46d3ad36e7a5300acdb3" PartId="4b0b81e89da14b129ed292e971a6a427"/>
          <Part Type="strDalis" Nr="2" Abbr="37 str. 2 d." DocPartId="5f9eb49d87fa45acadb0bcdd4cf675c4" PartId="3768a6ebfc3949f4ac2eb1f55480cfbc"/>
          <Part Type="strDalis" Nr="3" Abbr="37 str. 3 d." DocPartId="ccb68a32ac4e46609dfbbdbd788ae4f5" PartId="9f80d2882c314d1893ea7c08f6b9addb"/>
          <Part Type="strDalis" Nr="4" Abbr="37 str. 4 d." DocPartId="7bc785d546df4bf49f97bb381bbbfbd0" PartId="6fac0c1a93374f65bf91981fb457b3af"/>
        </Part>
        <Part Type="straipsnis" Nr="38" Abbr="38 str." Title="Pasiūlymo galiojimo ir sutarties įvykdymo užtikrinimas" DocPartId="209fd09b138446349d66bb8475b8e9e4" PartId="cc7e8c98d55541d28b2a0a6dfcef6cc6">
          <Part Type="strDalis" Nr="1" Abbr="38 str. 1 d." DocPartId="4d2f78caa35248ac8a6f9b80a7f54e6c" PartId="0432f397d4b14797894897b5b7e1432a"/>
          <Part Type="strDalis" Nr="2" Abbr="38 str. 2 d." DocPartId="f1b21a87d86c4f74a4ed14806ec901af" PartId="37071847b9914f2dbf65ab523494dc4a"/>
          <Part Type="strDalis" Nr="3" Abbr="38 str. 3 d." DocPartId="6287ae2163814d43acda7ef48f274a99" PartId="fde547f001e647868933eb77c9b1eb56"/>
        </Part>
        <Part Type="straipsnis" Nr="39" Abbr="39 str." Title="Alternatyvūs pasiūlymai" DocPartId="00cb25ad331d4c3f87f6fdbf6944e3f3" PartId="a2ce500fc51349ecac1277680604d037">
          <Part Type="strDalis" Nr="1" Abbr="39 str. 1 d." DocPartId="570ea629ebc54fb495c4753915f31cf6" PartId="ff7d42ff23424b4c9278459df0acacb0"/>
          <Part Type="strDalis" Nr="2" Abbr="39 str. 2 d." DocPartId="52a6a67d2e164c378855cd92955ba4af" PartId="34f47ba249da457aa9d6be4444379bbc"/>
        </Part>
        <Part Type="straipsnis" Nr="40" Abbr="40 str." Title="Susipažinimas su paraiška ar pasiūlymu" DocPartId="fd9e01ee4e444b59911ea3e8f44606f1" PartId="0633ddb0d981430fb6b69f9d8756b0e6">
          <Part Type="strDalis" Nr="1" Abbr="40 str. 1 d." DocPartId="4c70e3ec627c4eff9b12cceaf6e9276c" PartId="56a640294d9f450dae3bef82ea3b25cc"/>
          <Part Type="strDalis" Nr="2" Abbr="40 str. 2 d." DocPartId="1d69902cc64944bf81c3abbde37d362d" PartId="b39367173bce4dfab7f09cba10858c97"/>
          <Part Type="strDalis" Nr="3" Abbr="40 str. 3 d." DocPartId="db095900c68b4c4aa7dc26ece8190787" PartId="790d6aefa6a547af9cea3a9bdcc5f50f"/>
          <Part Type="strDalis" Nr="4" Abbr="40 str. 4 d." DocPartId="e78cd5f727444fae855ef2756c8051e5" PartId="86197456e5c94758b3d62754e659ac25"/>
          <Part Type="strDalis" Nr="5" Abbr="40 str. 5 d." DocPartId="9598fe32986c42b19b72d0f1399937ca" PartId="4c08ebb0b1704501bea4269e61d27639">
            <Part Type="strPunktas" Nr="1" Abbr="40 str. 5 d. 1 p." DocPartId="02efe61634574a39a31cbcf33efc3f94" PartId="460cbb11c29d4b27b85f5658ace50572"/>
            <Part Type="strPunktas" Nr="2" Abbr="40 str. 5 d. 2 p." DocPartId="5412e828cd1e4690887f1db8ca6374b5" PartId="2ed6c291bda448fcbb0017d156faee9b"/>
            <Part Type="strPunktas" Nr="3" Abbr="40 str. 5 d. 3 p." DocPartId="c8aedf4dda8d4d04afca440cf5a839e2" PartId="5c27106b98d24263ac96d39fca580a66"/>
            <Part Type="strPunktas" Nr="4" Abbr="40 str. 5 d. 4 p." DocPartId="c20e2dfbe8fa4d8baceb3362e9c95a72" PartId="3695951a9f514316b107119cefc70314"/>
            <Part Type="strPunktas" Nr="5" Abbr="40 str. 5 d. 5 p." DocPartId="dfa0980c00324631acab3d94166f6fcc" PartId="2c24f3eb37074035bb7484dcfecb4c22"/>
            <Part Type="strPunktas" Nr="6" Abbr="40 str. 5 d. 6 p." DocPartId="ba10829677ea4e66886feb59ff86b019" PartId="a5fe2ba48a1446b2bac19585feca9002"/>
          </Part>
          <Part Type="strDalis" Nr="6" Abbr="40 str. 6 d." DocPartId="51f382a26eb246a3981c5d776ff926bf" PartId="0a072a6224804a82bebd128d0bcd4041"/>
          <Part Type="strDalis" Nr="7" Abbr="40 str. 7 d." DocPartId="d7eafe2aab45428a9ec3a20a1df11c94" PartId="93467d531fa443f6a2776c39d45a10bb"/>
          <Part Type="strDalis" Nr="8" Abbr="40 str. 8 d." DocPartId="d4bb599c2a0a4e4fb7a7309f090df0a2" PartId="f2bd0919c405404b9d3032b8152932ef"/>
          <Part Type="strDalis" Nr="9" Abbr="40 str. 9 d." DocPartId="409095641f0e464ba1424fbafd61b09a" PartId="fea0e00aff0f4db0b7ea5426ae3366c3"/>
          <Part Type="strDalis" Nr="10" Abbr="40 str. 10 d." DocPartId="fc1520d144a641958e1ac3e2fc62cf5b" PartId="841e3c9f010c4aea91164bbe0b999383"/>
        </Part>
      </Part>
      <Part Type="skirsnis" Nr="5" Title="DALYVIO IR JO PATEIKTOS PARAIŠKOS IR PASIŪLYMO KVALIFIKACINIS VERTINIMAS" DocPartId="6184b27e66ec4054b771a7f59534c861" PartId="740bb42f6b5941b08dd2a282f50cd53f">
        <Part Type="straipsnis" Nr="41" Abbr="41 str." Title="Kvalifikacijos tikrinimas" DocPartId="f8c5a5a2f1554fc59cc3fb673b6745f5" PartId="ffa5f3d0acf5405cacceb3a4e83857b8">
          <Part Type="strDalis" Nr="1" Abbr="41 str. 1 d." DocPartId="bbafd8e5f3154ab88827d5166c1e941a" PartId="b587bbd09f7b4489b45663b61025a111">
            <Part Type="strPunktas" Nr="1" Abbr="41 str. 1 d. 1 p." DocPartId="e1cf130bf2d44c7fa0907d395de2eaea" PartId="74872bdc7d454edcadcb2d8b3c3f865a"/>
            <Part Type="strPunktas" Nr="2" Abbr="41 str. 1 d. 2 p." DocPartId="52146557af334d00933fa8071d6f6674" PartId="7bbc07c6a0314576879ec257165a9391"/>
            <Part Type="strPunktas" Nr="3" Abbr="41 str. 1 d. 3 p." DocPartId="8bb60b9b3d7240169aadeaf881033ad6" PartId="03a16a61904f4063828c4096b28931b2"/>
          </Part>
          <Part Type="strDalis" Nr="2" Abbr="41 str. 2 d." DocPartId="17e236e039644ba6826d2934318053c3" PartId="026a547226784ca494f964efd25eb876"/>
          <Part Type="strDalis" Nr="3" Abbr="41 str. 3 d." DocPartId="cf95e1d746424203b01243ce1c4f3bbd" PartId="6ef2ec7cb5a74994bf7528f3b247e2e6"/>
          <Part Type="strDalis" Nr="4" Abbr="41 str. 4 d." DocPartId="3cfa36ff0fc54b30aad110fb7d5dc1db" PartId="959057cf3a9c48388eb075ba2a27caea"/>
          <Part Type="strDalis" Nr="5" Abbr="41 str. 5 d." DocPartId="313b5b9b35cc447cb1656fea22b2efba" PartId="6c52d93262444f5187272cd9b5363d9f"/>
          <Part Type="strDalis" Nr="6" Abbr="41 str. 6 d." DocPartId="e4eef15a614e4480a46f0a6ef52e2860" PartId="7a8fbd3d5bc64c2cb22b096c8fd361af"/>
        </Part>
        <Part Type="straipsnis" Nr="42" Abbr="42 str." Title="Dalyvio tinkamumas verstis veikla" DocPartId="302dfe20c5c64a34948bafa925b6403c" PartId="c76d9106afba4f2bade9964e56511400">
          <Part Type="strDalis" Nr="1" Abbr="42 str. 1 d." DocPartId="ddec616380e946199041e5212d3ff654" PartId="ddc361cbd89d4765add4e50e13c7acb1"/>
        </Part>
        <Part Type="straipsnis" Nr="43" Abbr="43 str." Title="Dalyvio ekonominis ir finansinis pajėgumas" DocPartId="6bcc542a584d45f28a82c3e058866c95" PartId="6f24f48a0938472287d3444baf68f8da">
          <Part Type="strDalis" Nr="1" Abbr="43 str. 1 d." DocPartId="30e2e52c5fd34c0f880ada67f2abe533" PartId="a0d9c4bf3afc4fc5a49e360d2694385f">
            <Part Type="strPunktas" Nr="1" Abbr="43 str. 1 d. 1 p." DocPartId="f918782407d34bb99fa5867923238330" PartId="4cd9dd0f07f84094aa1436857444deec"/>
            <Part Type="strPunktas" Nr="2" Abbr="43 str. 1 d. 2 p." DocPartId="2b4402aefa91411287c3946da3950185" PartId="0887b75380ae4138b06b37cb42334f11"/>
            <Part Type="strPunktas" Nr="3" Abbr="43 str. 1 d. 3 p." DocPartId="c82fce5abe754662a6c09e04597fb197" PartId="74fea053ee3e4be1a19a2565d3ac2159"/>
            <Part Type="strPunktas" Nr="4" Abbr="43 str. 1 d. 4 p." DocPartId="96eced92d81e41d5916cf63f7bebdd58" PartId="59fe3c90f9a74862b13eac3c2a5b2744"/>
          </Part>
          <Part Type="strDalis" Nr="2" Abbr="43 str. 2 d." DocPartId="3a519b0d647a44828f95ba1512134259" PartId="855a9eac81294f0ca32ebd0a56ee3eef"/>
          <Part Type="strDalis" Nr="3" Abbr="43 str. 3 d." DocPartId="535b25ce61074c73a46819909ae8e1ec" PartId="257adc531e0a48cba5777e71afb68959">
            <Part Type="strPunktas" Nr="1" Abbr="43 str. 3 d. 1 p." DocPartId="8c7095af8af64fd997b41736406cccf6" PartId="07aa8a861ce049939b862e5a8bdfe5f9"/>
            <Part Type="strPunktas" Nr="2" Abbr="43 str. 3 d. 2 p." DocPartId="5fa3573fc08141b9a0f96b3143377c7a" PartId="7f70a643223648cf80840812ed283adb"/>
            <Part Type="strPunktas" Nr="3" Abbr="43 str. 3 d. 3 p." DocPartId="b656be21f48d41559ff28d99f861d296" PartId="e28768ac5dd34ac89342908a2673a0ac"/>
            <Part Type="strPunktas" Nr="4" Abbr="43 str. 3 d. 4 p." DocPartId="39e21804e5444c5c925cb59f24d8b509" PartId="33c4b1a99623407cbf212052267653b2"/>
            <Part Type="strPunktas" Nr="5" Abbr="43 str. 3 d. 5 p." DocPartId="c58f619e30d249fa935cbc445a73bc97" PartId="70fca49bfd2e402fadacd435ce312381"/>
          </Part>
          <Part Type="strDalis" Nr="4" Abbr="43 str. 4 d." DocPartId="f6e9f375dea5472cbbe95433e14a2d32" PartId="e3cea44826584e53a78adf993c2060b7"/>
        </Part>
        <Part Type="straipsnis" Nr="44" Abbr="44 str." Title="Dalyvio techninis ir (ar) profesinis pajėgumas" DocPartId="f332b2b3e83f404483335663c36401e3" PartId="51669cd7cb594c52b5cc073ac2839666">
          <Part Type="strDalis" Nr="1" Abbr="44 str. 1 d." DocPartId="45861450f4654b5ea3f3839cc7ac6f46" PartId="6d8682550cc946d587a465233b504c80"/>
          <Part Type="strDalis" Nr="2" Abbr="44 str. 2 d." DocPartId="2efcc9b40940489688adf11d602e185d" PartId="1f04aa82d84d4f9b9d07b431fc28137e"/>
          <Part Type="strDalis" Nr="3" Abbr="44 str. 3 d." DocPartId="5ddb6bc4e72d418690ce085c8eed1e37" PartId="47e947c55c88489a8957312d751d8ad7">
            <Part Type="strPunktas" Nr="1" Abbr="44 str. 3 d. 1 p." DocPartId="2c5bab98902d46d58430ae484afc07a9" PartId="842b0004175c48c595874e96421288e8"/>
            <Part Type="strPunktas" Nr="2" Abbr="44 str. 3 d. 2 p." DocPartId="63434177129d470d86012837ab05c8e0" PartId="3e2d07027d064b2ca466f7c2740a6192"/>
            <Part Type="strPunktas" Nr="3" Abbr="44 str. 3 d. 3 p." DocPartId="6928c8001cdf4f3eb358289a3530db33" PartId="b80e10e22fb54f30add296e3dc047973"/>
            <Part Type="strPunktas" Nr="4" Abbr="44 str. 3 d. 4 p." DocPartId="b4b218cbcee04ec3983f78499e65e0d0" PartId="15251affc1ca4e2e85296fac58a91cc6"/>
            <Part Type="strPunktas" Nr="5" Abbr="44 str. 3 d. 5 p." DocPartId="669e5dc118ba43d9bc9182544fe18d41" PartId="d1e5095a6b29470ebcd11d43aefb3f3f"/>
            <Part Type="strPunktas" Nr="6" Abbr="44 str. 3 d. 6 p." DocPartId="6291a6feebc9467c8bf4bb161fb69faf" PartId="b05c5e52cbe94c13bb789bdff37c1efb"/>
            <Part Type="strPunktas" Nr="7" Abbr="44 str. 3 d. 7 p." DocPartId="e5054f8d648741ac83219fa832f1e16e" PartId="f28ba4f6d40f4148aa2c7bad1f56818e"/>
            <Part Type="strPunktas" Nr="8" Abbr="44 str. 3 d. 8 p." DocPartId="44e931ca8bd94e8a9b42666bc2f2ebce" PartId="c07a329694b3404aaf38708636135a0a"/>
            <Part Type="strPunktas" Nr="9" Abbr="44 str. 3 d. 9 p." DocPartId="1ea4313278594eb9af022fea3bb63f07" PartId="7d6c81b7a2d94999a2a8971bd1b301be"/>
            <Part Type="strPunktas" Nr="10" Abbr="44 str. 3 d. 10 p." DocPartId="3967ab6fa0cf48f890c6566d14215567" PartId="674d671274bb401f894d8f3b65eb3b86"/>
          </Part>
        </Part>
        <Part Type="straipsnis" Nr="45" Abbr="45 str." Title="Dalyvio pašalinimo pagrindų nebuvimą patvirtinančios priemonės" DocPartId="60776a0abd27484c97776a48a98a0442" PartId="d4d96d2b605a420ea1f28699b5cc5908">
          <Part Type="strDalis" Nr="1" Abbr="45 str. 1 d." DocPartId="28408edd0c14483a908943cf487bb825" PartId="ba3619f5c4734e62ade082f1c4de70e7"/>
          <Part Type="strDalis" Nr="2" Abbr="45 str. 2 d." DocPartId="6be811fded604ccf90fd6cc65d20d877" PartId="99b024edc9e54eedb923c981801d71c3"/>
        </Part>
        <Part Type="straipsnis" Nr="46" Abbr="46 str." Title="Rėmimasis kito ūkio subjekto pajėgumais" DocPartId="b222a41a1cb940b68075fb1181d33e34" PartId="080a6915da5b4874823c11f435ffa514">
          <Part Type="strDalis" Nr="1" Abbr="46 str. 1 d." DocPartId="1025a071fd6d4854bdce5d01452f805f" PartId="19aea3f7ec894827a092ab9505d251d8">
            <Part Type="strPunktas" Nr="1" Abbr="46 str. 1 d. 1 p." DocPartId="76defab435834bc8b7ac1bde8dc96652" PartId="b1f4bd3164fc42df864201f9a1f1f3c2"/>
            <Part Type="strPunktas" Nr="2" Abbr="46 str. 1 d. 2 p." DocPartId="4cbef8ed6d78404bb373379aa44dbd70" PartId="69017268ea4e4436ba5f259f1c00261c"/>
            <Part Type="strPunktas" Nr="3" Abbr="46 str. 1 d. 3 p." DocPartId="37cc7704aa9e49fd89de1c0077ebc6f8" PartId="a7ca104df45e4b1f8ef3b5f916a401e5"/>
            <Part Type="strPunktas" Nr="4" Abbr="46 str. 1 d. 4 p." DocPartId="477b7822c9124e259b511f30a2737308" PartId="778bef14535a4a9c838f99e8caf196b4"/>
          </Part>
          <Part Type="strDalis" Nr="2" Abbr="46 str. 2 d." DocPartId="fa9debf2d1174196b5a82005b3f3d666" PartId="21dfe933bc3742da8953357b1e46da9b"/>
        </Part>
        <Part Type="straipsnis" Nr="46-1" Abbr="46-1 str." Title="Informacijos nuslėpimas ar melagingos informacijos pateikimas arba dokumentų nepateikimas" DocPartId="898fc3e526fb45c5b932addf2ee010be" PartId="b3315a9dc7e244bba100b58ed03a69f3">
          <Part Type="strDalis" Nr="1" Abbr="46-1 str. 1 d." DocPartId="ee027093397940008a2732996f2513b5" PartId="615a8a3ebfa14ab79397b3ea2c148bdb">
            <Part Type="strPunktas" Nr="1" Abbr="46-1 str. 1 d. 1 p." DocPartId="121afa12ae8849e08bfb202c74b618e5" PartId="9a8c70ecacba4a7485821964ed8c89d1"/>
            <Part Type="strPunktas" Nr="2" Abbr="46-1 str. 1 d. 2 p." DocPartId="64dc18f43858442c9052a9b0023f7fd8" PartId="5a0581807e1d46ee9c275ee898fb3175"/>
            <Part Type="strPunktas" Nr="3" Abbr="46-1 str. 1 d. 3 p." DocPartId="164aa225348c4098976c9f7d036282a8" PartId="de06ba21066649cf916ea615028722a9"/>
          </Part>
          <Part Type="strDalis" Nr="2" Abbr="46-1 str. 2 d." DocPartId="2f51fd8b2d6c4afaac494377677c6d2e" PartId="296a0698d9a04261b37a8bc06f47d26a"/>
          <Part Type="strDalis" Nr="3" Abbr="46-1 str. 3 d." DocPartId="45b35419806544b7b3424376ed1cf60b" PartId="752a75ac1fd04393b166135eb0ce336f"/>
          <Part Type="strDalis" Nr="4" Abbr="46-1 str. 4 d." DocPartId="2ef9f90d4e7e488d9de9dd8ab0c14263" PartId="514acc130b134691a51f01036613cd67"/>
        </Part>
      </Part>
    </Part>
    <Part Type="skyrius" Nr="3" Title="KONCESIJOS SUTEIKIMO BŪDAI" DocPartId="ce2f5c220ace414689cc62f30a5cc7cd" PartId="7d954ceca04946d59079ab86ee47b82c">
      <Part Type="skirsnis" Nr="1" Title="KONKURSAS" DocPartId="5d29ab037ae243f9984ca1d351831810" PartId="16d9f16928ee414fb3d56088c76d14f9">
        <Part Type="straipsnis" Nr="47" Abbr="47 str." Title="Konkurso vykdymas" DocPartId="26cee9ec8da149b684aaa68f5260adff" PartId="7a0187d538254e4c8f198d658914bede">
          <Part Type="strDalis" Nr="1" Abbr="47 str. 1 d." DocPartId="03612929dbe04976b879198993e7dcc6" PartId="4586bac4d1164b3aafccc8a1a35bbd8a">
            <Part Type="strPunktas" Nr="1" Abbr="47 str. 1 d. 1 p." DocPartId="c37bcbdd88b942e6a3d92adb2fcd4074" PartId="5f33694e42bc4f9b96b0f0bcc0dcdeae"/>
            <Part Type="strPunktas" Nr="2" Abbr="47 str. 1 d. 2 p." DocPartId="a9253e77ac844fa4a2b024381e54dbba" PartId="b18a9377ccbb41b5bf57ea8c20b1fd5b"/>
            <Part Type="strPunktas" Nr="3" Abbr="47 str. 1 d. 3 p." DocPartId="19faed3333dd4562b79d6a74068ed431" PartId="7e9dfeb6ce754c3f9dc244b9a2747983"/>
            <Part Type="strPunktas" Nr="4" Abbr="47 str. 1 d. 4 p." DocPartId="5d2852145fa444c18d0290935c5875fb" PartId="214c5d8c5e764f6facd7405e61b9dd95"/>
            <Part Type="strPunktas" Nr="5" Abbr="47 str. 1 d. 5 p." DocPartId="9499cb8487af46ec8965783692af61d5" PartId="1959953a801f4151887dcbc55a98dba1"/>
            <Part Type="strPunktas" Nr="6" Abbr="47 str. 1 d. 6 p." DocPartId="7ea0ddf4bab04364b5e94a333d4d335d" PartId="3d217bccc4bc4617adca0a5d1af130da"/>
            <Part Type="strPunktas" Nr="7" Abbr="47 str. 1 d. 7 p." DocPartId="db478c5b712c41499e06c5130fbfa98a" PartId="9ecee72fe13f43aeb307fad24c8eafd1"/>
          </Part>
        </Part>
        <Part Type="straipsnis" Nr="48" Abbr="48 str." Title="Preliminarių neįsipareigojamųjų pasiūlymų pateikimas" DocPartId="0eccdc0380054297acf7a44f3f61a158" PartId="9caf49126fa9463db6e805f0774999ac">
          <Part Type="strDalis" Nr="1" Abbr="48 str. 1 d." DocPartId="e5db57b7b87d4ab2999fb7f2035b713d" PartId="f745f06296d643b38d831c398d032417"/>
          <Part Type="strDalis" Nr="2" Abbr="48 str. 2 d." DocPartId="c9dc7544b90c4462b56943525fad0a6d" PartId="db07fd01e81e45adb17437d714fe70fb"/>
          <Part Type="strDalis" Nr="3" Abbr="48 str. 3 d." DocPartId="c7ece7ff125640fc86a01af3e2c361e8" PartId="d3f00279bbe64ba591648ed755611f63"/>
        </Part>
        <Part Type="straipsnis" Nr="49" Abbr="49 str." Title="Preliminarių neįsipareigojamųjų pasiūlymų vertinimas" DocPartId="8a6dea258a8a4361a74850c722666e1a" PartId="25a05f0fc42443f09bbac4d79c39bf19">
          <Part Type="strDalis" Nr="1" Abbr="49 str. 1 d." DocPartId="2dc62b62c670462c91b1c4bccf4e7979" PartId="8b11a4e88a5540d89f8a2e41a136c395"/>
          <Part Type="strDalis" Nr="2" Abbr="49 str. 2 d." DocPartId="fe308e0a6c574ad4acc533e12f367390" PartId="b6c3411784ba47bdaeaa9c20d5a8f1b0"/>
          <Part Type="strDalis" Nr="3" Abbr="49 str. 3 d." DocPartId="1a7b4beaafa146a99241787ec7a8e55a" PartId="ffcf6cc5a9334022ad7a20defa5d3b8d"/>
        </Part>
        <Part Type="straipsnis" Nr="50" Abbr="50 str." Title="Išsamių įsipareigojamųjų pasiūlymų pateikimas" DocPartId="07ddfd32013c456b9e3f36ac291feaba" PartId="f1211bdae29d489488e4cadb6d67bf6d">
          <Part Type="strDalis" Nr="1" Abbr="50 str. 1 d." DocPartId="04b897cb65c94e79b207cbd4a60c270b" PartId="db8397d1b657453bb13f528b3c7e95cd">
            <Part Type="strPunktas" Nr="1" Abbr="50 str. 1 d. 1 p." DocPartId="e8991e23294d457ea1824a95478d19a9" PartId="e89bfb298d46471cb9c3e00caa6bf74f"/>
            <Part Type="strPunktas" Nr="2" Abbr="50 str. 1 d. 2 p." DocPartId="544cd48719484ef0af987ae9a8472105" PartId="c2bc01c7d6c84cb4b4ce57b7cbaf953f"/>
          </Part>
          <Part Type="strDalis" Nr="2" Abbr="50 str. 2 d." DocPartId="67882946a2ea4cc3b111cfcd85f2d58e" PartId="cf2de19ced654b6591eeb6a11b0bde4e"/>
        </Part>
        <Part Type="straipsnis" Nr="51" Abbr="51 str." Title="Išsamių įsipareigojamųjų pasiūlymų vertinimas ir palyginimas" DocPartId="cfc81aef192343cbaefb9fcf63397f61" PartId="8984477c0561474fa81479a8ddf681fe">
          <Part Type="strDalis" Nr="1" Abbr="51 str. 1 d." DocPartId="3c436f630ab24482947c33e93fae61d4" PartId="a84a25ec9cde48aca811275fcbe1452a"/>
        </Part>
        <Part Type="straipsnis" Nr="52" Abbr="52 str." Title="Vertinimo kriterijai" DocPartId="ae58466ec8ac4d4a85011853a9214403" PartId="ae9b5fccd1b7454597bd633cda2a2fc0">
          <Part Type="strDalis" Nr="1" Abbr="52 str. 1 d." DocPartId="3d140ddb751641f4b110a48572fbff04" PartId="41a54804c63347579090ee4dc55299d3"/>
          <Part Type="strDalis" Nr="2" Abbr="52 str. 2 d." DocPartId="cbd08cef9ff249a38574e5b875e1602b" PartId="c50d8d0c0eab471e807a88e8f55f7dcd">
            <Part Type="strPunktas" Nr="1" Abbr="52 str. 2 d. 1 p." DocPartId="c761b068ffee4abbaab8602f46dc38db" PartId="d0edc080455d4a7ab0250be891ed3f4a"/>
            <Part Type="strPunktas" Nr="2" Abbr="52 str. 2 d. 2 p." DocPartId="8ae7100bc06044708be27b6296878cc6" PartId="570250f87bee45eeb834752b035a7ab0"/>
            <Part Type="strPunktas" Nr="3" Abbr="52 str. 2 d. 3 p." DocPartId="cc641026c4394c96873c9d9621eec7b9" PartId="6ae9eaa42c6f4c9e8e99b37708a485c4"/>
            <Part Type="strPunktas" Nr="4" Abbr="52 str. 2 d. 4 p." DocPartId="8f0f304606304e2baecb115f7af934c9" PartId="7531a115e835424abf9c6940c5ae4723"/>
          </Part>
          <Part Type="strDalis" Nr="3" Abbr="52 str. 3 d." DocPartId="5c021807c8ab4d149ffb7a568af94ea7" PartId="ad3372ad36654b9d9a76ea38307597a1"/>
          <Part Type="strDalis" Nr="4" Abbr="52 str. 4 d." DocPartId="05b056dfdec4492084d714b0934a1b68" PartId="85b4941b4b0041e9b45eb17dec417e73"/>
          <Part Type="strDalis" Nr="5" Abbr="52 str. 5 d." DocPartId="99ba2d878a0a4d0ab1fc0547b806f159" PartId="5b68b717e4424fe39583ac7b2edd6a11">
            <Part Type="strPunktas" Nr="1" Abbr="52 str. 5 d. 1 p." DocPartId="29d66ff9682b44e8b6a4bcbac3c72c6c" PartId="f691c7a4b64943118054875728893502"/>
            <Part Type="strPunktas" Nr="2" Abbr="52 str. 5 d. 2 p." DocPartId="3f1e13e69e314425bac40e58274096dc" PartId="f15735fc81c34648b79f91cf464a6cc1"/>
            <Part Type="strPunktas" Nr="3" Abbr="52 str. 5 d. 3 p." DocPartId="3855be2d0fa9495a8bbb361f01ae9fc6" PartId="332a35c399a04d36a5e3adcd3e90e515"/>
            <Part Type="strPunktas" Nr="4" Abbr="52 str. 5 d. 4 p." DocPartId="aa5951741be74f149b251be6d972887f" PartId="bbe547703e1d4738a2f9707676037c0e"/>
            <Part Type="strPunktas" Nr="5" Abbr="52 str. 5 d. 5 p." DocPartId="f7af4ca43b15406094a870d8bfc1b680" PartId="180415a30f774c37a5813aef8102dfe4"/>
            <Part Type="strPunktas" Nr="6" Abbr="52 str. 5 d. 6 p." DocPartId="b9a4a065a3664ffda32bc32c93b3a352" PartId="9a841da0bc9241aead3f2b609ea30fc9"/>
          </Part>
          <Part Type="strDalis" Nr="6" Abbr="52 str. 6 d." DocPartId="c21493f6357542179c86cd755f8afc5b" PartId="ad072fd7d4854f32a73bff511d8cdc14">
            <Part Type="strPunktas" Nr="1" Abbr="52 str. 6 d. 1 p." DocPartId="8b975d782ab4478daff1e2addd6528a6" PartId="427da7a0bf6046929c99dbfb60ece2ef"/>
            <Part Type="strPunktas" Nr="2" Abbr="52 str. 6 d. 2 p." DocPartId="5bc1bc63a49f4ab99e04b060b4614ea2" PartId="08f16793b406419c9463859e1e5ea347"/>
            <Part Type="strPunktas" Nr="3" Abbr="52 str. 6 d. 3 p." DocPartId="9cd8fd7bd84f400f940acaf14367fcaa" PartId="ed63107f6b7d47cebf8855a2cdd9ca26"/>
            <Part Type="strPunktas" Nr="4" Abbr="52 str. 6 d. 4 p." DocPartId="e3d6ca2ef706449784948054d68b0585" PartId="fb1d009a3bb34f81b5532615ec7d3afe"/>
            <Part Type="strPunktas" Nr="5" Abbr="52 str. 6 d. 5 p." DocPartId="634342545f624844a06e1871ea020a83" PartId="e93d9e16da1b4cd794aeb3de6005d261"/>
            <Part Type="strPunktas" Nr="6" Abbr="52 str. 6 d. 6 p." DocPartId="91c7e58308294c2ead4fd0f2da45661b" PartId="438323f511374153a1b9c5b54dbd8f34"/>
          </Part>
          <Part Type="strDalis" Nr="7" Abbr="52 str. 7 d." DocPartId="60cb483ad64945eab34052aa80b50f7b" PartId="38967b8ea4ec4d8abb56e81f12fbd2cf"/>
          <Part Type="strDalis" Nr="8" Abbr="52 str. 8 d." DocPartId="d57ff01e19014c0da4ba997ec99e5561" PartId="4afea07cb1604a7aad7c1e4848c99731"/>
        </Part>
        <Part Type="straipsnis" Nr="53" Abbr="53 str." Title="Derybos" DocPartId="daf7c18b1c644db8afc99e994674e300" PartId="4608e9a6e03749bf998fb37c8d28459c">
          <Part Type="strDalis" Nr="1" Abbr="53 str. 1 d." DocPartId="6c1991695bc6481ebc8722330cc76da7" PartId="2216b4fab19c4b5cbad1d4ac6ddbca9a"/>
          <Part Type="strDalis" Nr="2" Abbr="53 str. 2 d." DocPartId="bdc7e70af45143049701a9be0dcafb6f" PartId="226f881f933b4e2ebb809ad156cde8f3"/>
          <Part Type="strDalis" Nr="3" Abbr="53 str. 3 d." DocPartId="e2cde1cc8ea04f68aa03205d367de423" PartId="45a49b4ccfac4bb49a16e0aa6d05c3b4"/>
          <Part Type="strDalis" Nr="4" Abbr="53 str. 4 d." DocPartId="6aef251fc66149589e39af2345fcf053" PartId="817a3fa512584cee91ef3ad6a86e31f3"/>
          <Part Type="strDalis" Nr="5" Abbr="53 str. 5 d." DocPartId="fe8b7ff88d4e41ff9ad40769ffcfad20" PartId="df30f638c69e45a7812e4b16637c48a8"/>
          <Part Type="strDalis" Nr="6" Abbr="53 str. 6 d." DocPartId="baa8c98258b94357a5aefbe5127dbf50" PartId="e301f0bd48df44d4b98d72d2b4b43773"/>
          <Part Type="strDalis" Nr="7" Abbr="53 str. 7 d." DocPartId="e5b5f8353ef74fb995bd0a0379522831" PartId="a396f32938c14f0ea3a86104c566f5c3"/>
        </Part>
      </Part>
      <Part Type="skirsnis" Nr="2" Title="KONCESIJOS SUTEIKIMAS, KAI NEPRIVALOMA SKELBTI KONCESIJOS SKELBIMO" DocPartId="963481b971f948df86e9766665180fd4" PartId="60c78d2b73ca45c1b8784686623ba3ce">
        <Part Type="straipsnis" Nr="54" Abbr="54 str." Title="Koncesijos suteikimas, kai neprivaloma skelbti koncesijos skelbimo" DocPartId="926f6ea590ba4e32b5244f682f4842cd" PartId="9dced8f8f3af4449ad54e4befd35e8be">
          <Part Type="strDalis" Nr="1" Abbr="54 str. 1 d." DocPartId="011a9b587f9843f5ab5823c47f01b417" PartId="d2d9fe98fc2346739580eede495dfd93">
            <Part Type="strPunktas" Nr="1" Abbr="54 str. 1 d. 1 p." DocPartId="85673dde9b0b4f2189c842775b2a5f2b" PartId="e430b605f9fb4ea0ab9f62420b4e98ba">
              <Part Type="strPapunktis" Nr="a" Abbr="54 str. 1 d. 1 p. a pp." DocPartId="ddeafee42ced4c06b52a404edad29e88" PartId="950653cd447742caab503ca7dc0aca02"/>
              <Part Type="strPapunktis" Nr="b" Abbr="54 str. 1 d. 1 p. b pp." DocPartId="c8684d225c6443f6a5ff044e86154606" PartId="41b2f0ac3a1642c1a7bb9f7df6213b33"/>
              <Part Type="strPapunktis" Nr="c" Abbr="54 str. 1 d. 1 p. c pp." DocPartId="2d9225a999194967ac2e5902621cd9eb" PartId="70c9745b0bf84fd0a1fd1bc3cd654552"/>
              <Part Type="strPapunktis" Nr="d" Abbr="54 str. 1 d. 1 p. d pp." DocPartId="0f6dd890d92249d2b1a9babdc19ec61d" PartId="8dbbe53d401244daa4eb7048975a3465"/>
            </Part>
            <Part Type="strPunktas" Nr="2" Abbr="54 str. 1 d. 2 p." DocPartId="b886e264e9a5447bac4b702fc6c170e4" PartId="7887980837c74040b8a7ec152b06d6f7"/>
            <Part Type="strPunktas" Nr="3" Abbr="54 str. 1 d. 3 p." DocPartId="52d7ff91b7f24e02a99f59dcb3fd85da" PartId="fb375e3ea87a48e3b45c32330a169b46"/>
          </Part>
          <Part Type="strDalis" Nr="2" Abbr="54 str. 2 d." DocPartId="809682f17b794a3987fb09c4226ad35d" PartId="d62594b8c532415fafbab4a9c7c93c9b"/>
        </Part>
        <Part Type="straipsnis" Nr="55" Abbr="55 str." Title="Koncesijos suteikimo, kai neprivaloma skelbti koncesijos skelbimo, etapai" DocPartId="329fdfa17840400cb14286ebfff1b440" PartId="01c3e3b9a5a64cea93256fb284a2888e">
          <Part Type="strDalis" Nr="1" Abbr="55 str. 1 d." DocPartId="d17cb98ebd4e4c4ba4b51b4799ea9336" PartId="0ddff63258e441cfb1611186f919f4c5">
            <Part Type="strPunktas" Nr="1" Abbr="55 str. 1 d. 1 p." DocPartId="d648521765254ca8a2dc30447f9df6c8" PartId="958d8e8341ab4c1793b6a20c3fe31d88"/>
            <Part Type="strPunktas" Nr="2" Abbr="55 str. 1 d. 2 p." DocPartId="8ab5672f45b44dde84ac10a48261ac42" PartId="7f8f174414724073870be8c2a4faef0e"/>
            <Part Type="strPunktas" Nr="3" Abbr="55 str. 1 d. 3 p." DocPartId="f544a2ab28a44feea7eb7018fe2238ab" PartId="52032cd040254e9e803bf759c4ea2e84"/>
            <Part Type="strPunktas" Nr="4" Abbr="55 str. 1 d. 4 p." DocPartId="3cad8c4e655440018eece2b7aa9cd897" PartId="b092622ed72a4abf92a0cdc26dffb6bf"/>
            <Part Type="strPunktas" Nr="5" Abbr="55 str. 1 d. 5 p." DocPartId="28ba8af76c654342a0f0eeb075d6e74b" PartId="6795a30340604477bf453c7f1a5253bf"/>
          </Part>
          <Part Type="strDalis" Nr="2" Abbr="55 str. 2 d." DocPartId="f6651180f8204ecd96693cffca9da0c3" PartId="c0e695580e494c36b47abc76877d5852"/>
        </Part>
      </Part>
      <Part Type="skirsnis" Nr="3" Title="KONKURENCINIS DIALOGAS" DocPartId="a7b2d83f4dee41f4866dd54e3aea1369" PartId="e1fcb62acd2a4d8e898054e6a08bf6fb">
        <Part Type="straipsnis" Nr="56" Abbr="56 str." Title="Konkurencinio dialogo sąlygos" DocPartId="79d3d1614d054d01b9ef160d83880536" PartId="11edcb524ee5490592396263bc424ce4">
          <Part Type="strDalis" Nr="1" Abbr="56 str. 1 d." DocPartId="e7ba87735f0f4ebb88b1a426b8a2ee98" PartId="e72db819ebf04411ae8e3963bbe51a6a">
            <Part Type="strPunktas" Nr="1" Abbr="56 str. 1 d. 1 p." DocPartId="b809b1855c7d47ea802426b0d20c49e5" PartId="54ad003fb11a4b72a768bc6617e59467"/>
            <Part Type="strPunktas" Nr="2" Abbr="56 str. 1 d. 2 p." DocPartId="5c07d518a375476a91d97cd4973a1ab8" PartId="a9a3dd898bf44583965259c6568c4bfa"/>
            <Part Type="strPunktas" Nr="3" Abbr="56 str. 1 d. 3 p." DocPartId="00aa7848ef19498f8356c8029c7b8fee" PartId="361aed679856497680febe939efd0ee1"/>
            <Part Type="strPunktas" Nr="4" Abbr="56 str. 1 d. 4 p." DocPartId="5de757bc42644d72af0ad68e5fdefddd" PartId="ea7e4441a0ff413fbb77d5b78b1a6ab3"/>
          </Part>
        </Part>
        <Part Type="straipsnis" Nr="57" Abbr="57 str." Title="Konkurencinio dialogo vykdymas" DocPartId="7cec791686bb46ce97897bf32635ab18" PartId="797031719e97416fba64dd3eddaffcb7">
          <Part Type="strDalis" Nr="1" Abbr="57 str. 1 d." DocPartId="14984e8191024059ae8f810c99984d0a" PartId="1adb92ca16bb48b599a4e8619f5eca36"/>
        </Part>
      </Part>
    </Part>
    <Part Type="skyrius" Nr="4" Title="INFORMAVIMAS APIE KONCESIJOS SUTEIKIMO PROCEDŪROS REZULTATUS, KONCESIJOS SUTARTIES SUDARYMAS IR VYKDYMAS" DocPartId="099a7463377b4b298dc2dc43bebbf585" PartId="730a733e99ec4754999a99bb7427105d">
      <Part Type="straipsnis" Nr="58" Abbr="58 str." Title="Informavimas apie koncesijos suteikimo procedūros rezultatus" DocPartId="7872e84fc2cf491eb6f4565d06cd2a8d" PartId="754e173b6ba443abbafa06fb8911b554">
        <Part Type="strDalis" Nr="1" Abbr="58 str. 1 d." DocPartId="bb75c93d856c48e0abf0da93620ccc2b" PartId="9ef2a177bc83467780c661fcc4138bde"/>
        <Part Type="strDalis" Nr="2" Abbr="58 str. 2 d." DocPartId="a2e00c7b75d44ceebb45d9e813da84ee" PartId="6dfa3970f90f43a7bf6e8b090f4bda29">
          <Part Type="strPunktas" Nr="1" Abbr="58 str. 2 d. 1 p." DocPartId="9a857ade60874f29b6dff18151519b9d" PartId="d960b0df35964a99852ca1a82f33eaf1"/>
          <Part Type="strPunktas" Nr="2" Abbr="58 str. 2 d. 2 p." DocPartId="4ed8603099a049dfa4641b88b37e5ef3" PartId="9dffb64a773c400aacdd157344455c9b"/>
        </Part>
        <Part Type="strDalis" Nr="3" Abbr="58 str. 3 d." DocPartId="0ca8a5e9152c4ba0ae5c0451773064d1" PartId="76618133c0e340e79c465e9588c7900d"/>
        <Part Type="strDalis" Nr="4" Abbr="58 str. 4 d." DocPartId="cd494c2b198d430e98c8d92c0b0ec0e2" PartId="33d1845452cc4dba9809ad936b942f5f"/>
        <Part Type="strDalis" Nr="5" Abbr="58 str. 5 d." DocPartId="527f771b41224f23ba3a5ebb836b2424" PartId="10a5c3bae5f34e748b659f0b8acc49aa"/>
        <Part Type="strDalis" Nr="6" Abbr="58 str. 6 d." DocPartId="5649c77f453647108b7598f00693f852" PartId="fdf99ef596ee4fbe808df08f97a9634c"/>
      </Part>
      <Part Type="straipsnis" Nr="59" Abbr="59 str." Title="Pranešimas apie sprendimą sudaryti koncesijos sutartį" DocPartId="1bc140cb60aa44c5b2d4f9cb89675382" PartId="3c307295fdab4443a40c21bda46ef3f4">
        <Part Type="strDalis" Nr="1" Abbr="59 str. 1 d." DocPartId="ceefc8d60ab0471992298cc7a01e300d" PartId="bc4467a22a514f6babac85091d1b2e0b"/>
        <Part Type="strDalis" Nr="2" Abbr="59 str. 2 d." DocPartId="6b72076b719d4060922287f14f95c07d" PartId="b9f3a8004f694cb8ba98997161b7c7f2"/>
      </Part>
      <Part Type="straipsnis" Nr="60" Abbr="60 str." Title="Koncesijos sutarties sudarymas" DocPartId="d9c1f02d537e4415b7f06911c92a793f" PartId="090c5a52907a4597a2992410b480a05f">
        <Part Type="strDalis" Nr="1" Abbr="60 str. 1 d." DocPartId="42292b14cc8346f8a283cb30f1a3df84" PartId="eadd85b454cd48a38ae49223bd333ac5">
          <Part Type="strPunktas" Nr="1" Abbr="60 str. 1 d. 1 p." DocPartId="f167abbce9fb43e79257586644e0dcac" PartId="8bb9a35e38fb4f088d68640ff310fbef"/>
          <Part Type="strPunktas" Nr="2" Abbr="60 str. 1 d. 2 p." DocPartId="da8f5e9958c249bea6de281cea1e2a99" PartId="9e45ca45fc4b48168909d4ab4f942289"/>
          <Part Type="strPunktas" Nr="3" Abbr="60 str. 1 d. 3 p." DocPartId="ae33d979fffb4c13964deaef6fdb941f" PartId="77333113fad94007a0a7fe69f9a76732"/>
        </Part>
        <Part Type="strDalis" Nr="2" Abbr="60 str. 2 d." DocPartId="cd85cfa4db1143a9ad085127be872a1b" PartId="9e09294e7fc64575a425fd8c381167ae"/>
        <Part Type="strDalis" Nr="3" Abbr="60 str. 3 d." DocPartId="a832a09a40fb493293d27dd168712dbb" PartId="0bfbc9cf51cf49d78208eb842d815640"/>
        <Part Type="strDalis" Nr="4" Abbr="60 str. 4 d." DocPartId="fa3d79449ac946d79395e1779a39a4eb" PartId="58e3c37acf46458b828063e0bc695387"/>
        <Part Type="strDalis" Nr="5" Abbr="60 str. 5 d." DocPartId="179485ddf6e54930a1149d51c35a8d59" PartId="62ba1b2735b441d5b24cabf8c889eaff"/>
        <Part Type="strDalis" Nr="6" Abbr="60 str. 6 d." DocPartId="b3672465e5a04c33b220b2e838bc4921" PartId="4b5e4f007dfb4988a71367f78a5f77af">
          <Part Type="strPunktas" Nr="1" Abbr="60 str. 6 d. 1 p." DocPartId="87ed00a0d5834807b66af9e8f33307bc" PartId="5c49eec6059548c09ed678fd132b0313"/>
          <Part Type="strPunktas" Nr="2" Abbr="60 str. 6 d. 2 p." DocPartId="1edc6c2a813a425d9e6f23fbf76f4966" PartId="7a7e594650fd48a99e302a1832efef7f"/>
          <Part Type="strPunktas" Nr="3" Abbr="60 str. 6 d. 3 p." DocPartId="d5694d03a6b84d51a5fdbe018dfb3176" PartId="bffbc0bb3a2f41dcade9575b9d52906b"/>
          <Part Type="strPunktas" Nr="4" Abbr="60 str. 6 d. 4 p." DocPartId="3d77393f9b8141958431a3a589fe6052" PartId="640e543da0c04d0091cbcbfc99cbddd4"/>
          <Part Type="strPunktas" Nr="5" Abbr="60 str. 6 d. 5 p." DocPartId="a19bded244d24eab82abaf8b1e80b5c7" PartId="388a3086f7844a379c6fcf851760fda9"/>
          <Part Type="strPunktas" Nr="6" Abbr="60 str. 6 d. 6 p." DocPartId="a0981048a6ef431e81d4eb18456a571c" PartId="9ed8f835aa134d8cb71e2a2528b60a11"/>
          <Part Type="strPunktas" Nr="7" Abbr="60 str. 6 d. 7 p." DocPartId="12dfb1743c604ec6a0f6a973704575e2" PartId="41353c668a8d45568c76ec359358666a"/>
          <Part Type="strPunktas" Nr="8" Abbr="60 str. 6 d. 8 p." DocPartId="c20a9c40a36546808820a1449799094c" PartId="11ea6245c6f54ab99f0ac5c8b47f3ef0"/>
          <Part Type="strPunktas" Nr="9" Abbr="60 str. 6 d. 9 p." DocPartId="70ad7b3d1a5a48adb92c48d5554d5301" PartId="fb1ee48baad646fd862a89bd7ce68590"/>
          <Part Type="strPunktas" Nr="10" Abbr="60 str. 6 d. 10 p." DocPartId="e15e3f5ebb5a4bb6b24e4b02111bc076" PartId="ca8c4c1e91f54310a2ce98a2ec27363f"/>
          <Part Type="strPunktas" Nr="11" Abbr="60 str. 6 d. 11 p." DocPartId="14abf9c435e9423b87f91edbfa10d37b" PartId="59f23179f01c47bb935d04e022a54975"/>
          <Part Type="strPunktas" Nr="12" Abbr="60 str. 6 d. 12 p." DocPartId="7fa02132324343338b18b098a5791165" PartId="d1d5dc125c6d4abda5d71e6b427cb87f"/>
          <Part Type="strPunktas" Nr="13" Abbr="60 str. 6 d. 13 p." DocPartId="1edb57e626e0447e9e189ad6b6387759" PartId="99db5718f31e49acb4a02d8338ea2df4"/>
          <Part Type="strPunktas" Nr="14" Abbr="60 str. 6 d. 14 p." DocPartId="e56f4af6089545879440b29168163349" PartId="19c4d3e099944b68bd4de733c24a821a"/>
          <Part Type="strPunktas" Nr="15" Abbr="60 str. 6 d. 15 p." DocPartId="ebe749bebe3846e5b22c1ff6e6e25f36" PartId="f0bbbec02fdb4c21b0050c49038d271b"/>
          <Part Type="strPunktas" Nr="16" Abbr="60 str. 6 d. 16 p." DocPartId="decef9f8b9df4e5195971ca3fc04150b" PartId="76d7c080200b4a128651a7ca67bccc16"/>
          <Part Type="strPunktas" Nr="17" Abbr="60 str. 6 d. 17 p." DocPartId="726d9880c9d44395bf92b587883c92cb" PartId="bdc6e9b45c6a444aaf20a13434999e31"/>
          <Part Type="strPunktas" Nr="18" Abbr="60 str. 6 d. 18 p." DocPartId="7e1d9b03d2124f67bf692b3096e5d7d2" PartId="4e6692f67ab94fe68bc11da31478f0d6"/>
          <Part Type="strPunktas" Nr="19" Abbr="60 str. 6 d. 19 p." DocPartId="42e2b284df8d444b9bc1618edbe09b6d" PartId="7ec32158d66b43bc820a472e0c0b51df"/>
          <Part Type="strPunktas" Nr="20" Abbr="60 str. 6 d. 20 p." DocPartId="bbfacf5633834a4db1521b8f2381cab1" PartId="8307305872764d5caa57734853f642b2"/>
          <Part Type="strPunktas" Nr="21" Abbr="60 str. 6 d. 21 p." DocPartId="2fa5753e2b8a49489e3f0fe2859793b0" PartId="a5004bf51ddb454baeea2d218790f6ae"/>
          <Part Type="strPunktas" Nr="22" Abbr="60 str. 6 d. 22 p." DocPartId="57eb9b73144b45fb8cf7d0d7fff1dc7e" PartId="217578512ab54d1482303458734bea25"/>
          <Part Type="strPunktas" Nr="23" Abbr="60 str. 6 d. 23 p." DocPartId="972c1885c81c4e16b99d78a3d065ba5a" PartId="b5848e080cdc486390c4172b63420284"/>
          <Part Type="strPunktas" Nr="24" Abbr="60 str. 6 d. 24 p." DocPartId="87e6c4cc4e71454c9a0daa6116fa1583" PartId="efc7af5d19dc4653a904a59274d6cae1"/>
          <Part Type="strPunktas" Nr="25" Abbr="60 str. 6 d. 25 p." DocPartId="db9ce3c81d0d454d8865fcf8742ae9bb" PartId="2e030c5fa77d4f5baef26a6545dc0ef2"/>
          <Part Type="strPunktas" Nr="26" Abbr="60 str. 6 d. 26 p." DocPartId="8b1d45eb2042434984792dafe2e65cfa" PartId="24c63ff8a05c4b1cbb41947dfa9bddaa"/>
          <Part Type="strPunktas" Nr="27" Abbr="60 str. 6 d. 27 p." DocPartId="e4876e31defa42d59b4be4963fae3d8d" PartId="0f44174f7fa74f2d96ab8b7c2d7d80c2"/>
        </Part>
        <Part Type="strDalis" Nr="7" Abbr="60 str. 7 d." DocPartId="79c981f350064989a1be80a19102da59" PartId="58262f9a2e984cf2ad09243b4e92eb2b"/>
        <Part Type="strDalis" Nr="8" Abbr="8 d." DocPartId="dc240ed82fe6491bb8216cbb906c6a28" PartId="5329eb84b2864efa977ca0fd9822e9de"/>
      </Part>
      <Part Type="straipsnis" Nr="61" Abbr="61 str." Title="Subranga" DocPartId="683c488f96cd4b698ac9acd0d1cb9038" PartId="606ce98e1bd14b029156cfe43c47d709">
        <Part Type="strDalis" Nr="1" Abbr="61 str. 1 d." DocPartId="b51185a5300a4127accf14bd93456258" PartId="78a9142cb6da41169d1076e9e0de3a4e"/>
        <Part Type="strDalis" Nr="2" Abbr="61 str. 2 d." DocPartId="d56a36e3ffd141cda7ba93485c256fa6" PartId="872c8e05f7b64972b169f5fe007d911c"/>
      </Part>
      <Part Type="straipsnis" Nr="62" Abbr="62 str." Title="Koncesijos sutarties keitimas jos galiojimo laikotarpiu" DocPartId="a5ea3b07e0c4482fba81e6ab30273c14" PartId="0ef5de53a59f40d396259a352833c3c0">
        <Part Type="strDalis" Nr="1" Abbr="62 str. 1 d." DocPartId="06be11e3f557468c9cbf5047b553b08d" PartId="9a66c9f72f5f4b5ca85d6b39882c8cd4"/>
        <Part Type="strDalis" Nr="2" Abbr="62 str. 2 d." DocPartId="1665518fd81343cfaaacda50d60243d3" PartId="580695cb802a4c778cedafad1f846160">
          <Part Type="strPunktas" Nr="1" Abbr="62 str. 2 d. 1 p." DocPartId="bbc941e4ff10403a84905b8e725b1efd" PartId="b0cc71385ed042e0adc61abf06505350"/>
          <Part Type="strPunktas" Nr="2" Abbr="62 str. 2 d. 2 p." DocPartId="f17586385a384f399b4be7cc9ea691de" PartId="b1c350a888a642c2a3c3aaf80b1f16bb"/>
          <Part Type="strPunktas" Nr="3" Abbr="62 str. 2 d. 3 p." DocPartId="51afb867bca54033b5827b346a2cb408" PartId="3571dbaede3648d3ae894653bbff0870"/>
          <Part Type="strPunktas" Nr="4" Abbr="62 str. 2 d. 4 p." DocPartId="fabb62ca6b2d4221b4e57c0c841c5139" PartId="f9d071f5c2bd4216a195b1b22d725402"/>
        </Part>
        <Part Type="strDalis" Nr="3" Abbr="62 str. 3 d." DocPartId="5b860253a18c40b9b909e5c2e41480aa" PartId="1ac9f41bc0e141e2922ee5305ced8b37">
          <Part Type="strPunktas" Nr="1" Abbr="62 str. 3 d. 1 p." DocPartId="a6feb28b7a0f401b92db222d453d1369" PartId="cc648c236396472ea9c51d35c3c2216b"/>
          <Part Type="strPunktas" Nr="2" Abbr="62 str. 3 d. 2 p." DocPartId="ae47bde0d6fc4c97b880bf328eefe842" PartId="fb93efebd41c4bba92bde2d3f9b1bc1b"/>
          <Part Type="strPunktas" Nr="3" Abbr="62 str. 3 d. 3 p." DocPartId="d4d428a69dd1426b9869587ea57b057e" PartId="1465220abb624de89a96d8506a8dd0ad"/>
        </Part>
        <Part Type="strDalis" Nr="4" Abbr="62 str. 4 d." DocPartId="f45845a0cc3242869a72e5c32b6d0d6b" PartId="d80f5a5e219248cb81a66d60054b147a"/>
        <Part Type="strDalis" Nr="5" Abbr="62 str. 5 d." DocPartId="c9f20850778745548b743f4bb097c156" PartId="8544498191134ed091b53da96214dffb">
          <Part Type="strPunktas" Nr="1" Abbr="62 str. 5 d. 1 p." DocPartId="55b19de48e6a4096a48c6e6cc0886086" PartId="2886df78a6c94c43b45635a321d79762">
            <Part Type="strPapunktis" Nr="a" Abbr="62 str. 5 d. 1 p. a pp." DocPartId="4ac03647ca5b4a05aff739be54b295d9" PartId="cd4205d9e694436b9c42feb38f66a5a7"/>
            <Part Type="strPapunktis" Nr="b" Abbr="62 str. 5 d. 1 p. b pp." DocPartId="82bb3b63a8ee41e881cf82d4a64e99dc" PartId="5f435d23c66c4231b09534742bc45f5d"/>
          </Part>
          <Part Type="strPunktas" Nr="2" Abbr="62 str. 5 d. 2 p." DocPartId="acf4d1e666aa43c4b13d3a7372bb0731" PartId="57feaecb9d514643a901ad8dc2e37489">
            <Part Type="strPapunktis" Nr="a" Abbr="62 str. 5 d. 2 p. a pp." DocPartId="c618655d43b24d27851ea70e82856cb3" PartId="e63b810fd81f4e628f92517bb219cd40"/>
            <Part Type="strPapunktis" Nr="b" Abbr="62 str. 5 d. 2 p. b pp." DocPartId="43088d1ebf0147ff85ea3e07a8f7eb0c" PartId="fa52344c28fa4a0980ba27192dec4a3f"/>
            <Part Type="strPapunktis" Nr="c" Abbr="62 str. 5 d. 2 p. c pp." DocPartId="1ec38cd4e5b4478a8d69d9d7790c2b96" PartId="03fccf4f77564481bfcec6f21a404118"/>
          </Part>
          <Part Type="strPunktas" Nr="3" Abbr="62 str. 5 d. 3 p." DocPartId="b43411306df046d48da4e53b4f56dd9c" PartId="4cf4a1155e3e4420a539ab680730566c">
            <Part Type="strPapunktis" Nr="a" Abbr="62 str. 5 d. 3 p. a pp." DocPartId="19c4016d77ea42c68607877db0d7ab78" PartId="1b6219e6dc2e4c819dd784a19f3030b1"/>
            <Part Type="strPapunktis" Nr="b" Abbr="62 str. 5 d. 3 p. b pp." DocPartId="cb60ce081b8f4ce18209799a4f2411ee" PartId="4be66513abd14e8f8bf6b2f6eb0184a3"/>
            <Part Type="strPapunktis" Nr="c" Abbr="62 str. 5 d. 3 p. c pp." DocPartId="785a772dfd2a49389a473a294c15e351" PartId="5557c8b9dfaa4bd98c0aabd9c4ca5939"/>
          </Part>
          <Part Type="strPunktas" Nr="4" Abbr="62 str. 5 d. 4 p." DocPartId="e04ea7da91924a0f914cace5ff0f8e44" PartId="799b961957d04c8a9966b2d778ce6452"/>
        </Part>
        <Part Type="strDalis" Nr="6" Abbr="62 str. 6 d." DocPartId="eda3127db1604dd39f57dafa1585c5f4" PartId="99909bc5f84b4a73814788e25ed29f14"/>
      </Part>
      <Part Type="straipsnis" Nr="63" Abbr="63 str." Title="Koncesijos sutarties nutraukimas" DocPartId="cfab7b75f60241c5b5a93015d3d00972" PartId="186ae436ce844ef0b538d1ffc984071c">
        <Part Type="strDalis" Nr="1" Abbr="63 str. 1 d." DocPartId="5f7bb34d9518406bbe2f51b709390daf" PartId="748a3d0a4de8448a9e14113bda57857e">
          <Part Type="strPunktas" Nr="1" Abbr="63 str. 1 d. 1 p." DocPartId="a62b797816c04363b2ce2c37459bf1ac" PartId="9829b3ce14084ca1965fead1d51d6447"/>
          <Part Type="strPunktas" Nr="2" Abbr="63 str. 1 d. 2 p." DocPartId="4813544686124cad866442c3e7b9fbd4" PartId="ebb987c90ffb45d0bc937100225e738e"/>
          <Part Type="strPunktas" Nr="3" Abbr="63 str. 1 d. 3 p." DocPartId="40c605ffb22c4a0aaab31cbb5c27aba9" PartId="334fa67356bd4e94a8a38cd6f9b7ecf7"/>
        </Part>
        <Part Type="strDalis" Nr="2" Abbr="63 str. 2 d." DocPartId="ef1b80db3ae24c5da4ee97bb3c0915fd" PartId="0f2bc86d23c845daa4fc7ee2c757546a"/>
      </Part>
      <Part Type="straipsnis" Nr="64" Abbr="64 str." Title="Koncesijos sutarties neįvykdymas ar netinkamas įvykdymas" DocPartId="dc4f92844b6c46299e76c24ef0d19c56" PartId="967f0ae442314852a642b0cccdb86d8c">
        <Part Type="strDalis" Nr="1" Abbr="64 str. 1 d." DocPartId="8ba1e08a36714d3187553f776c06c976" PartId="c4443065a56f4114a0c48012449fd157">
          <Part Type="strPunktas" Nr="1" Abbr="64 str. 1 d. 1 p." DocPartId="77974faea0874783bd876401f619ca92" PartId="253c575fc5554fde9cb7325bda88e3f1"/>
          <Part Type="strPunktas" Nr="2" Abbr="64 str. 1 d. 2 p." DocPartId="425b7eac35a041f49ad0b1e8196ee5d1" PartId="d80b3e3afb7249529a3e8ec8306ba574"/>
          <Part Type="strPunktas" Nr="3" Abbr="64 str. 1 d. 3 p." DocPartId="b3c13bb277e0411cb673efaac2abc1ca" PartId="9b6e60112ed04757937f0adf40c2e6b3"/>
          <Part Type="strPunktas" Nr="4" Abbr="64 str. 1 d. 4 p." DocPartId="51f98fbf39fc4f33a4c6ea9efa9fa40a" PartId="6e62f02578f949939976eaee3789ade6"/>
        </Part>
        <Part Type="strDalis" Nr="2" Abbr="64 str. 2 d." DocPartId="12704e7dfda0480e964b89542e5bbad2" PartId="e746d91ba71f496db662e84737c834cc"/>
        <Part Type="strDalis" Nr="3" Abbr="64 str. 3 d." DocPartId="83083bc7877d4e0592b09cbfae93ab6f" PartId="d274e42039434b208e830149a3c18ed2"/>
        <Part Type="strDalis" Nr="4" Abbr="64 str. 4 d." DocPartId="3c3d65b083a842b2af1532f4670ce3b5" PartId="89041d56e8e04b0c8692f525d7c0416f"/>
      </Part>
    </Part>
    <Part Type="skyrius" Nr="5" Title="KONCESIJŲ VALDYMAS, PRIEŽIŪRA IR INFORMACIJOS TEIKIMAS" DocPartId="9bc27c93f9164490b3d54358a8d9b681" PartId="f761e34a3c824019bf294b6f654692e5">
      <Part Type="straipsnis" Nr="65" Abbr="65 str." Title="Koncesijų valdyme dalyvaujančios institucijos" DocPartId="b448ee1aad424359b62a2dd8258368a8" PartId="7b77c5beb699429ab709542149f94842">
        <Part Type="strDalis" Nr="1" Abbr="65 str. 1 d." DocPartId="ae4a44931af04ee4b8de85ff96183789" PartId="4285a47309274e3b9bc783fad10477cb"/>
        <Part Type="strDalis" Nr="2" Abbr="65 str. 2 d." DocPartId="3d25cfd115fa4dd38f35c004c7337980" PartId="10c175b42c6d493ab1a82e286e8f0a6f"/>
        <Part Type="strDalis" Nr="3" Abbr="65 str. 3 d." DocPartId="6bd294de25c646a39f0f82b974df6e94" PartId="5ffebec259cf4ea5a1e7cbc09f7ddb97"/>
        <Part Type="strDalis" Nr="4" Abbr="65 str. 4 d." DocPartId="b007c1f915604a82b53ebf1b330ae1b4" PartId="7e00eec61ffd4edc862af1cdffbd18a8"/>
        <Part Type="strDalis" Nr="5" Abbr="65 str. 5 d." DocPartId="46f924ab9cb345f1a826a5f7d4404990" PartId="185180af9587463a9ca63d54282ee8a8"/>
        <Part Type="strDalis" Nr="6" Abbr="65 str. 6 d." DocPartId="083ee947125044bda217fe17ae5695be" PartId="c67af133e84841f5a4e8b6971c251e90"/>
        <Part Type="strDalis" Nr="7" Abbr="65 str. 7 d." DocPartId="32793bf7f26a42e5bf8115a69f2da241" PartId="93a7fc8f11b547b5bd9a94ef7ec46514"/>
        <Part Type="strDalis" Nr="8" Abbr="65 str. 8 d." DocPartId="444dacb126204d31a829dc56d13f7f95" PartId="8691cabea22b4c899180baf3a0b42d93"/>
        <Part Type="strDalis" Nr="9" Abbr="65 str. 9 d." DocPartId="017ad6f90d194744b413976768acec51" PartId="c998b1681cd74611ab96ee07dc7fdcab"/>
        <Part Type="strDalis" Nr="10" Abbr="10 d." DocPartId="0ace39f1488a466289130f3cee152c0f" PartId="a078975c3aba4bd0bc89fe6e2952afb8"/>
        <Part Type="strDalis" Nr="11" Abbr="11 d." DocPartId="ae440cbd19ce4d64bb48a8e33214a541" PartId="5bbccf8d0b5749afaeb381406691ba68"/>
      </Part>
      <Part Type="straipsnis" Nr="66" Abbr="66 str." Title="„66 straipsnis. Viešųjų pirkimų tarnybos funkcijos“." DocPartId="449cc5cebaca407aaae67a87e3c2b1a4" PartId="2954c326387a4a058aeb4ab20f8afebb">
        <Part Type="strDalis" Nr="1" Abbr="66 str. 1 d." DocPartId="94cd586a9340432a86739dae91cf10d3" PartId="097492f4f8c6493599df524f72abfcbc">
          <Part Type="strPunktas" Nr="1" Abbr="66 str. 1 d. 1 p." DocPartId="ee5a866ff9bb48d3975135fcbf6b7e5b" PartId="4095e80ee3ed4cc48578d66026955b11"/>
          <Part Type="strPunktas" Nr="2" Abbr="66 str. 1 d. 2 p." DocPartId="9f4faec585b24c8cb710877621586f79" PartId="1cef2a0645fe4930a7a464f072e7959c"/>
          <Part Type="strPunktas" Nr="3" Abbr="66 str. 1 d. 3 p." DocPartId="aca5184d117f44b7a1934b294854165f" PartId="0a770beb0ce94782bf53d9f27d1cbbbc"/>
          <Part Type="strPunktas" Nr="4" Abbr="66 str. 1 d. 4 p." DocPartId="c385a63f6c894d3395f36551e0290fba" PartId="368cb5ac155d42cd973cd56a3d572bff"/>
          <Part Type="strPunktas" Nr="5" Abbr="66 str. 1 d. 5 p." DocPartId="4ec26e37208049ef8d9e9e9e31c8d397" PartId="356da469b14d45f1bdbceedd3fc02735"/>
          <Part Type="strPunktas" Nr="6" Abbr="66 str. 1 d. 6 p." DocPartId="f8884b66182a41be8b11259f8d4910b0" PartId="5a3fff8f7c1f41d7a5c6b95e54e4cce6"/>
          <Part Type="strPunktas" Nr="7" Abbr="66 str. 1 d. 7 p." DocPartId="3931a697b5554ac69d3ba7c09cfdb9ff" PartId="c735f6d3dc274340b0f81f4a00f9f3ca"/>
          <Part Type="strPunktas" Nr="8" Abbr="66 str. 1 d. 8 p." DocPartId="9bf11b08a42d44d7b9cd2ddb05282a58" PartId="1abe6217db094fd2b645221dd9242a30"/>
          <Part Type="strPunktas" Nr="9" Abbr="66 str. 1 d. 9 p." DocPartId="6c38f8e87f6d4c2b9e93b4df371a08c1" PartId="2cb5c5cdcb0b4c6a8a6cd55da14e7864"/>
          <Part Type="strPunktas" Nr="10" Abbr="66 str. 1 d. 10 p." DocPartId="c735daa888e147feb7b9985488df648b" PartId="8317e2b3ded34d60b4e3a4d7fb770024"/>
          <Part Type="strPunktas" Nr="11" Abbr="66 str. 1 d. 11 p." DocPartId="80619bcffc664cd795f91eedccbc1424" PartId="494d9edb6d7141e1bdc64c2253862d9c"/>
          <Part Type="strPunktas" Nr="12" Abbr="66 str. 1 d. 12 p." DocPartId="768f1cf3f14f44da8f1aad4c73017881" PartId="9258bc17761346eaafa996d610b8602a"/>
          <Part Type="strPunktas" Nr="13" Abbr="66 str. 1 d. 13 p." DocPartId="1e1e38f1ed4e47739887f163ab662925" PartId="dc2362fb1fa7454a8ca7b037fbc0250f"/>
          <Part Type="strPunktas" Nr="14" Abbr="66 str. 1 d. 14 p." DocPartId="c4a2f9b913ed456eb1c7e43527ee85b6" PartId="6c9af7facec64f17bf8b19574e303d28"/>
          <Part Type="strPunktas" Nr="15" Abbr="66 str. 1 d. 15 p." DocPartId="66654f712e5c41109ccf0bb30e21aa00" PartId="6fb5c184c8ea4b409140a9906b341dbc"/>
          <Part Type="strPunktas" Nr="16" Abbr="66 str. 1 d. 16 p." DocPartId="d439aafb37014ccb8198a1f96a976800" PartId="90704a0a338946e1850fccc4de0e3f26"/>
        </Part>
        <Part Type="strDalis" Nr="2" Abbr="66 str. 2 d." DocPartId="6747df3250e04442bb8355d4d32a03d6" PartId="ada12fae7293477daa04d00605510b67"/>
        <Part Type="strDalis" Nr="3" Abbr="66 str. 3 d." DocPartId="8ae90896344a407ebe7293aaaae53453" PartId="efd5b5e9ad3143a0bed41cf5c10cc23e">
          <Part Type="strPunktas" Nr="1" Abbr="66 str. 3 d. 1 p." DocPartId="01ea01a1d77c4e8692de53c9a957deb0" PartId="1ff39e63475d4771a1a690cc29ab5a67"/>
          <Part Type="strPunktas" Nr="2" Abbr="66 str. 3 d. 2 p." DocPartId="10ef8be58c264ed4b7bb1a2cf2e9bf84" PartId="1eba9f6276714c1393086f834254a7f7"/>
          <Part Type="strPunktas" Nr="3" Abbr="66 str. 3 d. 3 p." DocPartId="72313e4d8e7a48928254801389ab340a" PartId="263f9476b2d04c8f81de7e215dad9138"/>
          <Part Type="strPunktas" Nr="4" Abbr="66 str. 3 d. 4 p." DocPartId="9c909aeddc344ce6b31327a315f7a896" PartId="91868681f9e94d529321b629c41d9a05"/>
          <Part Type="strPunktas" Nr="5" Abbr="66 str. 3 d. 5 p." DocPartId="346c07dbf83a4fe481f9f640005de2b9" PartId="a36dde83ef7d4ac79eb681973d50faae"/>
          <Part Type="strPunktas" Nr="6" Abbr="66 str. 3 d. 6 p." DocPartId="adea14409aa94d2daa564174edecfde5" PartId="e45d699513514cdcbef3ffac01fb18e4"/>
          <Part Type="strPunktas" Nr="7" Abbr="66 str. 3 d. 7 p." DocPartId="787bb180a80542dea7d800843d6bebcb" PartId="0dcf799cead0431388743679ab74a436"/>
          <Part Type="strPunktas" Nr="8" Abbr="66 str. 3 d. 8 p." DocPartId="23d53e1eb8994fe19d0fa9495bd949a9" PartId="f45e9434fcf349d4b0420d7e9aa849c3"/>
          <Part Type="strPunktas" Nr="9" Abbr="66 str. 3 d. 9 p." DocPartId="20c5106be568474bb4e45c5ccd6cfc9b" PartId="24f930487861470bafafb7bd7e5d7524"/>
          <Part Type="strPunktas" Nr="10" Abbr="66 str. 3 d. 10 p." DocPartId="d17fb27e788749718fca3edc2686c4ec" PartId="b49c6b9be083435a8c7b72fb126a2806"/>
        </Part>
        <Part Type="strDalis" Nr="4" Abbr="66 str. 4 d." DocPartId="afc1ee4d375946bcad966a6e4708dcc5" PartId="e4c307ea7971473faed56c792c0b72d6"/>
      </Part>
      <Part Type="straipsnis" Nr="67" Abbr="67 str." Title="Koncesijų ataskaitos" DocPartId="bcd60ac80f894a3fa68fff416e2fb6a4" PartId="4f34cfab181d4aae86ac181c3b0dfebc">
        <Part Type="strDalis" Nr="1" Abbr="67 str. 1 d." DocPartId="9b19ee42b150420cb482bfbb6440f221" PartId="87510d94ee5b48a497c130fd0a088958">
          <Part Type="strPunktas" Nr="1" Abbr="67 str. 1 d. 1 p." DocPartId="6ad99fea07ff4ab6bdf4bc2994fc800e" PartId="1e75b83fdf2b401c8eeb63c1a64e3a90"/>
          <Part Type="strPunktas" Nr="2" Abbr="67 str. 1 d. 2 p." DocPartId="b8fcfd1e60ac4bea9eefdc03af6a9121" PartId="f34fe1cffc6d4677bff5c85beac5e922"/>
        </Part>
        <Part Type="strDalis" Nr="2" Abbr="67 str. 2 d." DocPartId="19e2ede4e5674bc0a7a28f6e5373cb51" PartId="e4709b80355b45628c60f81903a5a55a"/>
        <Part Type="strDalis" Nr="3" Abbr="67 str. 3 d." DocPartId="722f317beff2468f99e8a4a8c160f202" PartId="0945e18e98fd4421889504d19a9e4974"/>
      </Part>
      <Part Type="straipsnis" Nr="68" Abbr="68 str." Title="Suteikiančiosios institucijos atsakomybė ir koncesijos suteikimo procedūros bei koncesijos sutarties vykdymo vidaus kontrolė" DocPartId="05e9735b20b943b1992bec5cb9b29068" PartId="5f7d2d6dc72649d49cd0bc64f51662e3">
        <Part Type="strDalis" Nr="1" Abbr="68 str. 1 d." DocPartId="6eecc73f7d8d47478b87df58479c1b1d" PartId="210160b623d8495687f463f92e9ca651"/>
        <Part Type="strDalis" Nr="2" Abbr="68 str. 2 d." DocPartId="4f73036e07ac453d90356696cb3ee161" PartId="5dc5010a76eb41309d98dda8031ebffc"/>
        <Part Type="strDalis" Nr="3" Abbr="68 str. 3 d." DocPartId="6fe12a2bba844c879de7ede9d8feb585" PartId="f7efdc9b4cfa498a831678dd61ec320d"/>
        <Part Type="strDalis" Nr="4" Abbr="68 str. 4 d." DocPartId="62078b8f928e4ad8bddcf3ef05275f59" PartId="4930446e65a140a8aed1111baf06ecec"/>
        <Part Type="strDalis" Nr="5" Abbr="68 str. 5 d." DocPartId="4279555476fa488ab3b9e554fbd617f5" PartId="d78d96a615064832830d413a6f161937"/>
      </Part>
      <Part Type="straipsnis" Nr="69" Abbr="69 str." Title="Koncesijų stebėsenos ataskaitos" DocPartId="c9d002f5614a40cfa4b88e0e2f474c18" PartId="816c724db0874ca5b2647ab83c050e48">
        <Part Type="strDalis" Nr="1" Abbr="69 str. 1 d." DocPartId="c9b3f9865b6e4265a677871f7bc9d562" PartId="42f530c1ab364f60ad90b8ebfd7ab5c9"/>
        <Part Type="strDalis" Nr="2" Abbr="69 str. 2 d." DocPartId="fcec0a4badc74b89a8f581bd3d55c1e9" PartId="07db14fc68e24dc5b8c7db5b8c2b8ccf">
          <Part Type="strPunktas" Nr="1" Abbr="69 str. 2 d. 1 p." DocPartId="8d371f779f704fa29640356aa8a99750" PartId="8a7671ee11d2471fb2548fef2bab7bfa"/>
          <Part Type="strPunktas" Nr="2" Abbr="69 str. 2 d. 2 p." DocPartId="2f2ad8f5882747e6b7f7546dce2ee49a" PartId="297a3c24ee9b4515a77c2c151b3aea95"/>
          <Part Type="strPunktas" Nr="3" Abbr="69 str. 2 d. 3 p." DocPartId="9934e57f86e4458d81e97c93f33c1146" PartId="619965052b964c19a0213ad407afa85d"/>
        </Part>
        <Part Type="strDalis" Nr="3" Abbr="69 str. 3 d." DocPartId="4d18a9e2259b4cd786eae36474ebcb77" PartId="1ebc78e172744ed7b91482aaa70bd549"/>
        <Part Type="strDalis" Nr="4" Abbr="69 str. 4 d." DocPartId="65bf21eeb424431dbd1b05949460bdbb" PartId="3f137585ecaf438c866b4368ac8128a8"/>
      </Part>
      <Part Type="straipsnis" Nr="70" Abbr="70 str." Title="Europos Sąjungos teisės pažeidimo nagrinėjimas" DocPartId="01055be857d44b1f9f3bdd119191460e" PartId="31cfe0316c354a35af3393faefb2957b">
        <Part Type="strDalis" Nr="1" Abbr="70 str. 1 d." DocPartId="726b40ae23ac4d7f8b9e04c614c9f9df" PartId="9469c0486a4e4a97b6484f9e43535a3a"/>
        <Part Type="strDalis" Nr="2" Abbr="70 str. 2 d." DocPartId="a72ce3a313844cc5a3f60514317ab6af" PartId="44b68f5433644a3f8e071b1126abfbcf"/>
        <Part Type="strDalis" Nr="3" Abbr="70 str. 3 d." DocPartId="dbb7995f70f64903b579f7e3be764bc0" PartId="0b950afdaa054c159fee45b03ecaa5f6">
          <Part Type="strPunktas" Nr="1" Abbr="70 str. 3 d. 1 p." DocPartId="4cddc02f039f47a9ad447c3bf79ef4b6" PartId="148c0b982e6f433a90ad92951721f357"/>
          <Part Type="strPunktas" Nr="2" Abbr="70 str. 3 d. 2 p." DocPartId="6bd7a405cd564272b64b31aca3c1be5b" PartId="4abb3831e5c94730b74585c18e689795"/>
          <Part Type="strPunktas" Nr="3" Abbr="70 str. 3 d. 3 p." DocPartId="680c284a010040b4b322517e7135aa3e" PartId="692a503338644dd5ad95de7f79cc2ce1"/>
        </Part>
        <Part Type="strDalis" Nr="4" Abbr="70 str. 4 d." DocPartId="cd9caf21a8264cf4adef9420fed1a85c" PartId="5c5a1e6464f84183b117149d4696d51f"/>
        <Part Type="strDalis" Nr="5" Abbr="70 str. 5 d." DocPartId="9c1752f7f4444b3bbdf1e19a07f2b2b1" PartId="fae6f9f36b9e439ea8341d9e11c1884a"/>
        <Part Type="strDalis" Nr="6" Abbr="70 str. 6 d." DocPartId="d2c97d2a9b4a4e0184a22016dbca42fd" PartId="8f291a93a0da49a08d6d6e15bfda1cd9"/>
      </Part>
    </Part>
    <Part Type="skyrius" Nr="6" Title="GINČŲ NAGRINĖJIMAS, ŽALOS ATLYGINIMAS, KONCESIJOS SUTARTIES PRIPAŽINIMAS NEGALIOJANČIA, ALTERNATYVIOS SANKCIJOS" DocPartId="3c3fd56d03e443d78c9769fb69097003" PartId="62cebb2389064fa1bfb48ea7b54a18d3">
      <Part Type="straipsnis" Nr="71" Abbr="71 str." Title="Suteikiančiosios institucijos vadovų ir kitų įgaliotų asmenų atsakomybė" DocPartId="256b1b379c9b4c638a831d08cc9c7da7" PartId="88fa4f8507d84c7881e27943055bc99c"/>
      <Part Type="straipsnis" Nr="72" Abbr="72 str." Title="Teisė ginčyti suteikiančiosios institucijos ar įgaliotosios institucijos veiksmus ir priimtus sprendimus" DocPartId="ba7ce97ce7184d35ba7a5e2906ce3936" PartId="9761a3d255e549bf8d1a518a94d0f11e">
        <Part Type="strDalis" Nr="1" Abbr="72 str. 1 d." DocPartId="bf4c413a4a7741fa8cb08d1e3e7cbfa4" PartId="f0d86a12e5594d849a75d93e483e711a">
          <Part Type="strPunktas" Nr="1" Abbr="72 str. 1 d. 1 p." DocPartId="c301262f6dd144bca721aa9a4b93f303" PartId="02c8c392406c4e8a9b5a68823b8d9a85"/>
          <Part Type="strPunktas" Nr="2" Abbr="72 str. 1 d. 2 p." DocPartId="5d3d227e8869400aaa5026619ccc1b5e" PartId="e046b2ba4c9e49f4a4976a00ddb12522"/>
          <Part Type="strPunktas" Nr="3" Abbr="72 str. 1 d. 3 p." DocPartId="398812e0b8154f33b075d58a85b16607" PartId="e927c13cdd07442091f07d8a4d130141"/>
          <Part Type="strPunktas" Nr="4" Abbr="72 str. 1 d. 4 p." DocPartId="579fd4cf0415481f958271202f709f33" PartId="ab7ed9057f68442db92d50a1d8046fc6"/>
          <Part Type="strPunktas" Nr="5" Abbr="72 str. 1 d. 5 p." DocPartId="33c23139aca94d4da0fd5b3d59b0b96d" PartId="9be3c66b5e7344c8a8c80794f5d22f67"/>
        </Part>
        <Part Type="strDalis" Nr="2" Abbr="72 str. 2 d." DocPartId="16c4449372614e1f965aff71768d1458" PartId="d1c3b734889c48eda500933115e22735"/>
        <Part Type="strDalis" Nr="3" Abbr="72 str. 3 d." DocPartId="e7f62d62169e4dcdb3abd22ffa96c617" PartId="717815b3e9be42919276de8bfb2600cf"/>
      </Part>
      <Part Type="straipsnis" Nr="73" Abbr="73 str." Title="Pretenzijos pateikimo suteikiančiajai institucijai ar įgaliotajai institucijai, prašymo pateikimo ar ieškinio pareiškimo teismui terminai" DocPartId="e255e8b10c8041a2bb5dca10aa558159" PartId="4b1686873c714394921990f98103d46d">
        <Part Type="strDalis" Nr="1" Abbr="73 str. 1 d." DocPartId="2e6f932c0bb642d0a167397e25546d8f" PartId="3b3e4ec482d44bd9b382273475271a55">
          <Part Type="strPunktas" Nr="1" Abbr="73 str. 1 d. 1 p." DocPartId="c13523d10a784496bd3f19928faabd54" PartId="ef0621ea7fce456392006138a8006f15"/>
          <Part Type="strPunktas" Nr="2" Abbr="73 str. 1 d. 2 p." DocPartId="3e73497c421346d6a68b0f2fddeefa64" PartId="b05ecaf78ccf4d10aed78e2e0d56c3e4"/>
        </Part>
        <Part Type="strDalis" Nr="2" Abbr="73 str. 2 d." DocPartId="04448f02f7414d0fa3c1606a0c055622" PartId="6e0e02efe5984fe5b0a144de78f7364d"/>
        <Part Type="strDalis" Nr="3" Abbr="73 str. 3 d." DocPartId="9388e42f582043a382d29a763e11437f" PartId="c65f6d0ad68d481092d3f5bfda0d0a34"/>
        <Part Type="strDalis" Nr="4" Abbr="73 str. 4 d." DocPartId="b4fdefd86ed3461dae138aa68458d10f" PartId="394b4d9fc8e246c7b423dd2c1d98170b"/>
        <Part Type="strDalis" Nr="5" Abbr="73 str. 5 d." DocPartId="41e2584324854a0aaeda8b224070d4cf" PartId="666d2c816da24b838564326201eafc8a"/>
      </Part>
      <Part Type="straipsnis" Nr="74" Abbr="74 str." Title="Pretenzijos nagrinėjimas suteikiančiojoje institucijoje ar įgaliotojoje institucijoje" DocPartId="3aa23dc93bad482bb6e72a593c77421a" PartId="fb1bf68ce2804bb2b3ddb910141c1f8b">
        <Part Type="strDalis" Nr="1" Abbr="74 str. 1 d." DocPartId="9be5fca7be9b4cc6967c5d79ea7d20aa" PartId="a14cf6165b604ccfbcbf9ec866143f61"/>
        <Part Type="strDalis" Nr="2" Abbr="74 str. 2 d." DocPartId="51b03198ecd34bbe8ebc604832a7ef4a" PartId="887807faac2a40069f09222843aceaff"/>
        <Part Type="strDalis" Nr="3" Abbr="74 str. 3 d." DocPartId="46b3574e8c60470690b54fba1288978c" PartId="49cf119de4fa471a9567b7a601bc6c73"/>
      </Part>
      <Part Type="straipsnis" Nr="75" Abbr="75 str." Title="Prašymo ar ieškinio nagrinėjimas teisme" DocPartId="e0d5e454890f4759b8acada6848161b1" PartId="965c12741dd448d3a9f112e900a38375">
        <Part Type="strDalis" Nr="1" Abbr="75 str. 1 d." DocPartId="342e4fb4592848c789220eddf67a784b" PartId="d467312f759f44649f194f4779bb3387"/>
        <Part Type="strDalis" Nr="2" Abbr="75 str. 2 d." DocPartId="6e1d1d36860541109df6a72c02e9b37f" PartId="67abb34a150f4012800e894861548c69">
          <Part Type="strPunktas" Nr="1" Abbr="75 str. 2 d. 1 p." DocPartId="9c2ad53fe46240a09d55092045f5e23d" PartId="ce3d5f46b5df412fadafa10e4ca8208f"/>
          <Part Type="strPunktas" Nr="2" Abbr="75 str. 2 d. 2 p." DocPartId="d21a86c61a074a588c50f8565f3701f6" PartId="a18d7fcccfbc44fa85bf53d4b3db4e90"/>
          <Part Type="strPunktas" Nr="3" Abbr="75 str. 2 d. 3 p." DocPartId="5b9c2e0e8b114215ac8fc25dbd2b8dd3" PartId="2910b4565e2c40e9bd94fe58fd5ccce8"/>
        </Part>
        <Part Type="strDalis" Nr="3" Abbr="75 str. 3 d." DocPartId="29f090ac04d14cdc853eb893b1594542" PartId="a1167ff350de4493a7c3c002d117931d"/>
        <Part Type="strDalis" Nr="4" Abbr="75 str. 4 d." DocPartId="44c66e199874496d9b753677c7e1abce" PartId="835cbeaa1ecd43cf9bf9979a53117779"/>
        <Part Type="strDalis" Nr="5" Abbr="75 str. 5 d." DocPartId="c3e1017a11d842a0b25bab24e6506c1e" PartId="d8cbaf07006248f3a46d9c8ad1243109"/>
      </Part>
      <Part Type="straipsnis" Nr="76" Abbr="76 str." Title="Koncesijos sutarties pripažinimas negaliojančia" DocPartId="1a791ead9c594c6db7db967ecb473ffb" PartId="447f64d9ac144d5c8c5257eeb8aa2ac6">
        <Part Type="strDalis" Nr="1" Abbr="76 str. 1 d." DocPartId="f4d49345c75146638dadfa63d04f7690" PartId="5d096dbe1a154a6e938ac5258fb08017">
          <Part Type="strPunktas" Nr="1" Abbr="76 str. 1 d. 1 p." DocPartId="68cee2e89683496dbd19005b54356c01" PartId="4c09e8c3a1074732bc5f011c87250b67"/>
          <Part Type="strPunktas" Nr="2" Abbr="76 str. 1 d. 2 p." DocPartId="4b3839c11e8c4cb3ac3dc8bbb4b9fe23" PartId="fd1454cc7add4697a36565607cfbba26"/>
          <Part Type="strPunktas" Nr="3" Abbr="76 str. 1 d. 3 p." DocPartId="93895764a92145d6a77648dffc10d14f" PartId="993fa408c20e4fff99381a58ad44fa58"/>
        </Part>
        <Part Type="strDalis" Nr="2" Abbr="76 str. 2 d." DocPartId="931069bf1fde41bcbeadaecdce568073" PartId="458f47f788274ac79573bb9276e8d0f2"/>
      </Part>
      <Part Type="straipsnis" Nr="77" Abbr="77 str." Title="Alternatyvios sankcijos ir jų taikymas" DocPartId="0201d518871f491d82f1290fcb53c8be" PartId="959c9c3ff885407b97fd34fddc573881">
        <Part Type="strDalis" Nr="1" Abbr="77 str. 1 d." DocPartId="9c3d2d23464f4e96b5448b82279d643b" PartId="50ec0b4f90a34a4db0a22f894cdffde1"/>
        <Part Type="strDalis" Nr="2" Abbr="77 str. 2 d." DocPartId="d2e6b36e081543d5a79770c92540ba73" PartId="19afc941009b410f9337c5bce98ba68f"/>
        <Part Type="strDalis" Nr="3" Abbr="77 str. 3 d." DocPartId="95743036b896415db27d756de83ca7f5" PartId="8b5fff62b84a4090846174941ade971a">
          <Part Type="strPunktas" Nr="1" Abbr="77 str. 3 d. 1 p." DocPartId="0dc1cf5d7c0e4bc59010779a25d8b165" PartId="bc18355df29d46c1aa105eb878693255"/>
          <Part Type="strPunktas" Nr="2" Abbr="77 str. 3 d. 2 p." DocPartId="d5e66736f41e4cb0aebec002030d56b8" PartId="99f1798aab62455ab467a5a2da81583f"/>
        </Part>
        <Part Type="strDalis" Nr="4" Abbr="77 str. 4 d." DocPartId="447483d2b27b43c784d9fe7d76e71e58" PartId="5610b02aa7e04e30b201366920041991"/>
      </Part>
      <Part Type="straipsnis" Nr="78" Abbr="78 str." Title="Žalos atlyginimas dėl šio įstatymo reikalavimų nesilaikymo" DocPartId="dc1cc198d4634bc998bca386ce0e8449" PartId="41300d260119491582082f9350b03b23">
        <Part Type="strDalis" Nr="1" Abbr="78 str. 1 d." DocPartId="dc3c2d63e54e4d6aa12fa73dfa0c304f" PartId="56c2f3814d2141c19a1d99c08deb7e7c"/>
        <Part Type="strDalis" Nr="2" Abbr="78 str. 2 d." DocPartId="5f276fa93ee0462a8507f9a1e8193f82" PartId="07e1601405ae4bbdb46fa6acde6b6f16"/>
        <Part Type="strDalis" Nr="3" Abbr="78 str. 3 d." DocPartId="bcaef33d4a6a486ea70a01fc1e4e9348" PartId="a9b5edea19114bcdad5df2eea19a8903"/>
      </Part>
    </Part>
    <Part Type="signatura" DocPartId="00c3d497534d4fcbbe20912e36e220ac" PartId="6a0bcfcdb91c4558b4f9a87ca4b3cc2d"/>
  </Part>
  <Part Type="priedas" Nr="1" Abbr="1 pr." Title="LIETUVOS RESPUBLIKOS KONCESIJŲ ĮSTATYMO 3 STRAIPSNIO 4 DALYJE NURODYTŲ VEIKLOS RŪŠIŲ SĄRAŠAS" DocPartId="b8bff020133c4cf1b8671868ef5b7879" PartId="4cbd17b52f7c45f49d67624ee5dd9184"/>
  <Part Type="priedas" Nr="2" Abbr="2 pr." Title="SUTEIKIANČIŲJŲ INSTITUCIJŲ VYKDOMA VEIKLA, KAIP NURODYTA LIETUVOS RESPUBLIKOS KONCESIJŲ ĮSTATYMO 15 STRAIPSNIO 1 DALYJE" DocPartId="981c627432df435e8d8708dfd1cfcd72" PartId="3dbb71bf5cd04bb1875e9f0d4849e582">
    <Part Type="punktas" Nr="1" Abbr="2 pr. 1 p." DocPartId="667453f52ad341a1ab0b04a9377f14ea" PartId="4aa90752aece45549ce1065661d3787c">
      <Part Type="strPapunktis" Nr="1" Abbr="2 pr. 1 p. 1 pp." DocPartId="0b307c1501ad49e28c264fe220f93fbc" PartId="285f6c93c6ef47d1ba5bdf613617a0d4"/>
      <Part Type="strPapunktis" Nr="2" Abbr="2 pr. 1 p. 2 pp." DocPartId="fcf95afd1d5a4855bf5183007f128922" PartId="8dbcf37af39f40c69124e49ad7ce9274"/>
      <Part Type="strPapunktis" Nr="3" Abbr="2 pr. 1 p. 3 pp." DocPartId="0124c57a0cf848919c0a178ea175210e" PartId="f6c973cf3d344e49ab367bc4f0025fc6"/>
    </Part>
    <Part Type="punktas" Nr="2" Abbr="2 pr. 2 p." DocPartId="87642e66913546f3acdd5e9695e0529e" PartId="8bb32aa5e29c4042be5901e146b701ec">
      <Part Type="strPapunktis" Nr="1" Abbr="2 pr. 2 p. 1 pp." DocPartId="9393d31a2d934715a00143edd0d84e8a" PartId="2b6b9193ae9d4f649a81e35ba99ca163"/>
      <Part Type="strPapunktis" Nr="2" Abbr="2 pr. 2 p. 2 pp." DocPartId="1772f8e353ff46868ba7d09ea2e538be" PartId="15afb11b56044f7dae6a2f3cd4d78305"/>
      <Part Type="strPapunktis" Nr="3" Abbr="2 pr. 2 p. 3 pp." DocPartId="a4a8de9860f848bd9cc3a855ce32ed3b" PartId="ad2e4b5d354348d8a99aab19dddf433e"/>
    </Part>
    <Part Type="punktas" Nr="3" Abbr="2 pr. 3 p." DocPartId="7957b3fced0147269d995e9e5ab78213" PartId="31db19b941f14296ba998fc61f0f6b3b"/>
    <Part Type="punktas" Nr="4" Abbr="2 pr. 4 p." DocPartId="75d8e6a078e041bc9161d7522622af0f" PartId="a083afaa38254518ae184bee07bcf1c9"/>
    <Part Type="punktas" Nr="5" Abbr="2 pr. 5 p." DocPartId="af9cbab127a344fdad12584993416862" PartId="3c1cc40ab4ac4acfab0b3f9775e77885">
      <Part Type="strPapunktis" Nr="1" Abbr="2 pr. 5 p. 1 pp." DocPartId="79009814614448079fb659abfbcdc4d1" PartId="b4b3847f75b74828957b535c7fe6fdc8"/>
      <Part Type="strPapunktis" Nr="2" Abbr="2 pr. 5 p. 2 pp." DocPartId="4d3b44e95021448aaa77558c90c00ec9" PartId="82db3c84dd7b4ebf86b415089863185a"/>
      <Part Type="strPapunktis" Nr="3" Abbr="2 pr. 5 p. 3 pp." DocPartId="e49464cc665942408a1a409bfc9b3a31" PartId="a1e3e8e7242041d7a417c5f70e63eee3"/>
      <Part Type="strPapunktis" Nr="a" Abbr="2 pr. 5 p. a pp." DocPartId="a9bbf0a812814507857a16563e7e56e2" PartId="14b0a4fc18aa415cbc2be8ec1d27fb92"/>
      <Part Type="strPapunktis" Nr="b" Abbr="2 pr. 5 p. b pp." DocPartId="f54772ba98a34c9dbcc28c9199acb1b3" PartId="5f170304437844b59ab16455b38fd2d1"/>
      <Part Type="strPapunktis" Nr="c" Abbr="2 pr. 5 p. c pp." DocPartId="7f8fb3c8511b49598fd9118c79e5d974" PartId="ac76a7a96e5c4fcf88ea0ef2282efc70"/>
    </Part>
    <Part Type="punktas" Nr="6" Abbr="2 pr. 6 p." DocPartId="8d3113efad5b43e4b6db4ade613ebdf2" PartId="49ae7e4860fc445caf9e60c4f88f8ebd">
      <Part Type="strPapunktis" Nr="1" Abbr="2 pr. 6 p. 1 pp." DocPartId="7895a4a5471046a492c041c560948ab6" PartId="f1b4a3b90aed47d6ad734b84fd7196d7"/>
      <Part Type="strPapunktis" Nr="2" Abbr="2 pr. 6 p. 2 pp." DocPartId="292235830ff641cfbc94d63aface9708" PartId="b13416bb6804474fa45934dd29431e34"/>
    </Part>
  </Part>
  <Part Type="priedas" Nr="3" Abbr="3 pr." Title="LIETUVOS RESPUBLIKOS KONCESIJŲ ĮSTATYMO 15 STRAIPSNIO 3 DALIES 2 PUNKTE NURODYTI TEISĖS AKTAI IR PROCEDŪRŲ SĄRAŠAS" DocPartId="d9f398d1831f4817a5a5e6f8ca0322b7" PartId="cd7cf7a7044244e3a47321484656ac04">
    <Part Type="strPapunktis" Nr="1" Abbr="3 pr. 1 pp." DocPartId="ba25673799244874a36f5b414435a22b" PartId="8d44a4f01aa2445caa0539b21eb9d9d2"/>
    <Part Type="strPapunktis" Nr="2" Abbr="3 pr. 2 pp." DocPartId="503a1480a5fa45a38a231243b182f678" PartId="42f156e38044485baa4692bfb2038e1a"/>
    <Part Type="strPapunktis" Nr="3" Abbr="3 pr. 3 pp." DocPartId="ec4571828a994d7bb80fd7b1fee270b5" PartId="41a91af8263948709c9766225c81480f"/>
    <Part Type="strPapunktis" Nr="4" Abbr="3 pr. 4 pp." DocPartId="ece15ff2e2b74f1a913929bade3b287f" PartId="2481eb02463c409c9845ffadeedea2b1"/>
    <Part Type="strPapunktis" Nr="5" Abbr="3 pr. 5 pp." DocPartId="675208c543054ce981157d4af8689332" PartId="92a348b7dcdb4a82a4b5efd19978c633"/>
  </Part>
  <Part Type="priedas" Nr="4" Abbr="4 pr." Title="LIETUVOS RESPUBLIKOS KONCESIJŲ ĮSTATYMO 29 STRAIPSNIO 1 DALIES 2 PUNKTE NURODYTOS SOCIALINĖS IR KITOS SPECIALIOS PASLAUGOS" DocPartId="d14fe5d9739843bea55ad559996fc440" PartId="01a4aed883494d7ab3280e1a14989478"/>
  <Part Type="priedas" Nr="5" Abbr="5 pr." Title="„LIETUVOS RESPUBLIKOS KONCESIJŲ ĮSTATYMO 14 STRAIPSNIO 7 DALYJE NURODYTŲ TARPTAUTINIŲ SOCIALINIŲ IR APLINKOS APSAUGOS KONVENCIJŲ SĄRAŠAS“." DocPartId="c0032d5bf6c2478fb89d87d6eef698b1" PartId="2f94c53c78464e6aafb61bcb8e62c863">
    <Part Type="punktas" Nr="1" Abbr="5 pr. 1 p." DocPartId="957eee779cce4f589d9e89fdbcc1dd89" PartId="75d7cf36a3314cc3a03cbd54465eef9c"/>
    <Part Type="punktas" Nr="2" Abbr="5 pr. 2 p." DocPartId="89f9048a7ae748788bd1d7b691583e6a" PartId="77881a915f5d496f8c2392a49e0a59b4"/>
    <Part Type="punktas" Nr="3" Abbr="5 pr. 3 p." DocPartId="a5c46854ab654efaad30c7a1ec102332" PartId="affdfea1c8d5469db01dbd663f19b036"/>
    <Part Type="punktas" Nr="4" Abbr="5 pr. 4 p." DocPartId="3ca164c4d1794f9ba153b16b32a099b8" PartId="44faa18a63e0408bb240a0dcb1040ffb"/>
    <Part Type="punktas" Nr="5" Abbr="5 pr. 5 p." DocPartId="2c4688a7a035491b978dc1da69a3cab7" PartId="17d7f1cc76ea4eeca14a7b9d5666115b"/>
    <Part Type="punktas" Nr="6" Abbr="5 pr. 6 p." DocPartId="16ec82e9a51c48adb94d5fc227498133" PartId="362ec397ce6d4331bea5635755d22fe1"/>
    <Part Type="punktas" Nr="7" Abbr="5 pr. 7 p." DocPartId="328be93dd0984fe0abb19708d80f9948" PartId="5a3467e0e87f4922b3f7499e6f1d874d"/>
    <Part Type="punktas" Nr="8" Abbr="5 pr. 8 p." DocPartId="d2cdd16c4d1548f49cf792c08dc4cba5" PartId="455dd8418766479398dd6332799f6375"/>
    <Part Type="punktas" Nr="9" Abbr="5 pr. 9 p." DocPartId="a64a24932bba44719d4abb5dc481afaa" PartId="f7efe736a5ff40008038fc0864d6f593"/>
    <Part Type="punktas" Nr="10" Abbr="5 pr. 10 p." DocPartId="eb74900a212f437b84ded5d8f4bb18a7" PartId="20461eb2776a4731bb4c975bac105d69"/>
    <Part Type="punktas" Nr="11" Abbr="5 pr. 11 p." DocPartId="645257dcc5d4454786dc517eef1f81d5" PartId="e89de340c699404886e7a031833a7909"/>
    <Part Type="punktas" Nr="12" Abbr="5 pr. 12 p." DocPartId="0dd773f8d0114a5d9c78f788d13f84e5" PartId="400920904280477d8accbffbdb9efc4c"/>
  </Part>
  <Part Type="priedas" Nr="6" Abbr="6 pr." Title="SKELBIMO DĖL KONCESIJOS PAKEITIMO PAGAL LIETUVOS RESPUBLIKOS KONCESIJŲ ĮSTATYMO 30 STRAIPSNĮ TURINYS" DocPartId="3225b88327c24f5a821c416e9b91189d" PartId="1cb700a51c2a4c9e8746b60aec90b02f"/>
  <Part Type="priedas" Nr="7" Abbr="7 pr." Title="ĮGYVENDINAMI EUROPOS SĄJUNGOS TEISĖS AKTAI" DocPartId="d29d34109596424da3ea66237adea8b8" PartId="d42f53b4d0814b67833d2e610a57324f">
    <Part Type="punktas" Nr="1" Abbr="7 pr. 1 p." DocPartId="8f5dca575195417293fd39a9482418fe" PartId="4f12d564f35943bd90b54200e299a856"/>
    <Part Type="punktas" Nr="2" Abbr="2 p." DocPartId="79e0991ada5f424f9dda323f89b20d76" PartId="750b34f05e10476db19d626e03f07013"/>
  </Part>
</Parts>
</file>

<file path=customXml/itemProps1.xml><?xml version="1.0" encoding="utf-8"?>
<ds:datastoreItem xmlns:ds="http://schemas.openxmlformats.org/officeDocument/2006/customXml" ds:itemID="{716E48B5-337C-4805-8514-8431F99929CE}">
  <ds:schemaRefs>
    <ds:schemaRef ds:uri="http://lrs.lt/TAIS/DocParts"/>
  </ds:schemaRefs>
</ds:datastoreItem>
</file>

<file path=docProps/app.xml><?xml version="1.0" encoding="utf-8"?>
<Properties xmlns="http://schemas.openxmlformats.org/officeDocument/2006/extended-properties">
  <Template>Normal.dotm</Template>
  <TotalTime>70</TotalTime>
  <Pages>71</Pages>
  <Words>151026</Words>
  <Characters>86085</Characters>
  <Application>Microsoft Office Word</Application>
  <DocSecurity>0</DocSecurity>
  <Lines>717</Lines>
  <Paragraphs>473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236638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TAMALIŪNIENĖ Vilija</lastModifiedBy>
  <dcterms:modified xsi:type="dcterms:W3CDTF">2024-10-25T12:52:00Z</dcterms:modified>
  <revision>21</revision>
</coreProperties>
</file>