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0b5cbf6d9ea48dba4ac3dd757f9e1ad"/>
        <w:lock w:val="sdtLocked"/>
        <w:richText/>
      </w:sdtPr>
      <w:sdtContent>
        <w:p>
          <w:pPr>
            <w:jc w:val="both"/>
            <w:rPr>
              <w:rFonts w:ascii="Times New Roman" w:hAnsi="Times New Roman"/>
            </w:rPr>
          </w:pPr>
          <w:r>
            <w:rPr>
              <w:rFonts w:ascii="Times New Roman" w:hAnsi="Times New Roman"/>
              <w:b/>
              <w:i/>
            </w:rPr>
            <w:t>Suvestinė redakcija nuo 2024-07-01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both"/>
            <w:rPr>
              <w:i/>
              <w:sz w:val="20"/>
            </w:rPr>
          </w:pPr>
          <w:r>
            <w:rPr>
              <w:b/>
              <w:i/>
              <w:sz w:val="20"/>
            </w:rPr>
            <w:t>TAR pastaba.</w:t>
          </w:r>
          <w:r>
            <w:rPr>
              <w:i/>
              <w:sz w:val="20"/>
            </w:rPr>
            <w:t xml:space="preserve"> Iki įstatymo Nr. </w:t>
          </w:r>
          <w:r>
            <w:rPr>
              <w:i/>
              <w:sz w:val="20"/>
              <w:lang w:val="en-US"/>
            </w:rPr>
            <w:t>XIV-1086</w:t>
          </w:r>
          <w:r>
            <w:rPr>
              <w:i/>
              <w:sz w:val="20"/>
            </w:rPr>
            <w:t xml:space="preserve"> įsigaliojimo (2022-11-01) pradėtos ir nebaigtos procedūros dėl kremavimo veiklos licencijos galiojimo sustabdymo, galiojimo sustabdymo panaikinimo, galiojimo panaikinimo, taip pat pateikti ir neišnagrinėti prašymai gauti, keisti kremavimo veiklos licenciją ar ekshumuoti žmogaus palaikus nagrinėjami pagal iki įstatymo Nr. </w:t>
          </w:r>
          <w:r>
            <w:rPr>
              <w:i/>
              <w:sz w:val="20"/>
              <w:lang w:val="en-US"/>
            </w:rPr>
            <w:t>XIV-1086</w:t>
          </w:r>
          <w:r>
            <w:rPr>
              <w:i/>
              <w:sz w:val="20"/>
            </w:rPr>
            <w:t xml:space="preserve"> įsigaliojimo (2022-11-01) galiojusias nuostatas.</w:t>
          </w: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9" w:history="1">
                    <w:r>
                      <w:rPr>
                        <w:i/>
                        <w:color w:val="0000FF"/>
                        <w:sz w:val="20"/>
                        <w:u w:val="single"/>
                      </w:rPr>
                      <w:t>XI-1044</w:t>
                    </w:r>
                  </w:hyperlink>
                  <w:r>
                    <w:rPr>
                      <w:i/>
                      <w:sz w:val="20"/>
                    </w:rPr>
                    <w:t xml:space="preserve">, 2010-09-30, Žin., 2010, Nr. </w:t>
                  </w:r>
                  <w:hyperlink r:id="rId10"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745c8be2ba8047aa86561c6867e02d98"/>
                <w:lock w:val="sdtLocked"/>
                <w:richText/>
              </w:sdtPr>
              <w:sdtContent>
                <w:p>
                  <w:pPr>
                    <w:ind w:firstLine="720"/>
                    <w:jc w:val="both"/>
                    <w:rPr>
                      <w:b/>
                      <w:sz w:val="22"/>
                    </w:rPr>
                  </w:pPr>
                  <w:sdt>
                    <w:sdtPr>
                      <w:alias w:val="Numeris"/>
                      <w:tag w:val="nr_745c8be2ba8047aa86561c6867e02d98"/>
                      <w:lock w:val="sdtLocked"/>
                      <w:richText/>
                    </w:sdtPr>
                    <w:sdtContent>
                      <w:r>
                        <w:rPr>
                          <w:b/>
                          <w:sz w:val="22"/>
                        </w:rPr>
                        <w:t>2</w:t>
                      </w:r>
                    </w:sdtContent>
                  </w:sdt>
                  <w:r>
                    <w:rPr>
                      <w:b/>
                      <w:sz w:val="22"/>
                    </w:rPr>
                    <w:t xml:space="preserve"> straipsnis. </w:t>
                  </w:r>
                  <w:sdt>
                    <w:sdtPr>
                      <w:alias w:val="Pavadinimas"/>
                      <w:tag w:val="title_745c8be2ba8047aa86561c6867e02d98"/>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1-1 d."/>
                    <w:tag w:val="part_c240c21c932a4881b2884d6fe4d554a0"/>
                    <w:lock w:val="sdtLocked"/>
                    <w:richText/>
                  </w:sdtPr>
                  <w:sdtContent>
                    <w:p>
                      <w:pPr>
                        <w:ind w:firstLine="720"/>
                        <w:jc w:val="both"/>
                        <w:rPr>
                          <w:sz w:val="22"/>
                        </w:rPr>
                      </w:pPr>
                      <w:sdt>
                        <w:sdtPr>
                          <w:alias w:val="Numeris"/>
                          <w:tag w:val="nr_c240c21c932a4881b2884d6fe4d554a0"/>
                          <w:lock w:val="sdtLocked"/>
                          <w:richText/>
                        </w:sdtPr>
                        <w:sdtContent>
                          <w:r>
                            <w:rPr>
                              <w:sz w:val="22"/>
                              <w:szCs w:val="22"/>
                            </w:rPr>
                            <w:t>1</w:t>
                          </w:r>
                          <w:r>
                            <w:rPr>
                              <w:sz w:val="22"/>
                              <w:szCs w:val="22"/>
                              <w:vertAlign w:val="superscript"/>
                            </w:rPr>
                            <w:t>1</w:t>
                          </w:r>
                        </w:sdtContent>
                      </w:sdt>
                      <w:r>
                        <w:rPr>
                          <w:sz w:val="22"/>
                          <w:szCs w:val="22"/>
                        </w:rPr>
                        <w:t xml:space="preserve">. </w:t>
                      </w:r>
                      <w:r>
                        <w:rPr>
                          <w:b/>
                          <w:sz w:val="22"/>
                          <w:szCs w:val="22"/>
                        </w:rPr>
                        <w:t>Ekshumavimas</w:t>
                      </w:r>
                      <w:r>
                        <w:rPr>
                          <w:sz w:val="22"/>
                          <w:szCs w:val="22"/>
                        </w:rPr>
                        <w:t xml:space="preserve"> – palaidotų ar užkastų žmogaus palaikų, taip pat kremuotų palaikų, esančių urnoje (kapsulėje), atkasimas ir iškėlimas iš kapo, laidojimo rūsio, kolumbariumo nišos ar kitos žmogaus palaikų palaidojimo ar užkasimo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9bbc384f69934c07851f9fa6d8f4f191"/>
                    <w:lock w:val="sdtLocked"/>
                    <w:richText/>
                  </w:sdtPr>
                  <w:sdtContent>
                    <w:p>
                      <w:pPr>
                        <w:ind w:firstLine="720"/>
                        <w:jc w:val="both"/>
                        <w:rPr>
                          <w:bCs/>
                          <w:sz w:val="22"/>
                        </w:rPr>
                      </w:pPr>
                      <w:sdt>
                        <w:sdtPr>
                          <w:alias w:val="Numeris"/>
                          <w:tag w:val="nr_9bbc384f69934c07851f9fa6d8f4f191"/>
                          <w:lock w:val="sdtLocked"/>
                          <w:richText/>
                        </w:sdtPr>
                        <w:sdtContent>
                          <w:r>
                            <w:rPr>
                              <w:sz w:val="22"/>
                              <w:szCs w:val="22"/>
                              <w:lang w:eastAsia="en-GB"/>
                            </w:rPr>
                            <w:t>11</w:t>
                          </w:r>
                        </w:sdtContent>
                      </w:sdt>
                      <w:r>
                        <w:rPr>
                          <w:sz w:val="22"/>
                          <w:szCs w:val="22"/>
                          <w:lang w:eastAsia="en-GB"/>
                        </w:rPr>
                        <w:t xml:space="preserve">. </w:t>
                      </w:r>
                      <w:r>
                        <w:rPr>
                          <w:b/>
                          <w:bCs/>
                          <w:sz w:val="22"/>
                          <w:szCs w:val="22"/>
                          <w:lang w:eastAsia="en-GB"/>
                        </w:rPr>
                        <w:t>Kremavimo įmonė</w:t>
                      </w:r>
                      <w:r>
                        <w:rPr>
                          <w:bCs/>
                          <w:sz w:val="22"/>
                          <w:szCs w:val="22"/>
                          <w:lang w:eastAsia="en-GB"/>
                        </w:rPr>
                        <w:t xml:space="preserve"> </w:t>
                      </w:r>
                      <w:r>
                        <w:rPr>
                          <w:sz w:val="22"/>
                          <w:szCs w:val="22"/>
                          <w:lang w:eastAsia="en-GB"/>
                        </w:rPr>
                        <w:t>– kremavimo paslaugas teikiantis Lietuvos Respublikoje įsteigtas juridinis asmuo, kitoje Europos Sąjungos valstybėje narėje ar Europos ekonominės erdvės valstybėje įsteigtas juridinis</w:t>
                      </w:r>
                      <w:r>
                        <w:rPr>
                          <w:bCs/>
                          <w:sz w:val="22"/>
                          <w:szCs w:val="22"/>
                          <w:lang w:eastAsia="en-GB"/>
                        </w:rPr>
                        <w:t xml:space="preserve"> </w:t>
                      </w:r>
                      <w:r>
                        <w:rPr>
                          <w:sz w:val="22"/>
                          <w:szCs w:val="22"/>
                          <w:lang w:eastAsia="en-GB"/>
                        </w:rPr>
                        <w:t>asmuo</w:t>
                      </w:r>
                      <w:r>
                        <w:rPr>
                          <w:bCs/>
                          <w:sz w:val="22"/>
                          <w:szCs w:val="22"/>
                          <w:lang w:eastAsia="en-GB"/>
                        </w:rPr>
                        <w:t xml:space="preserve"> </w:t>
                      </w:r>
                      <w:r>
                        <w:rPr>
                          <w:sz w:val="22"/>
                          <w:szCs w:val="22"/>
                          <w:lang w:eastAsia="en-GB"/>
                        </w:rPr>
                        <w:t>ar kita organizacija arba jų filialas, turintys Lietuvos Respublikos Vyriausybės įgaliotos institucijos išduotą kremavimo veiklos licenciją.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f515dede497d48ea995927ef6770fbbd"/>
                    <w:lock w:val="sdtLocked"/>
                    <w:richText/>
                  </w:sdtPr>
                  <w:sdtContent>
                    <w:p>
                      <w:pPr>
                        <w:ind w:firstLine="720"/>
                        <w:jc w:val="both"/>
                        <w:rPr>
                          <w:sz w:val="22"/>
                        </w:rPr>
                      </w:pPr>
                      <w:sdt>
                        <w:sdtPr>
                          <w:alias w:val="Numeris"/>
                          <w:tag w:val="nr_f515dede497d48ea995927ef6770fbbd"/>
                          <w:lock w:val="sdtLocked"/>
                          <w:richText/>
                        </w:sdtPr>
                        <w:sdtContent>
                          <w:r>
                            <w:rPr>
                              <w:sz w:val="22"/>
                              <w:szCs w:val="22"/>
                              <w:lang w:eastAsia="en-GB"/>
                            </w:rPr>
                            <w:t>14</w:t>
                          </w:r>
                        </w:sdtContent>
                      </w:sdt>
                      <w:r>
                        <w:rPr>
                          <w:sz w:val="22"/>
                          <w:szCs w:val="22"/>
                          <w:lang w:eastAsia="en-GB"/>
                        </w:rPr>
                        <w:t xml:space="preserve">. </w:t>
                      </w:r>
                      <w:r>
                        <w:rPr>
                          <w:b/>
                          <w:sz w:val="22"/>
                          <w:szCs w:val="22"/>
                          <w:lang w:eastAsia="en-GB"/>
                        </w:rPr>
                        <w:t>Laidojantis asmuo</w:t>
                      </w:r>
                      <w:r>
                        <w:rPr>
                          <w:sz w:val="22"/>
                          <w:szCs w:val="22"/>
                          <w:lang w:eastAsia="en-GB"/>
                        </w:rPr>
                        <w:t xml:space="preserve"> –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partneris, pilnamečiai vaikai (įvaikiai), tėvai (įtėviai), o jei jų nėra, – kiti artimieji giminaičiai ir kiti šiame bei kituose įstatymuose nurodyti asmenys, organizuojantys palaikų laidojimą.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75c1dfe13f2d4c0ea5119ce3e9c138e3"/>
                    <w:lock w:val="sdtLocked"/>
                    <w:richText/>
                  </w:sdtPr>
                  <w:sdtContent>
                    <w:p>
                      <w:pPr>
                        <w:ind w:firstLine="720"/>
                        <w:jc w:val="both"/>
                        <w:rPr>
                          <w:sz w:val="22"/>
                          <w:szCs w:val="22"/>
                        </w:rPr>
                      </w:pPr>
                      <w:sdt>
                        <w:sdtPr>
                          <w:alias w:val="Numeris"/>
                          <w:tag w:val="nr_75c1dfe13f2d4c0ea5119ce3e9c138e3"/>
                          <w:lock w:val="sdtLocked"/>
                          <w:richText/>
                        </w:sdtPr>
                        <w:sdtContent>
                          <w:r>
                            <w:rPr>
                              <w:sz w:val="22"/>
                              <w:szCs w:val="22"/>
                            </w:rPr>
                            <w:t>16</w:t>
                          </w:r>
                        </w:sdtContent>
                      </w:sdt>
                      <w:r>
                        <w:rPr>
                          <w:sz w:val="22"/>
                          <w:szCs w:val="22"/>
                        </w:rPr>
                        <w:t xml:space="preserve">. </w:t>
                      </w:r>
                      <w:r>
                        <w:rPr>
                          <w:b/>
                          <w:bCs/>
                          <w:color w:val="000000"/>
                          <w:sz w:val="22"/>
                          <w:szCs w:val="22"/>
                        </w:rPr>
                        <w:t>Laidojimo paslaugos</w:t>
                      </w:r>
                      <w:r>
                        <w:rPr>
                          <w:bCs/>
                          <w:color w:val="000000"/>
                          <w:sz w:val="22"/>
                          <w:szCs w:val="22"/>
                        </w:rPr>
                        <w:t xml:space="preserve"> </w:t>
                      </w:r>
                      <w:r>
                        <w:rPr>
                          <w:color w:val="000000"/>
                          <w:sz w:val="22"/>
                          <w:szCs w:val="22"/>
                        </w:rPr>
                        <w:t>– paslaugos, apimančios žmogaus palaikų pirminį vežimą, žmogaus palaikų laikymą, žmogaus palaikų paruošimą šarvoti, šarvojimą, žmogaus palaikų vežimą laidoti arba kremuoti, laidojimą, kremavimo dokumentų parengimą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7d520138a1cd4e7fa8d55439354f0eae"/>
                    <w:lock w:val="sdtLocked"/>
                    <w:richText/>
                  </w:sdtPr>
                  <w:sdtContent>
                    <w:p>
                      <w:pPr>
                        <w:ind w:firstLine="720"/>
                        <w:jc w:val="both"/>
                      </w:pPr>
                      <w:sdt>
                        <w:sdtPr>
                          <w:alias w:val="Numeris"/>
                          <w:tag w:val="nr_7d520138a1cd4e7fa8d55439354f0eae"/>
                          <w:lock w:val="sdtLocked"/>
                          <w:richText/>
                        </w:sdtPr>
                        <w:sdtContent>
                          <w:r>
                            <w:rPr>
                              <w:sz w:val="22"/>
                              <w:szCs w:val="22"/>
                            </w:rPr>
                            <w:t>26</w:t>
                          </w:r>
                        </w:sdtContent>
                      </w:sdt>
                      <w:r>
                        <w:rPr>
                          <w:sz w:val="22"/>
                          <w:szCs w:val="22"/>
                        </w:rPr>
                        <w:t xml:space="preserve">. </w:t>
                      </w:r>
                      <w:r>
                        <w:rPr>
                          <w:b/>
                          <w:bCs/>
                          <w:sz w:val="22"/>
                          <w:szCs w:val="22"/>
                        </w:rPr>
                        <w:t>Žmogaus palaikų pirminis vežimas</w:t>
                      </w:r>
                      <w:r>
                        <w:rPr>
                          <w:bCs/>
                          <w:sz w:val="22"/>
                          <w:szCs w:val="22"/>
                        </w:rPr>
                        <w:t xml:space="preserve"> </w:t>
                      </w:r>
                      <w:r>
                        <w:rPr>
                          <w:sz w:val="22"/>
                          <w:szCs w:val="22"/>
                        </w:rPr>
                        <w:t>–</w:t>
                      </w:r>
                      <w:r>
                        <w:rPr>
                          <w:bCs/>
                          <w:sz w:val="22"/>
                          <w:szCs w:val="22"/>
                        </w:rPr>
                        <w:t xml:space="preserve"> </w:t>
                      </w:r>
                      <w:r>
                        <w:rPr>
                          <w:sz w:val="22"/>
                          <w:szCs w:val="22"/>
                        </w:rPr>
                        <w:t>žmogaus palaikų iki jų paruošimo šarvoti ir (ar) balzamavimo, ir (ar) šarvojimo gabenimas ne karste, išskyrus žmonių palaikų, įvežtų į Lietuvos Respubliką iš užsienio valstybių, gabenimą iki kitų laidojimo paslaugų teikimo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7 d."/>
                    <w:tag w:val="part_1a28ffa63eac45adaa8656ac30213cbe"/>
                    <w:lock w:val="sdtLocked"/>
                    <w:richText/>
                  </w:sdtPr>
                  <w:sdtContent>
                    <w:p>
                      <w:pPr>
                        <w:ind w:firstLine="720"/>
                        <w:jc w:val="both"/>
                        <w:rPr>
                          <w:sz w:val="22"/>
                          <w:szCs w:val="22"/>
                        </w:rPr>
                      </w:pPr>
                      <w:sdt>
                        <w:sdtPr>
                          <w:alias w:val="Numeris"/>
                          <w:tag w:val="nr_1a28ffa63eac45adaa8656ac30213cbe"/>
                          <w:lock w:val="sdtLocked"/>
                          <w:richText/>
                        </w:sdtPr>
                        <w:sdtContent>
                          <w:r>
                            <w:rPr>
                              <w:sz w:val="22"/>
                              <w:szCs w:val="22"/>
                            </w:rPr>
                            <w:t>27</w:t>
                          </w:r>
                        </w:sdtContent>
                      </w:sdt>
                      <w:r>
                        <w:rPr>
                          <w:sz w:val="22"/>
                          <w:szCs w:val="22"/>
                        </w:rPr>
                        <w:t xml:space="preserve">. </w:t>
                      </w:r>
                      <w:r>
                        <w:rPr>
                          <w:b/>
                          <w:sz w:val="22"/>
                          <w:szCs w:val="22"/>
                        </w:rPr>
                        <w:t>Žmogaus palaikų vežimas kremuoti</w:t>
                      </w:r>
                      <w:r>
                        <w:rPr>
                          <w:sz w:val="22"/>
                          <w:szCs w:val="22"/>
                        </w:rPr>
                        <w:t xml:space="preserve"> – žmogaus palaikų po jų paruošimo šarvoti ir (ar) šarvojimo gabenimas kremuoti.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28 d."/>
                    <w:tag w:val="part_570b8ad6bed84ee5a30a16c928feee6e"/>
                    <w:lock w:val="sdtLocked"/>
                    <w:richText/>
                  </w:sdtPr>
                  <w:sdtContent>
                    <w:p>
                      <w:pPr>
                        <w:ind w:firstLine="720"/>
                        <w:jc w:val="both"/>
                      </w:pPr>
                      <w:sdt>
                        <w:sdtPr>
                          <w:alias w:val="Numeris"/>
                          <w:tag w:val="nr_570b8ad6bed84ee5a30a16c928feee6e"/>
                          <w:lock w:val="sdtLocked"/>
                          <w:richText/>
                        </w:sdtPr>
                        <w:sdtContent>
                          <w:r>
                            <w:rPr>
                              <w:rFonts w:eastAsia="Lucida Sans Unicode"/>
                              <w:sz w:val="22"/>
                              <w:szCs w:val="22"/>
                            </w:rPr>
                            <w:t>28</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11" w:history="1">
                    <w:r>
                      <w:rPr>
                        <w:i/>
                        <w:color w:val="0000FF"/>
                        <w:sz w:val="20"/>
                        <w:u w:val="single"/>
                      </w:rPr>
                      <w:t>XI-1044</w:t>
                    </w:r>
                  </w:hyperlink>
                  <w:r>
                    <w:rPr>
                      <w:i/>
                      <w:sz w:val="20"/>
                    </w:rPr>
                    <w:t xml:space="preserve">, 2010-09-30, Žin., 2010, Nr. </w:t>
                  </w:r>
                  <w:hyperlink r:id="rId12"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3" w:history="1">
                    <w:r>
                      <w:rPr>
                        <w:i/>
                        <w:color w:val="0000FF"/>
                        <w:sz w:val="20"/>
                        <w:u w:val="single"/>
                      </w:rPr>
                      <w:t>XI-2377</w:t>
                    </w:r>
                  </w:hyperlink>
                  <w:r>
                    <w:rPr>
                      <w:i/>
                      <w:sz w:val="20"/>
                    </w:rPr>
                    <w:t xml:space="preserve">, 2012-11-06, Žin., 2012, Nr. </w:t>
                  </w:r>
                  <w:hyperlink r:id="rId14"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22e00ba0ae0b4c489bbe7e0ed5763a56"/>
                        <w:lock w:val="sdtLocked"/>
                        <w:richText/>
                      </w:sdtPr>
                      <w:sdtContent>
                        <w:p>
                          <w:pPr>
                            <w:ind w:firstLine="720"/>
                            <w:jc w:val="both"/>
                            <w:rPr>
                              <w:sz w:val="22"/>
                            </w:rPr>
                          </w:pPr>
                          <w:sdt>
                            <w:sdtPr>
                              <w:alias w:val="Numeris"/>
                              <w:tag w:val="nr_22e00ba0ae0b4c489bbe7e0ed5763a56"/>
                              <w:lock w:val="sdtLocked"/>
                              <w:richText/>
                            </w:sdtPr>
                            <w:sdtContent>
                              <w:r>
                                <w:rPr>
                                  <w:bCs/>
                                  <w:sz w:val="22"/>
                                  <w:szCs w:val="22"/>
                                </w:rPr>
                                <w:t>1</w:t>
                              </w:r>
                            </w:sdtContent>
                          </w:sdt>
                          <w:r>
                            <w:rPr>
                              <w:bCs/>
                              <w:sz w:val="22"/>
                              <w:szCs w:val="22"/>
                            </w:rPr>
                            <w:t>) sutuoktinis arba partneris;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81acbf49d0524cfa8e80832b7a7b1a8b"/>
                    <w:lock w:val="sdtLocked"/>
                    <w:richText/>
                  </w:sdtPr>
                  <w:sdtContent>
                    <w:p>
                      <w:pPr>
                        <w:ind w:firstLine="720"/>
                        <w:jc w:val="both"/>
                        <w:rPr>
                          <w:sz w:val="22"/>
                        </w:rPr>
                      </w:pPr>
                      <w:sdt>
                        <w:sdtPr>
                          <w:alias w:val="Numeris"/>
                          <w:tag w:val="nr_81acbf49d0524cfa8e80832b7a7b1a8b"/>
                          <w:lock w:val="sdtLocked"/>
                          <w:richText/>
                        </w:sdtPr>
                        <w:sdtContent>
                          <w:r>
                            <w:rPr>
                              <w:sz w:val="22"/>
                              <w:szCs w:val="22"/>
                            </w:rPr>
                            <w:t>1</w:t>
                          </w:r>
                        </w:sdtContent>
                      </w:sdt>
                      <w:r>
                        <w:rPr>
                          <w:sz w:val="22"/>
                          <w:szCs w:val="22"/>
                        </w:rPr>
                        <w:t>. Asmens, kuris, būdamas gyvas, šio įstatymo 3 straipsnio 2 ir 4 dalyse nustatyta tvarka nepareiškė valios dėl savo palaikų kremavimo, palaikus kremuoti galima, jeigu mirusiojo asmens veiksnus pilnametis sutuoktinis (sutuoktinė), partneris (partnerė) ar kiti veiksnūs pilnamečiai asmenys, nurodyti Civilinio kodekso 3.135 straipsnyje, pateikia prašymą kremavimo įmonei ir raštu patvirtina, kad asmuo, būdamas gyvas, nebuvo pareiškęs nesutikimo dėl savo palaikų kremavimo.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4db41b49601a479aa84668effb86d12b"/>
                        <w:lock w:val="sdtLocked"/>
                        <w:richText/>
                      </w:sdtPr>
                      <w:sdtContent>
                        <w:p>
                          <w:pPr>
                            <w:ind w:firstLine="720"/>
                            <w:jc w:val="both"/>
                            <w:rPr>
                              <w:sz w:val="22"/>
                            </w:rPr>
                          </w:pPr>
                          <w:sdt>
                            <w:sdtPr>
                              <w:alias w:val="Numeris"/>
                              <w:tag w:val="nr_4db41b49601a479aa84668effb86d12b"/>
                              <w:lock w:val="sdtLocked"/>
                              <w:richText/>
                            </w:sdtPr>
                            <w:sdtContent>
                              <w:r>
                                <w:rPr>
                                  <w:bCs/>
                                  <w:sz w:val="22"/>
                                  <w:szCs w:val="22"/>
                                </w:rPr>
                                <w:t>1</w:t>
                              </w:r>
                            </w:sdtContent>
                          </w:sdt>
                          <w:r>
                            <w:rPr>
                              <w:bCs/>
                              <w:sz w:val="22"/>
                              <w:szCs w:val="22"/>
                            </w:rPr>
                            <w:t>) sutuoktinis arba partneris;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5 str. 2 d. 2 p."/>
                        <w:tag w:val="part_2950ff2223af42cf8fba2f17053d5365"/>
                        <w:lock w:val="sdtLocked"/>
                        <w:richText/>
                      </w:sdtPr>
                      <w:sdtContent>
                        <w:p>
                          <w:pPr>
                            <w:ind w:firstLine="720"/>
                            <w:jc w:val="both"/>
                            <w:rPr>
                              <w:sz w:val="22"/>
                            </w:rPr>
                          </w:pPr>
                          <w:sdt>
                            <w:sdtPr>
                              <w:alias w:val="Numeris"/>
                              <w:tag w:val="nr_2950ff2223af42cf8fba2f17053d5365"/>
                              <w:lock w:val="sdtLocked"/>
                              <w:richText/>
                            </w:sdtPr>
                            <w:sdtContent>
                              <w:r>
                                <w:rPr>
                                  <w:bCs/>
                                  <w:sz w:val="22"/>
                                  <w:szCs w:val="22"/>
                                </w:rPr>
                                <w:t>2</w:t>
                              </w:r>
                            </w:sdtContent>
                          </w:sdt>
                          <w:r>
                            <w:rPr>
                              <w:bCs/>
                              <w:sz w:val="22"/>
                              <w:szCs w:val="22"/>
                            </w:rPr>
                            <w:t>) jei nėra sutuoktinio arba partnerio, – pilnamečiai vaikai (įvaikiai);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71eeb5fc4b5c4d85b495f2efca769c16"/>
                        <w:lock w:val="sdtLocked"/>
                        <w:richText/>
                      </w:sdtPr>
                      <w:sdtContent>
                        <w:p>
                          <w:pPr>
                            <w:ind w:firstLine="720"/>
                            <w:jc w:val="both"/>
                            <w:rPr>
                              <w:sz w:val="22"/>
                              <w:szCs w:val="22"/>
                            </w:rPr>
                          </w:pPr>
                          <w:sdt>
                            <w:sdtPr>
                              <w:alias w:val="Numeris"/>
                              <w:tag w:val="nr_71eeb5fc4b5c4d85b495f2efca769c16"/>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savo palaikų kremavimo, – santuokos liudijimą ar santuokos sudarymo įrašą liudijantį išrašą, išduotą Lietuvos Respublikos civilinės būklės aktų registravimo įstatymo nustatyta tvarka, kai laidojantis asmuo yra sutuoktinis, arba partnerystės įregistravimo faktą liudijantį dokumentą, kai laidojantis asmuo yra partneris,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6 str. 2 d. 5 p."/>
                        <w:tag w:val="part_9d460181c88741278df0260dc4caa098"/>
                        <w:lock w:val="sdtLocked"/>
                        <w:richText/>
                      </w:sdtPr>
                      <w:sdtContent>
                        <w:p>
                          <w:pPr>
                            <w:ind w:firstLine="720"/>
                            <w:jc w:val="both"/>
                          </w:pPr>
                          <w:sdt>
                            <w:sdtPr>
                              <w:alias w:val="Numeris"/>
                              <w:tag w:val="nr_9d460181c88741278df0260dc4caa098"/>
                              <w:lock w:val="sdtLocked"/>
                              <w:richText/>
                            </w:sdtPr>
                            <w:sdtContent>
                              <w:r>
                                <w:rPr>
                                  <w:sz w:val="22"/>
                                  <w:szCs w:val="22"/>
                                </w:rPr>
                                <w:t>5</w:t>
                              </w:r>
                            </w:sdtContent>
                          </w:sdt>
                          <w:r>
                            <w:rPr>
                              <w:sz w:val="22"/>
                              <w:szCs w:val="22"/>
                            </w:rPr>
                            <w:t xml:space="preserve">) prokuroro rašytinį sutikimą, jeigu </w:t>
                          </w:r>
                          <w:r>
                            <w:rPr>
                              <w:sz w:val="22"/>
                              <w:szCs w:val="22"/>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 w:val="22"/>
                              <w:szCs w:val="22"/>
                            </w:rPr>
                            <w:t>prašoma kremuoti ekshumuotus žmogaus palaikus.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p>
                  <w:pPr>
                    <w:jc w:val="both"/>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XI-1044</w:t>
                    </w:r>
                  </w:hyperlink>
                  <w:r>
                    <w:rPr>
                      <w:i/>
                      <w:sz w:val="20"/>
                    </w:rPr>
                    <w:t xml:space="preserve">, 2010-09-30, Žin., 2010, Nr. </w:t>
                  </w:r>
                  <w:hyperlink r:id="rId16"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7" w:history="1">
                    <w:r>
                      <w:rPr>
                        <w:i/>
                        <w:color w:val="0000FF"/>
                        <w:sz w:val="20"/>
                        <w:u w:val="single"/>
                      </w:rPr>
                      <w:t>XI-2377</w:t>
                    </w:r>
                  </w:hyperlink>
                  <w:r>
                    <w:rPr>
                      <w:i/>
                      <w:sz w:val="20"/>
                    </w:rPr>
                    <w:t xml:space="preserve">, 2012-11-06, Žin., 2012, Nr. </w:t>
                  </w:r>
                  <w:hyperlink r:id="rId18"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68ab39c5047a48b7a157828427351736"/>
                <w:lock w:val="sdtLocked"/>
                <w:richText/>
              </w:sdtPr>
              <w:sdtContent>
                <w:p>
                  <w:pPr>
                    <w:ind w:firstLine="720"/>
                    <w:jc w:val="both"/>
                    <w:rPr>
                      <w:b/>
                      <w:bCs/>
                      <w:sz w:val="22"/>
                      <w:szCs w:val="22"/>
                    </w:rPr>
                  </w:pPr>
                  <w:sdt>
                    <w:sdtPr>
                      <w:alias w:val="Numeris"/>
                      <w:tag w:val="nr_68ab39c5047a48b7a157828427351736"/>
                      <w:lock w:val="sdtLocked"/>
                      <w:richText/>
                    </w:sdtPr>
                    <w:sdtContent>
                      <w:r>
                        <w:rPr>
                          <w:b/>
                          <w:bCs/>
                          <w:sz w:val="22"/>
                          <w:szCs w:val="22"/>
                        </w:rPr>
                        <w:t>7</w:t>
                      </w:r>
                    </w:sdtContent>
                  </w:sdt>
                  <w:r>
                    <w:rPr>
                      <w:b/>
                      <w:bCs/>
                      <w:sz w:val="22"/>
                      <w:szCs w:val="22"/>
                    </w:rPr>
                    <w:t xml:space="preserve"> straipsnis. </w:t>
                  </w:r>
                  <w:sdt>
                    <w:sdtPr>
                      <w:alias w:val="Pavadinimas"/>
                      <w:tag w:val="title_68ab39c5047a48b7a157828427351736"/>
                      <w:lock w:val="sdtLocked"/>
                      <w:richText/>
                    </w:sdtPr>
                    <w:sdtContent>
                      <w:r>
                        <w:rPr>
                          <w:b/>
                          <w:bCs/>
                          <w:sz w:val="22"/>
                          <w:szCs w:val="22"/>
                        </w:rPr>
                        <w:t>Kremavimo apribojimai</w:t>
                      </w:r>
                    </w:sdtContent>
                  </w:sdt>
                </w:p>
                <w:sdt>
                  <w:sdtPr>
                    <w:alias w:val="7 str. 1 d."/>
                    <w:tag w:val="part_7502d0ede10a4b3a9ad3de470ffc6875"/>
                    <w:lock w:val="sdtLocked"/>
                    <w:richText/>
                  </w:sdtPr>
                  <w:sdtContent>
                    <w:p>
                      <w:pPr>
                        <w:ind w:firstLine="720"/>
                        <w:jc w:val="both"/>
                        <w:rPr>
                          <w:sz w:val="22"/>
                          <w:szCs w:val="22"/>
                          <w:lang w:eastAsia="lt-LT"/>
                        </w:rPr>
                      </w:pPr>
                      <w:sdt>
                        <w:sdtPr>
                          <w:alias w:val="Numeris"/>
                          <w:tag w:val="nr_7502d0ede10a4b3a9ad3de470ffc6875"/>
                          <w:lock w:val="sdtLocked"/>
                          <w:richText/>
                        </w:sdtPr>
                        <w:sdtContent>
                          <w:r>
                            <w:rPr>
                              <w:sz w:val="22"/>
                              <w:szCs w:val="22"/>
                              <w:lang w:eastAsia="lt-LT"/>
                            </w:rPr>
                            <w:t>1</w:t>
                          </w:r>
                        </w:sdtContent>
                      </w:sdt>
                      <w:r>
                        <w:rPr>
                          <w:sz w:val="22"/>
                          <w:szCs w:val="22"/>
                          <w:lang w:eastAsia="lt-LT"/>
                        </w:rPr>
                        <w:t>. Draudžiama kremuoti žmogaus palaikus:</w:t>
                      </w:r>
                    </w:p>
                    <w:sdt>
                      <w:sdtPr>
                        <w:alias w:val="7 str. 1 d. 1 p."/>
                        <w:tag w:val="part_95378a05bda34e9eaed3706d0a0a966c"/>
                        <w:lock w:val="sdtLocked"/>
                        <w:richText/>
                      </w:sdtPr>
                      <w:sdtContent>
                        <w:p>
                          <w:pPr>
                            <w:ind w:firstLine="720"/>
                            <w:jc w:val="both"/>
                            <w:rPr>
                              <w:sz w:val="22"/>
                              <w:szCs w:val="22"/>
                              <w:lang w:eastAsia="lt-LT"/>
                            </w:rPr>
                          </w:pPr>
                          <w:sdt>
                            <w:sdtPr>
                              <w:alias w:val="Numeris"/>
                              <w:tag w:val="nr_95378a05bda34e9eaed3706d0a0a966c"/>
                              <w:lock w:val="sdtLocked"/>
                              <w:richText/>
                            </w:sdtPr>
                            <w:sdtContent>
                              <w:r>
                                <w:rPr>
                                  <w:sz w:val="22"/>
                                  <w:szCs w:val="22"/>
                                  <w:lang w:eastAsia="lt-LT"/>
                                </w:rPr>
                                <w:t>1</w:t>
                              </w:r>
                            </w:sdtContent>
                          </w:sdt>
                          <w:r>
                            <w:rPr>
                              <w:sz w:val="22"/>
                              <w:szCs w:val="22"/>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3471734b6ca24dfaaadaebe9aebd83ef"/>
                        <w:lock w:val="sdtLocked"/>
                        <w:richText/>
                      </w:sdtPr>
                      <w:sdtContent>
                        <w:p>
                          <w:pPr>
                            <w:ind w:firstLine="720"/>
                            <w:jc w:val="both"/>
                            <w:rPr>
                              <w:sz w:val="22"/>
                              <w:szCs w:val="22"/>
                              <w:lang w:eastAsia="lt-LT"/>
                            </w:rPr>
                          </w:pPr>
                          <w:sdt>
                            <w:sdtPr>
                              <w:alias w:val="Numeris"/>
                              <w:tag w:val="nr_3471734b6ca24dfaaadaebe9aebd83ef"/>
                              <w:lock w:val="sdtLocked"/>
                              <w:richText/>
                            </w:sdtPr>
                            <w:sdtContent>
                              <w:r>
                                <w:rPr>
                                  <w:sz w:val="22"/>
                                  <w:szCs w:val="22"/>
                                  <w:lang w:eastAsia="lt-LT"/>
                                </w:rPr>
                                <w:t>2</w:t>
                              </w:r>
                            </w:sdtContent>
                          </w:sdt>
                          <w:r>
                            <w:rPr>
                              <w:sz w:val="22"/>
                              <w:szCs w:val="22"/>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e31e65fc295c469e87d11c55db3b674f"/>
                        <w:lock w:val="sdtLocked"/>
                        <w:richText/>
                      </w:sdtPr>
                      <w:sdtContent>
                        <w:p>
                          <w:pPr>
                            <w:ind w:firstLine="720"/>
                            <w:jc w:val="both"/>
                            <w:rPr>
                              <w:sz w:val="22"/>
                              <w:szCs w:val="22"/>
                              <w:lang w:eastAsia="lt-LT"/>
                            </w:rPr>
                          </w:pPr>
                          <w:sdt>
                            <w:sdtPr>
                              <w:alias w:val="Numeris"/>
                              <w:tag w:val="nr_e31e65fc295c469e87d11c55db3b674f"/>
                              <w:lock w:val="sdtLocked"/>
                              <w:richText/>
                            </w:sdtPr>
                            <w:sdtContent>
                              <w:r>
                                <w:rPr>
                                  <w:sz w:val="22"/>
                                  <w:szCs w:val="22"/>
                                  <w:lang w:eastAsia="lt-LT"/>
                                </w:rPr>
                                <w:t>3</w:t>
                              </w:r>
                            </w:sdtContent>
                          </w:sdt>
                          <w:r>
                            <w:rPr>
                              <w:sz w:val="22"/>
                              <w:szCs w:val="22"/>
                              <w:lang w:eastAsia="lt-LT"/>
                            </w:rPr>
                            <w:t xml:space="preserve">) kai </w:t>
                          </w:r>
                          <w:r>
                            <w:rPr>
                              <w:color w:val="000000"/>
                              <w:sz w:val="22"/>
                              <w:szCs w:val="22"/>
                              <w:lang w:eastAsia="lt-LT"/>
                            </w:rPr>
                            <w:t>nenustatyta mirusiojo asmens tapatybė</w:t>
                          </w:r>
                          <w:r>
                            <w:rPr>
                              <w:sz w:val="22"/>
                              <w:szCs w:val="22"/>
                              <w:lang w:eastAsia="lt-LT"/>
                            </w:rPr>
                            <w:t>;</w:t>
                          </w:r>
                        </w:p>
                      </w:sdtContent>
                    </w:sdt>
                    <w:sdt>
                      <w:sdtPr>
                        <w:alias w:val="7 str. 1 d. 4 p."/>
                        <w:tag w:val="part_aa8113650de94acea9922dfa0e3e8971"/>
                        <w:lock w:val="sdtLocked"/>
                        <w:richText/>
                      </w:sdtPr>
                      <w:sdtContent>
                        <w:p>
                          <w:pPr>
                            <w:ind w:firstLine="720"/>
                            <w:jc w:val="both"/>
                            <w:rPr>
                              <w:sz w:val="22"/>
                              <w:szCs w:val="22"/>
                              <w:lang w:eastAsia="lt-LT"/>
                            </w:rPr>
                          </w:pPr>
                          <w:sdt>
                            <w:sdtPr>
                              <w:alias w:val="Numeris"/>
                              <w:tag w:val="nr_aa8113650de94acea9922dfa0e3e8971"/>
                              <w:lock w:val="sdtLocked"/>
                              <w:richText/>
                            </w:sdtPr>
                            <w:sdtContent>
                              <w:r>
                                <w:rPr>
                                  <w:sz w:val="22"/>
                                  <w:szCs w:val="22"/>
                                  <w:lang w:eastAsia="lt-LT"/>
                                </w:rPr>
                                <w:t>4</w:t>
                              </w:r>
                            </w:sdtContent>
                          </w:sdt>
                          <w:r>
                            <w:rPr>
                              <w:sz w:val="22"/>
                              <w:szCs w:val="22"/>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 w:val="22"/>
                              <w:szCs w:val="22"/>
                              <w:lang w:eastAsia="lt-LT"/>
                            </w:rPr>
                            <w:t>negautas rašytinis prokuroro sutikimas kremuoti žmogaus palaikus</w:t>
                          </w:r>
                          <w:r>
                            <w:rPr>
                              <w:sz w:val="22"/>
                              <w:szCs w:val="22"/>
                              <w:lang w:eastAsia="lt-LT"/>
                            </w:rPr>
                            <w:t>;</w:t>
                          </w:r>
                        </w:p>
                      </w:sdtContent>
                    </w:sdt>
                    <w:sdt>
                      <w:sdtPr>
                        <w:alias w:val="7 str. 1 d. 5 p."/>
                        <w:tag w:val="part_c67d44a965c74636b9008c11c20f1076"/>
                        <w:lock w:val="sdtLocked"/>
                        <w:richText/>
                      </w:sdtPr>
                      <w:sdtContent>
                        <w:p>
                          <w:pPr>
                            <w:ind w:firstLine="720"/>
                            <w:jc w:val="both"/>
                            <w:rPr>
                              <w:sz w:val="22"/>
                              <w:szCs w:val="22"/>
                              <w:lang w:eastAsia="lt-LT"/>
                            </w:rPr>
                          </w:pPr>
                          <w:sdt>
                            <w:sdtPr>
                              <w:alias w:val="Numeris"/>
                              <w:tag w:val="nr_c67d44a965c74636b9008c11c20f1076"/>
                              <w:lock w:val="sdtLocked"/>
                              <w:richText/>
                            </w:sdtPr>
                            <w:sdtContent>
                              <w:r>
                                <w:rPr>
                                  <w:sz w:val="22"/>
                                  <w:szCs w:val="22"/>
                                  <w:lang w:eastAsia="lt-LT"/>
                                </w:rPr>
                                <w:t>5</w:t>
                              </w:r>
                            </w:sdtContent>
                          </w:sdt>
                          <w:r>
                            <w:rPr>
                              <w:sz w:val="22"/>
                              <w:szCs w:val="22"/>
                              <w:lang w:eastAsia="lt-LT"/>
                            </w:rPr>
                            <w:t>) jeigu negautas rašytinis prokuroro sutikimas, kai norima kremuoti ekshumuotus žmogaus palaikus.</w:t>
                          </w:r>
                        </w:p>
                      </w:sdtContent>
                    </w:sdt>
                  </w:sdtContent>
                </w:sdt>
                <w:sdt>
                  <w:sdtPr>
                    <w:alias w:val="7 str. 2 d."/>
                    <w:tag w:val="part_313fb49541184521baf19bbbadc1b8fd"/>
                    <w:lock w:val="sdtLocked"/>
                    <w:richText/>
                  </w:sdtPr>
                  <w:sdtContent>
                    <w:p>
                      <w:pPr>
                        <w:ind w:firstLine="720"/>
                        <w:jc w:val="both"/>
                      </w:pPr>
                      <w:sdt>
                        <w:sdtPr>
                          <w:alias w:val="Numeris"/>
                          <w:tag w:val="nr_313fb49541184521baf19bbbadc1b8fd"/>
                          <w:lock w:val="sdtLocked"/>
                          <w:richText/>
                        </w:sdtPr>
                        <w:sdtContent>
                          <w:r>
                            <w:rPr>
                              <w:sz w:val="22"/>
                              <w:szCs w:val="22"/>
                              <w:lang w:eastAsia="lt-LT"/>
                            </w:rPr>
                            <w:t>2</w:t>
                          </w:r>
                        </w:sdtContent>
                      </w:sdt>
                      <w:r>
                        <w:rPr>
                          <w:sz w:val="22"/>
                          <w:szCs w:val="22"/>
                          <w:lang w:eastAsia="lt-LT"/>
                        </w:rPr>
                        <w:t>. Žmogaus palaikai, kuriuos draudžiama kremuoti, laidojami tradiciniu būdu – užkasami į žemę.</w:t>
                      </w:r>
                    </w:p>
                  </w:sdtContent>
                </w:sdt>
                <w:p>
                  <w:pPr>
                    <w:jc w:val="both"/>
                    <w:rPr>
                      <w:i/>
                      <w:sz w:val="20"/>
                    </w:rPr>
                  </w:pPr>
                  <w:r>
                    <w:rPr>
                      <w:i/>
                      <w:sz w:val="20"/>
                    </w:rPr>
                    <w:t>Straipsnio pakeitimai:</w:t>
                  </w:r>
                </w:p>
                <w:p>
                  <w:pPr>
                    <w:jc w:val="both"/>
                    <w:rPr>
                      <w:sz w:val="22"/>
                    </w:rPr>
                  </w:pPr>
                  <w:r>
                    <w:rPr>
                      <w:i/>
                      <w:sz w:val="20"/>
                    </w:rPr>
                    <w:t xml:space="preserve">Nr. </w:t>
                  </w:r>
                  <w:hyperlink r:id="rId19" w:history="1">
                    <w:r>
                      <w:rPr>
                        <w:rStyle w:val="Hipersaitas"/>
                        <w:i/>
                        <w:sz w:val="20"/>
                      </w:rPr>
                      <w:t>XI-2377</w:t>
                    </w:r>
                  </w:hyperlink>
                  <w:r>
                    <w:rPr>
                      <w:i/>
                      <w:sz w:val="20"/>
                    </w:rPr>
                    <w:t xml:space="preserve">, 2012-11-06, Žin., 2012, Nr. </w:t>
                  </w:r>
                  <w:hyperlink r:id="rId20"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XI-1044</w:t>
                    </w:r>
                  </w:hyperlink>
                  <w:r>
                    <w:rPr>
                      <w:i/>
                      <w:sz w:val="20"/>
                    </w:rPr>
                    <w:t xml:space="preserve">, 2010-09-30, Žin., 2010, Nr. </w:t>
                  </w:r>
                  <w:hyperlink r:id="rId2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XI-1044</w:t>
                    </w:r>
                  </w:hyperlink>
                  <w:r>
                    <w:rPr>
                      <w:i/>
                      <w:sz w:val="20"/>
                    </w:rPr>
                    <w:t xml:space="preserve">, 2010-09-30, Žin., 2010, Nr. </w:t>
                  </w:r>
                  <w:hyperlink r:id="rId24"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09f7eb7e1e844e679e279a57c2d71d31"/>
                    <w:lock w:val="sdtLocked"/>
                    <w:richText/>
                  </w:sdtPr>
                  <w:sdtContent>
                    <w:p>
                      <w:pPr>
                        <w:ind w:firstLine="720"/>
                        <w:jc w:val="both"/>
                        <w:rPr>
                          <w:sz w:val="22"/>
                        </w:rPr>
                      </w:pPr>
                      <w:sdt>
                        <w:sdtPr>
                          <w:alias w:val="Numeris"/>
                          <w:tag w:val="nr_09f7eb7e1e844e679e279a57c2d71d31"/>
                          <w:lock w:val="sdtLocked"/>
                          <w:richText/>
                        </w:sdtPr>
                        <w:sdtContent>
                          <w:r>
                            <w:rPr>
                              <w:sz w:val="22"/>
                              <w:szCs w:val="22"/>
                            </w:rPr>
                            <w:t>3</w:t>
                          </w:r>
                        </w:sdtContent>
                      </w:sdt>
                      <w:r>
                        <w:rPr>
                          <w:sz w:val="22"/>
                          <w:szCs w:val="22"/>
                        </w:rPr>
                        <w:t>. Krematoriumų sanitarinės apsaugos zona nustatoma Lietuvos Respublikos specialiųjų žemės naudojimo sąlygų įstatyme</w:t>
                      </w:r>
                      <w:r>
                        <w:rPr>
                          <w:b/>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Content>
            </w:sdt>
            <w:sdt>
              <w:sdtPr>
                <w:alias w:val="11 str."/>
                <w:tag w:val="part_7ec0e9c0130f445783752291ee9464f2"/>
                <w:lock w:val="sdtLocked"/>
                <w:richText/>
              </w:sdtPr>
              <w:sdtContent>
                <w:p>
                  <w:pPr>
                    <w:ind w:firstLine="720"/>
                    <w:jc w:val="both"/>
                    <w:rPr>
                      <w:sz w:val="22"/>
                      <w:szCs w:val="22"/>
                      <w:lang w:eastAsia="en-GB"/>
                    </w:rPr>
                  </w:pPr>
                  <w:sdt>
                    <w:sdtPr>
                      <w:alias w:val="Numeris"/>
                      <w:tag w:val="nr_7ec0e9c0130f445783752291ee9464f2"/>
                      <w:lock w:val="sdtLocked"/>
                      <w:richText/>
                    </w:sdtPr>
                    <w:sdtContent>
                      <w:r>
                        <w:rPr>
                          <w:b/>
                          <w:bCs/>
                          <w:sz w:val="22"/>
                          <w:szCs w:val="22"/>
                          <w:lang w:eastAsia="en-GB"/>
                        </w:rPr>
                        <w:t>11</w:t>
                      </w:r>
                    </w:sdtContent>
                  </w:sdt>
                  <w:r>
                    <w:rPr>
                      <w:b/>
                      <w:bCs/>
                      <w:sz w:val="22"/>
                      <w:szCs w:val="22"/>
                      <w:lang w:eastAsia="en-GB"/>
                    </w:rPr>
                    <w:t xml:space="preserve"> straipsnis. </w:t>
                  </w:r>
                  <w:sdt>
                    <w:sdtPr>
                      <w:alias w:val="Pavadinimas"/>
                      <w:tag w:val="title_7ec0e9c0130f445783752291ee9464f2"/>
                      <w:lock w:val="sdtLocked"/>
                      <w:richText/>
                    </w:sdtPr>
                    <w:sdtContent>
                      <w:r>
                        <w:rPr>
                          <w:b/>
                          <w:bCs/>
                          <w:sz w:val="22"/>
                          <w:szCs w:val="22"/>
                          <w:lang w:eastAsia="en-GB"/>
                        </w:rPr>
                        <w:t>Reikalavimai kremavimo įmonei</w:t>
                      </w:r>
                    </w:sdtContent>
                  </w:sdt>
                </w:p>
                <w:sdt>
                  <w:sdtPr>
                    <w:alias w:val="11 str. 1 d."/>
                    <w:tag w:val="part_2175d9fa95fa403793035e9c825c535c"/>
                    <w:lock w:val="sdtLocked"/>
                    <w:richText/>
                  </w:sdtPr>
                  <w:sdtContent>
                    <w:p>
                      <w:pPr>
                        <w:ind w:firstLine="720"/>
                        <w:jc w:val="both"/>
                        <w:rPr>
                          <w:sz w:val="22"/>
                          <w:szCs w:val="22"/>
                        </w:rPr>
                      </w:pPr>
                      <w:sdt>
                        <w:sdtPr>
                          <w:alias w:val="Numeris"/>
                          <w:tag w:val="nr_2175d9fa95fa403793035e9c825c535c"/>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Cs/>
                          <w:sz w:val="22"/>
                          <w:szCs w:val="22"/>
                        </w:rPr>
                        <w:t xml:space="preserve"> </w:t>
                      </w:r>
                      <w:r>
                        <w:rPr>
                          <w:sz w:val="22"/>
                          <w:szCs w:val="22"/>
                        </w:rPr>
                        <w:t>asmenims</w:t>
                      </w:r>
                      <w:r>
                        <w:rPr>
                          <w:bCs/>
                          <w:sz w:val="22"/>
                          <w:szCs w:val="22"/>
                        </w:rPr>
                        <w:t xml:space="preserve"> </w:t>
                      </w:r>
                      <w:r>
                        <w:rPr>
                          <w:sz w:val="22"/>
                          <w:szCs w:val="22"/>
                        </w:rPr>
                        <w:t>ar kitoms organizacijoms arba jų filialams, turintiems Vyriausybės įgaliotos institucijos (toliau – licencijas išduodanti institucija) išduotą kremavimo veiklos licenciją. Licencijas išduodanti institucija kremavimo veiklos licencijas išduoda, keičia, tikslina,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988cc77e40534971ba8eb0e670dd6849"/>
                    <w:lock w:val="sdtLocked"/>
                    <w:richText/>
                  </w:sdtPr>
                  <w:sdtContent>
                    <w:p>
                      <w:pPr>
                        <w:ind w:firstLine="720"/>
                        <w:jc w:val="both"/>
                        <w:rPr>
                          <w:sz w:val="22"/>
                          <w:szCs w:val="22"/>
                        </w:rPr>
                      </w:pPr>
                      <w:sdt>
                        <w:sdtPr>
                          <w:alias w:val="Numeris"/>
                          <w:tag w:val="nr_988cc77e40534971ba8eb0e670dd6849"/>
                          <w:lock w:val="sdtLocked"/>
                          <w:richText/>
                        </w:sdtPr>
                        <w:sdtContent>
                          <w:r>
                            <w:rPr>
                              <w:sz w:val="22"/>
                              <w:szCs w:val="22"/>
                            </w:rPr>
                            <w:t>2</w:t>
                          </w:r>
                        </w:sdtContent>
                      </w:sdt>
                      <w:r>
                        <w:rPr>
                          <w:sz w:val="22"/>
                          <w:szCs w:val="22"/>
                        </w:rPr>
                        <w:t>. Kremavimo įmonė, vykdydama kremavimo veiklą, privalo laikytis aplinkos ministro nustatytų aplinkosaugos reikalavimų.</w:t>
                      </w:r>
                    </w:p>
                  </w:sdtContent>
                </w:sdt>
                <w:sdt>
                  <w:sdtPr>
                    <w:alias w:val="11 str. 3 d."/>
                    <w:tag w:val="part_e250a3b240844e638b0748038e25dd29"/>
                    <w:lock w:val="sdtLocked"/>
                    <w:richText/>
                  </w:sdtPr>
                  <w:sdtContent>
                    <w:p>
                      <w:pPr>
                        <w:ind w:firstLine="720"/>
                        <w:jc w:val="both"/>
                        <w:rPr>
                          <w:sz w:val="22"/>
                          <w:szCs w:val="22"/>
                          <w:shd w:val="clear" w:color="auto" w:fill="FFFFFF"/>
                        </w:rPr>
                      </w:pPr>
                      <w:sdt>
                        <w:sdtPr>
                          <w:alias w:val="Numeris"/>
                          <w:tag w:val="nr_e250a3b240844e638b0748038e25dd29"/>
                          <w:lock w:val="sdtLocked"/>
                          <w:richText/>
                        </w:sdtPr>
                        <w:sdtContent>
                          <w:r>
                            <w:rPr>
                              <w:sz w:val="22"/>
                              <w:szCs w:val="22"/>
                              <w:shd w:val="clear" w:color="auto" w:fill="FFFFFF"/>
                            </w:rPr>
                            <w:t>3</w:t>
                          </w:r>
                        </w:sdtContent>
                      </w:sdt>
                      <w:r>
                        <w:rPr>
                          <w:sz w:val="22"/>
                          <w:szCs w:val="22"/>
                          <w:shd w:val="clear" w:color="auto" w:fill="FFFFFF"/>
                        </w:rPr>
                        <w:t>. Kremavimo įmonė privalo:</w:t>
                      </w:r>
                    </w:p>
                    <w:sdt>
                      <w:sdtPr>
                        <w:alias w:val="11 str. 3 d. 1 p."/>
                        <w:tag w:val="part_bd9306f27ce84855827634b25f04b89c"/>
                        <w:lock w:val="sdtLocked"/>
                        <w:richText/>
                      </w:sdtPr>
                      <w:sdtContent>
                        <w:p>
                          <w:pPr>
                            <w:ind w:firstLine="720"/>
                            <w:jc w:val="both"/>
                            <w:rPr>
                              <w:sz w:val="22"/>
                              <w:szCs w:val="22"/>
                              <w:shd w:val="clear" w:color="auto" w:fill="FFFFFF"/>
                            </w:rPr>
                          </w:pPr>
                          <w:sdt>
                            <w:sdtPr>
                              <w:alias w:val="Numeris"/>
                              <w:tag w:val="nr_bd9306f27ce84855827634b25f04b89c"/>
                              <w:lock w:val="sdtLocked"/>
                              <w:richText/>
                            </w:sdtPr>
                            <w:sdtContent>
                              <w:r>
                                <w:rPr>
                                  <w:sz w:val="22"/>
                                  <w:szCs w:val="22"/>
                                  <w:shd w:val="clear" w:color="auto" w:fill="FFFFFF"/>
                                </w:rPr>
                                <w:t>1</w:t>
                              </w:r>
                            </w:sdtContent>
                          </w:sdt>
                          <w:r>
                            <w:rPr>
                              <w:sz w:val="22"/>
                              <w:szCs w:val="22"/>
                              <w:shd w:val="clear" w:color="auto" w:fill="FFFFFF"/>
                            </w:rPr>
                            <w:t>) turėti kremavimo įrangą, atitinkančią aplinkos ministro nustatytus aplinkosaugos reikalavimus;</w:t>
                          </w:r>
                        </w:p>
                      </w:sdtContent>
                    </w:sdt>
                    <w:sdt>
                      <w:sdtPr>
                        <w:alias w:val="11 str. 3 d. 2 p."/>
                        <w:tag w:val="part_e96ce8a3a11e487fbfaa0bf0029ff02d"/>
                        <w:lock w:val="sdtLocked"/>
                        <w:richText/>
                      </w:sdtPr>
                      <w:sdtContent>
                        <w:p>
                          <w:pPr>
                            <w:ind w:firstLine="720"/>
                            <w:jc w:val="both"/>
                            <w:rPr>
                              <w:sz w:val="22"/>
                              <w:szCs w:val="22"/>
                              <w:shd w:val="clear" w:color="auto" w:fill="FFFFFF"/>
                            </w:rPr>
                          </w:pPr>
                          <w:sdt>
                            <w:sdtPr>
                              <w:alias w:val="Numeris"/>
                              <w:tag w:val="nr_e96ce8a3a11e487fbfaa0bf0029ff02d"/>
                              <w:lock w:val="sdtLocked"/>
                              <w:richText/>
                            </w:sdtPr>
                            <w:sdtContent>
                              <w:r>
                                <w:rPr>
                                  <w:sz w:val="22"/>
                                  <w:szCs w:val="22"/>
                                  <w:shd w:val="clear" w:color="auto" w:fill="FFFFFF"/>
                                </w:rPr>
                                <w:t>2</w:t>
                              </w:r>
                            </w:sdtContent>
                          </w:sdt>
                          <w:r>
                            <w:rPr>
                              <w:sz w:val="22"/>
                              <w:szCs w:val="22"/>
                              <w:shd w:val="clear" w:color="auto" w:fill="FFFFFF"/>
                            </w:rPr>
                            <w:t>) valdyti nuosavybės, patikėjimo, panaudos ar kita teise patalpas, atitinkančias Vyriausybės ar jos įgaliotos institucijos nustatytus visuomenės sveikatos saugos reikalavimus, ir turėti Lietuvos Respublikos visuomenės sveikatos priežiūros įstatymo ir kitų teisės aktų nustatyta tvarka išduotą leidimą-higienos pasą kremavimo veiklai nurodytoje veiklos vykdymo vietoje.</w:t>
                          </w:r>
                        </w:p>
                      </w:sdtContent>
                    </w:sdt>
                  </w:sdtContent>
                </w:sdt>
                <w:sdt>
                  <w:sdtPr>
                    <w:alias w:val="11 str. 4 d."/>
                    <w:tag w:val="part_b0adf41eab1046b38d98f2a077ae9543"/>
                    <w:lock w:val="sdtLocked"/>
                    <w:richText/>
                  </w:sdtPr>
                  <w:sdtContent>
                    <w:p>
                      <w:pPr>
                        <w:ind w:firstLine="720"/>
                        <w:jc w:val="both"/>
                      </w:pPr>
                      <w:sdt>
                        <w:sdtPr>
                          <w:alias w:val="Numeris"/>
                          <w:tag w:val="nr_b0adf41eab1046b38d98f2a077ae9543"/>
                          <w:lock w:val="sdtLocked"/>
                          <w:richText/>
                        </w:sdtPr>
                        <w:sdtContent>
                          <w:r>
                            <w:rPr>
                              <w:color w:val="000000"/>
                              <w:sz w:val="22"/>
                              <w:szCs w:val="22"/>
                            </w:rPr>
                            <w:t>4</w:t>
                          </w:r>
                        </w:sdtContent>
                      </w:sdt>
                      <w:r>
                        <w:rPr>
                          <w:color w:val="000000"/>
                          <w:sz w:val="22"/>
                          <w:szCs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szCs w:val="22"/>
                        </w:rPr>
                        <w:t>.</w:t>
                      </w:r>
                    </w:p>
                  </w:sdtContent>
                </w:sdt>
                <w:p>
                  <w:pPr>
                    <w:jc w:val="both"/>
                    <w:rPr>
                      <w:i/>
                      <w:sz w:val="20"/>
                    </w:rPr>
                  </w:pPr>
                  <w:r>
                    <w:rPr>
                      <w:i/>
                      <w:sz w:val="20"/>
                    </w:rPr>
                    <w:t>Straipsnio pakeitimai:</w:t>
                  </w:r>
                </w:p>
                <w:p>
                  <w:pPr>
                    <w:jc w:val="both"/>
                    <w:rPr>
                      <w:b/>
                      <w:sz w:val="20"/>
                    </w:rPr>
                  </w:pPr>
                  <w:r>
                    <w:rPr>
                      <w:i/>
                      <w:sz w:val="20"/>
                    </w:rPr>
                    <w:t xml:space="preserve">Nr. </w:t>
                  </w:r>
                  <w:hyperlink r:id="rId25" w:history="1">
                    <w:r>
                      <w:rPr>
                        <w:rStyle w:val="Hipersaitas"/>
                        <w:i/>
                        <w:sz w:val="20"/>
                      </w:rPr>
                      <w:t>XI-1044</w:t>
                    </w:r>
                  </w:hyperlink>
                  <w:r>
                    <w:rPr>
                      <w:i/>
                      <w:sz w:val="20"/>
                    </w:rPr>
                    <w:t xml:space="preserve">, 2010-09-30, Žin., 2010, Nr. </w:t>
                  </w:r>
                  <w:hyperlink r:id="rId26" w:tgtFrame="_blank" w:history="1">
                    <w:r>
                      <w:rPr>
                        <w:rStyle w:val="Hipersaitas"/>
                        <w:i/>
                        <w:sz w:val="20"/>
                      </w:rPr>
                      <w:t>123-6259</w:t>
                    </w:r>
                  </w:hyperlink>
                  <w:r>
                    <w:rPr>
                      <w:i/>
                      <w:sz w:val="20"/>
                    </w:rPr>
                    <w:t xml:space="preserve"> (2010-10-18)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11-1 str."/>
                <w:tag w:val="part_77ddf2f446284f51b951919380eff8ae"/>
                <w:lock w:val="sdtLocked"/>
                <w:richText/>
              </w:sdtPr>
              <w:sdtContent>
                <w:p>
                  <w:pPr>
                    <w:ind w:firstLine="720"/>
                    <w:jc w:val="both"/>
                    <w:rPr>
                      <w:sz w:val="22"/>
                      <w:szCs w:val="22"/>
                    </w:rPr>
                  </w:pPr>
                  <w:sdt>
                    <w:sdtPr>
                      <w:alias w:val="Numeris"/>
                      <w:tag w:val="nr_77ddf2f446284f51b951919380eff8ae"/>
                      <w:lock w:val="sdtLocked"/>
                      <w:richText/>
                    </w:sdtPr>
                    <w:sdtContent>
                      <w:r>
                        <w:rPr>
                          <w:b/>
                          <w:bCs/>
                          <w:sz w:val="22"/>
                          <w:szCs w:val="22"/>
                        </w:rPr>
                        <w:t>11</w:t>
                      </w:r>
                      <w:r>
                        <w:rPr>
                          <w:b/>
                          <w:bCs/>
                          <w:sz w:val="22"/>
                          <w:szCs w:val="22"/>
                          <w:vertAlign w:val="superscript"/>
                        </w:rPr>
                        <w:t>1</w:t>
                      </w:r>
                    </w:sdtContent>
                  </w:sdt>
                  <w:r>
                    <w:rPr>
                      <w:b/>
                      <w:bCs/>
                      <w:sz w:val="22"/>
                      <w:szCs w:val="22"/>
                    </w:rPr>
                    <w:t xml:space="preserve"> straipsnis. </w:t>
                  </w:r>
                  <w:sdt>
                    <w:sdtPr>
                      <w:alias w:val="Pavadinimas"/>
                      <w:tag w:val="title_77ddf2f446284f51b951919380eff8ae"/>
                      <w:lock w:val="sdtLocked"/>
                      <w:richText/>
                    </w:sdtPr>
                    <w:sdtContent>
                      <w:r>
                        <w:rPr>
                          <w:b/>
                          <w:bCs/>
                          <w:sz w:val="22"/>
                          <w:szCs w:val="22"/>
                        </w:rPr>
                        <w:t>Kremavimo veiklos licencijavimas</w:t>
                      </w:r>
                    </w:sdtContent>
                  </w:sdt>
                </w:p>
                <w:sdt>
                  <w:sdtPr>
                    <w:alias w:val="11-1 str. 1 d."/>
                    <w:tag w:val="part_59c1b057f2024b85b4c67ecd4054fd8b"/>
                    <w:lock w:val="sdtLocked"/>
                    <w:richText/>
                  </w:sdtPr>
                  <w:sdtContent>
                    <w:p>
                      <w:pPr>
                        <w:ind w:firstLine="720"/>
                        <w:jc w:val="both"/>
                        <w:rPr>
                          <w:sz w:val="22"/>
                          <w:szCs w:val="22"/>
                        </w:rPr>
                      </w:pPr>
                      <w:sdt>
                        <w:sdtPr>
                          <w:alias w:val="Numeris"/>
                          <w:tag w:val="nr_59c1b057f2024b85b4c67ecd4054fd8b"/>
                          <w:lock w:val="sdtLocked"/>
                          <w:richText/>
                        </w:sdtPr>
                        <w:sdtContent>
                          <w:r>
                            <w:rPr>
                              <w:sz w:val="22"/>
                              <w:szCs w:val="22"/>
                            </w:rPr>
                            <w:t>1</w:t>
                          </w:r>
                        </w:sdtContent>
                      </w:sdt>
                      <w:r>
                        <w:rPr>
                          <w:sz w:val="22"/>
                          <w:szCs w:val="22"/>
                        </w:rPr>
                        <w:t xml:space="preserve">. Šio įstatymo 11 straipsnio 1 dalyje nurodyti asmenys, norintys gauti ar keisti kremavimo veiklos licencijas, privalo </w:t>
                      </w:r>
                      <w:r>
                        <w:rPr>
                          <w:sz w:val="22"/>
                          <w:szCs w:val="22"/>
                          <w:shd w:val="clear" w:color="auto" w:fill="FFFFFF"/>
                        </w:rPr>
                        <w:t>atitikti šio įstatymo 11 straipsnio 3 dalyje nurodytus reikalavimus.</w:t>
                      </w:r>
                    </w:p>
                  </w:sdtContent>
                </w:sdt>
                <w:sdt>
                  <w:sdtPr>
                    <w:alias w:val="11-1 str. 2 d."/>
                    <w:tag w:val="part_19a2e567405a41278f8c1553c231ef61"/>
                    <w:lock w:val="sdtLocked"/>
                    <w:richText/>
                  </w:sdtPr>
                  <w:sdtContent>
                    <w:p>
                      <w:pPr>
                        <w:ind w:firstLine="720"/>
                        <w:jc w:val="both"/>
                        <w:rPr>
                          <w:sz w:val="22"/>
                          <w:szCs w:val="22"/>
                          <w:shd w:val="clear" w:color="auto" w:fill="FFFFFF"/>
                          <w:lang w:eastAsia="en-GB"/>
                        </w:rPr>
                      </w:pPr>
                      <w:sdt>
                        <w:sdtPr>
                          <w:alias w:val="Numeris"/>
                          <w:tag w:val="nr_19a2e567405a41278f8c1553c231ef61"/>
                          <w:lock w:val="sdtLocked"/>
                          <w:richText/>
                        </w:sdtPr>
                        <w:sdtContent>
                          <w:r>
                            <w:rPr>
                              <w:sz w:val="22"/>
                              <w:szCs w:val="22"/>
                            </w:rPr>
                            <w:t>2</w:t>
                          </w:r>
                        </w:sdtContent>
                      </w:sdt>
                      <w:r>
                        <w:rPr>
                          <w:sz w:val="22"/>
                          <w:szCs w:val="22"/>
                        </w:rPr>
                        <w:t>. Asmuo, norintis gauti ar keisti kremavimo veiklos licenciją (toliau šiame straipsnyje – pareiškėjas), turi Kremavimo veiklos licencijavimo taisyklėse nustatyta tvarka licencijas išduodančiai institucijai pateikti prašymą ir kitus šiose taisyklėse nurodytus dokumentus.</w:t>
                      </w:r>
                    </w:p>
                  </w:sdtContent>
                </w:sdt>
                <w:sdt>
                  <w:sdtPr>
                    <w:alias w:val="11-1 str. 3 d."/>
                    <w:tag w:val="part_3d1ac906ef1d4219bd90dbe29331ca5b"/>
                    <w:lock w:val="sdtLocked"/>
                    <w:richText/>
                  </w:sdtPr>
                  <w:sdtContent>
                    <w:p>
                      <w:pPr>
                        <w:ind w:firstLine="720"/>
                        <w:jc w:val="both"/>
                        <w:rPr>
                          <w:bCs/>
                          <w:sz w:val="22"/>
                          <w:szCs w:val="22"/>
                        </w:rPr>
                      </w:pPr>
                      <w:sdt>
                        <w:sdtPr>
                          <w:alias w:val="Numeris"/>
                          <w:tag w:val="nr_3d1ac906ef1d4219bd90dbe29331ca5b"/>
                          <w:lock w:val="sdtLocked"/>
                          <w:richText/>
                        </w:sdtPr>
                        <w:sdtContent>
                          <w:r>
                            <w:rPr>
                              <w:sz w:val="22"/>
                              <w:szCs w:val="22"/>
                            </w:rPr>
                            <w:t>3</w:t>
                          </w:r>
                        </w:sdtContent>
                      </w:sdt>
                      <w:r>
                        <w:rPr>
                          <w:sz w:val="22"/>
                          <w:szCs w:val="22"/>
                        </w:rPr>
                        <w:t xml:space="preserve">. </w:t>
                      </w:r>
                      <w:r>
                        <w:rPr>
                          <w:bCs/>
                          <w:sz w:val="22"/>
                          <w:szCs w:val="22"/>
                        </w:rPr>
                        <w:t xml:space="preserve">Licencijas išduodanti </w:t>
                      </w:r>
                      <w:r>
                        <w:rPr>
                          <w:bCs/>
                          <w:sz w:val="22"/>
                          <w:szCs w:val="22"/>
                          <w:shd w:val="clear" w:color="auto" w:fill="FFFFFF"/>
                        </w:rPr>
                        <w:t xml:space="preserve">institucija priima sprendimą išduoti </w:t>
                      </w:r>
                      <w:r>
                        <w:rPr>
                          <w:bCs/>
                          <w:sz w:val="22"/>
                          <w:szCs w:val="22"/>
                        </w:rPr>
                        <w:t xml:space="preserve">ar keisti </w:t>
                      </w:r>
                      <w:r>
                        <w:rPr>
                          <w:bCs/>
                          <w:sz w:val="22"/>
                          <w:szCs w:val="22"/>
                          <w:shd w:val="clear" w:color="auto" w:fill="FFFFFF"/>
                        </w:rPr>
                        <w:t>kremavimo veiklos licenciją arba motyvuotą sprendimą atsisakyti ją išduoti</w:t>
                      </w:r>
                      <w:r>
                        <w:rPr>
                          <w:bCs/>
                          <w:sz w:val="22"/>
                          <w:szCs w:val="22"/>
                        </w:rPr>
                        <w:t xml:space="preserve"> ar keisti</w:t>
                      </w:r>
                      <w:r>
                        <w:rPr>
                          <w:bCs/>
                          <w:sz w:val="22"/>
                          <w:szCs w:val="22"/>
                          <w:shd w:val="clear" w:color="auto" w:fill="FFFFFF"/>
                        </w:rPr>
                        <w:t xml:space="preserve"> per Kremavimo veiklos licencijavimo taisyklėse nustatytą terminą.</w:t>
                      </w:r>
                    </w:p>
                  </w:sdtContent>
                </w:sdt>
                <w:sdt>
                  <w:sdtPr>
                    <w:alias w:val="11-1 str. 4 d."/>
                    <w:tag w:val="part_d429658bdfb24e7bbdf5f154ebb657d1"/>
                    <w:lock w:val="sdtLocked"/>
                    <w:richText/>
                  </w:sdtPr>
                  <w:sdtContent>
                    <w:p>
                      <w:pPr>
                        <w:ind w:firstLine="720"/>
                        <w:jc w:val="both"/>
                        <w:rPr>
                          <w:sz w:val="22"/>
                          <w:szCs w:val="22"/>
                        </w:rPr>
                      </w:pPr>
                      <w:sdt>
                        <w:sdtPr>
                          <w:alias w:val="Numeris"/>
                          <w:tag w:val="nr_d429658bdfb24e7bbdf5f154ebb657d1"/>
                          <w:lock w:val="sdtLocked"/>
                          <w:richText/>
                        </w:sdtPr>
                        <w:sdtContent>
                          <w:r>
                            <w:rPr>
                              <w:bCs/>
                              <w:sz w:val="22"/>
                              <w:szCs w:val="22"/>
                            </w:rPr>
                            <w:t>4</w:t>
                          </w:r>
                        </w:sdtContent>
                      </w:sdt>
                      <w:r>
                        <w:rPr>
                          <w:bCs/>
                          <w:sz w:val="22"/>
                          <w:szCs w:val="22"/>
                        </w:rPr>
                        <w:t>.</w:t>
                      </w:r>
                      <w:r>
                        <w:rPr>
                          <w:sz w:val="22"/>
                          <w:szCs w:val="22"/>
                        </w:rPr>
                        <w:t xml:space="preserve"> Kremavimo veiklos licenciją atsisakoma išduoti </w:t>
                      </w:r>
                      <w:r>
                        <w:rPr>
                          <w:bCs/>
                          <w:sz w:val="22"/>
                          <w:szCs w:val="22"/>
                        </w:rPr>
                        <w:t>ar keisti</w:t>
                      </w:r>
                      <w:r>
                        <w:rPr>
                          <w:sz w:val="22"/>
                          <w:szCs w:val="22"/>
                        </w:rPr>
                        <w:t xml:space="preserve"> šiais atvejais:</w:t>
                      </w:r>
                    </w:p>
                    <w:sdt>
                      <w:sdtPr>
                        <w:alias w:val="11-1 str. 4 d. 1 p."/>
                        <w:tag w:val="part_a665ec7c55e14671bd1d118ba22e229c"/>
                        <w:lock w:val="sdtLocked"/>
                        <w:richText/>
                      </w:sdtPr>
                      <w:sdtContent>
                        <w:p>
                          <w:pPr>
                            <w:ind w:firstLine="720"/>
                            <w:jc w:val="both"/>
                            <w:rPr>
                              <w:sz w:val="22"/>
                              <w:szCs w:val="22"/>
                            </w:rPr>
                          </w:pPr>
                          <w:sdt>
                            <w:sdtPr>
                              <w:alias w:val="Numeris"/>
                              <w:tag w:val="nr_a665ec7c55e14671bd1d118ba22e229c"/>
                              <w:lock w:val="sdtLocked"/>
                              <w:richText/>
                            </w:sdtPr>
                            <w:sdtContent>
                              <w:r>
                                <w:rPr>
                                  <w:sz w:val="22"/>
                                  <w:szCs w:val="22"/>
                                </w:rPr>
                                <w:t>1</w:t>
                              </w:r>
                            </w:sdtContent>
                          </w:sdt>
                          <w:r>
                            <w:rPr>
                              <w:sz w:val="22"/>
                              <w:szCs w:val="22"/>
                            </w:rPr>
                            <w:t xml:space="preserve">) jeigu pareiškėjas neatitinka šio </w:t>
                          </w:r>
                          <w:r>
                            <w:rPr>
                              <w:bCs/>
                              <w:sz w:val="22"/>
                              <w:szCs w:val="22"/>
                            </w:rPr>
                            <w:t>įstatymo 11 straipsnio 3 dalyje</w:t>
                          </w:r>
                          <w:r>
                            <w:rPr>
                              <w:sz w:val="22"/>
                              <w:szCs w:val="22"/>
                            </w:rPr>
                            <w:t xml:space="preserve"> nustatytų reikalavimų;</w:t>
                          </w:r>
                        </w:p>
                      </w:sdtContent>
                    </w:sdt>
                    <w:sdt>
                      <w:sdtPr>
                        <w:alias w:val="11-1 str. 4 d. 2 p."/>
                        <w:tag w:val="part_b795048657a742a3b9814058439e60d0"/>
                        <w:lock w:val="sdtLocked"/>
                        <w:richText/>
                      </w:sdtPr>
                      <w:sdtContent>
                        <w:p>
                          <w:pPr>
                            <w:ind w:firstLine="720"/>
                            <w:jc w:val="both"/>
                            <w:rPr>
                              <w:sz w:val="22"/>
                              <w:szCs w:val="22"/>
                            </w:rPr>
                          </w:pPr>
                          <w:sdt>
                            <w:sdtPr>
                              <w:alias w:val="Numeris"/>
                              <w:tag w:val="nr_b795048657a742a3b9814058439e60d0"/>
                              <w:lock w:val="sdtLocked"/>
                              <w:richText/>
                            </w:sdtPr>
                            <w:sdtContent>
                              <w:r>
                                <w:rPr>
                                  <w:sz w:val="22"/>
                                  <w:szCs w:val="22"/>
                                </w:rPr>
                                <w:t>2</w:t>
                              </w:r>
                            </w:sdtContent>
                          </w:sdt>
                          <w:r>
                            <w:rPr>
                              <w:sz w:val="22"/>
                              <w:szCs w:val="22"/>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4 d. 3 p."/>
                        <w:tag w:val="part_6ac46db8ad834f6bbbbaeb7dd8baed0f"/>
                        <w:lock w:val="sdtLocked"/>
                        <w:richText/>
                      </w:sdtPr>
                      <w:sdtContent>
                        <w:p>
                          <w:pPr>
                            <w:ind w:firstLine="720"/>
                            <w:jc w:val="both"/>
                            <w:rPr>
                              <w:sz w:val="22"/>
                              <w:szCs w:val="22"/>
                            </w:rPr>
                          </w:pPr>
                          <w:sdt>
                            <w:sdtPr>
                              <w:alias w:val="Numeris"/>
                              <w:tag w:val="nr_6ac46db8ad834f6bbbbaeb7dd8baed0f"/>
                              <w:lock w:val="sdtLocked"/>
                              <w:richText/>
                            </w:sdtPr>
                            <w:sdtContent>
                              <w:r>
                                <w:rPr>
                                  <w:sz w:val="22"/>
                                  <w:szCs w:val="22"/>
                                </w:rPr>
                                <w:t>3</w:t>
                              </w:r>
                            </w:sdtContent>
                          </w:sdt>
                          <w:r>
                            <w:rPr>
                              <w:sz w:val="22"/>
                              <w:szCs w:val="22"/>
                            </w:rPr>
                            <w:t>) jeigu pareiškėjui buvo panaikintas kremavimo veiklos licencijos galiojimas ir nuo licencijos galiojimo panaikinimo nepraėjo 6 mėnesiai. Ši nuostata netaikoma, kai kremavimo veiklos licencijos galiojimas panaikintas šio straipsnio 8 dalies 1 punkte nurodytu atveju.</w:t>
                          </w:r>
                        </w:p>
                      </w:sdtContent>
                    </w:sdt>
                  </w:sdtContent>
                </w:sdt>
                <w:sdt>
                  <w:sdtPr>
                    <w:alias w:val="11-1 str. 5 d."/>
                    <w:tag w:val="part_45db3c5ba3e747c282177e09d74ef86c"/>
                    <w:lock w:val="sdtLocked"/>
                    <w:richText/>
                  </w:sdtPr>
                  <w:sdtContent>
                    <w:p>
                      <w:pPr>
                        <w:ind w:firstLine="720"/>
                        <w:jc w:val="both"/>
                        <w:rPr>
                          <w:bCs/>
                          <w:sz w:val="22"/>
                          <w:szCs w:val="22"/>
                        </w:rPr>
                      </w:pPr>
                      <w:sdt>
                        <w:sdtPr>
                          <w:alias w:val="Numeris"/>
                          <w:tag w:val="nr_45db3c5ba3e747c282177e09d74ef86c"/>
                          <w:lock w:val="sdtLocked"/>
                          <w:richText/>
                        </w:sdtPr>
                        <w:sdtContent>
                          <w:r>
                            <w:rPr>
                              <w:bCs/>
                              <w:sz w:val="22"/>
                              <w:szCs w:val="22"/>
                            </w:rPr>
                            <w:t>5</w:t>
                          </w:r>
                        </w:sdtContent>
                      </w:sdt>
                      <w:r>
                        <w:rPr>
                          <w:bCs/>
                          <w:sz w:val="22"/>
                          <w:szCs w:val="22"/>
                        </w:rPr>
                        <w:t>. Pasikeitus bent vienam iš kremavimo veiklos licencijos turėtojo duomenų: pavadinimui, kodui, buveinės adresui, kremavimo įmonė privalo patikslinti kremavimo veiklos licenciją Kremavimo veiklos licencijavimo taisyklėse nustatyta tvarka per nustatytus terminus.</w:t>
                      </w:r>
                    </w:p>
                  </w:sdtContent>
                </w:sdt>
                <w:sdt>
                  <w:sdtPr>
                    <w:alias w:val="11-1 str. 6 d."/>
                    <w:tag w:val="part_bad24ff8a54a462cbcde90b0d6d0da0d"/>
                    <w:lock w:val="sdtLocked"/>
                    <w:richText/>
                  </w:sdtPr>
                  <w:sdtContent>
                    <w:p>
                      <w:pPr>
                        <w:ind w:firstLine="720"/>
                        <w:jc w:val="both"/>
                        <w:rPr>
                          <w:bCs/>
                          <w:sz w:val="22"/>
                          <w:szCs w:val="22"/>
                        </w:rPr>
                      </w:pPr>
                      <w:sdt>
                        <w:sdtPr>
                          <w:alias w:val="Numeris"/>
                          <w:tag w:val="nr_bad24ff8a54a462cbcde90b0d6d0da0d"/>
                          <w:lock w:val="sdtLocked"/>
                          <w:richText/>
                        </w:sdtPr>
                        <w:sdtContent>
                          <w:r>
                            <w:rPr>
                              <w:bCs/>
                              <w:sz w:val="22"/>
                              <w:szCs w:val="22"/>
                            </w:rPr>
                            <w:t>6</w:t>
                          </w:r>
                        </w:sdtContent>
                      </w:sdt>
                      <w:r>
                        <w:rPr>
                          <w:bCs/>
                          <w:sz w:val="22"/>
                          <w:szCs w:val="22"/>
                        </w:rPr>
                        <w:t>. Kai kremavimo įmonė nori vykdyti kremavimo veiklą kitoje veiklos vykdymo vietoje, ji privalo kreiptis dėl kremavimo veiklos licencijos keitimo.</w:t>
                      </w:r>
                    </w:p>
                  </w:sdtContent>
                </w:sdt>
                <w:sdt>
                  <w:sdtPr>
                    <w:alias w:val="11-1 str. 7 d."/>
                    <w:tag w:val="part_c7be1783b624432788e5265016281dc9"/>
                    <w:lock w:val="sdtLocked"/>
                    <w:richText/>
                  </w:sdtPr>
                  <w:sdtContent>
                    <w:p>
                      <w:pPr>
                        <w:ind w:firstLine="720"/>
                        <w:jc w:val="both"/>
                        <w:rPr>
                          <w:bCs/>
                          <w:sz w:val="22"/>
                          <w:szCs w:val="22"/>
                        </w:rPr>
                      </w:pPr>
                      <w:sdt>
                        <w:sdtPr>
                          <w:alias w:val="Numeris"/>
                          <w:tag w:val="nr_c7be1783b624432788e5265016281dc9"/>
                          <w:lock w:val="sdtLocked"/>
                          <w:richText/>
                        </w:sdtPr>
                        <w:sdtContent>
                          <w:r>
                            <w:rPr>
                              <w:bCs/>
                              <w:sz w:val="22"/>
                              <w:szCs w:val="22"/>
                              <w:shd w:val="clear" w:color="auto" w:fill="FFFFFF"/>
                            </w:rPr>
                            <w:t>7</w:t>
                          </w:r>
                        </w:sdtContent>
                      </w:sdt>
                      <w:r>
                        <w:rPr>
                          <w:bCs/>
                          <w:sz w:val="22"/>
                          <w:szCs w:val="22"/>
                          <w:shd w:val="clear" w:color="auto" w:fill="FFFFFF"/>
                        </w:rPr>
                        <w:t>. Licencijas išduodanti institucija priima sprendimą įspėti kremavimo įmonę apie galimą kremavimo veiklos licencijos galiojimo sustabdymą ir nustato Kremavimo veiklos licencijavimo taisyklėse nurodytą terminą nustatytiems pažeidimams pašalinti, jeigu paaiškėja, kad pareiškėjas, norėdamas gauti kremavimo veiklos licenciją, pateikė neteisingus duomenis.</w:t>
                      </w:r>
                    </w:p>
                  </w:sdtContent>
                </w:sdt>
                <w:sdt>
                  <w:sdtPr>
                    <w:alias w:val="11-1 str. 8 d."/>
                    <w:tag w:val="part_4dece2bbcafe45df8109a89de2c36909"/>
                    <w:lock w:val="sdtLocked"/>
                    <w:richText/>
                  </w:sdtPr>
                  <w:sdtContent>
                    <w:p>
                      <w:pPr>
                        <w:ind w:firstLine="720"/>
                        <w:jc w:val="both"/>
                        <w:rPr>
                          <w:bCs/>
                          <w:sz w:val="22"/>
                          <w:szCs w:val="22"/>
                        </w:rPr>
                      </w:pPr>
                      <w:sdt>
                        <w:sdtPr>
                          <w:alias w:val="Numeris"/>
                          <w:tag w:val="nr_4dece2bbcafe45df8109a89de2c36909"/>
                          <w:lock w:val="sdtLocked"/>
                          <w:richText/>
                        </w:sdtPr>
                        <w:sdtContent>
                          <w:r>
                            <w:rPr>
                              <w:bCs/>
                              <w:sz w:val="22"/>
                              <w:szCs w:val="22"/>
                            </w:rPr>
                            <w:t>8</w:t>
                          </w:r>
                        </w:sdtContent>
                      </w:sdt>
                      <w:r>
                        <w:rPr>
                          <w:bCs/>
                          <w:sz w:val="22"/>
                          <w:szCs w:val="22"/>
                        </w:rPr>
                        <w:t>. Kremavimo veiklos licencijos galiojimas sustabdomas šiais atvejais:</w:t>
                      </w:r>
                    </w:p>
                    <w:sdt>
                      <w:sdtPr>
                        <w:alias w:val="11-1 str. 8 d. 1 p."/>
                        <w:tag w:val="part_4c91302ac6b042edbb6a97bf07b27f37"/>
                        <w:lock w:val="sdtLocked"/>
                        <w:richText/>
                      </w:sdtPr>
                      <w:sdtContent>
                        <w:p>
                          <w:pPr>
                            <w:ind w:firstLine="720"/>
                            <w:jc w:val="both"/>
                            <w:rPr>
                              <w:bCs/>
                              <w:sz w:val="22"/>
                              <w:szCs w:val="22"/>
                            </w:rPr>
                          </w:pPr>
                          <w:sdt>
                            <w:sdtPr>
                              <w:alias w:val="Numeris"/>
                              <w:tag w:val="nr_4c91302ac6b042edbb6a97bf07b27f37"/>
                              <w:lock w:val="sdtLocked"/>
                              <w:richText/>
                            </w:sdtPr>
                            <w:sdtContent>
                              <w:r>
                                <w:rPr>
                                  <w:bCs/>
                                  <w:sz w:val="22"/>
                                  <w:szCs w:val="22"/>
                                </w:rPr>
                                <w:t>1</w:t>
                              </w:r>
                            </w:sdtContent>
                          </w:sdt>
                          <w:r>
                            <w:rPr>
                              <w:bCs/>
                              <w:sz w:val="22"/>
                              <w:szCs w:val="22"/>
                            </w:rPr>
                            <w:t>) kremavimo įmonės prašymu;</w:t>
                          </w:r>
                        </w:p>
                      </w:sdtContent>
                    </w:sdt>
                    <w:sdt>
                      <w:sdtPr>
                        <w:alias w:val="11-1 str. 8 d. 2 p."/>
                        <w:tag w:val="part_948ee79c92ba42ddbfc4e7821742ec0c"/>
                        <w:lock w:val="sdtLocked"/>
                        <w:richText/>
                      </w:sdtPr>
                      <w:sdtContent>
                        <w:p>
                          <w:pPr>
                            <w:ind w:firstLine="720"/>
                            <w:jc w:val="both"/>
                            <w:rPr>
                              <w:bCs/>
                              <w:sz w:val="22"/>
                              <w:szCs w:val="22"/>
                            </w:rPr>
                          </w:pPr>
                          <w:sdt>
                            <w:sdtPr>
                              <w:alias w:val="Numeris"/>
                              <w:tag w:val="nr_948ee79c92ba42ddbfc4e7821742ec0c"/>
                              <w:lock w:val="sdtLocked"/>
                              <w:richText/>
                            </w:sdtPr>
                            <w:sdtContent>
                              <w:r>
                                <w:rPr>
                                  <w:bCs/>
                                  <w:sz w:val="22"/>
                                  <w:szCs w:val="22"/>
                                </w:rPr>
                                <w:t>2</w:t>
                              </w:r>
                            </w:sdtContent>
                          </w:sdt>
                          <w:r>
                            <w:rPr>
                              <w:bCs/>
                              <w:sz w:val="22"/>
                              <w:szCs w:val="22"/>
                            </w:rPr>
                            <w:t>) jeigu buvo priimtas sprendimas įspėti kremavimo įmonę apie galimą licencijos galiojimo sustabdymą ir per sprendime nurodytą terminą kremavimo įmonė nepateikė dokumentų, patvirtinančių, kad pažeidimai pašalinti, arba pateiktų dokumentų nepakanka nustatyti, kad pažeidimai pašalinti, ir yra pasibaigęs pažeidimų pašalinimo terminas;</w:t>
                          </w:r>
                        </w:p>
                      </w:sdtContent>
                    </w:sdt>
                    <w:sdt>
                      <w:sdtPr>
                        <w:alias w:val="11-1 str. 8 d. 3 p."/>
                        <w:tag w:val="part_1a9c518fb4e04b7cb2e0025691331259"/>
                        <w:lock w:val="sdtLocked"/>
                        <w:richText/>
                      </w:sdtPr>
                      <w:sdtContent>
                        <w:p>
                          <w:pPr>
                            <w:ind w:firstLine="720"/>
                            <w:jc w:val="both"/>
                            <w:rPr>
                              <w:sz w:val="22"/>
                              <w:szCs w:val="22"/>
                            </w:rPr>
                          </w:pPr>
                          <w:sdt>
                            <w:sdtPr>
                              <w:alias w:val="Numeris"/>
                              <w:tag w:val="nr_1a9c518fb4e04b7cb2e0025691331259"/>
                              <w:lock w:val="sdtLocked"/>
                              <w:richText/>
                            </w:sdtPr>
                            <w:sdtContent>
                              <w:r>
                                <w:rPr>
                                  <w:bCs/>
                                  <w:sz w:val="22"/>
                                  <w:szCs w:val="22"/>
                                </w:rPr>
                                <w:t>3</w:t>
                              </w:r>
                            </w:sdtContent>
                          </w:sdt>
                          <w:r>
                            <w:rPr>
                              <w:bCs/>
                              <w:sz w:val="22"/>
                              <w:szCs w:val="22"/>
                            </w:rPr>
                            <w:t>) jeigu gautas šio įstatymo 30 straipsnyje nurodytų kremavimo įmonių veiklos priežiūrą ir kontrolę vykdančių</w:t>
                          </w:r>
                          <w:r>
                            <w:rPr>
                              <w:sz w:val="22"/>
                              <w:szCs w:val="22"/>
                            </w:rPr>
                            <w:t xml:space="preserve">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8 d. 4 p."/>
                        <w:tag w:val="part_b7405a6a950b4fb98a720c273ec1d978"/>
                        <w:lock w:val="sdtLocked"/>
                        <w:richText/>
                      </w:sdtPr>
                      <w:sdtContent>
                        <w:p>
                          <w:pPr>
                            <w:ind w:firstLine="720"/>
                            <w:jc w:val="both"/>
                            <w:rPr>
                              <w:sz w:val="22"/>
                              <w:szCs w:val="22"/>
                            </w:rPr>
                          </w:pPr>
                          <w:sdt>
                            <w:sdtPr>
                              <w:alias w:val="Numeris"/>
                              <w:tag w:val="nr_b7405a6a950b4fb98a720c273ec1d978"/>
                              <w:lock w:val="sdtLocked"/>
                              <w:richText/>
                            </w:sdtPr>
                            <w:sdtContent>
                              <w:r>
                                <w:rPr>
                                  <w:sz w:val="22"/>
                                  <w:szCs w:val="22"/>
                                </w:rPr>
                                <w:t>4</w:t>
                              </w:r>
                            </w:sdtContent>
                          </w:sdt>
                          <w:r>
                            <w:rPr>
                              <w:sz w:val="22"/>
                              <w:szCs w:val="22"/>
                            </w:rPr>
                            <w:t xml:space="preserve">) jeigu sustabdomas šio įstatymo 11 straipsnio 3 dalies 2 punkte nurodyto leidimo-higienos paso galiojimas. Institucija, sustabdžiusi leidimo-higienos paso galiojimą, turi per 3 darbo dienas apie tai raštu informuoti licencijas išduodančią instituciją ir nurodyti leidimo-higienos paso sustabdymo galiojimo terminą. </w:t>
                          </w:r>
                        </w:p>
                      </w:sdtContent>
                    </w:sdt>
                  </w:sdtContent>
                </w:sdt>
                <w:sdt>
                  <w:sdtPr>
                    <w:alias w:val="11-1 str. 9 d."/>
                    <w:tag w:val="part_1eb43380e3514f868bf934fc7d8ec784"/>
                    <w:lock w:val="sdtLocked"/>
                    <w:richText/>
                  </w:sdtPr>
                  <w:sdtContent>
                    <w:p>
                      <w:pPr>
                        <w:ind w:firstLine="720"/>
                        <w:jc w:val="both"/>
                        <w:rPr>
                          <w:bCs/>
                          <w:sz w:val="22"/>
                          <w:szCs w:val="22"/>
                        </w:rPr>
                      </w:pPr>
                      <w:sdt>
                        <w:sdtPr>
                          <w:alias w:val="Numeris"/>
                          <w:tag w:val="nr_1eb43380e3514f868bf934fc7d8ec784"/>
                          <w:lock w:val="sdtLocked"/>
                          <w:richText/>
                        </w:sdtPr>
                        <w:sdtContent>
                          <w:r>
                            <w:rPr>
                              <w:bCs/>
                              <w:sz w:val="22"/>
                              <w:szCs w:val="22"/>
                            </w:rPr>
                            <w:t>9</w:t>
                          </w:r>
                        </w:sdtContent>
                      </w:sdt>
                      <w:r>
                        <w:rPr>
                          <w:bCs/>
                          <w:sz w:val="22"/>
                          <w:szCs w:val="22"/>
                        </w:rPr>
                        <w:t xml:space="preserve">. </w:t>
                      </w:r>
                      <w:r>
                        <w:rPr>
                          <w:bCs/>
                          <w:sz w:val="22"/>
                          <w:szCs w:val="22"/>
                          <w:shd w:val="clear" w:color="auto" w:fill="FFFFFF"/>
                        </w:rPr>
                        <w:t xml:space="preserve">Sprendimą dėl licencijos galiojimo sustabdymo licencijas išduodanti institucija priima Kremavimo veiklos licencijavimo taisyklėse nustatyta tvarka per nustatytus terminus. </w:t>
                      </w:r>
                    </w:p>
                  </w:sdtContent>
                </w:sdt>
                <w:sdt>
                  <w:sdtPr>
                    <w:alias w:val="11-1 str. 10 d."/>
                    <w:tag w:val="part_0960521ec1314183ab5bca8b9cc80707"/>
                    <w:lock w:val="sdtLocked"/>
                    <w:richText/>
                  </w:sdtPr>
                  <w:sdtContent>
                    <w:p>
                      <w:pPr>
                        <w:ind w:firstLine="720"/>
                        <w:jc w:val="both"/>
                        <w:rPr>
                          <w:sz w:val="22"/>
                          <w:szCs w:val="22"/>
                        </w:rPr>
                      </w:pPr>
                      <w:sdt>
                        <w:sdtPr>
                          <w:alias w:val="Numeris"/>
                          <w:tag w:val="nr_0960521ec1314183ab5bca8b9cc80707"/>
                          <w:lock w:val="sdtLocked"/>
                          <w:richText/>
                        </w:sdtPr>
                        <w:sdtContent>
                          <w:r>
                            <w:rPr>
                              <w:bCs/>
                              <w:sz w:val="22"/>
                              <w:szCs w:val="22"/>
                            </w:rPr>
                            <w:t>10</w:t>
                          </w:r>
                        </w:sdtContent>
                      </w:sdt>
                      <w:r>
                        <w:rPr>
                          <w:bCs/>
                          <w:sz w:val="22"/>
                          <w:szCs w:val="22"/>
                        </w:rPr>
                        <w:t>.</w:t>
                      </w:r>
                      <w:r>
                        <w:rPr>
                          <w:sz w:val="22"/>
                          <w:szCs w:val="22"/>
                        </w:rPr>
                        <w:t xml:space="preserve"> Kremavimo veiklos licencijos galiojimas panaikinamas šiais atvejais:</w:t>
                      </w:r>
                    </w:p>
                    <w:sdt>
                      <w:sdtPr>
                        <w:alias w:val="11-1 str. 10 d. 1 p."/>
                        <w:tag w:val="part_c15897f021f3401aaafbb5e911deaa70"/>
                        <w:lock w:val="sdtLocked"/>
                        <w:richText/>
                      </w:sdtPr>
                      <w:sdtContent>
                        <w:p>
                          <w:pPr>
                            <w:ind w:firstLine="720"/>
                            <w:jc w:val="both"/>
                            <w:rPr>
                              <w:sz w:val="22"/>
                              <w:szCs w:val="22"/>
                            </w:rPr>
                          </w:pPr>
                          <w:sdt>
                            <w:sdtPr>
                              <w:alias w:val="Numeris"/>
                              <w:tag w:val="nr_c15897f021f3401aaafbb5e911deaa70"/>
                              <w:lock w:val="sdtLocked"/>
                              <w:richText/>
                            </w:sdtPr>
                            <w:sdtContent>
                              <w:r>
                                <w:rPr>
                                  <w:sz w:val="22"/>
                                  <w:szCs w:val="22"/>
                                </w:rPr>
                                <w:t>1</w:t>
                              </w:r>
                            </w:sdtContent>
                          </w:sdt>
                          <w:r>
                            <w:rPr>
                              <w:sz w:val="22"/>
                              <w:szCs w:val="22"/>
                            </w:rPr>
                            <w:t>) kremavimo įmonės prašymu;</w:t>
                          </w:r>
                        </w:p>
                      </w:sdtContent>
                    </w:sdt>
                    <w:sdt>
                      <w:sdtPr>
                        <w:alias w:val="11-1 str. 10 d. 2 p."/>
                        <w:tag w:val="part_819a0f453f6748e9a2c4b9102816e0e7"/>
                        <w:lock w:val="sdtLocked"/>
                        <w:richText/>
                      </w:sdtPr>
                      <w:sdtContent>
                        <w:p>
                          <w:pPr>
                            <w:ind w:firstLine="720"/>
                            <w:jc w:val="both"/>
                            <w:rPr>
                              <w:sz w:val="22"/>
                              <w:szCs w:val="22"/>
                            </w:rPr>
                          </w:pPr>
                          <w:sdt>
                            <w:sdtPr>
                              <w:alias w:val="Numeris"/>
                              <w:tag w:val="nr_819a0f453f6748e9a2c4b9102816e0e7"/>
                              <w:lock w:val="sdtLocked"/>
                              <w:richText/>
                            </w:sdtPr>
                            <w:sdtContent>
                              <w:r>
                                <w:rPr>
                                  <w:sz w:val="22"/>
                                  <w:szCs w:val="22"/>
                                </w:rPr>
                                <w:t>2</w:t>
                              </w:r>
                            </w:sdtContent>
                          </w:sdt>
                          <w:r>
                            <w:rPr>
                              <w:sz w:val="22"/>
                              <w:szCs w:val="22"/>
                            </w:rPr>
                            <w:t xml:space="preserve">) jeigu buvo priimtas sprendimas sustabdyti licencijos galiojimą šio straipsnio </w:t>
                          </w:r>
                          <w:r>
                            <w:rPr>
                              <w:bCs/>
                              <w:sz w:val="22"/>
                              <w:szCs w:val="22"/>
                            </w:rPr>
                            <w:t>8</w:t>
                          </w:r>
                          <w:r>
                            <w:rPr>
                              <w:sz w:val="22"/>
                              <w:szCs w:val="22"/>
                            </w:rPr>
                            <w:t xml:space="preserve"> dalies 2 ar 3 punkte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0 d. 3 p."/>
                        <w:tag w:val="part_db6b9d43e79648a38fafe58e06e390af"/>
                        <w:lock w:val="sdtLocked"/>
                        <w:richText/>
                      </w:sdtPr>
                      <w:sdtContent>
                        <w:p>
                          <w:pPr>
                            <w:ind w:firstLine="720"/>
                            <w:jc w:val="both"/>
                            <w:rPr>
                              <w:sz w:val="22"/>
                              <w:szCs w:val="22"/>
                            </w:rPr>
                          </w:pPr>
                          <w:sdt>
                            <w:sdtPr>
                              <w:alias w:val="Numeris"/>
                              <w:tag w:val="nr_db6b9d43e79648a38fafe58e06e390af"/>
                              <w:lock w:val="sdtLocked"/>
                              <w:richText/>
                            </w:sdtPr>
                            <w:sdtContent>
                              <w:r>
                                <w:rPr>
                                  <w:sz w:val="22"/>
                                  <w:szCs w:val="22"/>
                                </w:rPr>
                                <w:t>3</w:t>
                              </w:r>
                            </w:sdtContent>
                          </w:sdt>
                          <w:r>
                            <w:rPr>
                              <w:sz w:val="22"/>
                              <w:szCs w:val="22"/>
                            </w:rPr>
                            <w:t>) jeigu nustatoma, kad licencijos galiojimo sustabdymo metu kremavimo įmonė vykdo kremavimo veiklą;</w:t>
                          </w:r>
                        </w:p>
                      </w:sdtContent>
                    </w:sdt>
                    <w:sdt>
                      <w:sdtPr>
                        <w:alias w:val="11-1 str. 10 d. 4 p."/>
                        <w:tag w:val="part_36d20b8e54e849e7912bc583c88b4c49"/>
                        <w:lock w:val="sdtLocked"/>
                        <w:richText/>
                      </w:sdtPr>
                      <w:sdtContent>
                        <w:p>
                          <w:pPr>
                            <w:ind w:firstLine="720"/>
                            <w:jc w:val="both"/>
                            <w:rPr>
                              <w:sz w:val="22"/>
                              <w:szCs w:val="22"/>
                            </w:rPr>
                          </w:pPr>
                          <w:sdt>
                            <w:sdtPr>
                              <w:alias w:val="Numeris"/>
                              <w:tag w:val="nr_36d20b8e54e849e7912bc583c88b4c49"/>
                              <w:lock w:val="sdtLocked"/>
                              <w:richText/>
                            </w:sdtPr>
                            <w:sdtContent>
                              <w:r>
                                <w:rPr>
                                  <w:sz w:val="22"/>
                                  <w:szCs w:val="22"/>
                                </w:rPr>
                                <w:t>4</w:t>
                              </w:r>
                            </w:sdtContent>
                          </w:sdt>
                          <w:r>
                            <w:rPr>
                              <w:sz w:val="22"/>
                              <w:szCs w:val="22"/>
                            </w:rPr>
                            <w:t xml:space="preserve">) jeigu panaikinamas šio </w:t>
                          </w:r>
                          <w:r>
                            <w:rPr>
                              <w:bCs/>
                              <w:sz w:val="22"/>
                              <w:szCs w:val="22"/>
                            </w:rPr>
                            <w:t xml:space="preserve">įstatymo 11 straipsnio 3 dalies 2 punkte nurodyto leidimo-higienos paso galiojimas. Institucija, panaikinusi leidimo-higienos paso galiojimą, </w:t>
                          </w:r>
                          <w:r>
                            <w:rPr>
                              <w:sz w:val="22"/>
                              <w:szCs w:val="22"/>
                            </w:rPr>
                            <w:t>apie tai raštu informuoja licencijas išduodančią instituciją per 3 darbo dienas nuo leidimo-higienos paso galiojimo panaikinimo dienos.</w:t>
                          </w:r>
                        </w:p>
                      </w:sdtContent>
                    </w:sdt>
                  </w:sdtContent>
                </w:sdt>
                <w:sdt>
                  <w:sdtPr>
                    <w:alias w:val="11-1 str. 11 d."/>
                    <w:tag w:val="part_a2cc3a7ba542479f9d9492f1eebbbce5"/>
                    <w:lock w:val="sdtLocked"/>
                    <w:richText/>
                  </w:sdtPr>
                  <w:sdtContent>
                    <w:p>
                      <w:pPr>
                        <w:ind w:firstLine="720"/>
                        <w:jc w:val="both"/>
                        <w:rPr>
                          <w:bCs/>
                          <w:sz w:val="22"/>
                          <w:szCs w:val="22"/>
                        </w:rPr>
                      </w:pPr>
                      <w:sdt>
                        <w:sdtPr>
                          <w:alias w:val="Numeris"/>
                          <w:tag w:val="nr_a2cc3a7ba542479f9d9492f1eebbbce5"/>
                          <w:lock w:val="sdtLocked"/>
                          <w:richText/>
                        </w:sdtPr>
                        <w:sdtContent>
                          <w:r>
                            <w:rPr>
                              <w:bCs/>
                              <w:sz w:val="22"/>
                              <w:szCs w:val="22"/>
                              <w:shd w:val="clear" w:color="auto" w:fill="FFFFFF"/>
                            </w:rPr>
                            <w:t>11</w:t>
                          </w:r>
                        </w:sdtContent>
                      </w:sdt>
                      <w:r>
                        <w:rPr>
                          <w:bCs/>
                          <w:sz w:val="22"/>
                          <w:szCs w:val="22"/>
                          <w:shd w:val="clear" w:color="auto" w:fill="FFFFFF"/>
                        </w:rPr>
                        <w:t xml:space="preserve">. Licencijas išduodanti institucija apie priimtą sprendimą įspėti kremavimo įmonę apie galimą kremavimo veiklos licencijos galiojimo sustabdymą arba sustabdyti kremavimo veiklos licencijos galiojimą, arba panaikinti kremavimo veiklos licencijos galiojimą </w:t>
                      </w:r>
                      <w:r>
                        <w:rPr>
                          <w:bCs/>
                          <w:color w:val="000000"/>
                          <w:sz w:val="22"/>
                          <w:szCs w:val="22"/>
                        </w:rPr>
                        <w:t>Lietuvos Respublikos viešojo administravimo įstatymo 13 straipsnio 1 dalyje nustatyta tvarka ir terminais</w:t>
                      </w:r>
                      <w:r>
                        <w:rPr>
                          <w:bCs/>
                          <w:sz w:val="22"/>
                          <w:szCs w:val="22"/>
                        </w:rPr>
                        <w:t xml:space="preserve"> praneša kremavimo įmonei, nurodydama sprendimo priėmimo motyvus, pagrindus ir sprendimo apskundimo tvarką.</w:t>
                      </w:r>
                    </w:p>
                  </w:sdtContent>
                </w:sdt>
                <w:sdt>
                  <w:sdtPr>
                    <w:alias w:val="11-1 str. 12 d."/>
                    <w:tag w:val="part_f9bc996a113440f28419588d88d94147"/>
                    <w:lock w:val="sdtLocked"/>
                    <w:richText/>
                  </w:sdtPr>
                  <w:sdtContent>
                    <w:p>
                      <w:pPr>
                        <w:ind w:firstLine="720"/>
                        <w:jc w:val="both"/>
                        <w:rPr>
                          <w:sz w:val="22"/>
                          <w:szCs w:val="22"/>
                        </w:rPr>
                      </w:pPr>
                      <w:sdt>
                        <w:sdtPr>
                          <w:alias w:val="Numeris"/>
                          <w:tag w:val="nr_f9bc996a113440f28419588d88d94147"/>
                          <w:lock w:val="sdtLocked"/>
                          <w:richText/>
                        </w:sdtPr>
                        <w:sdtContent>
                          <w:r>
                            <w:rPr>
                              <w:bCs/>
                              <w:sz w:val="22"/>
                              <w:szCs w:val="22"/>
                            </w:rPr>
                            <w:t>12</w:t>
                          </w:r>
                        </w:sdtContent>
                      </w:sdt>
                      <w:r>
                        <w:rPr>
                          <w:bCs/>
                          <w:sz w:val="22"/>
                          <w:szCs w:val="22"/>
                        </w:rPr>
                        <w:t xml:space="preserve">. Jeigu </w:t>
                      </w:r>
                      <w:r>
                        <w:rPr>
                          <w:bCs/>
                          <w:sz w:val="22"/>
                          <w:szCs w:val="22"/>
                          <w:shd w:val="clear" w:color="auto" w:fill="FFFFFF"/>
                        </w:rPr>
                        <w:t>licencijas išduodanti</w:t>
                      </w:r>
                      <w:r>
                        <w:rPr>
                          <w:sz w:val="22"/>
                          <w:szCs w:val="22"/>
                          <w:shd w:val="clear" w:color="auto" w:fill="FFFFFF"/>
                        </w:rPr>
                        <w:t xml:space="preserve"> institucija priima sprendimą sustabdyti kremavimo veiklos licencijos galiojimą arba panaikinti </w:t>
                      </w:r>
                      <w:r>
                        <w:rPr>
                          <w:bCs/>
                          <w:sz w:val="22"/>
                          <w:szCs w:val="22"/>
                          <w:shd w:val="clear" w:color="auto" w:fill="FFFFFF"/>
                        </w:rPr>
                        <w:t xml:space="preserve">kremavimo veiklos </w:t>
                      </w:r>
                      <w:r>
                        <w:rPr>
                          <w:sz w:val="22"/>
                          <w:szCs w:val="22"/>
                          <w:shd w:val="clear" w:color="auto" w:fill="FFFFFF"/>
                        </w:rPr>
                        <w:t>licencijos galiojimą, kremavimo įmonė privalo arba sustabdyti</w:t>
                      </w:r>
                      <w:r>
                        <w:rPr>
                          <w:bCs/>
                          <w:sz w:val="22"/>
                          <w:szCs w:val="22"/>
                          <w:shd w:val="clear" w:color="auto" w:fill="FFFFFF"/>
                        </w:rPr>
                        <w:t xml:space="preserve"> kremavimo veiklą</w:t>
                      </w:r>
                      <w:r>
                        <w:rPr>
                          <w:sz w:val="22"/>
                          <w:szCs w:val="22"/>
                          <w:shd w:val="clear" w:color="auto" w:fill="FFFFFF"/>
                        </w:rPr>
                        <w:t>, arba nutraukti kremavimo veiklą ne vėliau kaip per 5 darbo dienas nuo pranešimo apie licencijos galiojimo sustabdymą arba panaikinimą gavimo dienos.</w:t>
                      </w:r>
                    </w:p>
                  </w:sdtContent>
                </w:sdt>
                <w:sdt>
                  <w:sdtPr>
                    <w:alias w:val="11-1 str. 13 d."/>
                    <w:tag w:val="part_2833442755e043d99111e05290ab1da6"/>
                    <w:lock w:val="sdtLocked"/>
                    <w:richText/>
                  </w:sdtPr>
                  <w:sdtContent>
                    <w:p>
                      <w:pPr>
                        <w:ind w:firstLine="720"/>
                        <w:jc w:val="both"/>
                        <w:rPr>
                          <w:bCs/>
                          <w:sz w:val="22"/>
                          <w:szCs w:val="22"/>
                        </w:rPr>
                      </w:pPr>
                      <w:sdt>
                        <w:sdtPr>
                          <w:alias w:val="Numeris"/>
                          <w:tag w:val="nr_2833442755e043d99111e05290ab1da6"/>
                          <w:lock w:val="sdtLocked"/>
                          <w:richText/>
                        </w:sdtPr>
                        <w:sdtContent>
                          <w:r>
                            <w:rPr>
                              <w:bCs/>
                              <w:sz w:val="22"/>
                              <w:szCs w:val="22"/>
                              <w:shd w:val="clear" w:color="auto" w:fill="FFFFFF"/>
                            </w:rPr>
                            <w:t>13</w:t>
                          </w:r>
                        </w:sdtContent>
                      </w:sdt>
                      <w:r>
                        <w:rPr>
                          <w:bCs/>
                          <w:sz w:val="22"/>
                          <w:szCs w:val="22"/>
                          <w:shd w:val="clear" w:color="auto" w:fill="FFFFFF"/>
                        </w:rPr>
                        <w:t xml:space="preserve">. Įspėjimas apie galimą kremavimo veiklos licencijos galiojimo sustabdymą ar kremavimo veiklos licencijos galiojimo sustabdymas panaikinamas, kai kremavimo įmonė per licencijas išduodančios institucijos nurodytą terminą pateikia motyvuotą prašymą ir dokumentus, įrodančius, kad pašalinti pažeidimai, dėl kurių buvo priimtas sprendimas įspėti apie galimą licencijos galiojimo sustabdymą ar sustabdyti licencijos galiojimą. </w:t>
                      </w:r>
                      <w:r>
                        <w:rPr>
                          <w:bCs/>
                          <w:sz w:val="22"/>
                          <w:szCs w:val="22"/>
                        </w:rPr>
                        <w:t xml:space="preserve">Licencijas išduodanti institucija, gavusi šioje dalyje nurodytus dokumentus, per </w:t>
                      </w:r>
                      <w:r>
                        <w:rPr>
                          <w:bCs/>
                          <w:sz w:val="22"/>
                          <w:szCs w:val="22"/>
                          <w:shd w:val="clear" w:color="auto" w:fill="FFFFFF"/>
                        </w:rPr>
                        <w:t xml:space="preserve">Kremavimo veiklos licencijavimo taisyklėse </w:t>
                      </w:r>
                      <w:r>
                        <w:rPr>
                          <w:bCs/>
                          <w:sz w:val="22"/>
                          <w:szCs w:val="22"/>
                        </w:rPr>
                        <w:t xml:space="preserve">nustatytą terminą priima sprendimą panaikinti įspėjimą apie galimą licencijos galiojimo sustabdymą ar licencijos galiojimo sustabdymą arba, jeigu pateiktų dokumentų nepakanka nustatyti, kad pažeidimai pašalinti, priima sprendimą atsisakyti panaikinti įspėjimą apie licencijos galiojimo sustabdymą ar licencijos galiojimo sustabdymą, o jeigu pažeidimų pašalinimo terminas yra pasibaigęs, priima sprendimą sustabdyti licencijos galiojimą ar sprendimą panaikinti licencijos galiojimą. Kai licencijos galiojimas sustabdomas šio straipsnio 8 dalies 1 punkte nurodytu atveju, licencijos galiojimo sustabdymas panaikinamas per </w:t>
                      </w:r>
                      <w:r>
                        <w:rPr>
                          <w:bCs/>
                          <w:sz w:val="22"/>
                          <w:szCs w:val="22"/>
                          <w:shd w:val="clear" w:color="auto" w:fill="FFFFFF"/>
                        </w:rPr>
                        <w:t>Kremavimo veiklos licencijavimo taisyklėse nustatytą terminą</w:t>
                      </w:r>
                      <w:r>
                        <w:rPr>
                          <w:bCs/>
                          <w:sz w:val="22"/>
                          <w:szCs w:val="22"/>
                        </w:rPr>
                        <w:t>.</w:t>
                      </w:r>
                    </w:p>
                  </w:sdtContent>
                </w:sdt>
                <w:sdt>
                  <w:sdtPr>
                    <w:alias w:val="11-1 str. 14 d."/>
                    <w:tag w:val="part_a212981277184d83aebe186246e5413d"/>
                    <w:lock w:val="sdtLocked"/>
                    <w:richText/>
                  </w:sdtPr>
                  <w:sdtContent>
                    <w:p>
                      <w:pPr>
                        <w:ind w:firstLine="720"/>
                        <w:jc w:val="both"/>
                        <w:rPr>
                          <w:sz w:val="22"/>
                          <w:szCs w:val="22"/>
                        </w:rPr>
                      </w:pPr>
                      <w:sdt>
                        <w:sdtPr>
                          <w:alias w:val="Numeris"/>
                          <w:tag w:val="nr_a212981277184d83aebe186246e5413d"/>
                          <w:lock w:val="sdtLocked"/>
                          <w:richText/>
                        </w:sdtPr>
                        <w:sdtContent>
                          <w:r>
                            <w:rPr>
                              <w:bCs/>
                              <w:sz w:val="22"/>
                              <w:szCs w:val="22"/>
                              <w:shd w:val="clear" w:color="auto" w:fill="FFFFFF"/>
                            </w:rPr>
                            <w:t>14</w:t>
                          </w:r>
                        </w:sdtContent>
                      </w:sdt>
                      <w:r>
                        <w:rPr>
                          <w:bCs/>
                          <w:sz w:val="22"/>
                          <w:szCs w:val="22"/>
                          <w:shd w:val="clear" w:color="auto" w:fill="FFFFFF"/>
                        </w:rPr>
                        <w:t xml:space="preserve">. </w:t>
                      </w:r>
                      <w:r>
                        <w:rPr>
                          <w:sz w:val="22"/>
                          <w:szCs w:val="22"/>
                          <w:shd w:val="clear" w:color="auto" w:fill="FFFFFF"/>
                        </w:rPr>
                        <w:t>Lietuvos Respublikoje įsteigtas juridinis asmuo, kitoje Europos Sąjungos valstybėje narėje ar Europos ekonominės erdvės valstybėje įsteigtas juridinis asmuo ar kita organizacija arba jų filialas, kuriems šio straipsnio 10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5 d."/>
                    <w:tag w:val="part_fee153931d6d42c3a53489f6deb7dad4"/>
                    <w:lock w:val="sdtLocked"/>
                    <w:richText/>
                  </w:sdtPr>
                  <w:sdtContent>
                    <w:p>
                      <w:pPr>
                        <w:ind w:firstLine="720"/>
                        <w:jc w:val="both"/>
                        <w:rPr>
                          <w:bCs/>
                          <w:sz w:val="22"/>
                          <w:szCs w:val="22"/>
                        </w:rPr>
                      </w:pPr>
                      <w:sdt>
                        <w:sdtPr>
                          <w:alias w:val="Numeris"/>
                          <w:tag w:val="nr_fee153931d6d42c3a53489f6deb7dad4"/>
                          <w:lock w:val="sdtLocked"/>
                          <w:richText/>
                        </w:sdtPr>
                        <w:sdtContent>
                          <w:r>
                            <w:rPr>
                              <w:bCs/>
                              <w:color w:val="000000"/>
                              <w:sz w:val="22"/>
                              <w:szCs w:val="22"/>
                              <w:shd w:val="clear" w:color="auto" w:fill="FFFFFF"/>
                            </w:rPr>
                            <w:t>15</w:t>
                          </w:r>
                        </w:sdtContent>
                      </w:sdt>
                      <w:r>
                        <w:rPr>
                          <w:bCs/>
                          <w:color w:val="000000"/>
                          <w:sz w:val="22"/>
                          <w:szCs w:val="22"/>
                          <w:shd w:val="clear" w:color="auto" w:fill="FFFFFF"/>
                        </w:rPr>
                        <w:t>. Kremavimo veiklos licencija galioja neterminuotai.</w:t>
                      </w:r>
                    </w:p>
                  </w:sdtContent>
                </w:sdt>
                <w:sdt>
                  <w:sdtPr>
                    <w:alias w:val="11-1 str. 16 d."/>
                    <w:tag w:val="part_60fa58ab4e544f009018f276da8e1098"/>
                    <w:lock w:val="sdtLocked"/>
                    <w:richText/>
                  </w:sdtPr>
                  <w:sdtContent>
                    <w:p>
                      <w:pPr>
                        <w:ind w:firstLine="720"/>
                        <w:jc w:val="both"/>
                      </w:pPr>
                      <w:sdt>
                        <w:sdtPr>
                          <w:alias w:val="Numeris"/>
                          <w:tag w:val="nr_60fa58ab4e544f009018f276da8e1098"/>
                          <w:lock w:val="sdtLocked"/>
                          <w:richText/>
                        </w:sdtPr>
                        <w:sdtContent>
                          <w:r>
                            <w:rPr>
                              <w:bCs/>
                              <w:sz w:val="22"/>
                              <w:szCs w:val="22"/>
                            </w:rPr>
                            <w:t>16</w:t>
                          </w:r>
                        </w:sdtContent>
                      </w:sdt>
                      <w:r>
                        <w:rPr>
                          <w:bCs/>
                          <w:sz w:val="22"/>
                          <w:szCs w:val="22"/>
                        </w:rPr>
                        <w:t>. Apie kremavimo veiklos licencijų išdavimą, keitimą, patikslinimą, galiojimo sustabdymą, galiojimo sustabdymo panaikinimą ir licencijų galiojimo panaikinimą licencijas išduodanti institucija skelbia savo interneto svetainėje.</w:t>
                      </w:r>
                    </w:p>
                  </w:sdtContent>
                </w:sdt>
                <w:p>
                  <w:pPr>
                    <w:jc w:val="both"/>
                    <w:rPr>
                      <w:bCs/>
                      <w:i/>
                      <w:sz w:val="20"/>
                    </w:rPr>
                  </w:pPr>
                  <w:r>
                    <w:rPr>
                      <w:bCs/>
                      <w:i/>
                      <w:sz w:val="20"/>
                    </w:rPr>
                    <w:t>Įstatymas papildytas straipsniu:</w:t>
                  </w:r>
                </w:p>
                <w:p>
                  <w:pPr>
                    <w:jc w:val="both"/>
                    <w:rPr>
                      <w:bCs/>
                      <w:i/>
                      <w:sz w:val="20"/>
                    </w:rPr>
                  </w:pPr>
                  <w:r>
                    <w:rPr>
                      <w:bCs/>
                      <w:i/>
                      <w:sz w:val="20"/>
                    </w:rPr>
                    <w:t xml:space="preserve">Nr. </w:t>
                  </w:r>
                  <w:hyperlink r:id="rId27" w:history="1">
                    <w:r>
                      <w:rPr>
                        <w:rStyle w:val="Hipersaitas"/>
                        <w:bCs/>
                        <w:i/>
                        <w:sz w:val="20"/>
                      </w:rPr>
                      <w:t>XI-1044</w:t>
                    </w:r>
                  </w:hyperlink>
                  <w:r>
                    <w:rPr>
                      <w:bCs/>
                      <w:i/>
                      <w:sz w:val="20"/>
                    </w:rPr>
                    <w:t xml:space="preserve">, 2010-09-30, Žin., 2010, Nr. </w:t>
                  </w:r>
                  <w:hyperlink r:id="rId28" w:tgtFrame="_blank" w:history="1">
                    <w:r>
                      <w:rPr>
                        <w:rStyle w:val="Hipersaitas"/>
                        <w:bCs/>
                        <w:i/>
                        <w:sz w:val="20"/>
                      </w:rPr>
                      <w:t>123-6259</w:t>
                    </w:r>
                  </w:hyperlink>
                  <w:r>
                    <w:rPr>
                      <w:bCs/>
                      <w:i/>
                      <w:sz w:val="20"/>
                    </w:rPr>
                    <w:t xml:space="preserve"> (2010-10-18)</w:t>
                  </w:r>
                </w:p>
                <w:p>
                  <w:pPr>
                    <w:jc w:val="both"/>
                    <w:rPr>
                      <w:bCs/>
                      <w:i/>
                      <w:sz w:val="20"/>
                    </w:rPr>
                  </w:pPr>
                  <w:r>
                    <w:rPr>
                      <w:bCs/>
                      <w:i/>
                      <w:sz w:val="20"/>
                    </w:rPr>
                    <w:t>Straipsnio pakeitimai:</w:t>
                  </w:r>
                </w:p>
                <w:p>
                  <w:pPr>
                    <w:jc w:val="both"/>
                    <w:rPr>
                      <w:b/>
                      <w:sz w:val="22"/>
                    </w:rPr>
                  </w:pPr>
                  <w:r>
                    <w:rPr>
                      <w:bCs/>
                      <w:i/>
                      <w:sz w:val="20"/>
                    </w:rPr>
                    <w:t xml:space="preserve">Nr. </w:t>
                  </w:r>
                  <w:hyperlink r:id="rId29" w:history="1">
                    <w:r>
                      <w:rPr>
                        <w:rStyle w:val="Hipersaitas"/>
                        <w:bCs/>
                        <w:i/>
                        <w:sz w:val="20"/>
                      </w:rPr>
                      <w:t>XI-1762</w:t>
                    </w:r>
                  </w:hyperlink>
                  <w:r>
                    <w:rPr>
                      <w:bCs/>
                      <w:i/>
                      <w:sz w:val="20"/>
                    </w:rPr>
                    <w:t xml:space="preserve">, 2011-12-01, Žin., 2011, Nr. </w:t>
                  </w:r>
                  <w:hyperlink r:id="rId30" w:tgtFrame="_blank" w:history="1">
                    <w:r>
                      <w:rPr>
                        <w:rStyle w:val="Hipersaitas"/>
                        <w:bCs/>
                        <w:i/>
                        <w:sz w:val="20"/>
                      </w:rPr>
                      <w:t>153-7199</w:t>
                    </w:r>
                  </w:hyperlink>
                  <w:r>
                    <w:rPr>
                      <w:bCs/>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3 str. 2 d."/>
                    <w:tag w:val="part_e5de07b83b504f4eb9d9d7a310c85276"/>
                    <w:lock w:val="sdtLocked"/>
                    <w:richText/>
                  </w:sdtPr>
                  <w:sdtContent>
                    <w:p>
                      <w:pPr>
                        <w:ind w:firstLine="720"/>
                        <w:jc w:val="both"/>
                        <w:rPr>
                          <w:sz w:val="22"/>
                        </w:rPr>
                      </w:pPr>
                      <w:sdt>
                        <w:sdtPr>
                          <w:alias w:val="Numeris"/>
                          <w:tag w:val="nr_e5de07b83b504f4eb9d9d7a310c85276"/>
                          <w:lock w:val="sdtLocked"/>
                          <w:richText/>
                        </w:sdtPr>
                        <w:sdtContent>
                          <w:r>
                            <w:rPr>
                              <w:sz w:val="22"/>
                              <w:szCs w:val="22"/>
                            </w:rPr>
                            <w:t>2</w:t>
                          </w:r>
                        </w:sdtContent>
                      </w:sdt>
                      <w:r>
                        <w:rPr>
                          <w:sz w:val="22"/>
                          <w:szCs w:val="22"/>
                        </w:rPr>
                        <w:t>. Kremavimo krosnyje vienu metu galima kremuoti ne daugiau kaip vieno žmogaus palaikus, išskyrus vieno žmogaus vaisius iki 22-os nėštumo savaitės.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XI-2377</w:t>
                    </w:r>
                  </w:hyperlink>
                  <w:r>
                    <w:rPr>
                      <w:i/>
                      <w:sz w:val="20"/>
                    </w:rPr>
                    <w:t xml:space="preserve">, 2012-11-06, Žin., 2012, Nr. </w:t>
                  </w:r>
                  <w:hyperlink r:id="rId32"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5 str. 2 d."/>
                    <w:tag w:val="part_1b073d958ace437bb6e45815b7c390e7"/>
                    <w:lock w:val="sdtLocked"/>
                    <w:richText/>
                  </w:sdtPr>
                  <w:sdtContent>
                    <w:p>
                      <w:pPr>
                        <w:ind w:firstLine="720"/>
                        <w:jc w:val="both"/>
                        <w:rPr>
                          <w:sz w:val="22"/>
                          <w:szCs w:val="22"/>
                        </w:rPr>
                      </w:pPr>
                      <w:sdt>
                        <w:sdtPr>
                          <w:alias w:val="Numeris"/>
                          <w:tag w:val="nr_1b073d958ace437bb6e45815b7c390e7"/>
                          <w:lock w:val="sdtLocked"/>
                          <w:richText/>
                        </w:sdtPr>
                        <w:sdtContent>
                          <w:r>
                            <w:rPr>
                              <w:sz w:val="22"/>
                              <w:szCs w:val="22"/>
                            </w:rPr>
                            <w:t>2</w:t>
                          </w:r>
                        </w:sdtContent>
                      </w:sdt>
                      <w:r>
                        <w:rPr>
                          <w:sz w:val="22"/>
                          <w:szCs w:val="22"/>
                        </w:rPr>
                        <w:t xml:space="preserve">. Kremuoti žmogaus palaikai yra laidojami (saugomi) dedant juos į kapavietę kapinėse arba į nišą kolumbariume, o kremuotų palaikų pelenai išbarstomi kapinėse esančiame kremuotų palaikų pelenų barstymo lauke, </w:t>
                      </w:r>
                      <w:r>
                        <w:rPr>
                          <w:bCs/>
                          <w:sz w:val="22"/>
                          <w:szCs w:val="22"/>
                        </w:rPr>
                        <w:t xml:space="preserve">ne arčiau kaip 5 km nuo kranto Baltijos jūroje, upėse, </w:t>
                      </w:r>
                      <w:r>
                        <w:rPr>
                          <w:sz w:val="22"/>
                          <w:szCs w:val="22"/>
                        </w:rPr>
                        <w:t>išskyrus urbanizuotas teritorijas ir paplūdimius, ar kitaip Vyriausybės ar jos įgaliotos institucijos tvirtinamose Kapinių tvarkymo taisyklėse nustatyta tvarka, tačiau tai turi būti atlikta nepažeidžiant kitų asmenų teisių ir teisėtų interesų bei viešosios tvarkos. Kremuoti žmogaus palaikai urnoje gali būti laikinai saugomi namuose ar kitose saugojimui tinkamose vietose.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57310dd9b11ec8d9390588bf2de65">
                        <w:r w:rsidRPr="00532B9F">
                          <w:rPr>
                            <w:rFonts w:ascii="Times New Roman" w:eastAsia="MS Mincho" w:hAnsi="Times New Roman"/>
                            <w:sz w:val="20"/>
                            <w:i/>
                            <w:iCs/>
                            <w:color w:val="0000FF" w:themeColor="hyperlink"/>
                            <w:u w:val="single"/>
                          </w:rPr>
                          <w:t>XIV-1087</w:t>
                        </w:r>
                      </w:fldSimple>
                      <w:r>
                        <w:rPr>
                          <w:rFonts w:ascii="Times New Roman" w:eastAsia="MS Mincho" w:hAnsi="Times New Roman"/>
                          <w:sz w:val="20"/>
                          <w:i/>
                          <w:iCs/>
                        </w:rPr>
                        <w:t>,
2022-05-12,
paskelbta TAR 2022-05-27, i. k. 2022-11306            </w:t>
                      </w:r>
                    </w:p>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XI-1044</w:t>
                    </w:r>
                  </w:hyperlink>
                  <w:r>
                    <w:rPr>
                      <w:i/>
                      <w:sz w:val="20"/>
                    </w:rPr>
                    <w:t xml:space="preserve">, 2010-09-30, Žin., 2010, Nr. </w:t>
                  </w:r>
                  <w:hyperlink r:id="rId34"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35" w:history="1">
                    <w:r>
                      <w:rPr>
                        <w:i/>
                        <w:color w:val="0000FF"/>
                        <w:sz w:val="20"/>
                        <w:u w:val="single"/>
                      </w:rPr>
                      <w:t>XI-1044</w:t>
                    </w:r>
                  </w:hyperlink>
                  <w:r>
                    <w:rPr>
                      <w:i/>
                      <w:sz w:val="20"/>
                    </w:rPr>
                    <w:t xml:space="preserve">, 2010-09-30, Žin., 2010, Nr. </w:t>
                  </w:r>
                  <w:hyperlink r:id="rId36"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37" w:history="1">
                    <w:r>
                      <w:rPr>
                        <w:i/>
                        <w:color w:val="0000FF"/>
                        <w:sz w:val="20"/>
                        <w:u w:val="single"/>
                      </w:rPr>
                      <w:t>XI-1762</w:t>
                    </w:r>
                  </w:hyperlink>
                  <w:r>
                    <w:rPr>
                      <w:i/>
                      <w:sz w:val="20"/>
                    </w:rPr>
                    <w:t xml:space="preserve">, 2011-12-01, Žin., 2011, Nr. </w:t>
                  </w:r>
                  <w:hyperlink r:id="rId38"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b1b2ae1e83434f30884e9f7bba0b5831"/>
                        <w:lock w:val="sdtLocked"/>
                        <w:richText/>
                      </w:sdtPr>
                      <w:sdtContent>
                        <w:p>
                          <w:pPr>
                            <w:ind w:firstLine="720"/>
                            <w:jc w:val="both"/>
                            <w:rPr>
                              <w:sz w:val="22"/>
                            </w:rPr>
                          </w:pPr>
                          <w:sdt>
                            <w:sdtPr>
                              <w:alias w:val="Numeris"/>
                              <w:tag w:val="nr_b1b2ae1e83434f30884e9f7bba0b5831"/>
                              <w:lock w:val="sdtLocked"/>
                              <w:richText/>
                            </w:sdtPr>
                            <w:sdtContent>
                              <w:r>
                                <w:rPr>
                                  <w:sz w:val="22"/>
                                  <w:szCs w:val="22"/>
                                </w:rPr>
                                <w:t>2</w:t>
                              </w:r>
                            </w:sdtContent>
                          </w:sdt>
                          <w:r>
                            <w:rPr>
                              <w:sz w:val="22"/>
                              <w:szCs w:val="22"/>
                            </w:rPr>
                            <w:t>) jei asmuo iki mirties nebuvo išreiškęs savo valios ir nebuvo pareiškęs draudimo naudoti savo kūną ar atskiras jo dalis mokymo tikslais, sutikimą naudoti mirusiojo kūną ar jo dalis gali duoti veiksnūs mirusiojo asmens sutuoktinis, partneris, pilnamečiai vaikai (įvaikiai), tėvai (įtėviai) arba kiti artimieji giminaičiai, nurodyti Civilinio kodekso 3.135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ac9eb05e76404b3f8e360065dcd5d565"/>
                    <w:lock w:val="sdtLocked"/>
                    <w:richText/>
                  </w:sdtPr>
                  <w:sdtContent>
                    <w:p>
                      <w:pPr>
                        <w:ind w:firstLine="720"/>
                        <w:jc w:val="both"/>
                        <w:rPr>
                          <w:sz w:val="22"/>
                          <w:szCs w:val="22"/>
                        </w:rPr>
                      </w:pPr>
                      <w:sdt>
                        <w:sdtPr>
                          <w:alias w:val="Numeris"/>
                          <w:tag w:val="nr_ac9eb05e76404b3f8e360065dcd5d565"/>
                          <w:lock w:val="sdtLocked"/>
                          <w:richText/>
                        </w:sdtPr>
                        <w:sdtContent>
                          <w:r>
                            <w:rPr>
                              <w:sz w:val="22"/>
                              <w:szCs w:val="22"/>
                            </w:rPr>
                            <w:t>3</w:t>
                          </w:r>
                        </w:sdtContent>
                      </w:sdt>
                      <w:r>
                        <w:rPr>
                          <w:sz w:val="22"/>
                          <w:szCs w:val="22"/>
                        </w:rPr>
                        <w:t>. Laidojimo paslaugų teikėjas privalo:</w:t>
                      </w:r>
                    </w:p>
                    <w:sdt>
                      <w:sdtPr>
                        <w:alias w:val="20 str. 3 d. 1 p."/>
                        <w:tag w:val="part_f929020782684b34b31b60ddf5fcc2af"/>
                        <w:lock w:val="sdtLocked"/>
                        <w:richText/>
                      </w:sdtPr>
                      <w:sdtContent>
                        <w:p>
                          <w:pPr>
                            <w:ind w:firstLine="720"/>
                            <w:jc w:val="both"/>
                            <w:rPr>
                              <w:sz w:val="22"/>
                              <w:szCs w:val="22"/>
                            </w:rPr>
                          </w:pPr>
                          <w:sdt>
                            <w:sdtPr>
                              <w:alias w:val="Numeris"/>
                              <w:tag w:val="nr_f929020782684b34b31b60ddf5fcc2af"/>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d091f05f24c7479a966c55b2746ac86f"/>
                        <w:lock w:val="sdtLocked"/>
                        <w:richText/>
                      </w:sdtPr>
                      <w:sdtContent>
                        <w:p>
                          <w:pPr>
                            <w:ind w:firstLine="720"/>
                            <w:jc w:val="both"/>
                            <w:rPr>
                              <w:color w:val="000000"/>
                              <w:sz w:val="22"/>
                              <w:szCs w:val="22"/>
                            </w:rPr>
                          </w:pPr>
                          <w:sdt>
                            <w:sdtPr>
                              <w:alias w:val="Numeris"/>
                              <w:tag w:val="nr_d091f05f24c7479a966c55b2746ac86f"/>
                              <w:lock w:val="sdtLocked"/>
                              <w:richText/>
                            </w:sdtPr>
                            <w:sdtContent>
                              <w:r>
                                <w:rPr>
                                  <w:sz w:val="22"/>
                                  <w:szCs w:val="22"/>
                                  <w:shd w:val="clear" w:color="auto" w:fill="FFFFFF"/>
                                </w:rPr>
                                <w:t>2</w:t>
                              </w:r>
                            </w:sdtContent>
                          </w:sdt>
                          <w:r>
                            <w:rPr>
                              <w:sz w:val="22"/>
                              <w:szCs w:val="22"/>
                              <w:shd w:val="clear" w:color="auto" w:fill="FFFFFF"/>
                            </w:rPr>
                            <w:t xml:space="preserve">) teikti žmogaus palaikų pirminio vežimo ir žmogaus palaikų vežimo laidoti ar kremuoti paslaugas </w:t>
                          </w:r>
                          <w:r>
                            <w:rPr>
                              <w:sz w:val="22"/>
                              <w:szCs w:val="22"/>
                            </w:rPr>
                            <w:t>laikydamasis šio įstatymo 22 straipsnyje nustatytų reikalavimų;</w:t>
                          </w:r>
                        </w:p>
                      </w:sdtContent>
                    </w:sdt>
                    <w:sdt>
                      <w:sdtPr>
                        <w:alias w:val="20 str. 3 d. 3 p."/>
                        <w:tag w:val="part_3e51c211fff84df8842955609ec77995"/>
                        <w:lock w:val="sdtLocked"/>
                        <w:richText/>
                      </w:sdtPr>
                      <w:sdtContent>
                        <w:p>
                          <w:pPr>
                            <w:ind w:firstLine="720"/>
                            <w:jc w:val="both"/>
                            <w:rPr>
                              <w:sz w:val="22"/>
                              <w:szCs w:val="22"/>
                              <w:lang w:eastAsia="lt-LT"/>
                            </w:rPr>
                          </w:pPr>
                          <w:sdt>
                            <w:sdtPr>
                              <w:alias w:val="Numeris"/>
                              <w:tag w:val="nr_3e51c211fff84df8842955609ec77995"/>
                              <w:lock w:val="sdtLocked"/>
                              <w:richText/>
                            </w:sdtPr>
                            <w:sdtContent>
                              <w:r>
                                <w:rPr>
                                  <w:sz w:val="22"/>
                                  <w:szCs w:val="22"/>
                                  <w:lang w:eastAsia="lt-LT"/>
                                </w:rPr>
                                <w:t>3</w:t>
                              </w:r>
                            </w:sdtContent>
                          </w:sdt>
                          <w:r>
                            <w:rPr>
                              <w:sz w:val="22"/>
                              <w:szCs w:val="22"/>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4ba31871ae14dc9aa0acb0a5805346c"/>
                        <w:lock w:val="sdtLocked"/>
                        <w:richText/>
                      </w:sdtPr>
                      <w:sdtContent>
                        <w:p>
                          <w:pPr>
                            <w:ind w:firstLine="720"/>
                            <w:jc w:val="both"/>
                            <w:rPr>
                              <w:sz w:val="22"/>
                              <w:szCs w:val="22"/>
                              <w:lang w:eastAsia="lt-LT"/>
                            </w:rPr>
                          </w:pPr>
                          <w:sdt>
                            <w:sdtPr>
                              <w:alias w:val="Numeris"/>
                              <w:tag w:val="nr_94ba31871ae14dc9aa0acb0a5805346c"/>
                              <w:lock w:val="sdtLocked"/>
                              <w:richText/>
                            </w:sdtPr>
                            <w:sdtContent>
                              <w:r>
                                <w:rPr>
                                  <w:sz w:val="22"/>
                                  <w:szCs w:val="22"/>
                                  <w:lang w:eastAsia="lt-LT"/>
                                </w:rPr>
                                <w:t>4</w:t>
                              </w:r>
                            </w:sdtContent>
                          </w:sdt>
                          <w:r>
                            <w:rPr>
                              <w:sz w:val="22"/>
                              <w:szCs w:val="22"/>
                              <w:lang w:eastAsia="lt-LT"/>
                            </w:rPr>
                            <w:t>) užtikrinti, kad laidojimo paslaugų teikimas atitiktų aplinkos ministro nustatytus laidojimo paslaugų teikimo kokybės reikalavimus;</w:t>
                          </w:r>
                        </w:p>
                      </w:sdtContent>
                    </w:sdt>
                    <w:sdt>
                      <w:sdtPr>
                        <w:alias w:val="20 str. 3 d. 5 p."/>
                        <w:tag w:val="part_7db58bdc07c34beca206f9c879273cf9"/>
                        <w:lock w:val="sdtLocked"/>
                        <w:richText/>
                      </w:sdtPr>
                      <w:sdtContent>
                        <w:p>
                          <w:pPr>
                            <w:ind w:firstLine="720"/>
                            <w:jc w:val="both"/>
                            <w:rPr>
                              <w:color w:val="000000"/>
                              <w:sz w:val="22"/>
                              <w:szCs w:val="22"/>
                            </w:rPr>
                          </w:pPr>
                          <w:sdt>
                            <w:sdtPr>
                              <w:alias w:val="Numeris"/>
                              <w:tag w:val="nr_7db58bdc07c34beca206f9c879273cf9"/>
                              <w:lock w:val="sdtLocked"/>
                              <w:richText/>
                            </w:sdtPr>
                            <w:sdtContent>
                              <w:r>
                                <w:rPr>
                                  <w:color w:val="000000"/>
                                  <w:sz w:val="22"/>
                                  <w:szCs w:val="22"/>
                                </w:rPr>
                                <w:t>5</w:t>
                              </w:r>
                            </w:sdtContent>
                          </w:sdt>
                          <w:r>
                            <w:rPr>
                              <w:color w:val="000000"/>
                              <w:sz w:val="22"/>
                              <w:szCs w:val="22"/>
                            </w:rPr>
                            <w:t xml:space="preserve">) atsisakyti vežti žmogaus palaikus kremuoti, jeigu yra bent vienas iš </w:t>
                          </w:r>
                          <w:r>
                            <w:rPr>
                              <w:sz w:val="22"/>
                              <w:szCs w:val="22"/>
                              <w:lang w:eastAsia="lt-LT"/>
                            </w:rPr>
                            <w:t xml:space="preserve">šio įstatymo 7 straipsnio 1 dalyje nurodytų atvejų, </w:t>
                          </w:r>
                          <w:r>
                            <w:rPr>
                              <w:color w:val="000000"/>
                              <w:sz w:val="22"/>
                              <w:szCs w:val="22"/>
                            </w:rPr>
                            <w:t>dėl kurių žmogaus palaikai negali būti kremuojami;</w:t>
                          </w:r>
                        </w:p>
                      </w:sdtContent>
                    </w:sdt>
                    <w:sdt>
                      <w:sdtPr>
                        <w:alias w:val="20 str. 3 d. 6 p."/>
                        <w:tag w:val="part_69d71814d9a942dfad920a6e807320a6"/>
                        <w:lock w:val="sdtLocked"/>
                        <w:richText/>
                      </w:sdtPr>
                      <w:sdtContent>
                        <w:p>
                          <w:pPr>
                            <w:ind w:firstLine="720"/>
                            <w:jc w:val="both"/>
                          </w:pPr>
                          <w:sdt>
                            <w:sdtPr>
                              <w:alias w:val="Numeris"/>
                              <w:tag w:val="nr_69d71814d9a942dfad920a6e807320a6"/>
                              <w:lock w:val="sdtLocked"/>
                              <w:richText/>
                            </w:sdtPr>
                            <w:sdtContent>
                              <w:r>
                                <w:rPr>
                                  <w:color w:val="000000"/>
                                  <w:sz w:val="22"/>
                                  <w:szCs w:val="22"/>
                                </w:rPr>
                                <w:t>6</w:t>
                              </w:r>
                            </w:sdtContent>
                          </w:sdt>
                          <w:r>
                            <w:rPr>
                              <w:color w:val="000000"/>
                              <w:sz w:val="22"/>
                              <w:szCs w:val="22"/>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XI-1044</w:t>
                    </w:r>
                  </w:hyperlink>
                  <w:r>
                    <w:rPr>
                      <w:i/>
                      <w:sz w:val="20"/>
                    </w:rPr>
                    <w:t xml:space="preserve">, 2010-09-30, Žin., 2010, Nr. </w:t>
                  </w:r>
                  <w:hyperlink r:id="rId40"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090b8100fbaa4711b226d1bfcd35f666"/>
                        <w:lock w:val="sdtLocked"/>
                        <w:richText/>
                      </w:sdtPr>
                      <w:sdtContent>
                        <w:p>
                          <w:pPr>
                            <w:ind w:firstLine="720"/>
                            <w:jc w:val="both"/>
                            <w:rPr>
                              <w:sz w:val="22"/>
                              <w:szCs w:val="22"/>
                            </w:rPr>
                          </w:pPr>
                          <w:sdt>
                            <w:sdtPr>
                              <w:alias w:val="Numeris"/>
                              <w:tag w:val="nr_090b8100fbaa4711b226d1bfcd35f666"/>
                              <w:lock w:val="sdtLocked"/>
                              <w:richText/>
                            </w:sdtPr>
                            <w:sdtContent>
                              <w:r>
                                <w:rPr>
                                  <w:sz w:val="22"/>
                                  <w:szCs w:val="22"/>
                                </w:rPr>
                                <w:t>2</w:t>
                              </w:r>
                            </w:sdtContent>
                          </w:sdt>
                          <w:r>
                            <w:rPr>
                              <w:sz w:val="22"/>
                              <w:szCs w:val="22"/>
                            </w:rPr>
                            <w:t>) mirusio asmens sutuoktinis, partneris, pilnamečiai vaikai (įvaikiai), tėvai (įtėviai), o jeigu jų nėra, – kiti giminaičiai ar kiti veiksnūs asmenys, galintys organizuoti laidojimą.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Content>
                </w:sdt>
                <w:sdt>
                  <w:sdtPr>
                    <w:alias w:val="21 str. 3 d."/>
                    <w:tag w:val="part_50b704cf12e74df4a9558705d5f6c865"/>
                    <w:lock w:val="sdtLocked"/>
                    <w:richText/>
                  </w:sdtPr>
                  <w:sdtContent>
                    <w:p>
                      <w:pPr>
                        <w:widowControl w:val="0"/>
                        <w:ind w:firstLine="720"/>
                        <w:jc w:val="both"/>
                        <w:rPr>
                          <w:sz w:val="22"/>
                          <w:szCs w:val="22"/>
                        </w:rPr>
                      </w:pPr>
                      <w:sdt>
                        <w:sdtPr>
                          <w:alias w:val="Numeris"/>
                          <w:tag w:val="nr_50b704cf12e74df4a9558705d5f6c865"/>
                          <w:lock w:val="sdtLocked"/>
                          <w:richText/>
                        </w:sdtPr>
                        <w:sdtContent>
                          <w:r>
                            <w:rPr>
                              <w:rFonts w:eastAsia="SimSun"/>
                              <w:kern w:val="1"/>
                              <w:sz w:val="22"/>
                              <w:szCs w:val="22"/>
                              <w:lang w:eastAsia="x-none"/>
                            </w:rPr>
                            <w:t>3</w:t>
                          </w:r>
                        </w:sdtContent>
                      </w:sdt>
                      <w:r>
                        <w:rPr>
                          <w:color w:val="000000"/>
                          <w:kern w:val="1"/>
                          <w:sz w:val="22"/>
                          <w:szCs w:val="22"/>
                          <w:lang w:eastAsia="x-none"/>
                        </w:rPr>
                        <w:t xml:space="preserve">. </w:t>
                      </w:r>
                      <w:r>
                        <w:rPr>
                          <w:rFonts w:eastAsia="SimSun"/>
                          <w:kern w:val="1"/>
                          <w:sz w:val="22"/>
                          <w:szCs w:val="22"/>
                          <w:lang w:eastAsia="x-none"/>
                        </w:rPr>
                        <w:t xml:space="preserve">Jeigu nėra šio straipsnio 1 ir 2 dalyse nurodytų ir galinčių organizuoti laidojimą asmenų arba nežinoma, kur tokie asmenys yra, laidojimą organizuoja savivaldybė, kurios teritorijoje asmuo nuolat gyveno. Jeigu miršta atsakingas už kapavietės ar kolumbariumo nišos priežiūrą asmuo arba asmuo, kuriam </w:t>
                      </w:r>
                      <w:r>
                        <w:rPr>
                          <w:rFonts w:eastAsia="SimSun"/>
                          <w:kern w:val="1"/>
                          <w:sz w:val="22"/>
                          <w:szCs w:val="22"/>
                          <w:lang w:eastAsia="lt-LT"/>
                        </w:rPr>
                        <w:t>Kapinių tvarkymo taisyklių nustatyta tvarka buvo suteikta teisė prižiūrėti neprižiūrimą kapavietę</w:t>
                      </w:r>
                      <w:r>
                        <w:rPr>
                          <w:rFonts w:eastAsia="SimSun"/>
                          <w:kern w:val="1"/>
                          <w:sz w:val="22"/>
                          <w:szCs w:val="22"/>
                          <w:lang w:eastAsia="x-none"/>
                        </w:rPr>
                        <w:t>, laikantis Kapinių tvarkymo taisyklėse ir Leidimo laidoti neprižiūrimose kapavietėse išdavimo tvarkos apraše nustatytos tvarkos, šie asmenys gali būti palaidoti toje kapavietėje ar kolumbariumo nišoje, jeigu jos yra laidojimą organizuojančios savivaldybės teritorijoje. Jeigu asmuo neturėjo nuolatinės gyvenamosios vietos, laidojimą organizuoja savivaldybė, kurios teritorijoje buvo nustatytas mirties faktas. Šioje dalyje nurodytais atvejais laidojantis asmuo yra savivaldybės vykdomosios institucijos įgaliotas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70450094611efbcbfb318996800a8">
                        <w:r w:rsidRPr="00532B9F">
                          <w:rPr>
                            <w:rFonts w:ascii="Times New Roman" w:eastAsia="MS Mincho" w:hAnsi="Times New Roman"/>
                            <w:sz w:val="20"/>
                            <w:i/>
                            <w:iCs/>
                            <w:color w:val="0000FF" w:themeColor="hyperlink"/>
                            <w:u w:val="single"/>
                          </w:rPr>
                          <w:t>XIV-2587</w:t>
                        </w:r>
                      </w:fldSimple>
                      <w:r>
                        <w:rPr>
                          <w:rFonts w:ascii="Times New Roman" w:eastAsia="MS Mincho" w:hAnsi="Times New Roman"/>
                          <w:sz w:val="20"/>
                          <w:i/>
                          <w:iCs/>
                        </w:rPr>
                        <w:t>,
2024-04-25,
paskelbta TAR 2024-05-03, i. k. 2024-08307            </w:t>
                      </w:r>
                    </w:p>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XI-1044</w:t>
                    </w:r>
                  </w:hyperlink>
                  <w:r>
                    <w:rPr>
                      <w:i/>
                      <w:sz w:val="20"/>
                    </w:rPr>
                    <w:t xml:space="preserve">, 2010-09-30, Žin., 2010, Nr. </w:t>
                  </w:r>
                  <w:hyperlink r:id="rId4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ac8c03185dd44c27a9e216ff8e1ecb33"/>
                <w:lock w:val="sdtLocked"/>
                <w:richText/>
              </w:sdtPr>
              <w:sdtContent>
                <w:p>
                  <w:pPr>
                    <w:ind w:firstLine="720"/>
                    <w:jc w:val="both"/>
                    <w:rPr>
                      <w:sz w:val="22"/>
                      <w:szCs w:val="22"/>
                      <w:lang w:eastAsia="lt-LT"/>
                    </w:rPr>
                  </w:pPr>
                  <w:sdt>
                    <w:sdtPr>
                      <w:alias w:val="Numeris"/>
                      <w:tag w:val="nr_ac8c03185dd44c27a9e216ff8e1ecb33"/>
                      <w:lock w:val="sdtLocked"/>
                      <w:richText/>
                    </w:sdtPr>
                    <w:sdtContent>
                      <w:r>
                        <w:rPr>
                          <w:b/>
                          <w:sz w:val="22"/>
                          <w:szCs w:val="22"/>
                          <w:lang w:eastAsia="lt-LT"/>
                        </w:rPr>
                        <w:t>22</w:t>
                      </w:r>
                    </w:sdtContent>
                  </w:sdt>
                  <w:r>
                    <w:rPr>
                      <w:b/>
                      <w:sz w:val="22"/>
                      <w:szCs w:val="22"/>
                      <w:lang w:eastAsia="lt-LT"/>
                    </w:rPr>
                    <w:t xml:space="preserve"> straipsnis. </w:t>
                  </w:r>
                  <w:sdt>
                    <w:sdtPr>
                      <w:alias w:val="Pavadinimas"/>
                      <w:tag w:val="title_ac8c03185dd44c27a9e216ff8e1ecb33"/>
                      <w:lock w:val="sdtLocked"/>
                      <w:richText/>
                    </w:sdtPr>
                    <w:sdtContent>
                      <w:r>
                        <w:rPr>
                          <w:b/>
                          <w:sz w:val="22"/>
                          <w:szCs w:val="22"/>
                          <w:lang w:eastAsia="lt-LT"/>
                        </w:rPr>
                        <w:t>Žmogaus palaikų vežimas</w:t>
                      </w:r>
                    </w:sdtContent>
                  </w:sdt>
                </w:p>
                <w:sdt>
                  <w:sdtPr>
                    <w:alias w:val="22 str. 1 d."/>
                    <w:tag w:val="part_d7fff6c691c041ee8be485ddd80c4223"/>
                    <w:lock w:val="sdtLocked"/>
                    <w:richText/>
                  </w:sdtPr>
                  <w:sdtContent>
                    <w:p>
                      <w:pPr>
                        <w:ind w:firstLine="720"/>
                        <w:jc w:val="both"/>
                        <w:rPr>
                          <w:sz w:val="22"/>
                          <w:szCs w:val="22"/>
                          <w:lang w:eastAsia="lt-LT"/>
                        </w:rPr>
                      </w:pPr>
                      <w:sdt>
                        <w:sdtPr>
                          <w:alias w:val="Numeris"/>
                          <w:tag w:val="nr_d7fff6c691c041ee8be485ddd80c4223"/>
                          <w:lock w:val="sdtLocked"/>
                          <w:richText/>
                        </w:sdtPr>
                        <w:sdtContent>
                          <w:r>
                            <w:rPr>
                              <w:sz w:val="22"/>
                              <w:szCs w:val="22"/>
                              <w:lang w:eastAsia="lt-LT"/>
                            </w:rPr>
                            <w:t>1</w:t>
                          </w:r>
                        </w:sdtContent>
                      </w:sdt>
                      <w:r>
                        <w:rPr>
                          <w:sz w:val="22"/>
                          <w:szCs w:val="22"/>
                          <w:lang w:eastAsia="lt-LT"/>
                        </w:rPr>
                        <w:t>. Teikiant laidojimo paslaugas, žmogaus palaikai vežami Vyriausybės ar jos įgaliotos institucijos nustatytus reikalavimus atitinkančiomis transporto priemonėmis.</w:t>
                      </w:r>
                    </w:p>
                  </w:sdtContent>
                </w:sdt>
                <w:sdt>
                  <w:sdtPr>
                    <w:alias w:val="22 str. 2 d."/>
                    <w:tag w:val="part_8a3d084d611a495a8714dbcd286b1472"/>
                    <w:lock w:val="sdtLocked"/>
                    <w:richText/>
                  </w:sdtPr>
                  <w:sdtContent>
                    <w:p>
                      <w:pPr>
                        <w:ind w:firstLine="720"/>
                        <w:jc w:val="both"/>
                        <w:rPr>
                          <w:sz w:val="22"/>
                          <w:szCs w:val="22"/>
                          <w:lang w:eastAsia="lt-LT"/>
                        </w:rPr>
                      </w:pPr>
                      <w:sdt>
                        <w:sdtPr>
                          <w:alias w:val="Numeris"/>
                          <w:tag w:val="nr_8a3d084d611a495a8714dbcd286b1472"/>
                          <w:lock w:val="sdtLocked"/>
                          <w:richText/>
                        </w:sdtPr>
                        <w:sdtContent>
                          <w:r>
                            <w:rPr>
                              <w:sz w:val="22"/>
                              <w:szCs w:val="22"/>
                              <w:lang w:eastAsia="lt-LT"/>
                            </w:rPr>
                            <w:t>2</w:t>
                          </w:r>
                        </w:sdtContent>
                      </w:sdt>
                      <w:r>
                        <w:rPr>
                          <w:sz w:val="22"/>
                          <w:szCs w:val="22"/>
                          <w:lang w:eastAsia="lt-LT"/>
                        </w:rPr>
                        <w:t xml:space="preserve">. Žmogaus palaikai į užsienio valstybes, kurios yra </w:t>
                      </w:r>
                      <w:r>
                        <w:rPr>
                          <w:sz w:val="22"/>
                          <w:szCs w:val="22"/>
                        </w:rPr>
                        <w:t xml:space="preserve">1973 m. spalio 26 d. Strasbūre priimto Susitarimo dėl mirusiųjų kūnų pervežimo (toliau – susitarimas) šalys, </w:t>
                      </w:r>
                      <w:r>
                        <w:rPr>
                          <w:sz w:val="22"/>
                          <w:szCs w:val="22"/>
                          <w:lang w:eastAsia="lt-LT"/>
                        </w:rPr>
                        <w:t xml:space="preserve">vežami turint Vyriausybės ar jos įgaliotos institucijos nustatyta tvarka išduotą dokumentą (mirusiojo kūno </w:t>
                      </w:r>
                      <w:r>
                        <w:rPr>
                          <w:i/>
                          <w:iCs/>
                          <w:sz w:val="22"/>
                          <w:szCs w:val="22"/>
                          <w:lang w:eastAsia="lt-LT"/>
                        </w:rPr>
                        <w:t>laissez-passer</w:t>
                      </w:r>
                      <w:r>
                        <w:rPr>
                          <w:sz w:val="22"/>
                          <w:szCs w:val="22"/>
                          <w:lang w:eastAsia="lt-LT"/>
                        </w:rPr>
                        <w:t>), išskyrus atvejus, kai žmogaus palaikai per Lietuvos Respublikos teritoriją vežami tranzitu turint užsienio valstybės susitarimo šalies kompetentingos institucijos išduotą dokumentą (mirusiojo kūno</w:t>
                      </w:r>
                      <w:r>
                        <w:rPr>
                          <w:i/>
                          <w:iCs/>
                          <w:sz w:val="22"/>
                          <w:szCs w:val="22"/>
                          <w:lang w:eastAsia="lt-LT"/>
                        </w:rPr>
                        <w:t xml:space="preserve"> laissez-passer</w:t>
                      </w:r>
                      <w:r>
                        <w:rPr>
                          <w:sz w:val="22"/>
                          <w:szCs w:val="22"/>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28eea2be05b24940af1e65e8a358f281"/>
                    <w:lock w:val="sdtLocked"/>
                    <w:richText/>
                  </w:sdtPr>
                  <w:sdtContent>
                    <w:p>
                      <w:pPr>
                        <w:ind w:firstLine="720"/>
                        <w:jc w:val="both"/>
                        <w:rPr>
                          <w:sz w:val="22"/>
                          <w:szCs w:val="22"/>
                          <w:lang w:eastAsia="lt-LT"/>
                        </w:rPr>
                      </w:pPr>
                      <w:sdt>
                        <w:sdtPr>
                          <w:alias w:val="Numeris"/>
                          <w:tag w:val="nr_28eea2be05b24940af1e65e8a358f281"/>
                          <w:lock w:val="sdtLocked"/>
                          <w:richText/>
                        </w:sdtPr>
                        <w:sdtContent>
                          <w:r>
                            <w:rPr>
                              <w:sz w:val="22"/>
                              <w:szCs w:val="22"/>
                              <w:lang w:eastAsia="lt-LT"/>
                            </w:rPr>
                            <w:t>3</w:t>
                          </w:r>
                        </w:sdtContent>
                      </w:sdt>
                      <w:r>
                        <w:rPr>
                          <w:sz w:val="22"/>
                          <w:szCs w:val="22"/>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222212997f78478e86cc09d518f59e22"/>
                    <w:lock w:val="sdtLocked"/>
                    <w:richText/>
                  </w:sdtPr>
                  <w:sdtContent>
                    <w:p>
                      <w:pPr>
                        <w:ind w:firstLine="720"/>
                        <w:jc w:val="both"/>
                        <w:rPr>
                          <w:sz w:val="22"/>
                          <w:szCs w:val="22"/>
                          <w:lang w:eastAsia="lt-LT"/>
                        </w:rPr>
                      </w:pPr>
                      <w:sdt>
                        <w:sdtPr>
                          <w:alias w:val="Numeris"/>
                          <w:tag w:val="nr_222212997f78478e86cc09d518f59e22"/>
                          <w:lock w:val="sdtLocked"/>
                          <w:richText/>
                        </w:sdtPr>
                        <w:sdtContent>
                          <w:r>
                            <w:rPr>
                              <w:sz w:val="22"/>
                              <w:szCs w:val="22"/>
                              <w:lang w:eastAsia="lt-LT"/>
                            </w:rPr>
                            <w:t>4</w:t>
                          </w:r>
                        </w:sdtContent>
                      </w:sdt>
                      <w:r>
                        <w:rPr>
                          <w:sz w:val="22"/>
                          <w:szCs w:val="22"/>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8082e4568987419d9106073c25d8c21c"/>
                    <w:lock w:val="sdtLocked"/>
                    <w:richText/>
                  </w:sdtPr>
                  <w:sdtContent>
                    <w:p>
                      <w:pPr>
                        <w:ind w:firstLine="720"/>
                        <w:jc w:val="both"/>
                      </w:pPr>
                      <w:sdt>
                        <w:sdtPr>
                          <w:alias w:val="Numeris"/>
                          <w:tag w:val="nr_8082e4568987419d9106073c25d8c21c"/>
                          <w:lock w:val="sdtLocked"/>
                          <w:richText/>
                        </w:sdtPr>
                        <w:sdtContent>
                          <w:r>
                            <w:rPr>
                              <w:sz w:val="22"/>
                              <w:szCs w:val="22"/>
                              <w:lang w:eastAsia="lt-LT"/>
                            </w:rPr>
                            <w:t>5</w:t>
                          </w:r>
                        </w:sdtContent>
                      </w:sdt>
                      <w:r>
                        <w:rPr>
                          <w:sz w:val="22"/>
                          <w:szCs w:val="22"/>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sdtContent>
                </w:sdt>
                <w:p>
                  <w:pPr>
                    <w:jc w:val="both"/>
                    <w:rPr>
                      <w:i/>
                      <w:sz w:val="20"/>
                    </w:rPr>
                  </w:pPr>
                  <w:r>
                    <w:rPr>
                      <w:i/>
                      <w:sz w:val="20"/>
                    </w:rPr>
                    <w:t>Straipsnio pakeitimai:</w:t>
                  </w:r>
                </w:p>
                <w:p>
                  <w:pPr>
                    <w:jc w:val="both"/>
                    <w:rPr>
                      <w:i/>
                      <w:sz w:val="20"/>
                    </w:rPr>
                  </w:pPr>
                  <w:r>
                    <w:rPr>
                      <w:i/>
                      <w:sz w:val="20"/>
                    </w:rPr>
                    <w:t xml:space="preserve">Nr. </w:t>
                  </w:r>
                  <w:hyperlink r:id="rId43" w:history="1">
                    <w:r>
                      <w:rPr>
                        <w:rStyle w:val="Hipersaitas"/>
                        <w:i/>
                        <w:sz w:val="20"/>
                      </w:rPr>
                      <w:t>XI-1044</w:t>
                    </w:r>
                  </w:hyperlink>
                  <w:r>
                    <w:rPr>
                      <w:i/>
                      <w:sz w:val="20"/>
                    </w:rPr>
                    <w:t xml:space="preserve">, 2010-09-30, Žin., 2010, Nr. </w:t>
                  </w:r>
                  <w:hyperlink r:id="rId44" w:tgtFrame="_blank" w:history="1">
                    <w:r>
                      <w:rPr>
                        <w:rStyle w:val="Hipersaitas"/>
                        <w:i/>
                        <w:sz w:val="20"/>
                      </w:rPr>
                      <w:t>123-6259</w:t>
                    </w:r>
                  </w:hyperlink>
                  <w:r>
                    <w:rPr>
                      <w:i/>
                      <w:sz w:val="20"/>
                    </w:rPr>
                    <w:t xml:space="preserve"> (2010-10-18)</w:t>
                  </w:r>
                </w:p>
                <w:p>
                  <w:pPr>
                    <w:jc w:val="both"/>
                    <w:rPr>
                      <w:sz w:val="22"/>
                    </w:rPr>
                  </w:pPr>
                  <w:r>
                    <w:rPr>
                      <w:i/>
                      <w:sz w:val="20"/>
                    </w:rPr>
                    <w:t xml:space="preserve">Nr. </w:t>
                  </w:r>
                  <w:hyperlink r:id="rId45" w:history="1">
                    <w:r>
                      <w:rPr>
                        <w:rStyle w:val="Hipersaitas"/>
                        <w:i/>
                        <w:sz w:val="20"/>
                      </w:rPr>
                      <w:t>XI-2377</w:t>
                    </w:r>
                  </w:hyperlink>
                  <w:r>
                    <w:rPr>
                      <w:i/>
                      <w:sz w:val="20"/>
                    </w:rPr>
                    <w:t xml:space="preserve">, 2012-11-06, Žin., 2012, Nr. </w:t>
                  </w:r>
                  <w:hyperlink r:id="rId46"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9a1d550488b147f99a6d6278690467fb"/>
                    <w:lock w:val="sdtLocked"/>
                    <w:richText/>
                  </w:sdtPr>
                  <w:sdtContent>
                    <w:p>
                      <w:pPr>
                        <w:ind w:firstLine="720"/>
                        <w:jc w:val="both"/>
                        <w:rPr>
                          <w:sz w:val="22"/>
                        </w:rPr>
                      </w:pPr>
                      <w:sdt>
                        <w:sdtPr>
                          <w:alias w:val="Numeris"/>
                          <w:tag w:val="nr_9a1d550488b147f99a6d6278690467fb"/>
                          <w:lock w:val="sdtLocked"/>
                          <w:richText/>
                        </w:sdtPr>
                        <w:sdtContent>
                          <w:r>
                            <w:rPr>
                              <w:sz w:val="22"/>
                              <w:szCs w:val="22"/>
                            </w:rPr>
                            <w:t>2</w:t>
                          </w:r>
                        </w:sdtContent>
                      </w:sdt>
                      <w:r>
                        <w:rPr>
                          <w:sz w:val="22"/>
                          <w:szCs w:val="22"/>
                        </w:rPr>
                        <w:t>. Steigiamų naujų kapinių, taip pat įsteigtų kapinių plečiamų teritorijų sanitarinės apsaugos zonos dydis nustatomas Specialiųjų žemės naudojimo sąlygų įstatyme nustatyta tvarka, tačiau negali būti mažesnis kaip 100 metrų.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3 d."/>
                    <w:tag w:val="part_d925e44cf6f74645b08df985c7803300"/>
                    <w:lock w:val="sdtLocked"/>
                    <w:richText/>
                  </w:sdtPr>
                  <w:sdtContent>
                    <w:p>
                      <w:pPr>
                        <w:ind w:firstLine="720"/>
                        <w:jc w:val="both"/>
                        <w:rPr>
                          <w:strike/>
                          <w:sz w:val="22"/>
                        </w:rPr>
                      </w:pPr>
                      <w:sdt>
                        <w:sdtPr>
                          <w:alias w:val="Numeris"/>
                          <w:tag w:val="nr_d925e44cf6f74645b08df985c7803300"/>
                          <w:lock w:val="sdtLocked"/>
                          <w:richText/>
                        </w:sdtPr>
                        <w:sdtContent>
                          <w:r>
                            <w:rPr>
                              <w:sz w:val="22"/>
                            </w:rPr>
                            <w:t>3</w:t>
                          </w:r>
                        </w:sdtContent>
                      </w:sdt>
                      <w:r>
                        <w:rPr>
                          <w:sz w:val="22"/>
                        </w:rPr>
                        <w:t xml:space="preserve">. </w:t>
                      </w:r>
                      <w:r>
                        <w:rPr>
                          <w:i/>
                          <w:sz w:val="20"/>
                        </w:rPr>
                        <w:t>Neteko galios nuo 2020-01-01</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47" w:history="1">
                    <w:r>
                      <w:rPr>
                        <w:i/>
                        <w:color w:val="0000FF"/>
                        <w:sz w:val="20"/>
                        <w:u w:val="single"/>
                      </w:rPr>
                      <w:t>XI-1044</w:t>
                    </w:r>
                  </w:hyperlink>
                  <w:r>
                    <w:rPr>
                      <w:i/>
                      <w:sz w:val="20"/>
                    </w:rPr>
                    <w:t xml:space="preserve">, 2010-09-30, Žin., 2010, Nr. </w:t>
                  </w:r>
                  <w:hyperlink r:id="rId48"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c7e45fe0e2487782941fba1da50aa6"/>
                <w:lock w:val="sdtLocked"/>
                <w:richText/>
              </w:sdtPr>
              <w:sdtContent>
                <w:p>
                  <w:pPr>
                    <w:ind w:left="2340" w:hanging="1620"/>
                    <w:jc w:val="both"/>
                    <w:rPr>
                      <w:b/>
                      <w:sz w:val="22"/>
                    </w:rPr>
                  </w:pPr>
                  <w:sdt>
                    <w:sdtPr>
                      <w:alias w:val="Numeris"/>
                      <w:tag w:val="nr_0ac7e45fe0e2487782941fba1da50aa6"/>
                      <w:lock w:val="sdtLocked"/>
                      <w:richText/>
                    </w:sdtPr>
                    <w:sdtContent>
                      <w:r>
                        <w:rPr>
                          <w:b/>
                          <w:sz w:val="22"/>
                          <w:szCs w:val="22"/>
                        </w:rPr>
                        <w:t>25</w:t>
                      </w:r>
                    </w:sdtContent>
                  </w:sdt>
                  <w:r>
                    <w:rPr>
                      <w:b/>
                      <w:sz w:val="22"/>
                      <w:szCs w:val="22"/>
                    </w:rPr>
                    <w:t xml:space="preserve"> straipsnis. </w:t>
                  </w:r>
                  <w:sdt>
                    <w:sdtPr>
                      <w:alias w:val="Pavadinimas"/>
                      <w:tag w:val="title_0ac7e45fe0e2487782941fba1da50aa6"/>
                      <w:lock w:val="sdtLocked"/>
                      <w:richText/>
                    </w:sdtPr>
                    <w:sdtContent>
                      <w:r>
                        <w:rPr>
                          <w:b/>
                          <w:sz w:val="22"/>
                          <w:szCs w:val="22"/>
                        </w:rPr>
                        <w:t>Žmogaus palaikų laidojimas kapavietėse, ekshumavimas ir perkėlimas</w:t>
                      </w:r>
                    </w:sdtContent>
                  </w:sdt>
                </w:p>
                <w:sdt>
                  <w:sdtPr>
                    <w:alias w:val="25 str. 1 d."/>
                    <w:tag w:val="part_6ccbf79f9b39496784432faa42e4ec83"/>
                    <w:lock w:val="sdtLocked"/>
                    <w:richText/>
                  </w:sdtPr>
                  <w:sdtContent>
                    <w:p>
                      <w:pPr>
                        <w:ind w:firstLine="720"/>
                        <w:jc w:val="both"/>
                        <w:rPr>
                          <w:sz w:val="22"/>
                        </w:rPr>
                      </w:pPr>
                      <w:sdt>
                        <w:sdtPr>
                          <w:alias w:val="Numeris"/>
                          <w:tag w:val="nr_6ccbf79f9b39496784432faa42e4ec83"/>
                          <w:lock w:val="sdtLocked"/>
                          <w:richText/>
                        </w:sdtPr>
                        <w:sdtContent>
                          <w:r>
                            <w:rPr>
                              <w:sz w:val="22"/>
                              <w:szCs w:val="22"/>
                              <w:lang w:eastAsia="en-GB"/>
                            </w:rPr>
                            <w:t>1</w:t>
                          </w:r>
                        </w:sdtContent>
                      </w:sdt>
                      <w:r>
                        <w:rPr>
                          <w:sz w:val="22"/>
                          <w:szCs w:val="22"/>
                          <w:lang w:eastAsia="en-GB"/>
                        </w:rPr>
                        <w:t xml:space="preserve">. Kapinėse kapavietės ir </w:t>
                      </w:r>
                      <w:r>
                        <w:rPr>
                          <w:sz w:val="22"/>
                          <w:szCs w:val="22"/>
                          <w:lang w:eastAsia="lt-LT"/>
                        </w:rPr>
                        <w:t xml:space="preserve">savivaldybės lėšomis įrengtos </w:t>
                      </w:r>
                      <w:r>
                        <w:rPr>
                          <w:sz w:val="22"/>
                          <w:szCs w:val="22"/>
                          <w:lang w:eastAsia="en-GB"/>
                        </w:rPr>
                        <w:t>kolumbariumo nišos skiriamos neatlygintinai.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4f5a8404ed864b98a55aec40e9a2053b"/>
                    <w:lock w:val="sdtLocked"/>
                    <w:richText/>
                  </w:sdtPr>
                  <w:sdtContent>
                    <w:p>
                      <w:pPr>
                        <w:ind w:firstLine="720"/>
                        <w:jc w:val="both"/>
                        <w:rPr>
                          <w:sz w:val="22"/>
                          <w:szCs w:val="22"/>
                        </w:rPr>
                      </w:pPr>
                      <w:sdt>
                        <w:sdtPr>
                          <w:alias w:val="Numeris"/>
                          <w:tag w:val="nr_4f5a8404ed864b98a55aec40e9a2053b"/>
                          <w:lock w:val="sdtLocked"/>
                          <w:richText/>
                        </w:sdtPr>
                        <w:sdtContent>
                          <w:r>
                            <w:rPr>
                              <w:sz w:val="22"/>
                              <w:szCs w:val="22"/>
                              <w:lang w:eastAsia="en-GB"/>
                            </w:rPr>
                            <w:t>5</w:t>
                          </w:r>
                        </w:sdtContent>
                      </w:sdt>
                      <w:r>
                        <w:rPr>
                          <w:sz w:val="22"/>
                          <w:szCs w:val="22"/>
                          <w:lang w:eastAsia="en-GB"/>
                        </w:rPr>
                        <w:t xml:space="preserve">. Kapinėse palaidoti žmogaus palaikai ekshumuojami palaidoto žmogaus sutuoktinio, partnerio </w:t>
                      </w:r>
                      <w:r>
                        <w:rPr>
                          <w:bCs/>
                          <w:sz w:val="22"/>
                          <w:szCs w:val="22"/>
                          <w:lang w:eastAsia="en-GB"/>
                        </w:rPr>
                        <w:t xml:space="preserve">arba </w:t>
                      </w:r>
                      <w:r>
                        <w:rPr>
                          <w:sz w:val="22"/>
                          <w:szCs w:val="22"/>
                        </w:rPr>
                        <w:t xml:space="preserve">pilnamečių vaikų (įvaikių), tėvų (įtėvių), jeigu jų nėra, – </w:t>
                      </w:r>
                      <w:r>
                        <w:rPr>
                          <w:sz w:val="22"/>
                          <w:szCs w:val="22"/>
                          <w:lang w:eastAsia="en-GB"/>
                        </w:rPr>
                        <w:t xml:space="preserve">artimųjų giminaičių prašymu, jeigu jų nėra, kai </w:t>
                      </w:r>
                      <w:r>
                        <w:rPr>
                          <w:sz w:val="22"/>
                          <w:szCs w:val="22"/>
                        </w:rPr>
                        <w:t xml:space="preserve">siekiama išsaugoti istorinę atmintį </w:t>
                      </w:r>
                      <w:r>
                        <w:rPr>
                          <w:bCs/>
                          <w:sz w:val="22"/>
                          <w:szCs w:val="22"/>
                        </w:rPr>
                        <w:t>ar</w:t>
                      </w:r>
                      <w:r>
                        <w:rPr>
                          <w:sz w:val="22"/>
                          <w:szCs w:val="22"/>
                        </w:rPr>
                        <w:t xml:space="preserve"> atlikti tyrimus, – </w:t>
                      </w:r>
                      <w:r>
                        <w:rPr>
                          <w:sz w:val="22"/>
                          <w:szCs w:val="22"/>
                          <w:lang w:eastAsia="en-GB"/>
                        </w:rPr>
                        <w:t>Kultūros ministerijos įgaliotos institucijos ar Lietuvos gyventojų genocido ir rezistencijos tyrimo centro prašymu ir turint Sveikatos apsaugos ministerijos nustatyta tvarka išduotą leidimą ekshumuoti žmogaus palaikus kapinėse. Jeigu kapinėse palaidoti žmogaus palaikai ekshumuojami</w:t>
                      </w:r>
                      <w:r>
                        <w:rPr>
                          <w:sz w:val="22"/>
                          <w:szCs w:val="22"/>
                        </w:rPr>
                        <w:t xml:space="preserve"> pagal ikiteisminio tyrimo teisėjo priimtą nutartį,</w:t>
                      </w:r>
                      <w:r>
                        <w:rPr>
                          <w:sz w:val="22"/>
                          <w:szCs w:val="22"/>
                          <w:lang w:eastAsia="en-GB"/>
                        </w:rPr>
                        <w:t xml:space="preserve"> prokuroras prieš ekshumavimą apie tai informuoja Sveikatos apsaugos ministerijos įgaliotą instituciją. Ši institucija, įvertinusi aplinkybes, per 3 darbo dienas nurodo, </w:t>
                      </w:r>
                      <w:r>
                        <w:rPr>
                          <w:sz w:val="22"/>
                          <w:szCs w:val="22"/>
                        </w:rPr>
                        <w:t xml:space="preserve">kokias apsisaugojimo priemones turi naudoti asmenys, dalyvausiantys ekshumuojant ir pervežant ekshumuotus žmogaus palaikus. </w:t>
                      </w:r>
                      <w:r>
                        <w:rPr>
                          <w:sz w:val="22"/>
                          <w:szCs w:val="22"/>
                          <w:lang w:eastAsia="en-GB"/>
                        </w:rPr>
                        <w:t>Ekshumavimo išlaidas apmoka pareiškėjas. Leidimo ekshumuoti žmogaus palaikus kapinėse nereikia atkasant palaidotas urnas, perkeliant urnas iš vienos kolumbariumo nišos į kitą ir perkeliant laidojimo rūsyje palaidotus žmogaus palaikus, išskyrus atvejus, kai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5 str. 6 d."/>
                    <w:tag w:val="part_f5aefbfe19c147fdb8117af799c009a9"/>
                    <w:lock w:val="sdtLocked"/>
                    <w:richText/>
                  </w:sdtPr>
                  <w:sdtContent>
                    <w:p>
                      <w:pPr>
                        <w:ind w:firstLine="720"/>
                        <w:jc w:val="both"/>
                        <w:rPr>
                          <w:sz w:val="22"/>
                        </w:rPr>
                      </w:pPr>
                      <w:sdt>
                        <w:sdtPr>
                          <w:alias w:val="Numeris"/>
                          <w:tag w:val="nr_f5aefbfe19c147fdb8117af799c009a9"/>
                          <w:lock w:val="sdtLocked"/>
                          <w:richText/>
                        </w:sdtPr>
                        <w:sdtContent>
                          <w:r>
                            <w:rPr>
                              <w:sz w:val="22"/>
                              <w:szCs w:val="22"/>
                              <w:lang w:eastAsia="en-GB"/>
                            </w:rPr>
                            <w:t>6</w:t>
                          </w:r>
                        </w:sdtContent>
                      </w:sdt>
                      <w:r>
                        <w:rPr>
                          <w:sz w:val="22"/>
                          <w:szCs w:val="22"/>
                          <w:lang w:eastAsia="en-GB"/>
                        </w:rPr>
                        <w:t>. Kapinių prižiūrėtojas dalyvauja ekshumuojant žmogaus palaikus ir užtikrina, kad palaikų ekshumavimo metu nebūtų sutrikdyta viešoji tvarka ir būtų išvengta galimos infekcijos išplitimo.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5 str. 7 d."/>
                    <w:tag w:val="part_36c3caf6307f409a90cb1a413d91c3f0"/>
                    <w:lock w:val="sdtLocked"/>
                    <w:richText/>
                  </w:sdtPr>
                  <w:sdtContent>
                    <w:p>
                      <w:pPr>
                        <w:ind w:firstLine="720"/>
                        <w:jc w:val="both"/>
                        <w:rPr>
                          <w:sz w:val="22"/>
                          <w:szCs w:val="22"/>
                        </w:rPr>
                      </w:pPr>
                      <w:sdt>
                        <w:sdtPr>
                          <w:alias w:val="Numeris"/>
                          <w:tag w:val="nr_36c3caf6307f409a90cb1a413d91c3f0"/>
                          <w:lock w:val="sdtLocked"/>
                          <w:richText/>
                        </w:sdtPr>
                        <w:sdtContent>
                          <w:r>
                            <w:rPr>
                              <w:bCs/>
                              <w:sz w:val="22"/>
                              <w:szCs w:val="22"/>
                            </w:rPr>
                            <w:t>7</w:t>
                          </w:r>
                        </w:sdtContent>
                      </w:sdt>
                      <w:r>
                        <w:rPr>
                          <w:bCs/>
                          <w:sz w:val="22"/>
                          <w:szCs w:val="22"/>
                        </w:rPr>
                        <w:t>. Rezistentų ir kitų asmenų, nužudytų okupacinių režimų metu, palaikai perkeliami ir laidojimo vietos įamžinamos arba pažymimos Vyriausybės nustatyta tvarka, laidojimo vietos įamžinimo arba žymėjimo projektą suderinus su Vyriausybės įgaliotomis institucijomis.</w:t>
                      </w:r>
                      <w:r>
                        <w:rPr>
                          <w:sz w:val="22"/>
                          <w:szCs w:val="22"/>
                        </w:rPr>
                        <w:t xml:space="preserve"> </w:t>
                      </w:r>
                    </w:p>
                    <w:p>
                      <w:pPr>
                        <w:jc w:val="both"/>
                        <w:rPr>
                          <w:sz w:val="22"/>
                          <w:szCs w:val="22"/>
                        </w:rPr>
                      </w:pPr>
                      <w:r>
                        <w:rPr>
                          <w:sz w:val="22"/>
                          <w:szCs w:val="22"/>
                        </w:rPr>
                        <w:t>Straipsnio dalies pakeitimai:</w:t>
                      </w:r>
                    </w:p>
                    <w:p>
                      <w:pPr>
                        <w:jc w:val="both"/>
                      </w:pPr>
                      <w:r>
                        <w:rPr>
                          <w:i/>
                          <w:sz w:val="20"/>
                        </w:rPr>
                        <w:t xml:space="preserve">Nr. </w:t>
                      </w:r>
                      <w:hyperlink r:id="rId52" w:history="1">
                        <w:r>
                          <w:rPr>
                            <w:i/>
                            <w:color w:val="0000FF"/>
                            <w:sz w:val="20"/>
                            <w:u w:val="single"/>
                          </w:rPr>
                          <w:t>XII-834</w:t>
                        </w:r>
                      </w:hyperlink>
                      <w:r>
                        <w:rPr>
                          <w:i/>
                          <w:sz w:val="20"/>
                        </w:rPr>
                        <w:t>, 2014-04-17, paskelbta TAR 2014-04-24, i.k 2014-04698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56e1502edb11efbdaea558de59136c">
                        <w:r w:rsidRPr="00532B9F">
                          <w:rPr>
                            <w:rFonts w:ascii="Times New Roman" w:eastAsia="MS Mincho" w:hAnsi="Times New Roman"/>
                            <w:sz w:val="20"/>
                            <w:i/>
                            <w:iCs/>
                            <w:color w:val="0000FF" w:themeColor="hyperlink"/>
                            <w:u w:val="single"/>
                          </w:rPr>
                          <w:t>XIV-2754</w:t>
                        </w:r>
                      </w:fldSimple>
                      <w:r>
                        <w:rPr>
                          <w:rFonts w:ascii="Times New Roman" w:eastAsia="MS Mincho" w:hAnsi="Times New Roman"/>
                          <w:sz w:val="20"/>
                          <w:i/>
                          <w:iCs/>
                        </w:rPr>
                        <w:t>,
2024-06-13,
paskelbta TAR 2024-06-20, i. k. 2024-11258            </w:t>
                      </w:r>
                    </w:p>
                    <w:p/>
                  </w:sdtContent>
                </w:sdt>
                <w:sdt>
                  <w:sdtPr>
                    <w:alias w:val="8 d."/>
                    <w:tag w:val="part_1323b90f69cd4a34ab6ccb67a8900f21"/>
                    <w:lock w:val="sdtLocked"/>
                    <w:richText/>
                  </w:sdtPr>
                  <w:sdtContent>
                    <w:p>
                      <w:pPr>
                        <w:ind w:firstLine="720"/>
                        <w:jc w:val="both"/>
                      </w:pPr>
                      <w:sdt>
                        <w:sdtPr>
                          <w:alias w:val="Numeris"/>
                          <w:tag w:val="nr_1323b90f69cd4a34ab6ccb67a8900f21"/>
                          <w:lock w:val="sdtLocked"/>
                          <w:richText/>
                        </w:sdtPr>
                        <w:sdtContent>
                          <w:r>
                            <w:rPr>
                              <w:szCs w:val="24"/>
                            </w:rPr>
                            <w:t>8</w:t>
                          </w:r>
                        </w:sdtContent>
                      </w:sdt>
                      <w:r>
                        <w:rPr>
                          <w:szCs w:val="24"/>
                        </w:rPr>
                        <w:t>. Antrojo pasaulinio karo Sovietų Sąjungos ir kitų šalių, propaguojančių totalitarinius, autoritarinius režimus ir jų ideologiją, karių palaikai perkeliami ir laidojimo vietos paženklinamos Vyriausybės nustatyta tvarka, laidojimo vietos parinkimo ir paženklinimo projektą suderinus su Vyriausybės įgaliotomis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56e1502edb11efbdaea558de59136c">
                        <w:r w:rsidRPr="00532B9F">
                          <w:rPr>
                            <w:rFonts w:ascii="Times New Roman" w:eastAsia="MS Mincho" w:hAnsi="Times New Roman"/>
                            <w:sz w:val="20"/>
                            <w:i/>
                            <w:iCs/>
                            <w:color w:val="0000FF" w:themeColor="hyperlink"/>
                            <w:u w:val="single"/>
                          </w:rPr>
                          <w:t>XIV-2754</w:t>
                        </w:r>
                      </w:fldSimple>
                      <w:r>
                        <w:rPr>
                          <w:rFonts w:ascii="Times New Roman" w:eastAsia="MS Mincho" w:hAnsi="Times New Roman"/>
                          <w:sz w:val="20"/>
                          <w:i/>
                          <w:iCs/>
                        </w:rPr>
                        <w:t>,
2024-06-13,
paskelbta TAR 2024-06-20, i. k. 2024-11258        </w:t>
                      </w:r>
                    </w:p>
                    <w:p/>
                  </w:sdtContent>
                </w:sdt>
                <w:p>
                  <w:pPr>
                    <w:jc w:val="both"/>
                    <w:rPr>
                      <w:i/>
                      <w:sz w:val="20"/>
                    </w:rPr>
                  </w:pPr>
                  <w:r>
                    <w:rPr>
                      <w:i/>
                      <w:sz w:val="20"/>
                    </w:rPr>
                    <w:t>Straipsnio pakeitimai:</w:t>
                  </w:r>
                </w:p>
                <w:p>
                  <w:pPr>
                    <w:jc w:val="both"/>
                    <w:rPr>
                      <w:i/>
                      <w:sz w:val="20"/>
                    </w:rPr>
                  </w:pPr>
                  <w:r>
                    <w:rPr>
                      <w:i/>
                      <w:sz w:val="20"/>
                    </w:rPr>
                    <w:t xml:space="preserve">Nr. </w:t>
                  </w:r>
                  <w:hyperlink r:id="rId49" w:history="1">
                    <w:r>
                      <w:rPr>
                        <w:i/>
                        <w:color w:val="0000FF"/>
                        <w:sz w:val="20"/>
                        <w:u w:val="single"/>
                      </w:rPr>
                      <w:t>XI-1762</w:t>
                    </w:r>
                  </w:hyperlink>
                  <w:r>
                    <w:rPr>
                      <w:i/>
                      <w:sz w:val="20"/>
                    </w:rPr>
                    <w:t xml:space="preserve">, 2011-12-01, Žin., 2011, Nr. </w:t>
                  </w:r>
                  <w:hyperlink r:id="rId50"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1"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37c0d4d18bf946f1a5b51aa6ccd7bffe"/>
                        <w:lock w:val="sdtLocked"/>
                        <w:richText/>
                      </w:sdtPr>
                      <w:sdtContent>
                        <w:p>
                          <w:pPr>
                            <w:ind w:firstLine="720"/>
                            <w:jc w:val="both"/>
                            <w:rPr>
                              <w:sz w:val="22"/>
                              <w:szCs w:val="22"/>
                            </w:rPr>
                          </w:pPr>
                          <w:sdt>
                            <w:sdtPr>
                              <w:alias w:val="Numeris"/>
                              <w:tag w:val="nr_37c0d4d18bf946f1a5b51aa6ccd7bffe"/>
                              <w:lock w:val="sdtLocked"/>
                              <w:richText/>
                            </w:sdtPr>
                            <w:sdtContent>
                              <w:r>
                                <w:rPr>
                                  <w:sz w:val="22"/>
                                  <w:szCs w:val="22"/>
                                </w:rPr>
                                <w:t>1</w:t>
                              </w:r>
                            </w:sdtContent>
                          </w:sdt>
                          <w:r>
                            <w:rPr>
                              <w:sz w:val="22"/>
                              <w:szCs w:val="22"/>
                            </w:rPr>
                            <w:t>) asmens, kurio palaikai palaidoti</w:t>
                          </w:r>
                          <w:r>
                            <w:rPr>
                              <w:bCs/>
                              <w:sz w:val="22"/>
                              <w:szCs w:val="22"/>
                            </w:rPr>
                            <w:t xml:space="preserve"> </w:t>
                          </w:r>
                          <w:r>
                            <w:rPr>
                              <w:sz w:val="22"/>
                              <w:szCs w:val="22"/>
                            </w:rPr>
                            <w:t>kapinėse, vardą, pavardę, gimimo datą, 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w:t>
                          </w:r>
                          <w:r>
                            <w:rPr>
                              <w:bCs/>
                              <w:sz w:val="22"/>
                              <w:szCs w:val="22"/>
                            </w:rPr>
                            <w:t xml:space="preserve"> </w:t>
                          </w:r>
                          <w:r>
                            <w:rPr>
                              <w:sz w:val="22"/>
                              <w:szCs w:val="22"/>
                            </w:rPr>
                            <w:t>medicinos dokumentų išrašo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493e187e925643d999bb8e0cf03b20dd"/>
                        <w:lock w:val="sdtLocked"/>
                        <w:richText/>
                      </w:sdtPr>
                      <w:sdtContent>
                        <w:p>
                          <w:pPr>
                            <w:ind w:firstLine="720"/>
                            <w:jc w:val="both"/>
                          </w:pPr>
                          <w:sdt>
                            <w:sdtPr>
                              <w:alias w:val="Numeris"/>
                              <w:tag w:val="nr_493e187e925643d999bb8e0cf03b20dd"/>
                              <w:lock w:val="sdtLocked"/>
                              <w:richText/>
                            </w:sdtPr>
                            <w:sdtContent>
                              <w:r>
                                <w:rPr>
                                  <w:sz w:val="22"/>
                                  <w:szCs w:val="22"/>
                                </w:rPr>
                                <w:t>7</w:t>
                              </w:r>
                            </w:sdtContent>
                          </w:sdt>
                          <w:r>
                            <w:rPr>
                              <w:sz w:val="22"/>
                              <w:szCs w:val="22"/>
                            </w:rPr>
                            <w:t>) laidojančio asmens arba kito asmens, atsakingo už kapavietės ar kolumbariumo nišos priežiūrą: fizinio asmens vardą, pavardę, nuolatinės gyvenamosios vietos adresą, telefono ryšio numerį ir elektroninį paštą, jeigu jį turi; juridinio asmens pavadinimą, teisinę formą, kodą, buveinę, telefono ryšio numerį ir elektroninį paštą.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XI-1044</w:t>
                    </w:r>
                  </w:hyperlink>
                  <w:r>
                    <w:rPr>
                      <w:i/>
                      <w:sz w:val="20"/>
                    </w:rPr>
                    <w:t xml:space="preserve">, 2010-09-30, Žin., 2010, Nr. </w:t>
                  </w:r>
                  <w:hyperlink r:id="rId54"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7308bb81471a49a08b6033f23fbd7215"/>
                    <w:lock w:val="sdtLocked"/>
                    <w:richText/>
                  </w:sdtPr>
                  <w:sdtContent>
                    <w:p>
                      <w:pPr>
                        <w:tabs>
                          <w:tab w:val="num" w:pos="1107"/>
                        </w:tabs>
                        <w:ind w:firstLine="720"/>
                        <w:jc w:val="both"/>
                        <w:rPr>
                          <w:sz w:val="22"/>
                          <w:szCs w:val="22"/>
                        </w:rPr>
                      </w:pPr>
                      <w:sdt>
                        <w:sdtPr>
                          <w:alias w:val="Numeris"/>
                          <w:tag w:val="nr_7308bb81471a49a08b6033f23fbd7215"/>
                          <w:lock w:val="sdtLocked"/>
                          <w:richText/>
                        </w:sdtPr>
                        <w:sdtContent>
                          <w:r>
                            <w:rPr>
                              <w:sz w:val="22"/>
                              <w:szCs w:val="22"/>
                            </w:rPr>
                            <w:t>2</w:t>
                          </w:r>
                        </w:sdtContent>
                      </w:sdt>
                      <w:r>
                        <w:rPr>
                          <w:color w:val="000000"/>
                          <w:sz w:val="22"/>
                          <w:szCs w:val="22"/>
                        </w:rPr>
                        <w:t xml:space="preserve">. Sprendimą dėl draudimo laidoti kapinių dalyje arba visoje jų teritorijoje priima savivaldybės, kurios teritorijoje yra kapinės, </w:t>
                      </w:r>
                      <w:r>
                        <w:rPr>
                          <w:bCs/>
                          <w:color w:val="000000"/>
                          <w:sz w:val="22"/>
                          <w:szCs w:val="22"/>
                        </w:rPr>
                        <w:t>meras,</w:t>
                      </w:r>
                      <w:r>
                        <w:rPr>
                          <w:color w:val="000000"/>
                          <w:sz w:val="22"/>
                          <w:szCs w:val="22"/>
                        </w:rPr>
                        <w:t xml:space="preserve"> vadovaudamasis Nacionalinio visuomenės sveikatos centro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b72820a55211eea5a28c81c82193a8">
                        <w:r w:rsidRPr="00532B9F">
                          <w:rPr>
                            <w:rFonts w:ascii="Times New Roman" w:eastAsia="MS Mincho" w:hAnsi="Times New Roman"/>
                            <w:sz w:val="20"/>
                            <w:i/>
                            <w:iCs/>
                            <w:color w:val="0000FF" w:themeColor="hyperlink"/>
                            <w:u w:val="single"/>
                          </w:rPr>
                          <w:t>XIV-2418</w:t>
                        </w:r>
                      </w:fldSimple>
                      <w:r>
                        <w:rPr>
                          <w:rFonts w:ascii="Times New Roman" w:eastAsia="MS Mincho" w:hAnsi="Times New Roman"/>
                          <w:sz w:val="20"/>
                          <w:i/>
                          <w:iCs/>
                        </w:rPr>
                        <w:t>,
2023-12-19,
paskelbta TAR 2023-12-28, i. k. 2023-25639            </w:t>
                      </w:r>
                    </w:p>
                    <w:p/>
                  </w:sdtContent>
                </w:sdt>
                <w:p>
                  <w:pPr>
                    <w:jc w:val="both"/>
                    <w:rPr>
                      <w:i/>
                      <w:sz w:val="20"/>
                    </w:rPr>
                  </w:pPr>
                  <w:r>
                    <w:rPr>
                      <w:i/>
                      <w:sz w:val="20"/>
                    </w:rPr>
                    <w:t>Straipsnio pakeitimai:</w:t>
                  </w:r>
                </w:p>
                <w:p>
                  <w:pPr>
                    <w:jc w:val="both"/>
                    <w:rPr>
                      <w:i/>
                      <w:sz w:val="20"/>
                    </w:rPr>
                  </w:pPr>
                  <w:r>
                    <w:rPr>
                      <w:i/>
                      <w:sz w:val="20"/>
                    </w:rPr>
                    <w:t xml:space="preserve">Nr. </w:t>
                  </w:r>
                  <w:hyperlink r:id="rId55" w:history="1">
                    <w:r>
                      <w:rPr>
                        <w:i/>
                        <w:color w:val="0000FF"/>
                        <w:sz w:val="20"/>
                        <w:u w:val="single"/>
                      </w:rPr>
                      <w:t>XI-1762</w:t>
                    </w:r>
                  </w:hyperlink>
                  <w:r>
                    <w:rPr>
                      <w:i/>
                      <w:sz w:val="20"/>
                    </w:rPr>
                    <w:t xml:space="preserve">, 2011-12-01, Žin., 2011, Nr. </w:t>
                  </w:r>
                  <w:hyperlink r:id="rId56"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cd052b749e5741189d91ddce48ef534a"/>
                    <w:lock w:val="sdtLocked"/>
                    <w:richText/>
                  </w:sdtPr>
                  <w:sdtContent>
                    <w:p>
                      <w:pPr>
                        <w:ind w:firstLine="720"/>
                        <w:jc w:val="both"/>
                      </w:pPr>
                      <w:sdt>
                        <w:sdtPr>
                          <w:alias w:val="Numeris"/>
                          <w:tag w:val="nr_cd052b749e5741189d91ddce48ef534a"/>
                          <w:lock w:val="sdtLocked"/>
                          <w:richText/>
                        </w:sdtPr>
                        <w:sdtContent>
                          <w:r>
                            <w:rPr>
                              <w:bCs/>
                              <w:sz w:val="22"/>
                              <w:szCs w:val="22"/>
                            </w:rPr>
                            <w:t>4</w:t>
                          </w:r>
                        </w:sdtContent>
                      </w:sdt>
                      <w:r>
                        <w:rPr>
                          <w:bCs/>
                          <w:sz w:val="22"/>
                          <w:szCs w:val="22"/>
                        </w:rPr>
                        <w:t>. Draudžiama uždaryti ir perkelti įstatymų nustatyta tvarka į Kultūros vertybių registrą įrašytus kapus ir kapines, išskyrus Lietuvos Respublikos draudimo propaguoti totalitarinius, autoritarinius režimus ir jų ideologijas įstatymo nustatytus atvejus, kai kapai ir kapinės pripažįstami kapais ir kapinėmis, kuriais propaguojami totalitariniai, autoritariniai režimai ir jų ideologijos. Karių kapai ir kapinės gali būti uždaromi ar perkeliami tik gavus Krašto apsaugos ministerijos pritarimą tokiam sprendimui.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56e1502edb11efbdaea558de59136c">
                        <w:r w:rsidRPr="00532B9F">
                          <w:rPr>
                            <w:rFonts w:ascii="Times New Roman" w:eastAsia="MS Mincho" w:hAnsi="Times New Roman"/>
                            <w:sz w:val="20"/>
                            <w:i/>
                            <w:iCs/>
                            <w:color w:val="0000FF" w:themeColor="hyperlink"/>
                            <w:u w:val="single"/>
                          </w:rPr>
                          <w:t>XIV-2754</w:t>
                        </w:r>
                      </w:fldSimple>
                      <w:r>
                        <w:rPr>
                          <w:rFonts w:ascii="Times New Roman" w:eastAsia="MS Mincho" w:hAnsi="Times New Roman"/>
                          <w:sz w:val="20"/>
                          <w:i/>
                          <w:iCs/>
                        </w:rPr>
                        <w:t>,
2024-06-13,
paskelbta TAR 2024-06-20, i. k. 2024-11258            </w:t>
                      </w:r>
                    </w:p>
                    <w:p/>
                  </w:sdtContent>
                </w:sdt>
                <w:p>
                  <w:pPr>
                    <w:jc w:val="both"/>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XI-1044</w:t>
                    </w:r>
                  </w:hyperlink>
                  <w:r>
                    <w:rPr>
                      <w:i/>
                      <w:sz w:val="20"/>
                    </w:rPr>
                    <w:t xml:space="preserve">, 2010-09-30, Žin., 2010, Nr. </w:t>
                  </w:r>
                  <w:hyperlink r:id="rId58"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9" w:history="1">
                    <w:r>
                      <w:rPr>
                        <w:i/>
                        <w:color w:val="0000FF"/>
                        <w:sz w:val="20"/>
                        <w:u w:val="single"/>
                      </w:rPr>
                      <w:t>XI-1762</w:t>
                    </w:r>
                  </w:hyperlink>
                  <w:r>
                    <w:rPr>
                      <w:i/>
                      <w:sz w:val="20"/>
                    </w:rPr>
                    <w:t xml:space="preserve">, 2011-12-01, Žin., 2011, Nr. </w:t>
                  </w:r>
                  <w:hyperlink r:id="rId60"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9de30d41511e7910a89ac20768b0f">
                        <w:r w:rsidRPr="00532B9F">
                          <w:rPr>
                            <w:rFonts w:ascii="Times New Roman" w:eastAsia="MS Mincho" w:hAnsi="Times New Roman"/>
                            <w:sz w:val="20"/>
                            <w:i/>
                            <w:iCs/>
                            <w:color w:val="0000FF" w:themeColor="hyperlink"/>
                            <w:u w:val="single"/>
                          </w:rPr>
                          <w:t>XIII-780</w:t>
                        </w:r>
                      </w:fldSimple>
                      <w:r>
                        <w:rPr>
                          <w:rFonts w:ascii="Times New Roman" w:eastAsia="MS Mincho" w:hAnsi="Times New Roman"/>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1" w:history="1">
                    <w:r>
                      <w:rPr>
                        <w:rStyle w:val="Hipersaitas"/>
                        <w:i/>
                        <w:sz w:val="20"/>
                      </w:rPr>
                      <w:t>XI-1044</w:t>
                    </w:r>
                  </w:hyperlink>
                  <w:r>
                    <w:rPr>
                      <w:i/>
                      <w:sz w:val="20"/>
                    </w:rPr>
                    <w:t xml:space="preserve">, 2010-09-30, Žin., 2010, Nr. </w:t>
                  </w:r>
                  <w:hyperlink r:id="rId62"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3" w:history="1">
                    <w:r>
                      <w:rPr>
                        <w:rStyle w:val="Hipersaitas"/>
                        <w:i/>
                        <w:sz w:val="20"/>
                      </w:rPr>
                      <w:t>XI-1762</w:t>
                    </w:r>
                  </w:hyperlink>
                  <w:r>
                    <w:rPr>
                      <w:i/>
                      <w:sz w:val="20"/>
                    </w:rPr>
                    <w:t xml:space="preserve">, 2011-12-01, Žin., 2011, Nr. </w:t>
                  </w:r>
                  <w:hyperlink r:id="rId64"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XI-1044</w:t>
                    </w:r>
                  </w:hyperlink>
                  <w:r>
                    <w:rPr>
                      <w:i/>
                      <w:sz w:val="20"/>
                    </w:rPr>
                    <w:t xml:space="preserve">, 2010-09-30, Žin., 2010, Nr. </w:t>
                  </w:r>
                  <w:hyperlink r:id="rId6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09d443aaba2f4c3baf50e87611ae4c81"/>
                <w:lock w:val="sdtLocked"/>
                <w:richText/>
              </w:sdtPr>
              <w:sdtContent>
                <w:p>
                  <w:pPr>
                    <w:ind w:firstLine="720"/>
                    <w:jc w:val="both"/>
                    <w:rPr>
                      <w:b/>
                      <w:bCs/>
                      <w:sz w:val="22"/>
                      <w:szCs w:val="22"/>
                    </w:rPr>
                  </w:pPr>
                  <w:sdt>
                    <w:sdtPr>
                      <w:alias w:val="Numeris"/>
                      <w:tag w:val="nr_09d443aaba2f4c3baf50e87611ae4c81"/>
                      <w:lock w:val="sdtLocked"/>
                      <w:richText/>
                    </w:sdtPr>
                    <w:sdtContent>
                      <w:r>
                        <w:rPr>
                          <w:b/>
                          <w:bCs/>
                          <w:sz w:val="22"/>
                          <w:szCs w:val="22"/>
                        </w:rPr>
                        <w:t>32</w:t>
                      </w:r>
                    </w:sdtContent>
                  </w:sdt>
                  <w:r>
                    <w:rPr>
                      <w:b/>
                      <w:bCs/>
                      <w:sz w:val="22"/>
                      <w:szCs w:val="22"/>
                    </w:rPr>
                    <w:t xml:space="preserve"> straipsnis. </w:t>
                  </w:r>
                  <w:sdt>
                    <w:sdtPr>
                      <w:alias w:val="Pavadinimas"/>
                      <w:tag w:val="title_09d443aaba2f4c3baf50e87611ae4c81"/>
                      <w:lock w:val="sdtLocked"/>
                      <w:richText/>
                    </w:sdtPr>
                    <w:sdtContent>
                      <w:r>
                        <w:rPr>
                          <w:b/>
                          <w:bCs/>
                          <w:sz w:val="22"/>
                          <w:szCs w:val="22"/>
                        </w:rPr>
                        <w:t>Fizinių asmenų atsakomybė</w:t>
                      </w:r>
                    </w:sdtContent>
                  </w:sdt>
                </w:p>
                <w:sdt>
                  <w:sdtPr>
                    <w:alias w:val="32 str. 1 d."/>
                    <w:tag w:val="part_38cde0a1e51c416493fba0a10bd7d120"/>
                    <w:lock w:val="sdtLocked"/>
                    <w:richText/>
                  </w:sdtPr>
                  <w:sdtContent>
                    <w:p>
                      <w:pPr>
                        <w:ind w:firstLine="720"/>
                        <w:jc w:val="both"/>
                      </w:pPr>
                      <w:r>
                        <w:rPr>
                          <w:sz w:val="22"/>
                          <w:szCs w:val="22"/>
                        </w:rPr>
                        <w:t>Fiziniai asmenys, pažeidę šį įstatymą, atsako Lietuvos Respublikos administracinių nusižengimų kodekso ir Lietuvos Respublikos baudžiamojo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6d41394160334e419e105365146de6cb"/>
            <w:lock w:val="sdtLocked"/>
            <w:richText/>
          </w:sdtPr>
          <w:sdtContent>
            <w:p>
              <w:pPr>
                <w:jc w:val="center"/>
                <w:rPr>
                  <w:b/>
                  <w:iCs/>
                  <w:sz w:val="22"/>
                  <w:szCs w:val="22"/>
                </w:rPr>
              </w:pPr>
              <w:sdt>
                <w:sdtPr>
                  <w:alias w:val="Numeris"/>
                  <w:tag w:val="nr_6d41394160334e419e105365146de6cb"/>
                  <w:lock w:val="sdtLocked"/>
                  <w:richText/>
                </w:sdtPr>
                <w:sdtContent>
                  <w:r>
                    <w:rPr>
                      <w:b/>
                      <w:iCs/>
                      <w:sz w:val="22"/>
                      <w:szCs w:val="22"/>
                    </w:rPr>
                    <w:t>ŠEŠTASIS</w:t>
                  </w:r>
                  <w:r>
                    <w:rPr>
                      <w:b/>
                      <w:iCs/>
                      <w:sz w:val="22"/>
                      <w:szCs w:val="22"/>
                      <w:vertAlign w:val="superscript"/>
                    </w:rPr>
                    <w:t>1</w:t>
                  </w:r>
                </w:sdtContent>
              </w:sdt>
              <w:r>
                <w:rPr>
                  <w:b/>
                  <w:iCs/>
                  <w:sz w:val="22"/>
                  <w:szCs w:val="22"/>
                </w:rPr>
                <w:t xml:space="preserve"> SKYRIUS</w:t>
              </w:r>
            </w:p>
            <w:p>
              <w:pPr>
                <w:jc w:val="center"/>
                <w:rPr>
                  <w:b/>
                  <w:iCs/>
                  <w:sz w:val="22"/>
                  <w:szCs w:val="22"/>
                </w:rPr>
              </w:pPr>
              <w:sdt>
                <w:sdtPr>
                  <w:alias w:val="Pavadinimas"/>
                  <w:tag w:val="title_6d41394160334e419e105365146de6cb"/>
                  <w:lock w:val="sdtLocked"/>
                  <w:richText/>
                </w:sdtPr>
                <w:sdtContent>
                  <w:r>
                    <w:rPr>
                      <w:b/>
                      <w:iCs/>
                      <w:sz w:val="22"/>
                      <w:szCs w:val="22"/>
                    </w:rPr>
                    <w:t>JURIDINIŲ ASMENŲ ATSAKOMYBĖ UŽ ŠIO ĮSTATYMO PAŽEIDIMUS</w:t>
                  </w:r>
                </w:sdtContent>
              </w:sdt>
            </w:p>
            <w:p>
              <w:pPr>
                <w:ind w:firstLine="720"/>
                <w:jc w:val="center"/>
                <w:rPr>
                  <w:iCs/>
                  <w:sz w:val="22"/>
                  <w:szCs w:val="22"/>
                </w:rPr>
              </w:pPr>
            </w:p>
            <w:sdt>
              <w:sdtPr>
                <w:alias w:val="32-1 str."/>
                <w:tag w:val="part_6e70ff23a778468d8bb993aed7d70b85"/>
                <w:lock w:val="sdtLocked"/>
                <w:richText/>
              </w:sdtPr>
              <w:sdtContent>
                <w:p>
                  <w:pPr>
                    <w:ind w:firstLine="720"/>
                    <w:jc w:val="both"/>
                    <w:rPr>
                      <w:b/>
                      <w:iCs/>
                      <w:sz w:val="22"/>
                      <w:szCs w:val="22"/>
                    </w:rPr>
                  </w:pPr>
                  <w:sdt>
                    <w:sdtPr>
                      <w:alias w:val="Numeris"/>
                      <w:tag w:val="nr_6e70ff23a778468d8bb993aed7d70b85"/>
                      <w:lock w:val="sdtLocked"/>
                      <w:richText/>
                    </w:sdtPr>
                    <w:sdtContent>
                      <w:r>
                        <w:rPr>
                          <w:b/>
                          <w:iCs/>
                          <w:sz w:val="22"/>
                          <w:szCs w:val="22"/>
                        </w:rPr>
                        <w:t>32</w:t>
                      </w:r>
                      <w:r>
                        <w:rPr>
                          <w:b/>
                          <w:iCs/>
                          <w:sz w:val="22"/>
                          <w:szCs w:val="22"/>
                          <w:vertAlign w:val="superscript"/>
                        </w:rPr>
                        <w:t>1</w:t>
                      </w:r>
                    </w:sdtContent>
                  </w:sdt>
                  <w:r>
                    <w:rPr>
                      <w:b/>
                      <w:iCs/>
                      <w:sz w:val="22"/>
                      <w:szCs w:val="22"/>
                      <w:vertAlign w:val="superscript"/>
                    </w:rPr>
                    <w:t xml:space="preserve"> </w:t>
                  </w:r>
                  <w:r>
                    <w:rPr>
                      <w:b/>
                      <w:iCs/>
                      <w:sz w:val="22"/>
                      <w:szCs w:val="22"/>
                    </w:rPr>
                    <w:t xml:space="preserve">straipsnis. </w:t>
                  </w:r>
                  <w:sdt>
                    <w:sdtPr>
                      <w:alias w:val="Pavadinimas"/>
                      <w:tag w:val="title_6e70ff23a778468d8bb993aed7d70b85"/>
                      <w:lock w:val="sdtLocked"/>
                      <w:richText/>
                    </w:sdtPr>
                    <w:sdtContent>
                      <w:r>
                        <w:rPr>
                          <w:b/>
                          <w:iCs/>
                          <w:sz w:val="22"/>
                          <w:szCs w:val="22"/>
                        </w:rPr>
                        <w:t>Juridinių asmenų atsakomybė už kremavimo veiklos pažeidimus</w:t>
                      </w:r>
                    </w:sdtContent>
                  </w:sdt>
                </w:p>
                <w:sdt>
                  <w:sdtPr>
                    <w:alias w:val="32-1 str. 1 d."/>
                    <w:tag w:val="part_36aedad793ef4c5cb07385ee53a4110f"/>
                    <w:lock w:val="sdtLocked"/>
                    <w:richText/>
                  </w:sdtPr>
                  <w:sdtContent>
                    <w:p>
                      <w:pPr>
                        <w:ind w:firstLine="720"/>
                        <w:jc w:val="both"/>
                        <w:rPr>
                          <w:iCs/>
                          <w:sz w:val="22"/>
                          <w:szCs w:val="22"/>
                        </w:rPr>
                      </w:pPr>
                      <w:sdt>
                        <w:sdtPr>
                          <w:alias w:val="Numeris"/>
                          <w:tag w:val="nr_36aedad793ef4c5cb07385ee53a4110f"/>
                          <w:lock w:val="sdtLocked"/>
                          <w:richText/>
                        </w:sdtPr>
                        <w:sdtContent>
                          <w:r>
                            <w:rPr>
                              <w:iCs/>
                              <w:sz w:val="22"/>
                              <w:szCs w:val="22"/>
                            </w:rPr>
                            <w:t>1</w:t>
                          </w:r>
                        </w:sdtContent>
                      </w:sdt>
                      <w:r>
                        <w:rPr>
                          <w:iCs/>
                          <w:sz w:val="22"/>
                          <w:szCs w:val="22"/>
                        </w:rPr>
                        <w:t xml:space="preserve">. Kremavimo veiklos vykdymas neturint šiai veiklai licencijos (jeigu tai neužtraukia baudžiamosios atsakomybės) užtraukia baudą </w:t>
                      </w:r>
                      <w:r>
                        <w:rPr>
                          <w:sz w:val="22"/>
                          <w:szCs w:val="22"/>
                        </w:rPr>
                        <w:t xml:space="preserve">juridiniams asmenims, įskaitant užsienio valstybių juridinius asmenis, kitas organizacijas ir jų filialus, </w:t>
                      </w:r>
                      <w:r>
                        <w:rPr>
                          <w:iCs/>
                          <w:sz w:val="22"/>
                          <w:szCs w:val="22"/>
                        </w:rPr>
                        <w:t>nuo dviejų tūkstančių iki keturių tūkstančių eurų.</w:t>
                      </w:r>
                    </w:p>
                  </w:sdtContent>
                </w:sdt>
                <w:sdt>
                  <w:sdtPr>
                    <w:alias w:val="32-1 str. 2 d."/>
                    <w:tag w:val="part_85afeb27657d43468338225dad02db32"/>
                    <w:lock w:val="sdtLocked"/>
                    <w:richText/>
                  </w:sdtPr>
                  <w:sdtContent>
                    <w:p>
                      <w:pPr>
                        <w:ind w:firstLine="720"/>
                        <w:jc w:val="both"/>
                        <w:rPr>
                          <w:iCs/>
                          <w:sz w:val="22"/>
                          <w:szCs w:val="22"/>
                        </w:rPr>
                      </w:pPr>
                      <w:sdt>
                        <w:sdtPr>
                          <w:alias w:val="Numeris"/>
                          <w:tag w:val="nr_85afeb27657d43468338225dad02db32"/>
                          <w:lock w:val="sdtLocked"/>
                          <w:richText/>
                        </w:sdtPr>
                        <w:sdtContent>
                          <w:r>
                            <w:rPr>
                              <w:sz w:val="22"/>
                              <w:szCs w:val="22"/>
                            </w:rPr>
                            <w:t>2</w:t>
                          </w:r>
                        </w:sdtContent>
                      </w:sdt>
                      <w:r>
                        <w:rPr>
                          <w:sz w:val="22"/>
                          <w:szCs w:val="22"/>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30f07a2556334b04b4da36651510e607"/>
                    <w:lock w:val="sdtLocked"/>
                    <w:richText/>
                  </w:sdtPr>
                  <w:sdtContent>
                    <w:p>
                      <w:pPr>
                        <w:ind w:firstLine="720"/>
                        <w:jc w:val="both"/>
                        <w:rPr>
                          <w:sz w:val="22"/>
                          <w:szCs w:val="22"/>
                        </w:rPr>
                      </w:pPr>
                      <w:sdt>
                        <w:sdtPr>
                          <w:alias w:val="Numeris"/>
                          <w:tag w:val="nr_30f07a2556334b04b4da36651510e607"/>
                          <w:lock w:val="sdtLocked"/>
                          <w:richText/>
                        </w:sdtPr>
                        <w:sdtContent>
                          <w:r>
                            <w:rPr>
                              <w:sz w:val="22"/>
                              <w:szCs w:val="22"/>
                            </w:rPr>
                            <w:t>3</w:t>
                          </w:r>
                        </w:sdtContent>
                      </w:sdt>
                      <w:r>
                        <w:rPr>
                          <w:sz w:val="22"/>
                          <w:szCs w:val="22"/>
                        </w:rPr>
                        <w:t>. Ž</w:t>
                      </w:r>
                      <w:r>
                        <w:rPr>
                          <w:iCs/>
                          <w:sz w:val="22"/>
                          <w:szCs w:val="22"/>
                        </w:rPr>
                        <w:t xml:space="preserve">mogaus palaikų kremavimas pažeidžiant šio įstatymo 9 straipsnio 1 dalyje ir 13 straipsnyje nustatytus reikalavimus užtraukia baudą kremavimo įmonei nuo </w:t>
                      </w:r>
                      <w:r>
                        <w:rPr>
                          <w:sz w:val="22"/>
                          <w:szCs w:val="22"/>
                        </w:rPr>
                        <w:t>vieno tūkstančio šešių šimtų iki dviejų tūkstančių eurų.</w:t>
                      </w:r>
                    </w:p>
                  </w:sdtContent>
                </w:sdt>
                <w:sdt>
                  <w:sdtPr>
                    <w:alias w:val="32-1 str. 4 d."/>
                    <w:tag w:val="part_060c139b088e44359834f5116d643095"/>
                    <w:lock w:val="sdtLocked"/>
                    <w:richText/>
                  </w:sdtPr>
                  <w:sdtContent>
                    <w:p>
                      <w:pPr>
                        <w:ind w:firstLine="720"/>
                        <w:jc w:val="both"/>
                        <w:rPr>
                          <w:sz w:val="22"/>
                          <w:szCs w:val="22"/>
                        </w:rPr>
                      </w:pPr>
                      <w:sdt>
                        <w:sdtPr>
                          <w:alias w:val="Numeris"/>
                          <w:tag w:val="nr_060c139b088e44359834f5116d643095"/>
                          <w:lock w:val="sdtLocked"/>
                          <w:richText/>
                        </w:sdtPr>
                        <w:sdtContent>
                          <w:r>
                            <w:rPr>
                              <w:sz w:val="22"/>
                              <w:szCs w:val="22"/>
                            </w:rPr>
                            <w:t>4</w:t>
                          </w:r>
                        </w:sdtContent>
                      </w:sdt>
                      <w:r>
                        <w:rPr>
                          <w:sz w:val="22"/>
                          <w:szCs w:val="22"/>
                        </w:rPr>
                        <w:t>. Šio straipsnio 3 dalyje nurodytas pažeidimas, padarytas pakartotinai, užtraukia baudą kremavimo įmonei nuo dviejų tūkstančių iki trijų tūkstančių keturių šimtų eurų.</w:t>
                      </w:r>
                    </w:p>
                  </w:sdtContent>
                </w:sdt>
                <w:sdt>
                  <w:sdtPr>
                    <w:alias w:val="32-1 str. 5 d."/>
                    <w:tag w:val="part_48b92f796202482a9622d0682082e421"/>
                    <w:lock w:val="sdtLocked"/>
                    <w:richText/>
                  </w:sdtPr>
                  <w:sdtContent>
                    <w:p>
                      <w:pPr>
                        <w:ind w:firstLine="720"/>
                        <w:jc w:val="both"/>
                        <w:rPr>
                          <w:sz w:val="22"/>
                          <w:szCs w:val="22"/>
                        </w:rPr>
                      </w:pPr>
                      <w:sdt>
                        <w:sdtPr>
                          <w:alias w:val="Numeris"/>
                          <w:tag w:val="nr_48b92f796202482a9622d0682082e421"/>
                          <w:lock w:val="sdtLocked"/>
                          <w:richText/>
                        </w:sdtPr>
                        <w:sdtContent>
                          <w:r>
                            <w:rPr>
                              <w:sz w:val="22"/>
                              <w:szCs w:val="22"/>
                            </w:rPr>
                            <w:t>5</w:t>
                          </w:r>
                        </w:sdtContent>
                      </w:sdt>
                      <w:r>
                        <w:rPr>
                          <w:sz w:val="22"/>
                          <w:szCs w:val="22"/>
                        </w:rPr>
                        <w:t>. K</w:t>
                      </w:r>
                      <w:r>
                        <w:rPr>
                          <w:iCs/>
                          <w:sz w:val="22"/>
                          <w:szCs w:val="22"/>
                        </w:rPr>
                        <w:t>remavimo veiklos vykdymas pažeidžiant</w:t>
                      </w:r>
                      <w:r>
                        <w:rPr>
                          <w:sz w:val="22"/>
                          <w:szCs w:val="22"/>
                        </w:rPr>
                        <w:t xml:space="preserve"> šio įstatymo 14 straipsnio 1 ir 2 dalyse nustatytus reikalavimus</w:t>
                      </w:r>
                      <w:r>
                        <w:rPr>
                          <w:iCs/>
                          <w:sz w:val="22"/>
                          <w:szCs w:val="22"/>
                        </w:rPr>
                        <w:t xml:space="preserve"> užtraukia baudą kremavimo įmonei </w:t>
                      </w:r>
                      <w:r>
                        <w:rPr>
                          <w:sz w:val="22"/>
                          <w:szCs w:val="22"/>
                        </w:rPr>
                        <w:t>nuo trijų šimtų iki šešių šimtų dvidešimt eurų.</w:t>
                      </w:r>
                    </w:p>
                  </w:sdtContent>
                </w:sdt>
                <w:sdt>
                  <w:sdtPr>
                    <w:alias w:val="32-1 str. 6 d."/>
                    <w:tag w:val="part_5f0dd095cb5e4e37927c32b5e46c2b6b"/>
                    <w:lock w:val="sdtLocked"/>
                    <w:richText/>
                  </w:sdtPr>
                  <w:sdtContent>
                    <w:p>
                      <w:pPr>
                        <w:ind w:firstLine="720"/>
                        <w:jc w:val="both"/>
                        <w:rPr>
                          <w:sz w:val="22"/>
                          <w:szCs w:val="22"/>
                        </w:rPr>
                      </w:pPr>
                      <w:sdt>
                        <w:sdtPr>
                          <w:alias w:val="Numeris"/>
                          <w:tag w:val="nr_5f0dd095cb5e4e37927c32b5e46c2b6b"/>
                          <w:lock w:val="sdtLocked"/>
                          <w:richText/>
                        </w:sdtPr>
                        <w:sdtContent>
                          <w:r>
                            <w:rPr>
                              <w:sz w:val="22"/>
                              <w:szCs w:val="22"/>
                            </w:rPr>
                            <w:t>6</w:t>
                          </w:r>
                        </w:sdtContent>
                      </w:sdt>
                      <w:r>
                        <w:rPr>
                          <w:sz w:val="22"/>
                          <w:szCs w:val="22"/>
                        </w:rPr>
                        <w:t>. Šio straipsnio 5 dalyje nurodytas pažeidimas, padarytas pakartotinai, užtraukia baudą kremavimo įmonei nuo šešių šimtų dvidešimt iki vieno tūkstančio eurų.</w:t>
                      </w:r>
                    </w:p>
                  </w:sdtContent>
                </w:sdt>
                <w:sdt>
                  <w:sdtPr>
                    <w:alias w:val="32-1 str. 7 d."/>
                    <w:tag w:val="part_8ba4bd7be33e4055924e48693669e999"/>
                    <w:lock w:val="sdtLocked"/>
                    <w:richText/>
                  </w:sdtPr>
                  <w:sdtContent>
                    <w:p>
                      <w:pPr>
                        <w:ind w:firstLine="720"/>
                        <w:jc w:val="both"/>
                        <w:rPr>
                          <w:sz w:val="22"/>
                          <w:szCs w:val="22"/>
                        </w:rPr>
                      </w:pPr>
                      <w:sdt>
                        <w:sdtPr>
                          <w:alias w:val="Numeris"/>
                          <w:tag w:val="nr_8ba4bd7be33e4055924e48693669e999"/>
                          <w:lock w:val="sdtLocked"/>
                          <w:richText/>
                        </w:sdtPr>
                        <w:sdtContent>
                          <w:r>
                            <w:rPr>
                              <w:sz w:val="22"/>
                              <w:szCs w:val="22"/>
                            </w:rPr>
                            <w:t>7</w:t>
                          </w:r>
                        </w:sdtContent>
                      </w:sdt>
                      <w:r>
                        <w:rPr>
                          <w:sz w:val="22"/>
                          <w:szCs w:val="22"/>
                        </w:rPr>
                        <w:t>. Aplinkosaugos reikalavimų, nustatytų kremavimo įmonėms, pažeidimas</w:t>
                      </w:r>
                      <w:r>
                        <w:rPr>
                          <w:iCs/>
                          <w:sz w:val="22"/>
                          <w:szCs w:val="22"/>
                        </w:rPr>
                        <w:t xml:space="preserve"> užtraukia baudą </w:t>
                      </w:r>
                      <w:r>
                        <w:rPr>
                          <w:sz w:val="22"/>
                          <w:szCs w:val="22"/>
                        </w:rPr>
                        <w:t>kremavimo įmonei nuo vieno tūkstančio penkių šimtų iki dviejų tūkstančių eurų.</w:t>
                      </w:r>
                    </w:p>
                  </w:sdtContent>
                </w:sdt>
                <w:sdt>
                  <w:sdtPr>
                    <w:alias w:val="32-1 str. 8 d."/>
                    <w:tag w:val="part_99f4b40467a741ecb6a184efc0341821"/>
                    <w:lock w:val="sdtLocked"/>
                    <w:richText/>
                  </w:sdtPr>
                  <w:sdtContent>
                    <w:p>
                      <w:pPr>
                        <w:ind w:firstLine="720"/>
                        <w:jc w:val="both"/>
                        <w:rPr>
                          <w:sz w:val="22"/>
                          <w:szCs w:val="22"/>
                        </w:rPr>
                      </w:pPr>
                      <w:sdt>
                        <w:sdtPr>
                          <w:alias w:val="Numeris"/>
                          <w:tag w:val="nr_99f4b40467a741ecb6a184efc0341821"/>
                          <w:lock w:val="sdtLocked"/>
                          <w:richText/>
                        </w:sdtPr>
                        <w:sdtContent>
                          <w:r>
                            <w:rPr>
                              <w:sz w:val="22"/>
                              <w:szCs w:val="22"/>
                            </w:rPr>
                            <w:t>8</w:t>
                          </w:r>
                        </w:sdtContent>
                      </w:sdt>
                      <w:r>
                        <w:rPr>
                          <w:sz w:val="22"/>
                          <w:szCs w:val="22"/>
                        </w:rPr>
                        <w:t>. Šio straipsnio 7 dalyje nurodytas pažeidimas, padarytas pakartotinai, užtraukia baudą kremavimo įmonei nuo dviejų tūkstančių iki trijų tūkstančių dviejų šimtų eurų.</w:t>
                      </w:r>
                    </w:p>
                    <w:p>
                      <w:pPr>
                        <w:ind w:firstLine="720"/>
                        <w:jc w:val="both"/>
                        <w:rPr>
                          <w:sz w:val="22"/>
                          <w:szCs w:val="22"/>
                        </w:rPr>
                      </w:pPr>
                    </w:p>
                  </w:sdtContent>
                </w:sdt>
              </w:sdtContent>
            </w:sdt>
            <w:sdt>
              <w:sdtPr>
                <w:alias w:val="32-2 str."/>
                <w:tag w:val="part_98490caa1c3f4d2fa1eb1ce33cbd44ed"/>
                <w:lock w:val="sdtLocked"/>
                <w:richText/>
              </w:sdtPr>
              <w:sdtContent>
                <w:p>
                  <w:pPr>
                    <w:ind w:left="2410" w:hanging="1690"/>
                    <w:jc w:val="both"/>
                    <w:rPr>
                      <w:b/>
                      <w:sz w:val="22"/>
                      <w:szCs w:val="22"/>
                    </w:rPr>
                  </w:pPr>
                  <w:sdt>
                    <w:sdtPr>
                      <w:alias w:val="Numeris"/>
                      <w:tag w:val="nr_98490caa1c3f4d2fa1eb1ce33cbd44ed"/>
                      <w:lock w:val="sdtLocked"/>
                      <w:richText/>
                    </w:sdtPr>
                    <w:sdtContent>
                      <w:r>
                        <w:rPr>
                          <w:b/>
                          <w:iCs/>
                          <w:sz w:val="22"/>
                          <w:szCs w:val="22"/>
                        </w:rPr>
                        <w:t>32</w:t>
                      </w:r>
                      <w:r>
                        <w:rPr>
                          <w:b/>
                          <w:iCs/>
                          <w:sz w:val="22"/>
                          <w:szCs w:val="22"/>
                          <w:vertAlign w:val="superscript"/>
                        </w:rPr>
                        <w:t>2</w:t>
                      </w:r>
                    </w:sdtContent>
                  </w:sdt>
                  <w:r>
                    <w:rPr>
                      <w:b/>
                      <w:bCs/>
                      <w:sz w:val="22"/>
                      <w:szCs w:val="22"/>
                    </w:rPr>
                    <w:t xml:space="preserve"> straipsnis. </w:t>
                  </w:r>
                  <w:sdt>
                    <w:sdtPr>
                      <w:alias w:val="Pavadinimas"/>
                      <w:tag w:val="title_98490caa1c3f4d2fa1eb1ce33cbd44ed"/>
                      <w:lock w:val="sdtLocked"/>
                      <w:richText/>
                    </w:sdtPr>
                    <w:sdtContent>
                      <w:r>
                        <w:rPr>
                          <w:b/>
                          <w:bCs/>
                          <w:sz w:val="22"/>
                          <w:szCs w:val="22"/>
                        </w:rPr>
                        <w:t>Bylų dėl ekonominių sankcijų skyrimo juridiniams asmenims nagrinėjimas</w:t>
                      </w:r>
                    </w:sdtContent>
                  </w:sdt>
                </w:p>
                <w:sdt>
                  <w:sdtPr>
                    <w:alias w:val="32-2 str. 1 d."/>
                    <w:tag w:val="part_f69755e1e1a54aa09645f96a76d78692"/>
                    <w:lock w:val="sdtLocked"/>
                    <w:richText/>
                  </w:sdtPr>
                  <w:sdtContent>
                    <w:p>
                      <w:pPr>
                        <w:ind w:firstLine="720"/>
                        <w:jc w:val="both"/>
                        <w:rPr>
                          <w:sz w:val="22"/>
                          <w:szCs w:val="22"/>
                        </w:rPr>
                      </w:pPr>
                      <w:r>
                        <w:rPr>
                          <w:iCs/>
                          <w:sz w:val="22"/>
                          <w:szCs w:val="22"/>
                        </w:rPr>
                        <w:t>Š</w:t>
                      </w:r>
                      <w:r>
                        <w:rPr>
                          <w:sz w:val="22"/>
                          <w:szCs w:val="22"/>
                        </w:rPr>
                        <w:t xml:space="preserve">io įstatymo </w:t>
                      </w:r>
                      <w:r>
                        <w:rPr>
                          <w:iCs/>
                          <w:sz w:val="22"/>
                          <w:szCs w:val="22"/>
                        </w:rPr>
                        <w:t>32</w:t>
                      </w:r>
                      <w:r>
                        <w:rPr>
                          <w:iCs/>
                          <w:sz w:val="22"/>
                          <w:szCs w:val="22"/>
                          <w:vertAlign w:val="superscript"/>
                        </w:rPr>
                        <w:t xml:space="preserve">1 </w:t>
                      </w:r>
                      <w:r>
                        <w:rPr>
                          <w:iCs/>
                          <w:sz w:val="22"/>
                          <w:szCs w:val="22"/>
                        </w:rPr>
                        <w:t>straipsnyje</w:t>
                      </w:r>
                      <w:r>
                        <w:rPr>
                          <w:sz w:val="22"/>
                          <w:szCs w:val="22"/>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ind w:firstLine="720"/>
                        <w:rPr>
                          <w:iCs/>
                          <w:sz w:val="22"/>
                          <w:szCs w:val="22"/>
                        </w:rPr>
                      </w:pPr>
                    </w:p>
                  </w:sdtContent>
                </w:sdt>
              </w:sdtContent>
            </w:sdt>
            <w:sdt>
              <w:sdtPr>
                <w:alias w:val="32-3 str."/>
                <w:tag w:val="part_21711faccb4445588031cdae5ca7c8f9"/>
                <w:lock w:val="sdtLocked"/>
                <w:richText/>
              </w:sdtPr>
              <w:sdtContent>
                <w:p>
                  <w:pPr>
                    <w:ind w:left="2268" w:hanging="1548"/>
                    <w:jc w:val="both"/>
                    <w:rPr>
                      <w:b/>
                      <w:sz w:val="22"/>
                      <w:szCs w:val="22"/>
                    </w:rPr>
                  </w:pPr>
                  <w:sdt>
                    <w:sdtPr>
                      <w:alias w:val="Numeris"/>
                      <w:tag w:val="nr_21711faccb4445588031cdae5ca7c8f9"/>
                      <w:lock w:val="sdtLocked"/>
                      <w:richText/>
                    </w:sdtPr>
                    <w:sdtContent>
                      <w:r>
                        <w:rPr>
                          <w:b/>
                          <w:iCs/>
                          <w:sz w:val="22"/>
                          <w:szCs w:val="22"/>
                        </w:rPr>
                        <w:t>32</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21711faccb4445588031cdae5ca7c8f9"/>
                      <w:lock w:val="sdtLocked"/>
                      <w:richText/>
                    </w:sdtPr>
                    <w:sdtContent>
                      <w:r>
                        <w:rPr>
                          <w:b/>
                          <w:bCs/>
                          <w:sz w:val="22"/>
                          <w:szCs w:val="22"/>
                        </w:rPr>
                        <w:t>Nutarimo skirti ekonominę sankciją vykdymas ir baudų įskaitymas į valstybės biudžetą</w:t>
                      </w:r>
                    </w:sdtContent>
                  </w:sdt>
                </w:p>
                <w:sdt>
                  <w:sdtPr>
                    <w:alias w:val="32-3 str. 1 d."/>
                    <w:tag w:val="part_aaae7be101fb47f7878502d27702edba"/>
                    <w:lock w:val="sdtLocked"/>
                    <w:richText/>
                  </w:sdtPr>
                  <w:sdtContent>
                    <w:p>
                      <w:pPr>
                        <w:ind w:firstLine="720"/>
                        <w:jc w:val="both"/>
                        <w:rPr>
                          <w:sz w:val="22"/>
                        </w:rPr>
                      </w:pPr>
                      <w:r>
                        <w:rPr>
                          <w:bCs/>
                          <w:sz w:val="22"/>
                          <w:szCs w:val="22"/>
                        </w:rPr>
                        <w:t xml:space="preserve">Nutarimas skirti ekonominę sankciją vykdomas ir baudos į valstybės biudžetą įskaitomos </w:t>
                      </w:r>
                      <w:r>
                        <w:rPr>
                          <w:sz w:val="22"/>
                          <w:szCs w:val="22"/>
                        </w:rPr>
                        <w:t>Aplinkos apsaugos įstatymo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701ab53a975e4585bb95c71df45e9169"/>
                    <w:lock w:val="sdtLocked"/>
                    <w:richText/>
                  </w:sdtPr>
                  <w:sdtContent>
                    <w:p>
                      <w:pPr>
                        <w:ind w:firstLine="720"/>
                        <w:jc w:val="both"/>
                        <w:rPr>
                          <w:sz w:val="22"/>
                          <w:szCs w:val="22"/>
                          <w:lang w:eastAsia="lt-LT"/>
                        </w:rPr>
                      </w:pPr>
                      <w:sdt>
                        <w:sdtPr>
                          <w:alias w:val="Numeris"/>
                          <w:tag w:val="nr_701ab53a975e4585bb95c71df45e9169"/>
                          <w:lock w:val="sdtLocked"/>
                          <w:richText/>
                        </w:sdtPr>
                        <w:sdtContent>
                          <w:r>
                            <w:rPr>
                              <w:color w:val="000000"/>
                              <w:sz w:val="22"/>
                              <w:szCs w:val="22"/>
                              <w:lang w:eastAsia="en-GB"/>
                            </w:rPr>
                            <w:t>3</w:t>
                          </w:r>
                        </w:sdtContent>
                      </w:sdt>
                      <w:r>
                        <w:rPr>
                          <w:color w:val="000000"/>
                          <w:sz w:val="22"/>
                          <w:szCs w:val="22"/>
                          <w:lang w:eastAsia="en-GB"/>
                        </w:rPr>
                        <w:t>. Kapinių žemės sklypus iki 2028 m. sausio 1 d. savivaldybės privalo įregistruoti Nekilnojamojo turto registre Lietuvos Respublikos nekilnojamojo turto registro įstatymo ir kitų teisės aktų nustatyta tvarka, teikdamos pirmenybę į Kultūros vertybių registrą įrašytų kapinių žemės sklypų įregistravimui. Iki 2023 m. sausio 1 d. savivaldybės privalo savo interneto svetainėje paskelbti pagal Vyriausybės nustatytus reikalavimus sudarytą ir savivaldybės tarybos patvirtintą visų savivaldybės teritorijoje esančių veikiančių, riboto laidojimo ir neveikiančių kapinių sąrašą. Šis sąrašas turi būti atnaujinamas ir tvirtinamas ne rečiau kaip kartą per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X-1684</w:t>
                    </w:r>
                  </w:hyperlink>
                  <w:r>
                    <w:rPr>
                      <w:rFonts w:eastAsia="MS Mincho"/>
                      <w:i/>
                      <w:iCs/>
                      <w:sz w:val="20"/>
                    </w:rPr>
                    <w:t xml:space="preserve">, 2008-07-03, Žin., 2008, Nr. </w:t>
                  </w:r>
                  <w:hyperlink r:id="rId68"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69" w:history="1">
                    <w:r>
                      <w:rPr>
                        <w:i/>
                        <w:color w:val="0000FF"/>
                        <w:sz w:val="20"/>
                        <w:u w:val="single"/>
                      </w:rPr>
                      <w:t>XI-1044</w:t>
                    </w:r>
                  </w:hyperlink>
                  <w:r>
                    <w:rPr>
                      <w:i/>
                      <w:sz w:val="20"/>
                    </w:rPr>
                    <w:t xml:space="preserve">, 2010-09-30, Žin., 2010, Nr. </w:t>
                  </w:r>
                  <w:hyperlink r:id="rId70"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1"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X-1684</w:t>
                    </w:r>
                  </w:hyperlink>
                  <w:r>
                    <w:rPr>
                      <w:rFonts w:eastAsia="MS Mincho"/>
                      <w:i/>
                      <w:iCs/>
                      <w:sz w:val="20"/>
                    </w:rPr>
                    <w:t xml:space="preserve">, 2008-07-03, Žin., 2008, Nr. </w:t>
                  </w:r>
                  <w:hyperlink r:id="rId73"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e4cf562407884bffb53891d2d273cde3"/>
        <w:lock w:val="sdtLocked"/>
        <w:richText/>
      </w:sdtPr>
      <w:sdtContent>
        <w:p>
          <w:pPr>
            <w:ind w:left="5812"/>
            <w:sectPr>
              <w:headerReference w:type="even" r:id="rId74"/>
              <w:headerReference w:type="default" r:id="rId75"/>
              <w:footerReference w:type="even" r:id="rId76"/>
              <w:footerReference w:type="default" r:id="rId77"/>
              <w:headerReference w:type="first" r:id="rId78"/>
              <w:footerReference w:type="first" r:id="rId79"/>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e4cf562407884bffb53891d2d273cde3"/>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0" w:history="1">
            <w:r>
              <w:rPr>
                <w:i/>
                <w:color w:val="0000FF"/>
                <w:sz w:val="20"/>
                <w:u w:val="single"/>
              </w:rPr>
              <w:t>XI-1044</w:t>
            </w:r>
          </w:hyperlink>
          <w:r>
            <w:rPr>
              <w:i/>
              <w:sz w:val="20"/>
            </w:rPr>
            <w:t xml:space="preserve">, 2010-09-30, Žin., 2010, Nr. </w:t>
          </w:r>
          <w:hyperlink r:id="rId81"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2" w:history="1">
            <w:r>
              <w:rPr>
                <w:rFonts w:eastAsia="MS Mincho"/>
                <w:color w:val="0000FF"/>
                <w:sz w:val="20"/>
                <w:u w:val="single"/>
              </w:rPr>
              <w:t>X-1684</w:t>
            </w:r>
          </w:hyperlink>
          <w:r>
            <w:rPr>
              <w:rFonts w:eastAsia="MS Mincho"/>
              <w:sz w:val="20"/>
            </w:rPr>
            <w:t xml:space="preserve">, 2008-07-03, Žin., 2008, Nr. </w:t>
          </w:r>
          <w:hyperlink r:id="rId83"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XI-1044</w:t>
            </w:r>
          </w:hyperlink>
          <w:r>
            <w:rPr>
              <w:sz w:val="20"/>
            </w:rPr>
            <w:t xml:space="preserve">, 2010-09-30, Žin., 2010, Nr. </w:t>
          </w:r>
          <w:hyperlink r:id="rId85"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XI-1762</w:t>
            </w:r>
          </w:hyperlink>
          <w:r>
            <w:rPr>
              <w:sz w:val="20"/>
            </w:rPr>
            <w:t xml:space="preserve">, 2011-12-01, Žin., 2011, Nr. </w:t>
          </w:r>
          <w:hyperlink r:id="rId87"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XI-2377</w:t>
            </w:r>
          </w:hyperlink>
          <w:r>
            <w:rPr>
              <w:sz w:val="20"/>
            </w:rPr>
            <w:t xml:space="preserve">, 2012-11-06, Žin., 2012, Nr. </w:t>
          </w:r>
          <w:hyperlink r:id="rId89"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85cc60e3f611e7b3f0a470b0373cb2">
            <w:r w:rsidRPr="00532B9F">
              <w:rPr>
                <w:rFonts w:ascii="Times New Roman" w:eastAsia="MS Mincho" w:hAnsi="Times New Roman"/>
                <w:sz w:val="20"/>
                <w:iCs/>
                <w:color w:val="0000FF" w:themeColor="hyperlink"/>
                <w:u w:val="single"/>
              </w:rPr>
              <w:t>XIII-857</w:t>
            </w:r>
          </w:fldSimple>
          <w:r>
            <w:rPr>
              <w:rFonts w:ascii="Times New Roman" w:eastAsia="MS Mincho" w:hAnsi="Times New Roman"/>
              <w:sz w:val="20"/>
              <w:iCs/>
            </w:rPr>
            <w:t>,
2017-12-07,
paskelbta TAR 2017-12-18, i. k. 2017-20341                </w:t>
          </w:r>
        </w:p>
        <w:p>
          <w:pPr>
            <w:jc w:val="both"/>
            <w:rPr>
              <w:rFonts w:ascii="Times New Roman" w:hAnsi="Times New Roman"/>
            </w:rPr>
          </w:pPr>
          <w:r>
            <w:rPr>
              <w:rFonts w:ascii="Times New Roman" w:hAnsi="Times New Roman"/>
              <w:sz w:val="20"/>
            </w:rPr>
            <w:t>Lietuvos Respublikos žmonių palaikų laidojimo įstatymo Nr. X-1404 1, 2, 6, 13, 15,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9de30d41511e7910a89ac20768b0f">
            <w:r w:rsidRPr="00532B9F">
              <w:rPr>
                <w:rFonts w:ascii="Times New Roman" w:eastAsia="MS Mincho" w:hAnsi="Times New Roman"/>
                <w:sz w:val="20"/>
                <w:iCs/>
                <w:color w:val="0000FF" w:themeColor="hyperlink"/>
                <w:u w:val="single"/>
              </w:rPr>
              <w:t>XIII-780</w:t>
            </w:r>
          </w:fldSimple>
          <w:r>
            <w:rPr>
              <w:rFonts w:ascii="Times New Roman" w:eastAsia="MS Mincho" w:hAnsi="Times New Roman"/>
              <w:sz w:val="20"/>
              <w:iCs/>
            </w:rPr>
            <w:t>,
2017-11-21,
paskelbta TAR 2017-11-28, i. k. 2017-18835                </w:t>
          </w:r>
        </w:p>
        <w:p>
          <w:pPr>
            <w:jc w:val="both"/>
            <w:rPr>
              <w:rFonts w:ascii="Times New Roman" w:hAnsi="Times New Roman"/>
            </w:rPr>
          </w:pPr>
          <w:r>
            <w:rPr>
              <w:rFonts w:ascii="Times New Roman" w:hAnsi="Times New Roman"/>
              <w:sz w:val="20"/>
            </w:rPr>
            <w:t>Lietuvos Respublikos žmonių palaikų laidojimo įstatymo Nr. X-1404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a92bf068b711e8ac27abd8fa093003">
            <w:r w:rsidRPr="00532B9F">
              <w:rPr>
                <w:rFonts w:ascii="Times New Roman" w:eastAsia="MS Mincho" w:hAnsi="Times New Roman"/>
                <w:sz w:val="20"/>
                <w:iCs/>
                <w:color w:val="0000FF" w:themeColor="hyperlink"/>
                <w:u w:val="single"/>
              </w:rPr>
              <w:t>XIII-1189</w:t>
            </w:r>
          </w:fldSimple>
          <w:r>
            <w:rPr>
              <w:rFonts w:ascii="Times New Roman" w:eastAsia="MS Mincho" w:hAnsi="Times New Roman"/>
              <w:sz w:val="20"/>
              <w:iCs/>
            </w:rPr>
            <w:t>,
2018-05-24,
paskelbta TAR 2018-06-05, i. k. 2018-09345                </w:t>
          </w:r>
        </w:p>
        <w:p>
          <w:pPr>
            <w:jc w:val="both"/>
            <w:rPr>
              <w:rFonts w:ascii="Times New Roman" w:hAnsi="Times New Roman"/>
            </w:rPr>
          </w:pPr>
          <w:r>
            <w:rPr>
              <w:rFonts w:ascii="Times New Roman" w:hAnsi="Times New Roman"/>
              <w:sz w:val="20"/>
            </w:rPr>
            <w:t>Lietuvos Respublikos žmonių palaikų laidojimo įstatymo Nr. X-1404 2, 6, 7, 11, 20, 22, 32 straipsnių pakeitimo ir Įstatymo papildymo šeštuoju-1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6673b0926c11e9ae2e9d61b1f977b3">
            <w:r w:rsidRPr="00532B9F">
              <w:rPr>
                <w:rFonts w:ascii="Times New Roman" w:eastAsia="MS Mincho" w:hAnsi="Times New Roman"/>
                <w:sz w:val="20"/>
                <w:iCs/>
                <w:color w:val="0000FF" w:themeColor="hyperlink"/>
                <w:u w:val="single"/>
              </w:rPr>
              <w:t>XIII-2194</w:t>
            </w:r>
          </w:fldSimple>
          <w:r>
            <w:rPr>
              <w:rFonts w:ascii="Times New Roman" w:eastAsia="MS Mincho" w:hAnsi="Times New Roman"/>
              <w:sz w:val="20"/>
              <w:iCs/>
            </w:rPr>
            <w:t>,
2019-06-06,
paskelbta TAR 2019-06-19, i. k. 2019-09852                </w:t>
          </w:r>
        </w:p>
        <w:p>
          <w:pPr>
            <w:jc w:val="both"/>
            <w:rPr>
              <w:rFonts w:ascii="Times New Roman" w:hAnsi="Times New Roman"/>
            </w:rPr>
          </w:pPr>
          <w:r>
            <w:rPr>
              <w:rFonts w:ascii="Times New Roman" w:hAnsi="Times New Roman"/>
              <w:sz w:val="20"/>
            </w:rPr>
            <w:t>Lietuvos Respublikos žmonių palaikų laidojimo įstatymo Nr. X-1404 10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6b3b60a0ac11ea9515f752ff221ec9">
            <w:r w:rsidRPr="00532B9F">
              <w:rPr>
                <w:rFonts w:ascii="Times New Roman" w:eastAsia="MS Mincho" w:hAnsi="Times New Roman"/>
                <w:sz w:val="20"/>
                <w:iCs/>
                <w:color w:val="0000FF" w:themeColor="hyperlink"/>
                <w:u w:val="single"/>
              </w:rPr>
              <w:t>XIII-2971</w:t>
            </w:r>
          </w:fldSimple>
          <w:r>
            <w:rPr>
              <w:rFonts w:ascii="Times New Roman" w:eastAsia="MS Mincho" w:hAnsi="Times New Roman"/>
              <w:sz w:val="20"/>
              <w:iCs/>
            </w:rPr>
            <w:t>,
2020-05-21,
paskelbta TAR 2020-05-28, i. k. 2020-11356                </w:t>
          </w:r>
        </w:p>
        <w:p>
          <w:pPr>
            <w:jc w:val="both"/>
            <w:rPr>
              <w:rFonts w:ascii="Times New Roman" w:hAnsi="Times New Roman"/>
            </w:rPr>
          </w:pPr>
          <w:r>
            <w:rPr>
              <w:rFonts w:ascii="Times New Roman" w:hAnsi="Times New Roman"/>
              <w:sz w:val="20"/>
            </w:rPr>
            <w:t>Lietuvos Respublikos žmonių palaikų laidojimo įstatymo Nr. X-1404 11-1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257310dd9b11ec8d9390588bf2de65">
            <w:r w:rsidRPr="00532B9F">
              <w:rPr>
                <w:rFonts w:ascii="Times New Roman" w:eastAsia="MS Mincho" w:hAnsi="Times New Roman"/>
                <w:sz w:val="20"/>
                <w:iCs/>
                <w:color w:val="0000FF" w:themeColor="hyperlink"/>
                <w:u w:val="single"/>
              </w:rPr>
              <w:t>XIV-1087</w:t>
            </w:r>
          </w:fldSimple>
          <w:r>
            <w:rPr>
              <w:rFonts w:ascii="Times New Roman" w:eastAsia="MS Mincho" w:hAnsi="Times New Roman"/>
              <w:sz w:val="20"/>
              <w:iCs/>
            </w:rPr>
            <w:t>,
2022-05-12,
paskelbta TAR 2022-05-27, i. k. 2022-11306                </w:t>
          </w:r>
        </w:p>
        <w:p>
          <w:pPr>
            <w:jc w:val="both"/>
            <w:rPr>
              <w:rFonts w:ascii="Times New Roman" w:hAnsi="Times New Roman"/>
            </w:rPr>
          </w:pPr>
          <w:r>
            <w:rPr>
              <w:rFonts w:ascii="Times New Roman" w:hAnsi="Times New Roman"/>
              <w:sz w:val="20"/>
            </w:rPr>
            <w:t>Lietuvos Respublikos žmonių palaikų laidojimo įstatymo Nr. X-1404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070bd0dda011ec8d9390588bf2de65">
            <w:r w:rsidRPr="00532B9F">
              <w:rPr>
                <w:rFonts w:ascii="Times New Roman" w:eastAsia="MS Mincho" w:hAnsi="Times New Roman"/>
                <w:sz w:val="20"/>
                <w:iCs/>
                <w:color w:val="0000FF" w:themeColor="hyperlink"/>
                <w:u w:val="single"/>
              </w:rPr>
              <w:t>XIV-1086</w:t>
            </w:r>
          </w:fldSimple>
          <w:r>
            <w:rPr>
              <w:rFonts w:ascii="Times New Roman" w:eastAsia="MS Mincho" w:hAnsi="Times New Roman"/>
              <w:sz w:val="20"/>
              <w:iCs/>
            </w:rPr>
            <w:t>,
2022-05-12,
paskelbta TAR 2022-05-27, i. k. 2022-11322                </w:t>
          </w:r>
        </w:p>
        <w:p>
          <w:pPr>
            <w:jc w:val="both"/>
            <w:rPr>
              <w:rFonts w:ascii="Times New Roman" w:hAnsi="Times New Roman"/>
            </w:rPr>
          </w:pPr>
          <w:r>
            <w:rPr>
              <w:rFonts w:ascii="Times New Roman" w:hAnsi="Times New Roman"/>
              <w:sz w:val="20"/>
            </w:rPr>
            <w:t>Lietuvos Respublikos žmonių palaikų laidojimo įstatymo Nr. X-1404 2, 3, 5, 6, 11, 11-1, 13, 17, 21, 25, 27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b72820a55211eea5a28c81c82193a8">
            <w:r w:rsidRPr="00532B9F">
              <w:rPr>
                <w:rFonts w:ascii="Times New Roman" w:eastAsia="MS Mincho" w:hAnsi="Times New Roman"/>
                <w:sz w:val="20"/>
                <w:iCs/>
                <w:color w:val="0000FF" w:themeColor="hyperlink"/>
                <w:u w:val="single"/>
              </w:rPr>
              <w:t>XIV-2418</w:t>
            </w:r>
          </w:fldSimple>
          <w:r>
            <w:rPr>
              <w:rFonts w:ascii="Times New Roman" w:eastAsia="MS Mincho" w:hAnsi="Times New Roman"/>
              <w:sz w:val="20"/>
              <w:iCs/>
            </w:rPr>
            <w:t>,
2023-12-19,
paskelbta TAR 2023-12-28, i. k. 2023-25639                </w:t>
          </w:r>
        </w:p>
        <w:p>
          <w:pPr>
            <w:jc w:val="both"/>
            <w:rPr>
              <w:rFonts w:ascii="Times New Roman" w:hAnsi="Times New Roman"/>
            </w:rPr>
          </w:pPr>
          <w:r>
            <w:rPr>
              <w:rFonts w:ascii="Times New Roman" w:hAnsi="Times New Roman"/>
              <w:sz w:val="20"/>
            </w:rPr>
            <w:t>Lietuvos Respublikos žmonių palaikų laidojimo įstatymo Nr. X-1404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470450094611efbcbfb318996800a8">
            <w:r w:rsidRPr="00532B9F">
              <w:rPr>
                <w:rFonts w:ascii="Times New Roman" w:eastAsia="MS Mincho" w:hAnsi="Times New Roman"/>
                <w:sz w:val="20"/>
                <w:iCs/>
                <w:color w:val="0000FF" w:themeColor="hyperlink"/>
                <w:u w:val="single"/>
              </w:rPr>
              <w:t>XIV-2587</w:t>
            </w:r>
          </w:fldSimple>
          <w:r>
            <w:rPr>
              <w:rFonts w:ascii="Times New Roman" w:eastAsia="MS Mincho" w:hAnsi="Times New Roman"/>
              <w:sz w:val="20"/>
              <w:iCs/>
            </w:rPr>
            <w:t>,
2024-04-25,
paskelbta TAR 2024-05-03, i. k. 2024-08307                </w:t>
          </w:r>
        </w:p>
        <w:p>
          <w:pPr>
            <w:jc w:val="both"/>
            <w:rPr>
              <w:rFonts w:ascii="Times New Roman" w:hAnsi="Times New Roman"/>
            </w:rPr>
          </w:pPr>
          <w:r>
            <w:rPr>
              <w:rFonts w:ascii="Times New Roman" w:hAnsi="Times New Roman"/>
              <w:sz w:val="20"/>
            </w:rPr>
            <w:t>Lietuvos Respublikos žmonių palaikų laidojimo įstatymo Nr. X-1404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56e1502edb11efbdaea558de59136c">
            <w:r w:rsidRPr="00532B9F">
              <w:rPr>
                <w:rFonts w:ascii="Times New Roman" w:eastAsia="MS Mincho" w:hAnsi="Times New Roman"/>
                <w:sz w:val="20"/>
                <w:iCs/>
                <w:color w:val="0000FF" w:themeColor="hyperlink"/>
                <w:u w:val="single"/>
              </w:rPr>
              <w:t>XIV-2754</w:t>
            </w:r>
          </w:fldSimple>
          <w:r>
            <w:rPr>
              <w:rFonts w:ascii="Times New Roman" w:eastAsia="MS Mincho" w:hAnsi="Times New Roman"/>
              <w:sz w:val="20"/>
              <w:iCs/>
            </w:rPr>
            <w:t>,
2024-06-13,
paskelbta TAR 2024-06-20, i. k. 2024-11258                </w:t>
          </w:r>
        </w:p>
        <w:p>
          <w:pPr>
            <w:jc w:val="both"/>
            <w:rPr>
              <w:rFonts w:ascii="Times New Roman" w:hAnsi="Times New Roman"/>
            </w:rPr>
          </w:pPr>
          <w:r>
            <w:rPr>
              <w:rFonts w:ascii="Times New Roman" w:hAnsi="Times New Roman"/>
              <w:sz w:val="20"/>
            </w:rPr>
            <w:t>Lietuvos Respublikos žmonių palaikų laidojimo įstatymo Nr. X-1404 25 ir 29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00000000" w:usb2="00000000"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15</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19</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14</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267E5A9"/>
  <w15:docId w15:val="{C51A11C2-4194-4915-893C-F65523FE30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R.80352CADA9F2"/>
  <Relationship Id="rId11" Type="http://schemas.openxmlformats.org/officeDocument/2006/relationships/hyperlink" TargetMode="External" Target="http://www3.lrs.lt/cgi-bin/preps2?a=382513&amp;b="/>
  <Relationship Id="rId12" Type="http://schemas.openxmlformats.org/officeDocument/2006/relationships/hyperlink" TargetMode="External" Target="https://www.e-tar.lt/portal/legalAct.html?documentId=TAR.80352CADA9F2"/>
  <Relationship Id="rId13" Type="http://schemas.openxmlformats.org/officeDocument/2006/relationships/hyperlink" TargetMode="External" Target="http://www3.lrs.lt/cgi-bin/preps2?a=437364&amp;b="/>
  <Relationship Id="rId14" Type="http://schemas.openxmlformats.org/officeDocument/2006/relationships/hyperlink" TargetMode="External" Target="https://www.e-tar.lt/portal/legalAct.html?documentId=TAR.A535FAE5F6ED"/>
  <Relationship Id="rId15" Type="http://schemas.openxmlformats.org/officeDocument/2006/relationships/hyperlink" TargetMode="External" Target="http://www3.lrs.lt/cgi-bin/preps2?a=382513&amp;b="/>
  <Relationship Id="rId16" Type="http://schemas.openxmlformats.org/officeDocument/2006/relationships/hyperlink" TargetMode="External" Target="https://www.e-tar.lt/portal/legalAct.html?documentId=TAR.80352CADA9F2"/>
  <Relationship Id="rId17" Type="http://schemas.openxmlformats.org/officeDocument/2006/relationships/hyperlink" TargetMode="External" Target="http://www3.lrs.lt/cgi-bin/preps2?a=437364&amp;b="/>
  <Relationship Id="rId18" Type="http://schemas.openxmlformats.org/officeDocument/2006/relationships/hyperlink" TargetMode="External" Target="https://www.e-tar.lt/portal/legalAct.html?documentId=TAR.A535FAE5F6ED"/>
  <Relationship Id="rId19" Type="http://schemas.openxmlformats.org/officeDocument/2006/relationships/hyperlink" TargetMode="External" Target="http://www3.lrs.lt/cgi-bin/preps2?a=437364&amp;b="/>
  <Relationship Id="rId2" Type="http://schemas.openxmlformats.org/officeDocument/2006/relationships/endnotes" Target="endnotes.xml"/>
  <Relationship Id="rId20" Type="http://schemas.openxmlformats.org/officeDocument/2006/relationships/hyperlink" TargetMode="External" Target="https://www.e-tar.lt/portal/legalAct.html?documentId=TAR.A535FAE5F6ED"/>
  <Relationship Id="rId21" Type="http://schemas.openxmlformats.org/officeDocument/2006/relationships/hyperlink" TargetMode="External" Target="http://www3.lrs.lt/cgi-bin/preps2?a=382513&amp;b="/>
  <Relationship Id="rId22" Type="http://schemas.openxmlformats.org/officeDocument/2006/relationships/hyperlink" TargetMode="External" Target="https://www.e-tar.lt/portal/legalAct.html?documentId=TAR.80352CADA9F2"/>
  <Relationship Id="rId23" Type="http://schemas.openxmlformats.org/officeDocument/2006/relationships/hyperlink" TargetMode="External" Target="http://www3.lrs.lt/cgi-bin/preps2?a=382513&amp;b="/>
  <Relationship Id="rId24" Type="http://schemas.openxmlformats.org/officeDocument/2006/relationships/hyperlink" TargetMode="External" Target="https://www.e-tar.lt/portal/legalAct.html?documentId=TAR.80352CADA9F2"/>
  <Relationship Id="rId25" Type="http://schemas.openxmlformats.org/officeDocument/2006/relationships/hyperlink" TargetMode="External" Target="http://www3.lrs.lt/cgi-bin/preps2?a=382513&amp;b="/>
  <Relationship Id="rId26" Type="http://schemas.openxmlformats.org/officeDocument/2006/relationships/hyperlink" TargetMode="External" Target="https://www.e-tar.lt/portal/legalAct.html?documentId=TAR.80352CADA9F2"/>
  <Relationship Id="rId27" Type="http://schemas.openxmlformats.org/officeDocument/2006/relationships/hyperlink" TargetMode="External" Target="http://www3.lrs.lt/cgi-bin/preps2?a=382513&amp;b="/>
  <Relationship Id="rId28" Type="http://schemas.openxmlformats.org/officeDocument/2006/relationships/hyperlink" TargetMode="External" Target="https://www.e-tar.lt/portal/legalAct.html?documentId=TAR.80352CADA9F2"/>
  <Relationship Id="rId29" Type="http://schemas.openxmlformats.org/officeDocument/2006/relationships/hyperlink" TargetMode="External" Target="http://www3.lrs.lt/cgi-bin/preps2?a=413471&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R.64D32B4FBDEE"/>
  <Relationship Id="rId31" Type="http://schemas.openxmlformats.org/officeDocument/2006/relationships/hyperlink" TargetMode="External" Target="http://www3.lrs.lt/cgi-bin/preps2?a=437364&amp;b="/>
  <Relationship Id="rId32" Type="http://schemas.openxmlformats.org/officeDocument/2006/relationships/hyperlink" TargetMode="External" Target="https://www.e-tar.lt/portal/legalAct.html?documentId=TAR.A535FAE5F6ED"/>
  <Relationship Id="rId33" Type="http://schemas.openxmlformats.org/officeDocument/2006/relationships/hyperlink" TargetMode="External" Target="http://www3.lrs.lt/cgi-bin/preps2?a=382513&amp;b="/>
  <Relationship Id="rId34" Type="http://schemas.openxmlformats.org/officeDocument/2006/relationships/hyperlink" TargetMode="External" Target="https://www.e-tar.lt/portal/legalAct.html?documentId=TAR.80352CADA9F2"/>
  <Relationship Id="rId35" Type="http://schemas.openxmlformats.org/officeDocument/2006/relationships/hyperlink" TargetMode="External" Target="http://www3.lrs.lt/cgi-bin/preps2?a=382513&amp;b="/>
  <Relationship Id="rId36" Type="http://schemas.openxmlformats.org/officeDocument/2006/relationships/hyperlink" TargetMode="External" Target="https://www.e-tar.lt/portal/legalAct.html?documentId=TAR.80352CADA9F2"/>
  <Relationship Id="rId37" Type="http://schemas.openxmlformats.org/officeDocument/2006/relationships/hyperlink" TargetMode="External" Target="http://www3.lrs.lt/cgi-bin/preps2?a=413471&amp;b="/>
  <Relationship Id="rId38" Type="http://schemas.openxmlformats.org/officeDocument/2006/relationships/hyperlink" TargetMode="External" Target="https://www.e-tar.lt/portal/legalAct.html?documentId=TAR.64D32B4FBDEE"/>
  <Relationship Id="rId39" Type="http://schemas.openxmlformats.org/officeDocument/2006/relationships/hyperlink" TargetMode="External" Target="http://www3.lrs.lt/cgi-bin/preps2?a=382513&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R.80352CADA9F2"/>
  <Relationship Id="rId41" Type="http://schemas.openxmlformats.org/officeDocument/2006/relationships/hyperlink" TargetMode="External" Target="http://www3.lrs.lt/cgi-bin/preps2?a=382513&amp;b="/>
  <Relationship Id="rId42" Type="http://schemas.openxmlformats.org/officeDocument/2006/relationships/hyperlink" TargetMode="External" Target="https://www.e-tar.lt/portal/legalAct.html?documentId=TAR.80352CADA9F2"/>
  <Relationship Id="rId43" Type="http://schemas.openxmlformats.org/officeDocument/2006/relationships/hyperlink" TargetMode="External" Target="http://www3.lrs.lt/cgi-bin/preps2?a=382513&amp;b="/>
  <Relationship Id="rId44" Type="http://schemas.openxmlformats.org/officeDocument/2006/relationships/hyperlink" TargetMode="External" Target="https://www.e-tar.lt/portal/legalAct.html?documentId=TAR.80352CADA9F2"/>
  <Relationship Id="rId45" Type="http://schemas.openxmlformats.org/officeDocument/2006/relationships/hyperlink" TargetMode="External" Target="http://www3.lrs.lt/cgi-bin/preps2?a=437364&amp;b="/>
  <Relationship Id="rId46" Type="http://schemas.openxmlformats.org/officeDocument/2006/relationships/hyperlink" TargetMode="External" Target="https://www.e-tar.lt/portal/legalAct.html?documentId=TAR.A535FAE5F6ED"/>
  <Relationship Id="rId47" Type="http://schemas.openxmlformats.org/officeDocument/2006/relationships/hyperlink" TargetMode="External" Target="http://www3.lrs.lt/cgi-bin/preps2?a=382513&amp;b="/>
  <Relationship Id="rId48" Type="http://schemas.openxmlformats.org/officeDocument/2006/relationships/hyperlink" TargetMode="External" Target="https://www.e-tar.lt/portal/legalAct.html?documentId=TAR.80352CADA9F2"/>
  <Relationship Id="rId49" Type="http://schemas.openxmlformats.org/officeDocument/2006/relationships/hyperlink" TargetMode="External" Target="http://www3.lrs.lt/cgi-bin/preps2?a=413471&amp;b="/>
  <Relationship Id="rId5" Type="http://schemas.openxmlformats.org/officeDocument/2006/relationships/settings" Target="settings.xml"/>
  <Relationship Id="rId50" Type="http://schemas.openxmlformats.org/officeDocument/2006/relationships/hyperlink" TargetMode="External" Target="https://www.e-tar.lt/portal/legalAct.html?documentId=TAR.64D32B4FBDEE"/>
  <Relationship Id="rId51" Type="http://schemas.openxmlformats.org/officeDocument/2006/relationships/hyperlink" TargetMode="External" Target="http://www3.lrs.lt/cgi-bin/preps2?a=469431&amp;b="/>
  <Relationship Id="rId52" Type="http://schemas.openxmlformats.org/officeDocument/2006/relationships/hyperlink" TargetMode="External" Target="http://www3.lrs.lt/cgi-bin/preps2?a=469431&amp;b="/>
  <Relationship Id="rId53" Type="http://schemas.openxmlformats.org/officeDocument/2006/relationships/hyperlink" TargetMode="External" Target="http://www3.lrs.lt/cgi-bin/preps2?a=382513&amp;b="/>
  <Relationship Id="rId54" Type="http://schemas.openxmlformats.org/officeDocument/2006/relationships/hyperlink" TargetMode="External" Target="https://www.e-tar.lt/portal/legalAct.html?documentId=TAR.80352CADA9F2"/>
  <Relationship Id="rId55" Type="http://schemas.openxmlformats.org/officeDocument/2006/relationships/hyperlink" TargetMode="External" Target="http://www3.lrs.lt/cgi-bin/preps2?a=413471&amp;b="/>
  <Relationship Id="rId56" Type="http://schemas.openxmlformats.org/officeDocument/2006/relationships/hyperlink" TargetMode="External" Target="https://www.e-tar.lt/portal/legalAct.html?documentId=TAR.64D32B4FBDEE"/>
  <Relationship Id="rId57" Type="http://schemas.openxmlformats.org/officeDocument/2006/relationships/hyperlink" TargetMode="External" Target="http://www3.lrs.lt/cgi-bin/preps2?a=382513&amp;b="/>
  <Relationship Id="rId58" Type="http://schemas.openxmlformats.org/officeDocument/2006/relationships/hyperlink" TargetMode="External" Target="https://www.e-tar.lt/portal/legalAct.html?documentId=TAR.80352CADA9F2"/>
  <Relationship Id="rId59" Type="http://schemas.openxmlformats.org/officeDocument/2006/relationships/hyperlink" TargetMode="External" Target="http://www3.lrs.lt/cgi-bin/preps2?a=413471&amp;b="/>
  <Relationship Id="rId6" Type="http://schemas.openxmlformats.org/officeDocument/2006/relationships/styles" Target="styles.xml"/>
  <Relationship Id="rId60" Type="http://schemas.openxmlformats.org/officeDocument/2006/relationships/hyperlink" TargetMode="External" Target="https://www.e-tar.lt/portal/legalAct.html?documentId=TAR.64D32B4FBDEE"/>
  <Relationship Id="rId61" Type="http://schemas.openxmlformats.org/officeDocument/2006/relationships/hyperlink" TargetMode="External" Target="http://www3.lrs.lt/cgi-bin/preps2?a=382513&amp;b="/>
  <Relationship Id="rId62" Type="http://schemas.openxmlformats.org/officeDocument/2006/relationships/hyperlink" TargetMode="External" Target="https://www.e-tar.lt/portal/legalAct.html?documentId=TAR.80352CADA9F2"/>
  <Relationship Id="rId63" Type="http://schemas.openxmlformats.org/officeDocument/2006/relationships/hyperlink" TargetMode="External" Target="http://www3.lrs.lt/cgi-bin/preps2?a=413471&amp;b="/>
  <Relationship Id="rId64" Type="http://schemas.openxmlformats.org/officeDocument/2006/relationships/hyperlink" TargetMode="External" Target="https://www.e-tar.lt/portal/legalAct.html?documentId=TAR.64D32B4FBDEE"/>
  <Relationship Id="rId65" Type="http://schemas.openxmlformats.org/officeDocument/2006/relationships/hyperlink" TargetMode="External" Target="http://www3.lrs.lt/cgi-bin/preps2?a=382513&amp;b="/>
  <Relationship Id="rId66" Type="http://schemas.openxmlformats.org/officeDocument/2006/relationships/hyperlink" TargetMode="External" Target="https://www.e-tar.lt/portal/legalAct.html?documentId=TAR.80352CADA9F2"/>
  <Relationship Id="rId67" Type="http://schemas.openxmlformats.org/officeDocument/2006/relationships/hyperlink" TargetMode="External" Target="http://www3.lrs.lt/cgi-bin/preps2?a=324514&amp;b="/>
  <Relationship Id="rId68" Type="http://schemas.openxmlformats.org/officeDocument/2006/relationships/hyperlink" TargetMode="External" Target="https://www.e-tar.lt/portal/legalAct.html?documentId=TAR.B01661A08740"/>
  <Relationship Id="rId69" Type="http://schemas.openxmlformats.org/officeDocument/2006/relationships/hyperlink" TargetMode="External" Target="http://www3.lrs.lt/cgi-bin/preps2?a=382513&amp;b="/>
  <Relationship Id="rId7" Type="http://schemas.openxmlformats.org/officeDocument/2006/relationships/theme" Target="theme/theme1.xml"/>
  <Relationship Id="rId70" Type="http://schemas.openxmlformats.org/officeDocument/2006/relationships/hyperlink" TargetMode="External" Target="https://www.e-tar.lt/portal/legalAct.html?documentId=TAR.80352CADA9F2"/>
  <Relationship Id="rId71" Type="http://schemas.openxmlformats.org/officeDocument/2006/relationships/hyperlink" TargetMode="External" Target="http://www3.lrs.lt/cgi-bin/preps2?a=469430&amp;b="/>
  <Relationship Id="rId72" Type="http://schemas.openxmlformats.org/officeDocument/2006/relationships/hyperlink" TargetMode="External" Target="http://www3.lrs.lt/cgi-bin/preps2?a=324514&amp;b="/>
  <Relationship Id="rId73" Type="http://schemas.openxmlformats.org/officeDocument/2006/relationships/hyperlink" TargetMode="External" Target="https://www.e-tar.lt/portal/legalAct.html?documentId=TAR.B01661A08740"/>
  <Relationship Id="rId74" Type="http://schemas.openxmlformats.org/officeDocument/2006/relationships/header" Target="header31.xml"/>
  <Relationship Id="rId75" Type="http://schemas.openxmlformats.org/officeDocument/2006/relationships/header" Target="header32.xml"/>
  <Relationship Id="rId76" Type="http://schemas.openxmlformats.org/officeDocument/2006/relationships/footer" Target="footer31.xml"/>
  <Relationship Id="rId77" Type="http://schemas.openxmlformats.org/officeDocument/2006/relationships/footer" Target="footer32.xml"/>
  <Relationship Id="rId78" Type="http://schemas.openxmlformats.org/officeDocument/2006/relationships/header" Target="header33.xml"/>
  <Relationship Id="rId79" Type="http://schemas.openxmlformats.org/officeDocument/2006/relationships/footer" Target="footer33.xml"/>
  <Relationship Id="rId8" Type="http://schemas.openxmlformats.org/officeDocument/2006/relationships/webSettings" Target="webSettings.xml"/>
  <Relationship Id="rId80" Type="http://schemas.openxmlformats.org/officeDocument/2006/relationships/hyperlink" TargetMode="External" Target="http://www3.lrs.lt/cgi-bin/preps2?a=382513&amp;b="/>
  <Relationship Id="rId81" Type="http://schemas.openxmlformats.org/officeDocument/2006/relationships/hyperlink" TargetMode="External" Target="https://www.e-tar.lt/portal/legalAct.html?documentId=TAR.80352CADA9F2"/>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413471&amp;b="/>
  <Relationship Id="rId87" Type="http://schemas.openxmlformats.org/officeDocument/2006/relationships/hyperlink" TargetMode="External" Target="https://www.e-tar.lt/portal/legalAct.html?documentId=TAR.64D32B4FBDEE"/>
  <Relationship Id="rId88" Type="http://schemas.openxmlformats.org/officeDocument/2006/relationships/hyperlink" TargetMode="External" Target="http://www3.lrs.lt/cgi-bin/preps2?a=437364&amp;b="/>
  <Relationship Id="rId89" Type="http://schemas.openxmlformats.org/officeDocument/2006/relationships/hyperlink" TargetMode="External" Target="https://www.e-tar.lt/portal/legalAct.html?documentId=TAR.A535FAE5F6ED"/>
  <Relationship Id="rId9" Type="http://schemas.openxmlformats.org/officeDocument/2006/relationships/hyperlink" TargetMode="External" Target="http://www3.lrs.lt/cgi-bin/preps2?a=382513&amp;b="/>
  <Relationship Id="rId90" Type="http://schemas.openxmlformats.org/officeDocument/2006/relationships/hyperlink" TargetMode="External" Target="http://www3.lrs.lt/cgi-bin/preps2?a=469430&amp;b="/>
  <Relationship Id="rId91" Type="http://schemas.openxmlformats.org/officeDocument/2006/relationships/hyperlink" TargetMode="External" Target="http://www3.lrs.lt/cgi-bin/preps2?a=469431&amp;b="/>
  <Relationship Id="rId92"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c0b5cbf6d9ea48dba4ac3dd757f9e1ad">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745c8be2ba8047aa86561c6867e02d98">
        <Part Type="strDalis" Nr="1" Abbr="2 str. 1 d." DocPartId="e2336701edb34000b969c7610f4cb9e7" PartId="1795bd721253443187f98a6d1b4be5b2"/>
        <Part Type="strDalis" Nr="1-1" Abbr="1-1 d." DocPartId="dba26a10de2b4532a2a95e1713c18934" PartId="c240c21c932a4881b2884d6fe4d554a0"/>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9bbc384f69934c07851f9fa6d8f4f19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f515dede497d48ea995927ef6770fbbd"/>
        <Part Type="strDalis" Nr="15" Abbr="2 str. 15 d." DocPartId="ef43a80f4c5b4ae89602a24f6d089e6e" PartId="af097fcb637e40d3828ddd444eaa279b"/>
        <Part Type="strDalis" Nr="16" Abbr="2 str. 16 d." DocPartId="109c6f10250a421f989869fc07ca9445" PartId="75c1dfe13f2d4c0ea5119ce3e9c138e3"/>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7d520138a1cd4e7fa8d55439354f0eae"/>
        <Part Type="strDalis" Nr="27" Abbr="27 d." DocPartId="1ebb3962da9f4ae58a7adf876e88e3af" PartId="1a28ffa63eac45adaa8656ac30213cbe"/>
        <Part Type="strDalis" Nr="28" Abbr="2 str. 28 d." DocPartId="57d232480b054576a48f0c4688a16a3f" PartId="570b8ad6bed84ee5a30a16c928feee6e"/>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22e00ba0ae0b4c489bbe7e0ed5763a56"/>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81acbf49d0524cfa8e80832b7a7b1a8b"/>
        <Part Type="strDalis" Nr="2" Abbr="5 str. 2 d." DocPartId="39418d332b68484087642bf3841e37ac" PartId="30547b8148b046fbbcc049c13d7152cc">
          <Part Type="strPunktas" Nr="1" Abbr="5 str. 2 d. 1 p." DocPartId="478d635a91284bcca6701d443429356f" PartId="4db41b49601a479aa84668effb86d12b"/>
          <Part Type="strPunktas" Nr="2" Abbr="5 str. 2 d. 2 p." DocPartId="4598f15fa77d4c7fb4a78663cdf30443" PartId="2950ff2223af42cf8fba2f17053d536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71eeb5fc4b5c4d85b495f2efca769c16"/>
          <Part Type="strPunktas" Nr="5" Abbr="6 str. 2 d. 5 p." DocPartId="d5c254df8cef4a8bb6d87e2361402e06" PartId="9d460181c88741278df0260dc4caa098"/>
        </Part>
      </Part>
      <Part Type="straipsnis" Nr="7" Abbr="7 str." Title="Kremavimo apribojimai" DocPartId="dc6ce5b764d94108bd5feebc1595355b" PartId="68ab39c5047a48b7a157828427351736">
        <Part Type="strDalis" Nr="1" Abbr="7 str. 1 d." DocPartId="8ee0d72b0b0040ff98ae992bd1164db7" PartId="7502d0ede10a4b3a9ad3de470ffc6875">
          <Part Type="strPunktas" Nr="1" Abbr="7 str. 1 d. 1 p." DocPartId="b74930e6292848be9de4423dcb8ef3af" PartId="95378a05bda34e9eaed3706d0a0a966c"/>
          <Part Type="strPunktas" Nr="2" Abbr="7 str. 1 d. 2 p." DocPartId="6e2b71429214427cabd0ae8e6c52d2e5" PartId="3471734b6ca24dfaaadaebe9aebd83ef"/>
          <Part Type="strPunktas" Nr="3" Abbr="7 str. 1 d. 3 p." DocPartId="844086fa9cd8411681cec88e769130e6" PartId="e31e65fc295c469e87d11c55db3b674f"/>
          <Part Type="strPunktas" Nr="4" Abbr="7 str. 1 d. 4 p." DocPartId="e64ac1f2ef3a481397ae7615ab0a4ed8" PartId="aa8113650de94acea9922dfa0e3e8971"/>
          <Part Type="strPunktas" Nr="5" Abbr="7 str. 1 d. 5 p." DocPartId="1a851b374ce2431e989b6dd8d577e421" PartId="c67d44a965c74636b9008c11c20f1076"/>
        </Part>
        <Part Type="strDalis" Nr="2" Abbr="7 str. 2 d." DocPartId="faace5be619a45f69570e6ef5d051da5" PartId="313fb49541184521baf19bbbadc1b8fd"/>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09f7eb7e1e844e679e279a57c2d71d31"/>
      </Part>
      <Part Type="straipsnis" Nr="11" Abbr="11 str." Title="Reikalavimai kremavimo įmonei" DocPartId="50aea905015b4af1865a7df791369b31" PartId="7ec0e9c0130f445783752291ee9464f2">
        <Part Type="strDalis" Nr="1" Abbr="11 str. 1 d." DocPartId="25caf0262a054098b8d5fb85f5a7ab58" PartId="2175d9fa95fa403793035e9c825c535c"/>
        <Part Type="strDalis" Nr="2" Abbr="11 str. 2 d." DocPartId="90f59d09979c49eb87346d3de08dc9be" PartId="988cc77e40534971ba8eb0e670dd6849"/>
        <Part Type="strDalis" Nr="3" Abbr="11 str. 3 d." DocPartId="6baea49d6a6d42fa8aeedcb780089c0b" PartId="e250a3b240844e638b0748038e25dd29">
          <Part Type="strPunktas" Nr="1" Abbr="11 str. 3 d. 1 p." DocPartId="f417c3a2796647ff8df05b637608c618" PartId="bd9306f27ce84855827634b25f04b89c"/>
          <Part Type="strPunktas" Nr="2" Abbr="11 str. 3 d. 2 p." DocPartId="c7cd277914654934bd565aac29f6f3cb" PartId="e96ce8a3a11e487fbfaa0bf0029ff02d"/>
        </Part>
        <Part Type="strDalis" Nr="4" Abbr="11 str. 4 d." DocPartId="2eea804c19734ffaab5658b7fb7b06f1" PartId="b0adf41eab1046b38d98f2a077ae9543"/>
      </Part>
      <Part Type="straipsnis" Nr="11-1" Abbr="11-1 str." Title="Kremavimo veiklos licencijavimas" DocPartId="0ef05aed25a743338ad97d3a2ae92f69" PartId="77ddf2f446284f51b951919380eff8ae">
        <Part Type="strDalis" Nr="1" Abbr="11-1 str. 1 d." DocPartId="401c67f9c19f455b82a8e7d78bf77c99" PartId="59c1b057f2024b85b4c67ecd4054fd8b"/>
        <Part Type="strDalis" Nr="2" Abbr="11-1 str. 2 d." DocPartId="e241c06df64b4e3687aeda2036964662" PartId="19a2e567405a41278f8c1553c231ef61"/>
        <Part Type="strDalis" Nr="3" Abbr="11-1 str. 3 d." DocPartId="7e92b01304344780b32c02838b7efa5d" PartId="3d1ac906ef1d4219bd90dbe29331ca5b"/>
        <Part Type="strDalis" Nr="4" Abbr="11-1 str. 4 d." DocPartId="77659a6b764244929a12061a7b0c7286" PartId="d429658bdfb24e7bbdf5f154ebb657d1">
          <Part Type="strPunktas" Nr="1" Abbr="11-1 str. 4 d. 1 p." DocPartId="f448fc251750411189568c07b503af7b" PartId="a665ec7c55e14671bd1d118ba22e229c"/>
          <Part Type="strPunktas" Nr="2" Abbr="11-1 str. 4 d. 2 p." DocPartId="5aeede403a404a4d885f82e0d48840a2" PartId="b795048657a742a3b9814058439e60d0"/>
          <Part Type="strPunktas" Nr="3" Abbr="11-1 str. 4 d. 3 p." DocPartId="a12d3f8ea456440db9a2da4cd6799e4c" PartId="6ac46db8ad834f6bbbbaeb7dd8baed0f"/>
        </Part>
        <Part Type="strDalis" Nr="5" Abbr="11-1 str. 5 d." DocPartId="3a6f6f806f874d8aa484e29929e4b2dd" PartId="45db3c5ba3e747c282177e09d74ef86c"/>
        <Part Type="strDalis" Nr="6" Abbr="11-1 str. 6 d." DocPartId="02d4841407a14414a783c605fe75b2ff" PartId="bad24ff8a54a462cbcde90b0d6d0da0d"/>
        <Part Type="strDalis" Nr="7" Abbr="11-1 str. 7 d." DocPartId="5ecacabac42d444ba9711f89ab3bc5b1" PartId="c7be1783b624432788e5265016281dc9"/>
        <Part Type="strDalis" Nr="8" Abbr="11-1 str. 8 d." DocPartId="fb290432567d4cd9a02830ccacd4c11f" PartId="4dece2bbcafe45df8109a89de2c36909">
          <Part Type="strPunktas" Nr="1" Abbr="11-1 str. 8 d. 1 p." DocPartId="b9bab35abf27403aa8fa17ca6ac66683" PartId="4c91302ac6b042edbb6a97bf07b27f37"/>
          <Part Type="strPunktas" Nr="2" Abbr="11-1 str. 8 d. 2 p." DocPartId="80540c26c9c94ae882d5156cf89dd332" PartId="948ee79c92ba42ddbfc4e7821742ec0c"/>
          <Part Type="strPunktas" Nr="3" Abbr="11-1 str. 8 d. 3 p." DocPartId="4406fcad2dc84182932e6fbfcff178d4" PartId="1a9c518fb4e04b7cb2e0025691331259"/>
          <Part Type="strPunktas" Nr="4" Abbr="11-1 str. 8 d. 4 p." DocPartId="720f208d45404268af3d048fdaa2c070" PartId="b7405a6a950b4fb98a720c273ec1d978"/>
        </Part>
        <Part Type="strDalis" Nr="9" Abbr="11-1 str. 9 d." DocPartId="d2849d7d10094130ba4933c73db25699" PartId="1eb43380e3514f868bf934fc7d8ec784"/>
        <Part Type="strDalis" Nr="10" Abbr="11-1 str. 10 d." DocPartId="03112ddecfb44d7b8948f8f1160c24f2" PartId="0960521ec1314183ab5bca8b9cc80707">
          <Part Type="strPunktas" Nr="1" Abbr="11-1 str. 10 d. 1 p." DocPartId="b5c4b2ef25954ad0ae54b8a6011f5706" PartId="c15897f021f3401aaafbb5e911deaa70"/>
          <Part Type="strPunktas" Nr="2" Abbr="11-1 str. 10 d. 2 p." DocPartId="373eaa85f0554f069575e0decbe4fcc4" PartId="819a0f453f6748e9a2c4b9102816e0e7"/>
          <Part Type="strPunktas" Nr="3" Abbr="11-1 str. 10 d. 3 p." DocPartId="ac160fcab02746d083308ca6999f354d" PartId="db6b9d43e79648a38fafe58e06e390af"/>
          <Part Type="strPunktas" Nr="4" Abbr="11-1 str. 10 d. 4 p." DocPartId="9f9eeb888f8b4849a1e909656849b6cf" PartId="36d20b8e54e849e7912bc583c88b4c49"/>
        </Part>
        <Part Type="strDalis" Nr="11" Abbr="11-1 str. 11 d." DocPartId="b578ba93287b4597918bf68ef1c481cc" PartId="a2cc3a7ba542479f9d9492f1eebbbce5"/>
        <Part Type="strDalis" Nr="12" Abbr="11-1 str. 12 d." DocPartId="fcfff2f8515a44ba94975f3b07016330" PartId="f9bc996a113440f28419588d88d94147"/>
        <Part Type="strDalis" Nr="13" Abbr="11-1 str. 13 d." DocPartId="69067cc4bbae45d8863abd6b52b5426e" PartId="2833442755e043d99111e05290ab1da6"/>
        <Part Type="strDalis" Nr="14" Abbr="11-1 str. 14 d." DocPartId="750f353b0fa24644b73ca6648596e743" PartId="a212981277184d83aebe186246e5413d"/>
        <Part Type="strDalis" Nr="15" Abbr="11-1 str. 15 d." DocPartId="bde9d931ea604455897e0b11ff65cb0d" PartId="fee153931d6d42c3a53489f6deb7dad4"/>
        <Part Type="strDalis" Nr="16" Abbr="11-1 str. 16 d." DocPartId="bdc1ea2522384f7f84447d72ef056187" PartId="60fa58ab4e544f009018f276da8e109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e5de07b83b504f4eb9d9d7a310c85276"/>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1b073d958ace437bb6e45815b7c390e7"/>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b1b2ae1e83434f30884e9f7bba0b5831"/>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ac9eb05e76404b3f8e360065dcd5d565">
          <Part Type="strPunktas" Nr="1" Abbr="20 str. 3 d. 1 p." DocPartId="9cb6d180557b429ea8e4eb7f0de0aa1a" PartId="f929020782684b34b31b60ddf5fcc2af"/>
          <Part Type="strPunktas" Nr="2" Abbr="20 str. 3 d. 2 p." DocPartId="6970bb4bec674127a18988bd3bcf2f5f" PartId="d091f05f24c7479a966c55b2746ac86f"/>
          <Part Type="strPunktas" Nr="3" Abbr="20 str. 3 d. 3 p." DocPartId="b2f0d44929a94fcc85b29b900911c968" PartId="3e51c211fff84df8842955609ec77995"/>
          <Part Type="strPunktas" Nr="4" Abbr="20 str. 3 d. 4 p." DocPartId="d0c92119871248738ad582e44815ea15" PartId="94ba31871ae14dc9aa0acb0a5805346c"/>
          <Part Type="strPunktas" Nr="5" Abbr="20 str. 3 d. 5 p." DocPartId="32d471dc168446ac8a7cd1a56ff6795e" PartId="7db58bdc07c34beca206f9c879273cf9"/>
          <Part Type="strPunktas" Nr="6" Abbr="20 str. 3 d. 6 p." DocPartId="f8c11baccdd14886b994c330ed65e767" PartId="69d71814d9a942dfad920a6e807320a6"/>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090b8100fbaa4711b226d1bfcd35f666"/>
        </Part>
        <Part Type="strDalis" Nr="3" Abbr="21 str. 3 d." DocPartId="9f3a17e109d9472c84f300cdb12f9a63" PartId="50b704cf12e74df4a9558705d5f6c865"/>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vežimas" DocPartId="b9564765b73649e78b8d4729b7e2ebf4" PartId="ac8c03185dd44c27a9e216ff8e1ecb33">
        <Part Type="strDalis" Nr="1" Abbr="22 str. 1 d." DocPartId="b22b924fbc094de3a77fc2ec94ba1943" PartId="d7fff6c691c041ee8be485ddd80c4223"/>
        <Part Type="strDalis" Nr="2" Abbr="22 str. 2 d." DocPartId="0fa8f7a007e647669d8149e36a135c02" PartId="8a3d084d611a495a8714dbcd286b1472"/>
        <Part Type="strDalis" Nr="3" Abbr="22 str. 3 d." DocPartId="58272fd14651416d88d3ba4f4a47f1e4" PartId="28eea2be05b24940af1e65e8a358f281"/>
        <Part Type="strDalis" Nr="4" Abbr="22 str. 4 d." DocPartId="e3512450a67d43c1ab9dd2bd67506d34" PartId="222212997f78478e86cc09d518f59e22"/>
        <Part Type="strDalis" Nr="5" Abbr="22 str. 5 d." DocPartId="4f13794ee1cd46b193e9c3b8b7c5b6ca" PartId="8082e4568987419d9106073c25d8c21c"/>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9a1d550488b147f99a6d6278690467fb"/>
        <Part Type="strDalis" Nr="3" Abbr="24 str. 3 d." DocPartId="da0305389e6c4ba498a2c373d22412d3" PartId="d925e44cf6f74645b08df985c7803300"/>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c7e45fe0e2487782941fba1da50aa6">
        <Part Type="strDalis" Nr="1" Abbr="25 str. 1 d." DocPartId="dd923f546297467daa2f7dd52c46c0f7" PartId="6ccbf79f9b39496784432faa42e4ec83"/>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4f5a8404ed864b98a55aec40e9a2053b"/>
        <Part Type="strDalis" Nr="6" Abbr="25 str. 6 d." DocPartId="f255e92dc3e94dc2b59e40bcf107521e" PartId="f5aefbfe19c147fdb8117af799c009a9"/>
        <Part Type="strDalis" Nr="7" Abbr="25 str. 7 d." DocPartId="57e32ad5ab0f4b5ea9772e898cc791ea" PartId="36c3caf6307f409a90cb1a413d91c3f0"/>
        <Part Type="strDalis" Nr="8" Abbr="8 d." DocPartId="b26dfd5d56e5429aa31aa845d614da01" PartId="1323b90f69cd4a34ab6ccb67a8900f21"/>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37c0d4d18bf946f1a5b51aa6ccd7bffe"/>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493e187e925643d999bb8e0cf03b20dd"/>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7308bb81471a49a08b6033f23fbd7215"/>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cd052b749e5741189d91ddce48ef534a"/>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Fizinių asmenų atsakomybė" DocPartId="1ea606ff4639435e9a370c8af1c8946d" PartId="09d443aaba2f4c3baf50e87611ae4c81">
        <Part Type="strDalis" Nr="1" Abbr="32 str. 1 d." DocPartId="7705c98672d54c579a76802b0342e65a" PartId="38cde0a1e51c416493fba0a10bd7d120"/>
      </Part>
    </Part>
    <Part Type="skyrius" Nr="6-1" Title="JURIDINIŲ ASMENŲ ATSAKOMYBĖ UŽ ŠIO ĮSTATYMO PAŽEIDIMUS" DocPartId="3589ac929c354c7393719fe3fc5533df" PartId="6d41394160334e419e105365146de6cb">
      <Part Type="straipsnis" Nr="32-1" Abbr="32-1 str." Title="Juridinių asmenų atsakomybė už kremavimo veiklos pažeidimus" DocPartId="ccf2676c4c034ab49de698c4c1f7e0d1" PartId="6e70ff23a778468d8bb993aed7d70b85">
        <Part Type="strDalis" Nr="1" Abbr="32-1 str. 1 d." DocPartId="dda085462b364ed8a2264598bf5afda1" PartId="36aedad793ef4c5cb07385ee53a4110f"/>
        <Part Type="strDalis" Nr="2" Abbr="32-1 str. 2 d." DocPartId="2f2c071abeb141caac6fb3d4b716d584" PartId="85afeb27657d43468338225dad02db32"/>
        <Part Type="strDalis" Nr="3" Abbr="32-1 str. 3 d." DocPartId="4d732e7f8fa6465092884c3a34ca7062" PartId="30f07a2556334b04b4da36651510e607"/>
        <Part Type="strDalis" Nr="4" Abbr="32-1 str. 4 d." DocPartId="cbfaf21426644bcba3009a00d0fc2ffd" PartId="060c139b088e44359834f5116d643095"/>
        <Part Type="strDalis" Nr="5" Abbr="32-1 str. 5 d." DocPartId="426d64987eb64d95aabb3b915a3584d1" PartId="48b92f796202482a9622d0682082e421"/>
        <Part Type="strDalis" Nr="6" Abbr="32-1 str. 6 d." DocPartId="f00e4804a65f4657972a161d3b6d28c0" PartId="5f0dd095cb5e4e37927c32b5e46c2b6b"/>
        <Part Type="strDalis" Nr="7" Abbr="32-1 str. 7 d." DocPartId="d37284aacf61434ca825f1843eaced6c" PartId="8ba4bd7be33e4055924e48693669e999"/>
        <Part Type="strDalis" Nr="8" Abbr="32-1 str. 8 d." DocPartId="8d71db1bcaae4b0bbf77a029083359fa" PartId="99f4b40467a741ecb6a184efc0341821"/>
      </Part>
      <Part Type="straipsnis" Nr="32-2" Abbr="32-2 str." Title="Bylų dėl ekonominių sankcijų skyrimo juridiniams asmenims nagrinėjimas" DocPartId="cf21ced4232d4be986d200bd9b023f94" PartId="98490caa1c3f4d2fa1eb1ce33cbd44ed">
        <Part Type="strDalis" Nr="1" Abbr="32-2 str. 1 d." DocPartId="6dfa926a92f74ce8bfb56c355dfb16df" PartId="f69755e1e1a54aa09645f96a76d78692"/>
      </Part>
      <Part Type="straipsnis" Nr="32-3" Abbr="32-3 str." Title="Nutarimo skirti ekonominę sankciją vykdymas ir baudų įskaitymas į valstybės biudžetą" DocPartId="497737f30b144ed9826f99063c535148" PartId="21711faccb4445588031cdae5ca7c8f9">
        <Part Type="strDalis" Nr="1" Abbr="32-3 str. 1 d." DocPartId="5f3138a13d124a3084f5d87f5d5eb8c6" PartId="aaae7be101fb47f7878502d27702edba"/>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701ab53a975e4585bb95c71df45e9169"/>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e4cf562407884bffb53891d2d273cde3">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14485E7-24DF-4560-A945-2383B3049BC9}">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3B9FE756-ED7A-43BB-A66F-BBE15589E4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17</Pages>
  <Words>7503</Words>
  <Characters>60112</Characters>
  <Application>Microsoft Office Word</Application>
  <DocSecurity>0</DocSecurity>
  <Lines>500</Lines>
  <Paragraphs>134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67481</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TAMALIŪNIENĖ Vilija</lastModifiedBy>
  <lastPrinted>2007-12-21T05:06:00Z</lastPrinted>
  <dcterms:modified xsi:type="dcterms:W3CDTF">2024-07-01T11:45:00Z</dcterms:modified>
  <revision>29</revision>
</coreProperties>
</file>