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2020-06-15 iki 2022-05-27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10" w:history="1">
                    <w:r>
                      <w:rPr>
                        <w:i/>
                        <w:color w:val="0000FF"/>
                        <w:sz w:val="20"/>
                        <w:u w:val="single"/>
                      </w:rPr>
                      <w:t>XI-1044</w:t>
                    </w:r>
                  </w:hyperlink>
                  <w:r>
                    <w:rPr>
                      <w:i/>
                      <w:sz w:val="20"/>
                    </w:rPr>
                    <w:t xml:space="preserve">, 2010-09-30, Žin., 2010, Nr. </w:t>
                  </w:r>
                  <w:hyperlink r:id="rId11"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f157a63e1cd4a85bceb7b1936743654"/>
                <w:lock w:val="sdtLocked"/>
                <w:richText/>
              </w:sdtPr>
              <w:sdtContent>
                <w:p>
                  <w:pPr>
                    <w:ind w:firstLine="720"/>
                    <w:jc w:val="both"/>
                    <w:rPr>
                      <w:b/>
                      <w:sz w:val="22"/>
                    </w:rPr>
                  </w:pPr>
                  <w:sdt>
                    <w:sdtPr>
                      <w:alias w:val="Numeris"/>
                      <w:tag w:val="nr_7f157a63e1cd4a85bceb7b1936743654"/>
                      <w:lock w:val="sdtLocked"/>
                      <w:richText/>
                    </w:sdtPr>
                    <w:sdtContent>
                      <w:r>
                        <w:rPr>
                          <w:b/>
                          <w:sz w:val="22"/>
                        </w:rPr>
                        <w:t>2</w:t>
                      </w:r>
                    </w:sdtContent>
                  </w:sdt>
                  <w:r>
                    <w:rPr>
                      <w:b/>
                      <w:sz w:val="22"/>
                    </w:rPr>
                    <w:t xml:space="preserve"> straipsnis. </w:t>
                  </w:r>
                  <w:sdt>
                    <w:sdtPr>
                      <w:alias w:val="Pavadinimas"/>
                      <w:tag w:val="title_7f157a63e1cd4a85bceb7b1936743654"/>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2" w:history="1">
                    <w:r>
                      <w:rPr>
                        <w:i/>
                        <w:color w:val="0000FF"/>
                        <w:sz w:val="20"/>
                        <w:u w:val="single"/>
                      </w:rPr>
                      <w:t>XI-1044</w:t>
                    </w:r>
                  </w:hyperlink>
                  <w:r>
                    <w:rPr>
                      <w:i/>
                      <w:sz w:val="20"/>
                    </w:rPr>
                    <w:t xml:space="preserve">, 2010-09-30, Žin., 2010, Nr. </w:t>
                  </w:r>
                  <w:hyperlink r:id="rId1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4" w:history="1">
                    <w:r>
                      <w:rPr>
                        <w:i/>
                        <w:color w:val="0000FF"/>
                        <w:sz w:val="20"/>
                        <w:u w:val="single"/>
                      </w:rPr>
                      <w:t>XI-2377</w:t>
                    </w:r>
                  </w:hyperlink>
                  <w:r>
                    <w:rPr>
                      <w:i/>
                      <w:sz w:val="20"/>
                    </w:rPr>
                    <w:t xml:space="preserve">, 2012-11-06, Žin., 2012, Nr. </w:t>
                  </w:r>
                  <w:hyperlink r:id="rId15"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8" w:history="1">
                    <w:r>
                      <w:rPr>
                        <w:i/>
                        <w:color w:val="0000FF"/>
                        <w:sz w:val="20"/>
                        <w:u w:val="single"/>
                      </w:rPr>
                      <w:t>XI-2377</w:t>
                    </w:r>
                  </w:hyperlink>
                  <w:r>
                    <w:rPr>
                      <w:i/>
                      <w:sz w:val="20"/>
                    </w:rPr>
                    <w:t xml:space="preserve">, 2012-11-06, Žin., 2012, Nr. </w:t>
                  </w:r>
                  <w:hyperlink r:id="rId1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20" w:history="1">
                    <w:r>
                      <w:rPr>
                        <w:rStyle w:val="Hipersaitas"/>
                        <w:i/>
                        <w:sz w:val="20"/>
                      </w:rPr>
                      <w:t>XI-2377</w:t>
                    </w:r>
                  </w:hyperlink>
                  <w:r>
                    <w:rPr>
                      <w:i/>
                      <w:sz w:val="20"/>
                    </w:rPr>
                    <w:t xml:space="preserve">, 2012-11-06, Žin., 2012, Nr. </w:t>
                  </w:r>
                  <w:hyperlink r:id="rId21"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XI-1044</w:t>
                    </w:r>
                  </w:hyperlink>
                  <w:r>
                    <w:rPr>
                      <w:i/>
                      <w:sz w:val="20"/>
                    </w:rPr>
                    <w:t xml:space="preserve">, 2010-09-30, Žin., 2010, Nr. </w:t>
                  </w:r>
                  <w:hyperlink r:id="rId25"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5c5a935deff9481b8923fa480db25b0c"/>
                    <w:lock w:val="sdtLocked"/>
                    <w:richText/>
                  </w:sdtPr>
                  <w:sdtContent>
                    <w:p>
                      <w:pPr>
                        <w:ind w:firstLine="720"/>
                        <w:jc w:val="both"/>
                        <w:rPr>
                          <w:sz w:val="22"/>
                        </w:rPr>
                      </w:pPr>
                      <w:sdt>
                        <w:sdtPr>
                          <w:alias w:val="Numeris"/>
                          <w:tag w:val="nr_5c5a935deff9481b8923fa480db25b0c"/>
                          <w:lock w:val="sdtLocked"/>
                          <w:richText/>
                        </w:sdtPr>
                        <w:sdtContent>
                          <w:r>
                            <w:rPr>
                              <w:sz w:val="22"/>
                              <w:szCs w:val="22"/>
                            </w:rPr>
                            <w:t>2</w:t>
                          </w:r>
                        </w:sdtContent>
                      </w:sdt>
                      <w:r>
                        <w:rPr>
                          <w:sz w:val="22"/>
                          <w:szCs w:val="22"/>
                        </w:rPr>
                        <w:t>. Kremavimo įmonė, vykdydama veiklą, privalo laikytis Vyriausybės ar jos įgaliotos institucijos nustatytų aplinkosaugos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XI-1044</w:t>
                    </w:r>
                  </w:hyperlink>
                  <w:r>
                    <w:rPr>
                      <w:i/>
                      <w:sz w:val="20"/>
                    </w:rPr>
                    <w:t xml:space="preserve">, 2010-09-30, Žin., 2010, Nr. </w:t>
                  </w:r>
                  <w:hyperlink r:id="rId27"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e508049858784473a33c3f538da1cae6"/>
                    <w:lock w:val="sdtLocked"/>
                    <w:richText/>
                  </w:sdtPr>
                  <w:sdtContent>
                    <w:p>
                      <w:pPr>
                        <w:ind w:firstLine="720"/>
                        <w:jc w:val="both"/>
                      </w:pPr>
                      <w:sdt>
                        <w:sdtPr>
                          <w:alias w:val="Numeris"/>
                          <w:tag w:val="nr_e508049858784473a33c3f538da1cae6"/>
                          <w:lock w:val="sdtLocked"/>
                          <w:richText/>
                        </w:sdtPr>
                        <w:sdtContent>
                          <w:r>
                            <w:rPr>
                              <w:sz w:val="22"/>
                              <w:szCs w:val="22"/>
                              <w:lang w:eastAsia="lt-LT"/>
                            </w:rPr>
                            <w:t>17</w:t>
                          </w:r>
                        </w:sdtContent>
                      </w:sdt>
                      <w:r>
                        <w:rPr>
                          <w:sz w:val="22"/>
                          <w:szCs w:val="22"/>
                          <w:lang w:eastAsia="lt-LT"/>
                        </w:rPr>
                        <w:t>. Apie kremavimo veiklos licencijų išdavimą, pakeitimą, galiojimo sustabdymą, galiojimo sustabdymo panaikinimą ir licencijų galiojimo panaikinimą Aplinkos ministerija ar jos įgaliota institucija skelbia savo interneto svetainėje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6b3b60a0ac11ea9515f752ff221ec9">
                        <w:r w:rsidRPr="00532B9F">
                          <w:rPr>
                            <w:rFonts w:ascii="Times New Roman" w:eastAsia="MS Mincho" w:hAnsi="Times New Roman"/>
                            <w:sz w:val="20"/>
                            <w:i/>
                            <w:iCs/>
                            <w:color w:val="0000FF" w:themeColor="hyperlink"/>
                            <w:u w:val="single"/>
                          </w:rPr>
                          <w:t>XIII-2971</w:t>
                        </w:r>
                      </w:fldSimple>
                      <w:r>
                        <w:rPr>
                          <w:rFonts w:ascii="Times New Roman" w:eastAsia="MS Mincho" w:hAnsi="Times New Roman"/>
                          <w:sz w:val="20"/>
                          <w:i/>
                          <w:iCs/>
                        </w:rPr>
                        <w:t>,
2020-05-21,
paskelbta TAR 2020-05-28, i. k. 2020-11356            </w:t>
                      </w:r>
                    </w:p>
                    <w:p/>
                  </w:sdtContent>
                </w:sdt>
                <w:p>
                  <w:pPr>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XI-1762</w:t>
                    </w:r>
                  </w:hyperlink>
                  <w:r>
                    <w:rPr>
                      <w:i/>
                      <w:sz w:val="20"/>
                    </w:rPr>
                    <w:t xml:space="preserve">, 2011-12-01, Žin., 2011, Nr. </w:t>
                  </w:r>
                  <w:hyperlink r:id="rId31"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XI-2377</w:t>
                    </w:r>
                  </w:hyperlink>
                  <w:r>
                    <w:rPr>
                      <w:i/>
                      <w:sz w:val="20"/>
                    </w:rPr>
                    <w:t xml:space="preserve">, 2012-11-06, Žin., 2012, Nr. </w:t>
                  </w:r>
                  <w:hyperlink r:id="rId3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6" w:history="1">
                    <w:r>
                      <w:rPr>
                        <w:i/>
                        <w:color w:val="0000FF"/>
                        <w:sz w:val="20"/>
                        <w:u w:val="single"/>
                      </w:rPr>
                      <w:t>XI-1044</w:t>
                    </w:r>
                  </w:hyperlink>
                  <w:r>
                    <w:rPr>
                      <w:i/>
                      <w:sz w:val="20"/>
                    </w:rPr>
                    <w:t xml:space="preserve">, 2010-09-30, Žin., 2010, Nr. </w:t>
                  </w:r>
                  <w:hyperlink r:id="rId37"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8" w:history="1">
                    <w:r>
                      <w:rPr>
                        <w:i/>
                        <w:color w:val="0000FF"/>
                        <w:sz w:val="20"/>
                        <w:u w:val="single"/>
                      </w:rPr>
                      <w:t>XI-1762</w:t>
                    </w:r>
                  </w:hyperlink>
                  <w:r>
                    <w:rPr>
                      <w:i/>
                      <w:sz w:val="20"/>
                    </w:rPr>
                    <w:t xml:space="preserve">, 2011-12-01, Žin., 2011, Nr. </w:t>
                  </w:r>
                  <w:hyperlink r:id="rId39"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XI-1044</w:t>
                    </w:r>
                  </w:hyperlink>
                  <w:r>
                    <w:rPr>
                      <w:i/>
                      <w:sz w:val="20"/>
                    </w:rPr>
                    <w:t xml:space="preserve">, 2010-09-30, Žin., 2010, Nr. </w:t>
                  </w:r>
                  <w:hyperlink r:id="rId4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4" w:history="1">
                    <w:r>
                      <w:rPr>
                        <w:rStyle w:val="Hipersaitas"/>
                        <w:i/>
                        <w:sz w:val="20"/>
                      </w:rPr>
                      <w:t>XI-1044</w:t>
                    </w:r>
                  </w:hyperlink>
                  <w:r>
                    <w:rPr>
                      <w:i/>
                      <w:sz w:val="20"/>
                    </w:rPr>
                    <w:t xml:space="preserve">, 2010-09-30, Žin., 2010, Nr. </w:t>
                  </w:r>
                  <w:hyperlink r:id="rId45"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6" w:history="1">
                    <w:r>
                      <w:rPr>
                        <w:rStyle w:val="Hipersaitas"/>
                        <w:i/>
                        <w:sz w:val="20"/>
                      </w:rPr>
                      <w:t>XI-2377</w:t>
                    </w:r>
                  </w:hyperlink>
                  <w:r>
                    <w:rPr>
                      <w:i/>
                      <w:sz w:val="20"/>
                    </w:rPr>
                    <w:t xml:space="preserve">, 2012-11-06, Žin., 2012, Nr. </w:t>
                  </w:r>
                  <w:hyperlink r:id="rId47"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XI-1044</w:t>
                    </w:r>
                  </w:hyperlink>
                  <w:r>
                    <w:rPr>
                      <w:i/>
                      <w:sz w:val="20"/>
                    </w:rPr>
                    <w:t xml:space="preserve">, 2010-09-30, Žin., 2010, Nr. </w:t>
                  </w:r>
                  <w:hyperlink r:id="rId4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XI-1762</w:t>
                    </w:r>
                  </w:hyperlink>
                  <w:r>
                    <w:rPr>
                      <w:i/>
                      <w:sz w:val="20"/>
                    </w:rPr>
                    <w:t xml:space="preserve">, 2011-12-01, Žin., 2011, Nr. </w:t>
                  </w:r>
                  <w:hyperlink r:id="rId51"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2"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064f0a02fa1e4440a019576e37476bdb"/>
                        <w:lock w:val="sdtLocked"/>
                        <w:richText/>
                      </w:sdtPr>
                      <w:sdtContent>
                        <w:p>
                          <w:pPr>
                            <w:ind w:firstLine="720"/>
                            <w:jc w:val="both"/>
                            <w:rPr>
                              <w:sz w:val="22"/>
                              <w:szCs w:val="22"/>
                            </w:rPr>
                          </w:pPr>
                          <w:sdt>
                            <w:sdtPr>
                              <w:alias w:val="Numeris"/>
                              <w:tag w:val="nr_064f0a02fa1e4440a019576e37476bdb"/>
                              <w:lock w:val="sdtLocked"/>
                              <w:richText/>
                            </w:sdtPr>
                            <w:sdtContent>
                              <w:r>
                                <w:rPr>
                                  <w:sz w:val="22"/>
                                  <w:szCs w:val="22"/>
                                  <w:lang w:eastAsia="lt-LT"/>
                                </w:rPr>
                                <w:t>1</w:t>
                              </w:r>
                            </w:sdtContent>
                          </w:sdt>
                          <w:r>
                            <w:rPr>
                              <w:sz w:val="22"/>
                              <w:szCs w:val="22"/>
                              <w:lang w:eastAsia="lt-LT"/>
                            </w:rPr>
                            <w:t>) asmens, kurio palaikai palaidoti</w:t>
                          </w:r>
                          <w:r>
                            <w:rPr>
                              <w:b/>
                              <w:bCs/>
                              <w:sz w:val="22"/>
                              <w:szCs w:val="22"/>
                              <w:lang w:eastAsia="lt-LT"/>
                            </w:rPr>
                            <w:t xml:space="preserve"> </w:t>
                          </w:r>
                          <w:r>
                            <w:rPr>
                              <w:sz w:val="22"/>
                              <w:szCs w:val="22"/>
                              <w:lang w:eastAsia="lt-LT"/>
                            </w:rPr>
                            <w:t xml:space="preserve">kapinėse, vardą, pavardę, gimimo ir mirties vietą ir datą, asmens kodą, medicininio </w:t>
                          </w:r>
                          <w:r>
                            <w:rPr>
                              <w:rFonts w:eastAsia="Lucida Sans Unicode"/>
                              <w:sz w:val="22"/>
                              <w:szCs w:val="22"/>
                              <w:lang w:eastAsia="lt-LT"/>
                            </w:rPr>
                            <w:t xml:space="preserve">mirties liudijimo išdavimo datą ir numerį, o </w:t>
                          </w:r>
                          <w:r>
                            <w:rPr>
                              <w:sz w:val="22"/>
                              <w:szCs w:val="22"/>
                              <w:lang w:eastAsia="lt-LT"/>
                            </w:rPr>
                            <w:t>jeigu palaidotas (palaidoti) žmogaus vaisius (vaisiai) iki 22-os nėštumo savaitės, – moters, kurios vaisius (vaisiai) buvo kremuotas (kremuoti) arba nekremuotas (nekremuoti), vardą ir pavardę, gimimo datą,</w:t>
                          </w:r>
                          <w:r>
                            <w:rPr>
                              <w:b/>
                              <w:sz w:val="22"/>
                              <w:szCs w:val="22"/>
                              <w:lang w:eastAsia="lt-LT"/>
                            </w:rPr>
                            <w:t xml:space="preserve"> </w:t>
                          </w:r>
                          <w:r>
                            <w:rPr>
                              <w:sz w:val="22"/>
                              <w:szCs w:val="22"/>
                              <w:lang w:eastAsia="lt-LT"/>
                            </w:rPr>
                            <w:t>medicinos dokumentų išrašo datą;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XI-1044</w:t>
                    </w:r>
                  </w:hyperlink>
                  <w:r>
                    <w:rPr>
                      <w:i/>
                      <w:sz w:val="20"/>
                    </w:rPr>
                    <w:t xml:space="preserve">, 2010-09-30, Žin., 2010, Nr. </w:t>
                  </w:r>
                  <w:hyperlink r:id="rId5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XI-1762</w:t>
                    </w:r>
                  </w:hyperlink>
                  <w:r>
                    <w:rPr>
                      <w:i/>
                      <w:sz w:val="20"/>
                    </w:rPr>
                    <w:t xml:space="preserve">, 2011-12-01, Žin., 2011, Nr. </w:t>
                  </w:r>
                  <w:hyperlink r:id="rId5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1" w:history="1">
                    <w:r>
                      <w:rPr>
                        <w:rStyle w:val="Hipersaitas"/>
                        <w:i/>
                        <w:sz w:val="20"/>
                      </w:rPr>
                      <w:t>XI-1044</w:t>
                    </w:r>
                  </w:hyperlink>
                  <w:r>
                    <w:rPr>
                      <w:i/>
                      <w:sz w:val="20"/>
                    </w:rPr>
                    <w:t xml:space="preserve">, 2010-09-30, Žin., 2010, Nr. </w:t>
                  </w:r>
                  <w:hyperlink r:id="rId6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3" w:history="1">
                    <w:r>
                      <w:rPr>
                        <w:rStyle w:val="Hipersaitas"/>
                        <w:i/>
                        <w:sz w:val="20"/>
                      </w:rPr>
                      <w:t>XI-1762</w:t>
                    </w:r>
                  </w:hyperlink>
                  <w:r>
                    <w:rPr>
                      <w:i/>
                      <w:sz w:val="20"/>
                    </w:rPr>
                    <w:t xml:space="preserve">, 2011-12-01, Žin., 2011, Nr. </w:t>
                  </w:r>
                  <w:hyperlink r:id="rId6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XI-1044</w:t>
                    </w:r>
                  </w:hyperlink>
                  <w:r>
                    <w:rPr>
                      <w:i/>
                      <w:sz w:val="20"/>
                    </w:rPr>
                    <w:t xml:space="preserve">, 2010-09-30, Žin., 2010, Nr. </w:t>
                  </w:r>
                  <w:hyperlink r:id="rId6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X-1684</w:t>
                    </w:r>
                  </w:hyperlink>
                  <w:r>
                    <w:rPr>
                      <w:rFonts w:eastAsia="MS Mincho"/>
                      <w:i/>
                      <w:iCs/>
                      <w:sz w:val="20"/>
                    </w:rPr>
                    <w:t xml:space="preserve">, 2008-07-03, Žin., 2008, Nr. </w:t>
                  </w:r>
                  <w:hyperlink r:id="rId6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X-1684</w:t>
                    </w:r>
                  </w:hyperlink>
                  <w:r>
                    <w:rPr>
                      <w:rFonts w:eastAsia="MS Mincho"/>
                      <w:i/>
                      <w:iCs/>
                      <w:sz w:val="20"/>
                    </w:rPr>
                    <w:t xml:space="preserve">, 2008-07-03, Žin., 2008, Nr. </w:t>
                  </w:r>
                  <w:hyperlink r:id="rId7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dbaf796702a8443981304512b06bde99"/>
        <w:lock w:val="sdtLocked"/>
        <w:richText/>
      </w:sdtPr>
      <w:sdtContent>
        <w:p>
          <w:pPr>
            <w:ind w:left="5812"/>
            <w:sectPr>
              <w:headerReference w:type="even" r:id="rId74"/>
              <w:headerReference w:type="default" r:id="rId75"/>
              <w:footerReference w:type="even" r:id="rId76"/>
              <w:footerReference w:type="default" r:id="rId77"/>
              <w:headerReference w:type="first" r:id="rId78"/>
              <w:footerReference w:type="first" r:id="rId79"/>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dbaf796702a8443981304512b06bde99"/>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6673b0926c11e9ae2e9d61b1f977b3">
            <w:r w:rsidRPr="00532B9F">
              <w:rPr>
                <w:rFonts w:ascii="Times New Roman" w:eastAsia="MS Mincho" w:hAnsi="Times New Roman"/>
                <w:sz w:val="20"/>
                <w:iCs/>
                <w:color w:val="0000FF" w:themeColor="hyperlink"/>
                <w:u w:val="single"/>
              </w:rPr>
              <w:t>XIII-2194</w:t>
            </w:r>
          </w:fldSimple>
          <w:r>
            <w:rPr>
              <w:rFonts w:ascii="Times New Roman" w:eastAsia="MS Mincho" w:hAnsi="Times New Roman"/>
              <w:sz w:val="20"/>
              <w:iCs/>
            </w:rPr>
            <w:t>,
2019-06-06,
paskelbta TAR 2019-06-19, i. k. 2019-09852                </w:t>
          </w:r>
        </w:p>
        <w:p>
          <w:pPr>
            <w:jc w:val="both"/>
            <w:rPr>
              <w:rFonts w:ascii="Times New Roman" w:hAnsi="Times New Roman"/>
            </w:rPr>
          </w:pPr>
          <w:r>
            <w:rPr>
              <w:rFonts w:ascii="Times New Roman" w:hAnsi="Times New Roman"/>
              <w:sz w:val="20"/>
            </w:rPr>
            <w:t>Lietuvos Respublikos žmonių palaikų laidojimo įstatymo Nr. X-1404 10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6b3b60a0ac11ea9515f752ff221ec9">
            <w:r w:rsidRPr="00532B9F">
              <w:rPr>
                <w:rFonts w:ascii="Times New Roman" w:eastAsia="MS Mincho" w:hAnsi="Times New Roman"/>
                <w:sz w:val="20"/>
                <w:iCs/>
                <w:color w:val="0000FF" w:themeColor="hyperlink"/>
                <w:u w:val="single"/>
              </w:rPr>
              <w:t>XIII-2971</w:t>
            </w:r>
          </w:fldSimple>
          <w:r>
            <w:rPr>
              <w:rFonts w:ascii="Times New Roman" w:eastAsia="MS Mincho" w:hAnsi="Times New Roman"/>
              <w:sz w:val="20"/>
              <w:iCs/>
            </w:rPr>
            <w:t>,
2020-05-21,
paskelbta TAR 2020-05-28, i. k. 2020-11356                </w:t>
          </w:r>
        </w:p>
        <w:p>
          <w:pPr>
            <w:jc w:val="both"/>
            <w:rPr>
              <w:rFonts w:ascii="Times New Roman" w:hAnsi="Times New Roman"/>
            </w:rPr>
          </w:pPr>
          <w:r>
            <w:rPr>
              <w:rFonts w:ascii="Times New Roman" w:hAnsi="Times New Roman"/>
              <w:sz w:val="20"/>
            </w:rPr>
            <w:t>Lietuvos Respublikos žmonių palaikų laidojimo įstatymo Nr. X-1404 11-1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FD8A9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82513&amp;b="/>
  <Relationship Id="rId11" Type="http://schemas.openxmlformats.org/officeDocument/2006/relationships/hyperlink" TargetMode="External" Target="https://www.e-tar.lt/portal/legalAct.html?documentId=TAR.80352CADA9F2"/>
  <Relationship Id="rId12" Type="http://schemas.openxmlformats.org/officeDocument/2006/relationships/hyperlink" TargetMode="External" Target="http://www3.lrs.lt/cgi-bin/preps2?a=382513&amp;b="/>
  <Relationship Id="rId13" Type="http://schemas.openxmlformats.org/officeDocument/2006/relationships/hyperlink" TargetMode="External" Target="https://www.e-tar.lt/portal/legalAct.html?documentId=TAR.80352CADA9F2"/>
  <Relationship Id="rId14" Type="http://schemas.openxmlformats.org/officeDocument/2006/relationships/hyperlink" TargetMode="External" Target="http://www3.lrs.lt/cgi-bin/preps2?a=437364&amp;b="/>
  <Relationship Id="rId15" Type="http://schemas.openxmlformats.org/officeDocument/2006/relationships/hyperlink" TargetMode="External" Target="https://www.e-tar.lt/portal/legalAct.html?documentId=TAR.A535FAE5F6ED"/>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437364&amp;b="/>
  <Relationship Id="rId19" Type="http://schemas.openxmlformats.org/officeDocument/2006/relationships/hyperlink" TargetMode="External" Target="https://www.e-tar.lt/portal/legalAct.html?documentId=TAR.A535FAE5F6ED"/>
  <Relationship Id="rId2" Type="http://schemas.openxmlformats.org/officeDocument/2006/relationships/endnotes" Target="endnotes.xml"/>
  <Relationship Id="rId20" Type="http://schemas.openxmlformats.org/officeDocument/2006/relationships/hyperlink" TargetMode="External" Target="http://www3.lrs.lt/cgi-bin/preps2?a=437364&amp;b="/>
  <Relationship Id="rId21" Type="http://schemas.openxmlformats.org/officeDocument/2006/relationships/hyperlink" TargetMode="External" Target="https://www.e-tar.lt/portal/legalAct.html?documentId=TAR.A535FAE5F6ED"/>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382513&amp;b="/>
  <Relationship Id="rId25" Type="http://schemas.openxmlformats.org/officeDocument/2006/relationships/hyperlink" TargetMode="External" Target="https://www.e-tar.lt/portal/legalAct.html?documentId=TAR.80352CADA9F2"/>
  <Relationship Id="rId26" Type="http://schemas.openxmlformats.org/officeDocument/2006/relationships/hyperlink" TargetMode="External" Target="http://www3.lrs.lt/cgi-bin/preps2?a=382513&amp;b="/>
  <Relationship Id="rId27" Type="http://schemas.openxmlformats.org/officeDocument/2006/relationships/hyperlink" TargetMode="External" Target="https://www.e-tar.lt/portal/legalAct.html?documentId=TAR.80352CADA9F2"/>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ntTable" Target="fontTable.xml"/>
  <Relationship Id="rId30" Type="http://schemas.openxmlformats.org/officeDocument/2006/relationships/hyperlink" TargetMode="External" Target="http://www3.lrs.lt/cgi-bin/preps2?a=413471&amp;b="/>
  <Relationship Id="rId31" Type="http://schemas.openxmlformats.org/officeDocument/2006/relationships/hyperlink" TargetMode="External" Target="https://www.e-tar.lt/portal/legalAct.html?documentId=TAR.64D32B4FBDEE"/>
  <Relationship Id="rId32" Type="http://schemas.openxmlformats.org/officeDocument/2006/relationships/hyperlink" TargetMode="External" Target="http://www3.lrs.lt/cgi-bin/preps2?a=437364&amp;b="/>
  <Relationship Id="rId33" Type="http://schemas.openxmlformats.org/officeDocument/2006/relationships/hyperlink" TargetMode="External" Target="https://www.e-tar.lt/portal/legalAct.html?documentId=TAR.A535FAE5F6ED"/>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382513&amp;b="/>
  <Relationship Id="rId37" Type="http://schemas.openxmlformats.org/officeDocument/2006/relationships/hyperlink" TargetMode="External" Target="https://www.e-tar.lt/portal/legalAct.html?documentId=TAR.80352CADA9F2"/>
  <Relationship Id="rId38" Type="http://schemas.openxmlformats.org/officeDocument/2006/relationships/hyperlink" TargetMode="External" Target="http://www3.lrs.lt/cgi-bin/preps2?a=413471&amp;b="/>
  <Relationship Id="rId39" Type="http://schemas.openxmlformats.org/officeDocument/2006/relationships/hyperlink" TargetMode="External" Target="https://www.e-tar.lt/portal/legalAct.html?documentId=TAR.64D32B4FBDEE"/>
  <Relationship Id="rId4" Type="http://schemas.openxmlformats.org/officeDocument/2006/relationships/footnotes" Target="footnotes.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382513&amp;b="/>
  <Relationship Id="rId43" Type="http://schemas.openxmlformats.org/officeDocument/2006/relationships/hyperlink" TargetMode="External" Target="https://www.e-tar.lt/portal/legalAct.html?documentId=TAR.80352CADA9F2"/>
  <Relationship Id="rId44" Type="http://schemas.openxmlformats.org/officeDocument/2006/relationships/hyperlink" TargetMode="External" Target="http://www3.lrs.lt/cgi-bin/preps2?a=382513&amp;b="/>
  <Relationship Id="rId45" Type="http://schemas.openxmlformats.org/officeDocument/2006/relationships/hyperlink" TargetMode="External" Target="https://www.e-tar.lt/portal/legalAct.html?documentId=TAR.80352CADA9F2"/>
  <Relationship Id="rId46" Type="http://schemas.openxmlformats.org/officeDocument/2006/relationships/hyperlink" TargetMode="External" Target="http://www3.lrs.lt/cgi-bin/preps2?a=437364&amp;b="/>
  <Relationship Id="rId47" Type="http://schemas.openxmlformats.org/officeDocument/2006/relationships/hyperlink" TargetMode="External" Target="https://www.e-tar.lt/portal/legalAct.html?documentId=TAR.A535FAE5F6ED"/>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settings" Target="settings.xml"/>
  <Relationship Id="rId50" Type="http://schemas.openxmlformats.org/officeDocument/2006/relationships/hyperlink" TargetMode="External" Target="http://www3.lrs.lt/cgi-bin/preps2?a=413471&amp;b="/>
  <Relationship Id="rId51" Type="http://schemas.openxmlformats.org/officeDocument/2006/relationships/hyperlink" TargetMode="External" Target="https://www.e-tar.lt/portal/legalAct.html?documentId=TAR.64D32B4FBDEE"/>
  <Relationship Id="rId52" Type="http://schemas.openxmlformats.org/officeDocument/2006/relationships/hyperlink" TargetMode="External" Target="http://www3.lrs.lt/cgi-bin/preps2?a=469431&amp;b="/>
  <Relationship Id="rId53" Type="http://schemas.openxmlformats.org/officeDocument/2006/relationships/hyperlink" TargetMode="External" Target="http://www3.lrs.lt/cgi-bin/preps2?a=382513&amp;b="/>
  <Relationship Id="rId54" Type="http://schemas.openxmlformats.org/officeDocument/2006/relationships/hyperlink" TargetMode="External" Target="https://www.e-tar.lt/portal/legalAct.html?documentId=TAR.80352CADA9F2"/>
  <Relationship Id="rId55" Type="http://schemas.openxmlformats.org/officeDocument/2006/relationships/hyperlink" TargetMode="External" Target="http://www3.lrs.lt/cgi-bin/preps2?a=413471&amp;b="/>
  <Relationship Id="rId56" Type="http://schemas.openxmlformats.org/officeDocument/2006/relationships/hyperlink" TargetMode="External" Target="https://www.e-tar.lt/portal/legalAct.html?documentId=TAR.64D32B4FBDEE"/>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styles" Target="styles.xml"/>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324514&amp;b="/>
  <Relationship Id="rId68" Type="http://schemas.openxmlformats.org/officeDocument/2006/relationships/hyperlink" TargetMode="External" Target="https://www.e-tar.lt/portal/legalAct.html?documentId=TAR.B01661A08740"/>
  <Relationship Id="rId69" Type="http://schemas.openxmlformats.org/officeDocument/2006/relationships/hyperlink" TargetMode="External" Target="http://www3.lrs.lt/cgi-bin/preps2?a=382513&amp;b="/>
  <Relationship Id="rId7" Type="http://schemas.microsoft.com/office/2007/relationships/stylesWithEffects" Target="stylesWithEffects.xml"/>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469430&amp;b="/>
  <Relationship Id="rId72" Type="http://schemas.openxmlformats.org/officeDocument/2006/relationships/hyperlink" TargetMode="External" Target="http://www3.lrs.lt/cgi-bin/preps2?a=324514&amp;b="/>
  <Relationship Id="rId73" Type="http://schemas.openxmlformats.org/officeDocument/2006/relationships/hyperlink" TargetMode="External" Target="https://www.e-tar.lt/portal/legalAct.html?documentId=TAR.B01661A08740"/>
  <Relationship Id="rId74" Type="http://schemas.openxmlformats.org/officeDocument/2006/relationships/header" Target="header16.xml"/>
  <Relationship Id="rId75" Type="http://schemas.openxmlformats.org/officeDocument/2006/relationships/header" Target="header17.xml"/>
  <Relationship Id="rId76" Type="http://schemas.openxmlformats.org/officeDocument/2006/relationships/footer" Target="footer16.xml"/>
  <Relationship Id="rId77" Type="http://schemas.openxmlformats.org/officeDocument/2006/relationships/footer" Target="footer17.xml"/>
  <Relationship Id="rId78" Type="http://schemas.openxmlformats.org/officeDocument/2006/relationships/header" Target="header18.xml"/>
  <Relationship Id="rId79" Type="http://schemas.openxmlformats.org/officeDocument/2006/relationships/footer" Target="footer18.xml"/>
  <Relationship Id="rId8" Type="http://schemas.openxmlformats.org/officeDocument/2006/relationships/theme" Target="theme/theme1.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webSettings" Target="webSettings.xml"/>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f157a63e1cd4a85bceb7b1936743654">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5c5a935deff9481b8923fa480db25b0c"/>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e508049858784473a33c3f538da1cae6"/>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064f0a02fa1e4440a019576e37476bd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dbaf796702a8443981304512b06bde99">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82675D6-1A18-4631-974B-167ABEE0B6E3}">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A9268346-5D90-466E-A549-3D4BAB1F775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16</Pages>
  <Words>41245</Words>
  <Characters>23511</Characters>
  <Application>Microsoft Office Word</Application>
  <DocSecurity>0</DocSecurity>
  <Lines>195</Lines>
  <Paragraphs>129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64627</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TRAPINSKIENĖ Aušrinė</lastModifiedBy>
  <lastPrinted>2007-12-21T05:06:00Z</lastPrinted>
  <dcterms:modified xsi:type="dcterms:W3CDTF">2020-06-03T10:11:00Z</dcterms:modified>
  <revision>21</revision>
</coreProperties>
</file>