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d12fdb61d32482aa435386a89c9c03b"/>
        <w:lock w:val="sdtLocked"/>
        <w:richText/>
      </w:sdtPr>
      <w:sdtContent>
        <w:p>
          <w:pPr>
            <w:jc w:val="both"/>
            <w:rPr>
              <w:rFonts w:ascii="Times New Roman" w:hAnsi="Times New Roman"/>
            </w:rPr>
          </w:pPr>
          <w:r>
            <w:rPr>
              <w:rFonts w:ascii="Times New Roman" w:hAnsi="Times New Roman"/>
              <w:b/>
              <w:i/>
            </w:rPr>
            <w:t>Suvestinė redakcija nuo 2026-06-30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065AB8483E1E">
            <w:r w:rsidRPr="00532B9F">
              <w:rPr>
                <w:rFonts w:ascii="Times New Roman" w:eastAsia="MS Mincho" w:hAnsi="Times New Roman"/>
                <w:sz w:val="20"/>
                <w:i/>
                <w:iCs/>
                <w:color w:val="0000FF" w:themeColor="hyperlink"/>
                <w:u w:val="single"/>
              </w:rPr>
              <w:t>71-1706</w:t>
            </w:r>
          </w:fldSimple>
          <w:r>
            <w:rPr>
              <w:rFonts w:ascii="Times New Roman" w:eastAsia="MS Mincho" w:hAnsi="Times New Roman"/>
              <w:sz w:val="20"/>
              <w:i/>
              <w:iCs/>
            </w:rPr>
            <w:t>, i. k. 0961010ISTA00I-1418</w:t>
          </w:r>
        </w:p>
        <w:p>
          <w:pPr>
            <w:jc w:val="both"/>
            <w:rPr>
              <w:rFonts w:ascii="Times New Roman" w:hAnsi="Times New Roman"/>
              <w:sz w:val="20"/>
            </w:rPr>
          </w:pPr>
        </w:p>
        <w:p>
          <w:pPr>
            <w:jc w:val="both"/>
            <w:rPr>
              <w:b/>
              <w:i/>
              <w:sz w:val="20"/>
            </w:rPr>
          </w:pPr>
          <w:r>
            <w:rPr>
              <w:b/>
              <w:i/>
              <w:sz w:val="20"/>
            </w:rPr>
            <w:t>Nauja įstatymo redakcija nuo 2006-09-01: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X-752</w:t>
            </w:r>
          </w:hyperlink>
          <w:r>
            <w:rPr>
              <w:rFonts w:eastAsia="MS Mincho"/>
              <w:i/>
              <w:iCs/>
              <w:sz w:val="20"/>
            </w:rPr>
            <w:t>, 2006-07-11, Žin., 2006, Nr. 82-3254 (2006-07-27)</w:t>
          </w:r>
        </w:p>
        <w:p>
          <w:pPr>
            <w:jc w:val="both"/>
            <w:rPr>
              <w:b/>
              <w:szCs w:val="24"/>
            </w:rPr>
          </w:pPr>
        </w:p>
        <w:p>
          <w:pPr>
            <w:jc w:val="center"/>
            <w:rPr>
              <w:b/>
              <w:sz w:val="22"/>
            </w:rPr>
          </w:pPr>
          <w:r>
            <w:rPr>
              <w:b/>
              <w:sz w:val="22"/>
            </w:rPr>
            <w:t>LIETUVOS RESPUBLIKOS</w:t>
          </w:r>
        </w:p>
        <w:p>
          <w:pPr>
            <w:jc w:val="center"/>
            <w:rPr>
              <w:b/>
              <w:sz w:val="22"/>
            </w:rPr>
          </w:pPr>
          <w:r>
            <w:rPr>
              <w:b/>
              <w:sz w:val="22"/>
            </w:rPr>
            <w:t>VISUOMENĖS INFORMAVIMO</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6 m"/>
            </w:smartTagPr>
            <w:r>
              <w:rPr>
                <w:sz w:val="22"/>
              </w:rPr>
              <w:t>1996 m</w:t>
            </w:r>
          </w:smartTag>
          <w:r>
            <w:rPr>
              <w:sz w:val="22"/>
            </w:rPr>
            <w:t>. liepos 2 d. Nr. I-1418</w:t>
          </w:r>
        </w:p>
        <w:p>
          <w:pPr>
            <w:jc w:val="center"/>
            <w:rPr>
              <w:sz w:val="22"/>
            </w:rPr>
          </w:pPr>
          <w:r>
            <w:rPr>
              <w:sz w:val="22"/>
            </w:rPr>
            <w:t>Vilnius</w:t>
          </w:r>
        </w:p>
        <w:p>
          <w:pPr>
            <w:jc w:val="both"/>
            <w:rPr>
              <w:sz w:val="22"/>
            </w:rPr>
          </w:pPr>
        </w:p>
        <w:p>
          <w:pPr>
            <w:rPr>
              <w:rFonts w:eastAsia="MS Mincho"/>
              <w:i/>
              <w:iCs/>
              <w:sz w:val="20"/>
            </w:rPr>
          </w:pPr>
        </w:p>
        <w:sdt>
          <w:sdtPr>
            <w:alias w:val="skyrius"/>
            <w:tag w:val="part_987fa91278a445028f1c16118f3fb143"/>
            <w:lock w:val="sdtLocked"/>
            <w:richText/>
          </w:sdtPr>
          <w:sdtContent>
            <w:p>
              <w:pPr>
                <w:keepNext/>
                <w:widowControl w:val="0"/>
                <w:jc w:val="center"/>
                <w:outlineLvl w:val="3"/>
                <w:rPr>
                  <w:sz w:val="22"/>
                  <w:szCs w:val="24"/>
                </w:rPr>
              </w:pPr>
              <w:sdt>
                <w:sdtPr>
                  <w:alias w:val="Numeris"/>
                  <w:tag w:val="nr_987fa91278a445028f1c16118f3fb143"/>
                  <w:lock w:val="sdtLocked"/>
                  <w:richText/>
                </w:sdtPr>
                <w:sdtContent>
                  <w:r>
                    <w:rPr>
                      <w:b/>
                      <w:bCs/>
                      <w:sz w:val="22"/>
                      <w:szCs w:val="24"/>
                    </w:rPr>
                    <w:t>I</w:t>
                  </w:r>
                </w:sdtContent>
              </w:sdt>
              <w:r>
                <w:rPr>
                  <w:b/>
                  <w:bCs/>
                  <w:sz w:val="22"/>
                  <w:szCs w:val="24"/>
                </w:rPr>
                <w:t xml:space="preserve"> SKYRIUS</w:t>
              </w:r>
            </w:p>
            <w:p>
              <w:pPr>
                <w:keepNext/>
                <w:widowControl w:val="0"/>
                <w:jc w:val="center"/>
                <w:outlineLvl w:val="3"/>
                <w:rPr>
                  <w:sz w:val="22"/>
                  <w:szCs w:val="24"/>
                </w:rPr>
              </w:pPr>
              <w:sdt>
                <w:sdtPr>
                  <w:alias w:val="Pavadinimas"/>
                  <w:tag w:val="title_987fa91278a445028f1c16118f3fb143"/>
                  <w:lock w:val="sdtLocked"/>
                  <w:richText/>
                </w:sdtPr>
                <w:sdtContent>
                  <w:r>
                    <w:rPr>
                      <w:b/>
                      <w:bCs/>
                      <w:sz w:val="22"/>
                      <w:szCs w:val="24"/>
                    </w:rPr>
                    <w:t>BENDROSIOS NUOSTATOS</w:t>
                  </w:r>
                </w:sdtContent>
              </w:sdt>
            </w:p>
            <w:p>
              <w:pPr>
                <w:ind w:firstLine="55"/>
                <w:jc w:val="both"/>
                <w:rPr>
                  <w:sz w:val="22"/>
                  <w:szCs w:val="24"/>
                </w:rPr>
              </w:pPr>
            </w:p>
            <w:sdt>
              <w:sdtPr>
                <w:alias w:val="1 str."/>
                <w:tag w:val="part_7bd0b0da37b44ab59adb6191a43d07a4"/>
                <w:lock w:val="sdtLocked"/>
                <w:richText/>
              </w:sdtPr>
              <w:sdtContent>
                <w:p>
                  <w:pPr>
                    <w:ind w:firstLine="720"/>
                    <w:jc w:val="both"/>
                    <w:rPr>
                      <w:sz w:val="22"/>
                      <w:szCs w:val="24"/>
                    </w:rPr>
                  </w:pPr>
                  <w:sdt>
                    <w:sdtPr>
                      <w:alias w:val="Numeris"/>
                      <w:tag w:val="nr_7bd0b0da37b44ab59adb6191a43d07a4"/>
                      <w:lock w:val="sdtLocked"/>
                      <w:richText/>
                    </w:sdtPr>
                    <w:sdtContent>
                      <w:r>
                        <w:rPr>
                          <w:b/>
                          <w:bCs/>
                          <w:sz w:val="22"/>
                          <w:szCs w:val="24"/>
                        </w:rPr>
                        <w:t>1</w:t>
                      </w:r>
                    </w:sdtContent>
                  </w:sdt>
                  <w:r>
                    <w:rPr>
                      <w:b/>
                      <w:bCs/>
                      <w:sz w:val="22"/>
                      <w:szCs w:val="24"/>
                    </w:rPr>
                    <w:t xml:space="preserve"> straipsnis. </w:t>
                  </w:r>
                  <w:sdt>
                    <w:sdtPr>
                      <w:alias w:val="Pavadinimas"/>
                      <w:tag w:val="title_7bd0b0da37b44ab59adb6191a43d07a4"/>
                      <w:lock w:val="sdtLocked"/>
                      <w:richText/>
                    </w:sdtPr>
                    <w:sdtContent>
                      <w:r>
                        <w:rPr>
                          <w:b/>
                          <w:bCs/>
                          <w:sz w:val="22"/>
                          <w:szCs w:val="24"/>
                        </w:rPr>
                        <w:t>Įstatymo paskirtis</w:t>
                      </w:r>
                    </w:sdtContent>
                  </w:sdt>
                </w:p>
                <w:sdt>
                  <w:sdtPr>
                    <w:alias w:val="1 str. 1 d."/>
                    <w:tag w:val="part_1a7f3b91d9474487842f9f5fa292cab8"/>
                    <w:lock w:val="sdtLocked"/>
                    <w:richText/>
                  </w:sdtPr>
                  <w:sdtContent>
                    <w:p>
                      <w:pPr>
                        <w:ind w:firstLine="720"/>
                        <w:jc w:val="both"/>
                        <w:rPr>
                          <w:sz w:val="22"/>
                          <w:szCs w:val="24"/>
                        </w:rPr>
                      </w:pPr>
                      <w:sdt>
                        <w:sdtPr>
                          <w:alias w:val="Numeris"/>
                          <w:tag w:val="nr_1a7f3b91d9474487842f9f5fa292cab8"/>
                          <w:lock w:val="sdtLocked"/>
                          <w:richText/>
                        </w:sdtPr>
                        <w:sdtContent>
                          <w:r>
                            <w:rPr>
                              <w:sz w:val="22"/>
                              <w:szCs w:val="24"/>
                            </w:rPr>
                            <w:t>1</w:t>
                          </w:r>
                        </w:sdtContent>
                      </w:sdt>
                      <w:r>
                        <w:rPr>
                          <w:sz w:val="22"/>
                          <w:szCs w:val="24"/>
                        </w:rPr>
                        <w:t>. Šis įstatymas nustato viešosios informacijos rinkimo, rengimo, skelbimo ir platinimo tvarką, viešosios informacijos rengėjų, skleidėjų, jų dalyvių, žurnalistų ir jų veiklą reglamentuojančių institucijų teises, pareigas ir atsakomybę.</w:t>
                      </w:r>
                    </w:p>
                  </w:sdtContent>
                </w:sdt>
                <w:sdt>
                  <w:sdtPr>
                    <w:alias w:val="1 str. 2 d."/>
                    <w:tag w:val="part_1666a1b92dad4004950f580019fdaee3"/>
                    <w:lock w:val="sdtLocked"/>
                    <w:richText/>
                  </w:sdtPr>
                  <w:sdtContent>
                    <w:p>
                      <w:pPr>
                        <w:ind w:firstLine="720"/>
                        <w:jc w:val="both"/>
                        <w:rPr>
                          <w:bCs/>
                          <w:sz w:val="22"/>
                          <w:szCs w:val="24"/>
                        </w:rPr>
                      </w:pPr>
                      <w:sdt>
                        <w:sdtPr>
                          <w:alias w:val="Numeris"/>
                          <w:tag w:val="nr_1666a1b92dad4004950f580019fdaee3"/>
                          <w:lock w:val="sdtLocked"/>
                          <w:richText/>
                        </w:sdtPr>
                        <w:sdtContent>
                          <w:r>
                            <w:rPr>
                              <w:sz w:val="22"/>
                              <w:szCs w:val="24"/>
                            </w:rPr>
                            <w:t>2</w:t>
                          </w:r>
                        </w:sdtContent>
                      </w:sdt>
                      <w:r>
                        <w:rPr>
                          <w:sz w:val="22"/>
                          <w:szCs w:val="24"/>
                        </w:rPr>
                        <w:t xml:space="preserve">. </w:t>
                      </w:r>
                      <w:r>
                        <w:rPr>
                          <w:bCs/>
                          <w:sz w:val="22"/>
                          <w:szCs w:val="24"/>
                        </w:rPr>
                        <w:t>Šiuo įstatymu įgyvendinami Europos Sąjungos teisės aktai, nurodyti šio įstatymo priede.</w:t>
                      </w:r>
                    </w:p>
                    <w:p>
                      <w:pPr>
                        <w:tabs>
                          <w:tab w:val="left" w:pos="9214"/>
                        </w:tabs>
                        <w:ind w:firstLine="720"/>
                        <w:jc w:val="both"/>
                        <w:rPr>
                          <w:sz w:val="22"/>
                          <w:szCs w:val="24"/>
                        </w:rPr>
                      </w:pPr>
                    </w:p>
                  </w:sdtContent>
                </w:sdt>
              </w:sdtContent>
            </w:sdt>
            <w:sdt>
              <w:sdtPr>
                <w:alias w:val="2 str."/>
                <w:tag w:val="part_5c27e1a0244644db940eea064c476b83"/>
                <w:lock w:val="sdtLocked"/>
                <w:richText/>
              </w:sdtPr>
              <w:sdtContent>
                <w:p>
                  <w:pPr>
                    <w:ind w:firstLine="720"/>
                    <w:jc w:val="both"/>
                    <w:rPr>
                      <w:bCs/>
                      <w:sz w:val="22"/>
                      <w:szCs w:val="22"/>
                    </w:rPr>
                  </w:pPr>
                  <w:sdt>
                    <w:sdtPr>
                      <w:alias w:val="Numeris"/>
                      <w:tag w:val="nr_5c27e1a0244644db940eea064c476b83"/>
                      <w:lock w:val="sdtLocked"/>
                      <w:richText/>
                    </w:sdtPr>
                    <w:sdtContent>
                      <w:r>
                        <w:rPr>
                          <w:b/>
                          <w:bCs/>
                          <w:sz w:val="22"/>
                          <w:szCs w:val="22"/>
                        </w:rPr>
                        <w:t>2</w:t>
                      </w:r>
                    </w:sdtContent>
                  </w:sdt>
                  <w:r>
                    <w:rPr>
                      <w:b/>
                      <w:bCs/>
                      <w:sz w:val="22"/>
                      <w:szCs w:val="22"/>
                    </w:rPr>
                    <w:t xml:space="preserve"> straipsnis. </w:t>
                  </w:r>
                  <w:sdt>
                    <w:sdtPr>
                      <w:alias w:val="Pavadinimas"/>
                      <w:tag w:val="title_5c27e1a0244644db940eea064c476b83"/>
                      <w:lock w:val="sdtLocked"/>
                      <w:richText/>
                    </w:sdtPr>
                    <w:sdtContent>
                      <w:r>
                        <w:rPr>
                          <w:b/>
                          <w:bCs/>
                          <w:sz w:val="22"/>
                          <w:szCs w:val="22"/>
                        </w:rPr>
                        <w:t>Pagrindinės šio įstatymo sąvokos</w:t>
                      </w:r>
                    </w:sdtContent>
                  </w:sdt>
                </w:p>
                <w:sdt>
                  <w:sdtPr>
                    <w:alias w:val="2 str. 1 d."/>
                    <w:tag w:val="part_dcbb33a3598d45fd82dd5ddccdbee20c"/>
                    <w:lock w:val="sdtLocked"/>
                    <w:richText/>
                  </w:sdtPr>
                  <w:sdtContent>
                    <w:p>
                      <w:pPr>
                        <w:ind w:firstLine="720"/>
                        <w:jc w:val="both"/>
                        <w:rPr>
                          <w:sz w:val="22"/>
                          <w:szCs w:val="22"/>
                        </w:rPr>
                      </w:pPr>
                      <w:sdt>
                        <w:sdtPr>
                          <w:alias w:val="Numeris"/>
                          <w:tag w:val="nr_dcbb33a3598d45fd82dd5ddccdbee20c"/>
                          <w:lock w:val="sdtLocked"/>
                          <w:richText/>
                        </w:sdtPr>
                        <w:sdtContent>
                          <w:r>
                            <w:rPr>
                              <w:sz w:val="22"/>
                              <w:szCs w:val="22"/>
                            </w:rPr>
                            <w:t>1</w:t>
                          </w:r>
                        </w:sdtContent>
                      </w:sdt>
                      <w:r>
                        <w:rPr>
                          <w:sz w:val="22"/>
                          <w:szCs w:val="22"/>
                        </w:rPr>
                        <w:t>.</w:t>
                      </w:r>
                      <w:r>
                        <w:rPr>
                          <w:bCs/>
                          <w:sz w:val="22"/>
                          <w:szCs w:val="22"/>
                        </w:rPr>
                        <w:t xml:space="preserve"> </w:t>
                      </w:r>
                      <w:r>
                        <w:rPr>
                          <w:b/>
                          <w:sz w:val="22"/>
                          <w:szCs w:val="22"/>
                        </w:rPr>
                        <w:t>Abonentas</w:t>
                      </w:r>
                      <w:r>
                        <w:rPr>
                          <w:sz w:val="22"/>
                          <w:szCs w:val="22"/>
                        </w:rPr>
                        <w:t xml:space="preserve"> – asmuo, kuris pagal sutartį su radijo ir (ar) televizijos programų</w:t>
                      </w:r>
                      <w:r>
                        <w:rPr>
                          <w:color w:val="FF0000"/>
                          <w:sz w:val="22"/>
                          <w:szCs w:val="22"/>
                        </w:rPr>
                        <w:t xml:space="preserve"> </w:t>
                      </w:r>
                      <w:r>
                        <w:rPr>
                          <w:sz w:val="22"/>
                          <w:szCs w:val="22"/>
                        </w:rPr>
                        <w:t>transliuotoju ar retransliuotoju priima radijo ir (ar) televizijos programas.</w:t>
                      </w:r>
                    </w:p>
                  </w:sdtContent>
                </w:sdt>
                <w:sdt>
                  <w:sdtPr>
                    <w:alias w:val="2 str. 2 d."/>
                    <w:tag w:val="part_eff06c3ee8254d6587c72a64a0c3f974"/>
                    <w:lock w:val="sdtLocked"/>
                    <w:richText/>
                  </w:sdtPr>
                  <w:sdtContent>
                    <w:p>
                      <w:pPr>
                        <w:ind w:firstLine="720"/>
                        <w:jc w:val="both"/>
                        <w:rPr>
                          <w:sz w:val="22"/>
                          <w:szCs w:val="22"/>
                        </w:rPr>
                      </w:pPr>
                      <w:sdt>
                        <w:sdtPr>
                          <w:alias w:val="Numeris"/>
                          <w:tag w:val="nr_eff06c3ee8254d6587c72a64a0c3f974"/>
                          <w:lock w:val="sdtLocked"/>
                          <w:richText/>
                        </w:sdtPr>
                        <w:sdtContent>
                          <w:r>
                            <w:rPr>
                              <w:bCs/>
                              <w:sz w:val="22"/>
                              <w:szCs w:val="22"/>
                            </w:rPr>
                            <w:t>2</w:t>
                          </w:r>
                        </w:sdtContent>
                      </w:sdt>
                      <w:r>
                        <w:rPr>
                          <w:bCs/>
                          <w:sz w:val="22"/>
                          <w:szCs w:val="22"/>
                        </w:rPr>
                        <w:t xml:space="preserve">. </w:t>
                      </w:r>
                      <w:r>
                        <w:rPr>
                          <w:b/>
                          <w:bCs/>
                          <w:sz w:val="22"/>
                          <w:szCs w:val="22"/>
                        </w:rPr>
                        <w:t>Anonsas</w:t>
                      </w:r>
                      <w:r>
                        <w:rPr>
                          <w:bCs/>
                          <w:sz w:val="22"/>
                          <w:szCs w:val="22"/>
                        </w:rPr>
                        <w:t xml:space="preserve"> </w:t>
                      </w:r>
                      <w:r>
                        <w:rPr>
                          <w:sz w:val="22"/>
                          <w:szCs w:val="22"/>
                        </w:rPr>
                        <w:t>– savarankiškas radijo ar televizijos programos vienetas, kurio tikslas – pristatyti programą (programas).</w:t>
                      </w:r>
                    </w:p>
                  </w:sdtContent>
                </w:sdt>
                <w:sdt>
                  <w:sdtPr>
                    <w:alias w:val="2 str. 3 d."/>
                    <w:tag w:val="part_9067cdc8b00b438eb4c0eb45900faa11"/>
                    <w:lock w:val="sdtLocked"/>
                    <w:richText/>
                  </w:sdtPr>
                  <w:sdtContent>
                    <w:p>
                      <w:pPr>
                        <w:ind w:firstLine="720"/>
                        <w:jc w:val="both"/>
                        <w:rPr>
                          <w:sz w:val="22"/>
                          <w:szCs w:val="22"/>
                        </w:rPr>
                      </w:pPr>
                      <w:sdt>
                        <w:sdtPr>
                          <w:alias w:val="Numeris"/>
                          <w:tag w:val="nr_9067cdc8b00b438eb4c0eb45900faa11"/>
                          <w:lock w:val="sdtLocked"/>
                          <w:richText/>
                        </w:sdtPr>
                        <w:sdtContent>
                          <w:r>
                            <w:rPr>
                              <w:sz w:val="22"/>
                              <w:szCs w:val="22"/>
                            </w:rPr>
                            <w:t>3</w:t>
                          </w:r>
                        </w:sdtContent>
                      </w:sdt>
                      <w:r>
                        <w:rPr>
                          <w:sz w:val="22"/>
                          <w:szCs w:val="22"/>
                        </w:rPr>
                        <w:t>.</w:t>
                      </w:r>
                      <w:r>
                        <w:rPr>
                          <w:bCs/>
                          <w:sz w:val="22"/>
                          <w:szCs w:val="22"/>
                        </w:rPr>
                        <w:t xml:space="preserve"> </w:t>
                      </w:r>
                      <w:r>
                        <w:rPr>
                          <w:b/>
                          <w:sz w:val="22"/>
                          <w:szCs w:val="22"/>
                        </w:rPr>
                        <w:t>Antžeminė televizija</w:t>
                      </w:r>
                      <w:r>
                        <w:rPr>
                          <w:sz w:val="22"/>
                          <w:szCs w:val="22"/>
                        </w:rPr>
                        <w:t xml:space="preserve"> – televizijos</w:t>
                      </w:r>
                      <w:r>
                        <w:rPr>
                          <w:bCs/>
                          <w:sz w:val="22"/>
                          <w:szCs w:val="22"/>
                        </w:rPr>
                        <w:t xml:space="preserve"> </w:t>
                      </w:r>
                      <w:r>
                        <w:rPr>
                          <w:sz w:val="22"/>
                          <w:szCs w:val="22"/>
                        </w:rPr>
                        <w:t>programų transliavimas ir (ar) retransliavimas per antžeminę analoginę ar skaitmeninę televizijos stotį ar tokių stočių tinklą.</w:t>
                      </w:r>
                    </w:p>
                  </w:sdtContent>
                </w:sdt>
                <w:sdt>
                  <w:sdtPr>
                    <w:alias w:val="2 str. 4 d."/>
                    <w:tag w:val="part_5297625e2ae6401d82a19abaf752f787"/>
                    <w:lock w:val="sdtLocked"/>
                    <w:richText/>
                  </w:sdtPr>
                  <w:sdtContent>
                    <w:p>
                      <w:pPr>
                        <w:ind w:firstLine="720"/>
                        <w:jc w:val="both"/>
                        <w:rPr>
                          <w:sz w:val="22"/>
                          <w:szCs w:val="22"/>
                        </w:rPr>
                      </w:pPr>
                      <w:sdt>
                        <w:sdtPr>
                          <w:alias w:val="Numeris"/>
                          <w:tag w:val="nr_5297625e2ae6401d82a19abaf752f787"/>
                          <w:lock w:val="sdtLocked"/>
                          <w:richText/>
                        </w:sdtPr>
                        <w:sdtContent>
                          <w:r>
                            <w:rPr>
                              <w:sz w:val="22"/>
                              <w:szCs w:val="22"/>
                            </w:rPr>
                            <w:t>4</w:t>
                          </w:r>
                        </w:sdtContent>
                      </w:sdt>
                      <w:r>
                        <w:rPr>
                          <w:sz w:val="22"/>
                          <w:szCs w:val="22"/>
                        </w:rPr>
                        <w:t>.</w:t>
                      </w:r>
                      <w:r>
                        <w:rPr>
                          <w:bCs/>
                          <w:sz w:val="22"/>
                          <w:szCs w:val="22"/>
                        </w:rPr>
                        <w:t xml:space="preserve"> </w:t>
                      </w:r>
                      <w:r>
                        <w:rPr>
                          <w:b/>
                          <w:bCs/>
                          <w:sz w:val="22"/>
                          <w:szCs w:val="22"/>
                        </w:rPr>
                        <w:t>Antžeminis radijas</w:t>
                      </w:r>
                      <w:r>
                        <w:rPr>
                          <w:bCs/>
                          <w:sz w:val="22"/>
                          <w:szCs w:val="22"/>
                        </w:rPr>
                        <w:t xml:space="preserve"> </w:t>
                      </w:r>
                      <w:r>
                        <w:rPr>
                          <w:sz w:val="22"/>
                          <w:szCs w:val="22"/>
                        </w:rPr>
                        <w:t>– radijo programų transliavimas ir (ar) retransliavimas per antžeminę analoginę ar skaitmeninę radijo stotį ar tokių stočių tinklą.</w:t>
                      </w:r>
                    </w:p>
                  </w:sdtContent>
                </w:sdt>
                <w:sdt>
                  <w:sdtPr>
                    <w:alias w:val="2 str. 5 d."/>
                    <w:tag w:val="part_ba02c59b87eb4cd6b8da6a84e3781063"/>
                    <w:lock w:val="sdtLocked"/>
                    <w:richText/>
                  </w:sdtPr>
                  <w:sdtContent>
                    <w:p>
                      <w:pPr>
                        <w:ind w:firstLine="720"/>
                        <w:jc w:val="both"/>
                        <w:rPr>
                          <w:sz w:val="22"/>
                          <w:szCs w:val="22"/>
                        </w:rPr>
                      </w:pPr>
                      <w:sdt>
                        <w:sdtPr>
                          <w:alias w:val="Numeris"/>
                          <w:tag w:val="nr_ba02c59b87eb4cd6b8da6a84e3781063"/>
                          <w:lock w:val="sdtLocked"/>
                          <w:richText/>
                        </w:sdtPr>
                        <w:sdtContent>
                          <w:r>
                            <w:rPr>
                              <w:sz w:val="22"/>
                              <w:szCs w:val="22"/>
                            </w:rPr>
                            <w:t>5</w:t>
                          </w:r>
                        </w:sdtContent>
                      </w:sdt>
                      <w:r>
                        <w:rPr>
                          <w:sz w:val="22"/>
                          <w:szCs w:val="22"/>
                        </w:rPr>
                        <w:t>.</w:t>
                      </w:r>
                      <w:r>
                        <w:rPr>
                          <w:bCs/>
                          <w:sz w:val="22"/>
                          <w:szCs w:val="22"/>
                        </w:rPr>
                        <w:t xml:space="preserve"> </w:t>
                      </w:r>
                      <w:r>
                        <w:rPr>
                          <w:b/>
                          <w:bCs/>
                          <w:sz w:val="22"/>
                          <w:szCs w:val="22"/>
                        </w:rPr>
                        <w:t>Antžeminis radijo tinklas</w:t>
                      </w:r>
                      <w:r>
                        <w:rPr>
                          <w:bCs/>
                          <w:sz w:val="22"/>
                          <w:szCs w:val="22"/>
                        </w:rPr>
                        <w:t xml:space="preserve"> </w:t>
                      </w:r>
                      <w:r>
                        <w:rPr>
                          <w:sz w:val="22"/>
                          <w:szCs w:val="22"/>
                        </w:rPr>
                        <w:t>–</w:t>
                      </w:r>
                      <w:r>
                        <w:rPr>
                          <w:bCs/>
                          <w:sz w:val="22"/>
                          <w:szCs w:val="22"/>
                        </w:rPr>
                        <w:t xml:space="preserve"> </w:t>
                      </w:r>
                      <w:r>
                        <w:rPr>
                          <w:sz w:val="22"/>
                          <w:szCs w:val="22"/>
                        </w:rPr>
                        <w:t>elektroninių ryšių tinklas, kurį sudaro daugiau kaip viena antžeminė analoginė ar skaitmeninė radijo stotis ir kuris yra skirtas tai pačiai radijo</w:t>
                      </w:r>
                      <w:r>
                        <w:rPr>
                          <w:bCs/>
                          <w:sz w:val="22"/>
                          <w:szCs w:val="22"/>
                        </w:rPr>
                        <w:t xml:space="preserve"> </w:t>
                      </w:r>
                      <w:r>
                        <w:rPr>
                          <w:sz w:val="22"/>
                          <w:szCs w:val="22"/>
                        </w:rPr>
                        <w:t>programai (programoms) transliuoti ir (ar) retransliuoti visuomenei.</w:t>
                      </w:r>
                    </w:p>
                  </w:sdtContent>
                </w:sdt>
                <w:sdt>
                  <w:sdtPr>
                    <w:alias w:val="2 str. 6 d."/>
                    <w:tag w:val="part_4110d8af0ed244bbac6d9bd619c01fca"/>
                    <w:lock w:val="sdtLocked"/>
                    <w:richText/>
                  </w:sdtPr>
                  <w:sdtContent>
                    <w:p>
                      <w:pPr>
                        <w:ind w:firstLine="720"/>
                        <w:jc w:val="both"/>
                        <w:rPr>
                          <w:sz w:val="22"/>
                          <w:szCs w:val="22"/>
                        </w:rPr>
                      </w:pPr>
                      <w:sdt>
                        <w:sdtPr>
                          <w:alias w:val="Numeris"/>
                          <w:tag w:val="nr_4110d8af0ed244bbac6d9bd619c01fca"/>
                          <w:lock w:val="sdtLocked"/>
                          <w:richText/>
                        </w:sdtPr>
                        <w:sdtContent>
                          <w:r>
                            <w:rPr>
                              <w:sz w:val="22"/>
                              <w:szCs w:val="22"/>
                            </w:rPr>
                            <w:t>6</w:t>
                          </w:r>
                        </w:sdtContent>
                      </w:sdt>
                      <w:r>
                        <w:rPr>
                          <w:sz w:val="22"/>
                          <w:szCs w:val="22"/>
                        </w:rPr>
                        <w:t>.</w:t>
                      </w:r>
                      <w:r>
                        <w:rPr>
                          <w:bCs/>
                          <w:sz w:val="22"/>
                          <w:szCs w:val="22"/>
                        </w:rPr>
                        <w:t xml:space="preserve"> </w:t>
                      </w:r>
                      <w:r>
                        <w:rPr>
                          <w:b/>
                          <w:sz w:val="22"/>
                          <w:szCs w:val="22"/>
                        </w:rPr>
                        <w:t>Antžeminis televizijos tinklas</w:t>
                      </w:r>
                      <w:r>
                        <w:rPr>
                          <w:sz w:val="22"/>
                          <w:szCs w:val="22"/>
                        </w:rPr>
                        <w:t xml:space="preserve"> – elektroninių ryšių tinklas, kurį sudaro daugiau kaip viena antžeminė analoginė ar skaitmeninė televizijos stotis ir kuris yra skirtas tai pačiai televizijos programai (programoms) transliuoti ir (ar) retransliuoti visuomenei.</w:t>
                      </w:r>
                    </w:p>
                  </w:sdtContent>
                </w:sdt>
                <w:sdt>
                  <w:sdtPr>
                    <w:alias w:val="2 str. 7 d."/>
                    <w:tag w:val="part_979ebf8d48a9450e99b02badb1a64e50"/>
                    <w:lock w:val="sdtLocked"/>
                    <w:richText/>
                  </w:sdtPr>
                  <w:sdtContent>
                    <w:p>
                      <w:pPr>
                        <w:ind w:firstLine="720"/>
                        <w:jc w:val="both"/>
                        <w:rPr>
                          <w:bCs/>
                          <w:strike/>
                          <w:color w:val="000000"/>
                          <w:sz w:val="22"/>
                          <w:szCs w:val="22"/>
                        </w:rPr>
                      </w:pPr>
                      <w:sdt>
                        <w:sdtPr>
                          <w:alias w:val="Numeris"/>
                          <w:tag w:val="nr_979ebf8d48a9450e99b02badb1a64e50"/>
                          <w:lock w:val="sdtLocked"/>
                          <w:richText/>
                        </w:sdtPr>
                        <w:sdtContent>
                          <w:r>
                            <w:rPr>
                              <w:color w:val="000000"/>
                              <w:sz w:val="22"/>
                              <w:szCs w:val="22"/>
                            </w:rPr>
                            <w:t>7</w:t>
                          </w:r>
                        </w:sdtContent>
                      </w:sdt>
                      <w:r>
                        <w:rPr>
                          <w:color w:val="000000"/>
                          <w:sz w:val="22"/>
                          <w:szCs w:val="22"/>
                        </w:rPr>
                        <w:t>.</w:t>
                      </w:r>
                      <w:r>
                        <w:rPr>
                          <w:bCs/>
                          <w:sz w:val="22"/>
                          <w:szCs w:val="22"/>
                        </w:rPr>
                        <w:t xml:space="preserve"> </w:t>
                      </w:r>
                      <w:r>
                        <w:rPr>
                          <w:b/>
                          <w:bCs/>
                          <w:color w:val="000000"/>
                          <w:sz w:val="22"/>
                          <w:szCs w:val="22"/>
                        </w:rPr>
                        <w:t>Asmens kritika</w:t>
                      </w:r>
                      <w:r>
                        <w:rPr>
                          <w:bCs/>
                          <w:color w:val="000000"/>
                          <w:sz w:val="22"/>
                          <w:szCs w:val="22"/>
                        </w:rPr>
                        <w:t xml:space="preserve"> </w:t>
                      </w:r>
                      <w:r>
                        <w:rPr>
                          <w:color w:val="000000"/>
                          <w:sz w:val="22"/>
                          <w:szCs w:val="22"/>
                        </w:rPr>
                        <w:t>–</w:t>
                      </w:r>
                      <w:r>
                        <w:rPr>
                          <w:bCs/>
                          <w:color w:val="000000"/>
                          <w:sz w:val="22"/>
                          <w:szCs w:val="22"/>
                        </w:rPr>
                        <w:t xml:space="preserve"> </w:t>
                      </w:r>
                      <w:r>
                        <w:rPr>
                          <w:color w:val="000000"/>
                          <w:sz w:val="22"/>
                          <w:szCs w:val="22"/>
                        </w:rPr>
                        <w:t xml:space="preserve">asmens ar jo veiklos </w:t>
                      </w:r>
                      <w:r>
                        <w:rPr>
                          <w:sz w:val="22"/>
                          <w:szCs w:val="22"/>
                        </w:rPr>
                        <w:t>nagrinėjimas ir vertinimas neįžeidžiant asmens garbės ir orumo, nepažeidžiant jo privataus gyvenimo, nesumenkinant</w:t>
                      </w:r>
                      <w:r>
                        <w:rPr>
                          <w:bCs/>
                          <w:sz w:val="22"/>
                          <w:szCs w:val="22"/>
                        </w:rPr>
                        <w:t xml:space="preserve"> </w:t>
                      </w:r>
                      <w:r>
                        <w:rPr>
                          <w:sz w:val="22"/>
                          <w:szCs w:val="22"/>
                        </w:rPr>
                        <w:t>dalykinės reputacijos.</w:t>
                      </w:r>
                    </w:p>
                  </w:sdtContent>
                </w:sdt>
                <w:sdt>
                  <w:sdtPr>
                    <w:alias w:val="2 str. 8 d."/>
                    <w:tag w:val="part_286685b80fbc4ea1857dd3d55092ed15"/>
                    <w:lock w:val="sdtLocked"/>
                    <w:richText/>
                  </w:sdtPr>
                  <w:sdtContent>
                    <w:p>
                      <w:pPr>
                        <w:ind w:firstLine="720"/>
                        <w:jc w:val="both"/>
                        <w:rPr>
                          <w:color w:val="000000"/>
                          <w:sz w:val="22"/>
                          <w:szCs w:val="22"/>
                        </w:rPr>
                      </w:pPr>
                      <w:sdt>
                        <w:sdtPr>
                          <w:alias w:val="Numeris"/>
                          <w:tag w:val="nr_286685b80fbc4ea1857dd3d55092ed15"/>
                          <w:lock w:val="sdtLocked"/>
                          <w:richText/>
                        </w:sdtPr>
                        <w:sdtContent>
                          <w:r>
                            <w:rPr>
                              <w:sz w:val="22"/>
                              <w:szCs w:val="22"/>
                            </w:rPr>
                            <w:t>8</w:t>
                          </w:r>
                        </w:sdtContent>
                      </w:sdt>
                      <w:r>
                        <w:rPr>
                          <w:sz w:val="22"/>
                          <w:szCs w:val="22"/>
                        </w:rPr>
                        <w:t>.</w:t>
                      </w:r>
                      <w:r>
                        <w:rPr>
                          <w:bCs/>
                          <w:sz w:val="22"/>
                          <w:szCs w:val="22"/>
                        </w:rPr>
                        <w:t xml:space="preserve"> </w:t>
                      </w:r>
                      <w:r>
                        <w:rPr>
                          <w:b/>
                          <w:sz w:val="22"/>
                          <w:szCs w:val="22"/>
                        </w:rPr>
                        <w:t>Asmuo</w:t>
                      </w:r>
                      <w:r>
                        <w:rPr>
                          <w:sz w:val="22"/>
                          <w:szCs w:val="22"/>
                        </w:rPr>
                        <w:t xml:space="preserve"> – </w:t>
                      </w:r>
                      <w:r>
                        <w:rPr>
                          <w:color w:val="000000"/>
                          <w:sz w:val="22"/>
                          <w:szCs w:val="22"/>
                        </w:rPr>
                        <w:t xml:space="preserve">fizinis arba juridinis asmuo, įsisteigęs Europos Sąjungos valstybėje narėje ar Europos ekonominės erdvės valstybėje. </w:t>
                      </w:r>
                    </w:p>
                  </w:sdtContent>
                </w:sdt>
                <w:sdt>
                  <w:sdtPr>
                    <w:alias w:val="2 str. 9 d."/>
                    <w:tag w:val="part_90a075b569aa4a08bbc141a5c25e16a1"/>
                    <w:lock w:val="sdtLocked"/>
                    <w:richText/>
                  </w:sdtPr>
                  <w:sdtContent>
                    <w:p>
                      <w:pPr>
                        <w:ind w:firstLine="720"/>
                        <w:jc w:val="both"/>
                        <w:rPr>
                          <w:sz w:val="22"/>
                          <w:szCs w:val="22"/>
                        </w:rPr>
                      </w:pPr>
                      <w:sdt>
                        <w:sdtPr>
                          <w:alias w:val="Numeris"/>
                          <w:tag w:val="nr_90a075b569aa4a08bbc141a5c25e16a1"/>
                          <w:lock w:val="sdtLocked"/>
                          <w:richText/>
                        </w:sdtPr>
                        <w:sdtContent>
                          <w:r>
                            <w:rPr>
                              <w:sz w:val="22"/>
                              <w:szCs w:val="22"/>
                            </w:rPr>
                            <w:t>9</w:t>
                          </w:r>
                        </w:sdtContent>
                      </w:sdt>
                      <w:r>
                        <w:rPr>
                          <w:sz w:val="22"/>
                          <w:szCs w:val="22"/>
                        </w:rPr>
                        <w:t>.</w:t>
                      </w:r>
                      <w:r>
                        <w:rPr>
                          <w:bCs/>
                          <w:sz w:val="22"/>
                          <w:szCs w:val="22"/>
                        </w:rPr>
                        <w:t xml:space="preserve"> </w:t>
                      </w:r>
                      <w:r>
                        <w:rPr>
                          <w:b/>
                          <w:sz w:val="22"/>
                          <w:szCs w:val="22"/>
                        </w:rPr>
                        <w:t>Audiovizualinė politika</w:t>
                      </w:r>
                      <w:r>
                        <w:rPr>
                          <w:sz w:val="22"/>
                          <w:szCs w:val="22"/>
                        </w:rPr>
                        <w:t xml:space="preserve"> – audiovizualinio sektoriaus strategijos, valstybinio valdymo principų ir plėtros krypčių, tikslų bei uždavinių nustatymas ir įgyvendinimas, Lietuvos Respublikos įstatymų ir kitų teisės aktų, reglamentuojančių audiovizualinio sektoriaus veiklą, rengimas ir derinimas su tarptautiniais reikalavimais, taip pat jų įgyvendinimas.</w:t>
                      </w:r>
                    </w:p>
                  </w:sdtContent>
                </w:sdt>
                <w:sdt>
                  <w:sdtPr>
                    <w:alias w:val="2 str. 10 d."/>
                    <w:tag w:val="part_725568284a9440538ab28479a539007f"/>
                    <w:lock w:val="sdtLocked"/>
                    <w:richText/>
                  </w:sdtPr>
                  <w:sdtContent>
                    <w:p>
                      <w:pPr>
                        <w:ind w:firstLine="720"/>
                        <w:jc w:val="both"/>
                        <w:rPr>
                          <w:sz w:val="22"/>
                          <w:szCs w:val="22"/>
                        </w:rPr>
                      </w:pPr>
                      <w:sdt>
                        <w:sdtPr>
                          <w:alias w:val="Numeris"/>
                          <w:tag w:val="nr_725568284a9440538ab28479a539007f"/>
                          <w:lock w:val="sdtLocked"/>
                          <w:richText/>
                        </w:sdtPr>
                        <w:sdtContent>
                          <w:r>
                            <w:rPr>
                              <w:bCs/>
                              <w:sz w:val="22"/>
                              <w:szCs w:val="22"/>
                            </w:rPr>
                            <w:t>10</w:t>
                          </w:r>
                        </w:sdtContent>
                      </w:sdt>
                      <w:r>
                        <w:rPr>
                          <w:sz w:val="22"/>
                          <w:szCs w:val="22"/>
                        </w:rPr>
                        <w:t xml:space="preserve">. </w:t>
                      </w:r>
                      <w:r>
                        <w:rPr>
                          <w:b/>
                          <w:bCs/>
                          <w:sz w:val="22"/>
                          <w:szCs w:val="22"/>
                        </w:rPr>
                        <w:t xml:space="preserve">Audiovizualinės žiniasklaidos </w:t>
                      </w:r>
                      <w:r>
                        <w:rPr>
                          <w:b/>
                          <w:sz w:val="22"/>
                          <w:szCs w:val="22"/>
                        </w:rPr>
                        <w:t>paslauga</w:t>
                      </w:r>
                      <w:r>
                        <w:rPr>
                          <w:sz w:val="22"/>
                          <w:szCs w:val="22"/>
                        </w:rPr>
                        <w:t xml:space="preserve"> – televizijos programų transliavimas, užsakomoji </w:t>
                      </w:r>
                      <w:r>
                        <w:rPr>
                          <w:bCs/>
                          <w:sz w:val="22"/>
                          <w:szCs w:val="22"/>
                        </w:rPr>
                        <w:t>audiovizualinės žiniasklaidos</w:t>
                      </w:r>
                      <w:r>
                        <w:rPr>
                          <w:sz w:val="22"/>
                          <w:szCs w:val="22"/>
                        </w:rPr>
                        <w:t xml:space="preserve"> paslauga, komercinių audiovizualinių pranešimų skelbimo paslauga, </w:t>
                      </w:r>
                      <w:r>
                        <w:rPr>
                          <w:bCs/>
                          <w:sz w:val="22"/>
                          <w:szCs w:val="22"/>
                        </w:rPr>
                        <w:t>kai tokių paslaugų ar nuo jų atsiejamos dalies pagrindinis tikslas</w:t>
                      </w:r>
                      <w:r>
                        <w:rPr>
                          <w:sz w:val="22"/>
                          <w:szCs w:val="22"/>
                        </w:rPr>
                        <w:t xml:space="preserve"> </w:t>
                      </w:r>
                      <w:r>
                        <w:rPr>
                          <w:bCs/>
                          <w:sz w:val="22"/>
                          <w:szCs w:val="22"/>
                        </w:rPr>
                        <w:t>elektroninių ryšių tinklais visuomenei teikti (perduoti) programas informavimo, pramogų ar švietimo tikslais ir</w:t>
                      </w:r>
                      <w:r>
                        <w:rPr>
                          <w:sz w:val="22"/>
                          <w:szCs w:val="22"/>
                        </w:rPr>
                        <w:t xml:space="preserve"> už </w:t>
                      </w:r>
                      <w:r>
                        <w:rPr>
                          <w:bCs/>
                          <w:sz w:val="22"/>
                          <w:szCs w:val="22"/>
                        </w:rPr>
                        <w:t>kurias</w:t>
                      </w:r>
                      <w:r>
                        <w:rPr>
                          <w:sz w:val="22"/>
                          <w:szCs w:val="22"/>
                        </w:rPr>
                        <w:t xml:space="preserve"> redakcinė atsakomybė tenka </w:t>
                      </w:r>
                      <w:r>
                        <w:rPr>
                          <w:bCs/>
                          <w:sz w:val="22"/>
                          <w:szCs w:val="22"/>
                        </w:rPr>
                        <w:t>šių paslaugų</w:t>
                      </w:r>
                      <w:r>
                        <w:rPr>
                          <w:sz w:val="22"/>
                          <w:szCs w:val="22"/>
                        </w:rPr>
                        <w:t xml:space="preserve"> teikėjui, vykdančiam ūkinę komercinę veiklą.</w:t>
                      </w:r>
                    </w:p>
                  </w:sdtContent>
                </w:sdt>
                <w:sdt>
                  <w:sdtPr>
                    <w:alias w:val="2 str. 11 d."/>
                    <w:tag w:val="part_cb809dde175248babae31b5dd306d8b8"/>
                    <w:lock w:val="sdtLocked"/>
                    <w:richText/>
                  </w:sdtPr>
                  <w:sdtContent>
                    <w:p>
                      <w:pPr>
                        <w:ind w:firstLine="720"/>
                        <w:jc w:val="both"/>
                        <w:rPr>
                          <w:color w:val="000000"/>
                          <w:sz w:val="22"/>
                          <w:szCs w:val="22"/>
                        </w:rPr>
                      </w:pPr>
                      <w:sdt>
                        <w:sdtPr>
                          <w:alias w:val="Numeris"/>
                          <w:tag w:val="nr_cb809dde175248babae31b5dd306d8b8"/>
                          <w:lock w:val="sdtLocked"/>
                          <w:richText/>
                        </w:sdtPr>
                        <w:sdtContent>
                          <w:r>
                            <w:rPr>
                              <w:color w:val="000000"/>
                              <w:sz w:val="22"/>
                              <w:szCs w:val="22"/>
                            </w:rPr>
                            <w:t>11</w:t>
                          </w:r>
                        </w:sdtContent>
                      </w:sdt>
                      <w:r>
                        <w:rPr>
                          <w:color w:val="000000"/>
                          <w:sz w:val="22"/>
                          <w:szCs w:val="22"/>
                        </w:rPr>
                        <w:t>.</w:t>
                      </w:r>
                      <w:r>
                        <w:rPr>
                          <w:bCs/>
                          <w:sz w:val="22"/>
                          <w:szCs w:val="22"/>
                        </w:rPr>
                        <w:t xml:space="preserve"> </w:t>
                      </w:r>
                      <w:r>
                        <w:rPr>
                          <w:b/>
                          <w:bCs/>
                          <w:sz w:val="22"/>
                          <w:szCs w:val="22"/>
                        </w:rPr>
                        <w:t>Audiovizualinės žiniasklaidos</w:t>
                      </w:r>
                      <w:r>
                        <w:rPr>
                          <w:b/>
                          <w:bCs/>
                          <w:color w:val="000000"/>
                          <w:sz w:val="22"/>
                          <w:szCs w:val="22"/>
                        </w:rPr>
                        <w:t xml:space="preserve"> paslaugos teikėjas</w:t>
                      </w:r>
                      <w:r>
                        <w:rPr>
                          <w:bCs/>
                          <w:color w:val="000000"/>
                          <w:sz w:val="22"/>
                          <w:szCs w:val="22"/>
                        </w:rPr>
                        <w:t xml:space="preserve"> </w:t>
                      </w:r>
                      <w:r>
                        <w:rPr>
                          <w:color w:val="000000"/>
                          <w:sz w:val="22"/>
                          <w:szCs w:val="22"/>
                        </w:rPr>
                        <w:t xml:space="preserve">– asmuo, </w:t>
                      </w:r>
                      <w:r>
                        <w:rPr>
                          <w:sz w:val="22"/>
                          <w:szCs w:val="22"/>
                        </w:rPr>
                        <w:t>kuris teikia audiovizualinės žiniasklaidos paslaugą, sprendžia, kokia tvarka pateikiamas jos turinys, ir</w:t>
                      </w:r>
                      <w:r>
                        <w:rPr>
                          <w:color w:val="000000"/>
                          <w:sz w:val="22"/>
                          <w:szCs w:val="22"/>
                        </w:rPr>
                        <w:t xml:space="preserve"> kuriam tenka redakcinė atsakomybė už ši</w:t>
                      </w:r>
                      <w:r>
                        <w:rPr>
                          <w:bCs/>
                          <w:sz w:val="22"/>
                          <w:szCs w:val="22"/>
                        </w:rPr>
                        <w:t>os</w:t>
                      </w:r>
                      <w:r>
                        <w:rPr>
                          <w:color w:val="000000"/>
                          <w:sz w:val="22"/>
                          <w:szCs w:val="22"/>
                        </w:rPr>
                        <w:t xml:space="preserve"> paslaugos turinio parinkimą.</w:t>
                      </w:r>
                    </w:p>
                  </w:sdtContent>
                </w:sdt>
                <w:sdt>
                  <w:sdtPr>
                    <w:alias w:val="2 str. 12 d."/>
                    <w:tag w:val="part_ea7a6a44e6754d91b6799ee77e12e887"/>
                    <w:lock w:val="sdtLocked"/>
                    <w:richText/>
                  </w:sdtPr>
                  <w:sdtContent>
                    <w:p>
                      <w:pPr>
                        <w:ind w:firstLine="720"/>
                        <w:jc w:val="both"/>
                        <w:rPr>
                          <w:sz w:val="22"/>
                          <w:szCs w:val="22"/>
                        </w:rPr>
                      </w:pPr>
                      <w:sdt>
                        <w:sdtPr>
                          <w:alias w:val="Numeris"/>
                          <w:tag w:val="nr_ea7a6a44e6754d91b6799ee77e12e887"/>
                          <w:lock w:val="sdtLocked"/>
                          <w:richText/>
                        </w:sdtPr>
                        <w:sdtContent>
                          <w:r>
                            <w:rPr>
                              <w:bCs/>
                              <w:sz w:val="22"/>
                              <w:szCs w:val="22"/>
                            </w:rPr>
                            <w:t>12</w:t>
                          </w:r>
                        </w:sdtContent>
                      </w:sdt>
                      <w:r>
                        <w:rPr>
                          <w:bCs/>
                          <w:sz w:val="22"/>
                          <w:szCs w:val="22"/>
                        </w:rPr>
                        <w:t xml:space="preserve">. </w:t>
                      </w:r>
                      <w:r>
                        <w:rPr>
                          <w:b/>
                          <w:sz w:val="22"/>
                          <w:szCs w:val="22"/>
                        </w:rPr>
                        <w:t>Audiovizualinis kūrinys</w:t>
                      </w:r>
                      <w:r>
                        <w:rPr>
                          <w:sz w:val="22"/>
                          <w:szCs w:val="22"/>
                        </w:rPr>
                        <w:t xml:space="preserve"> – kinematografinis ar kitas kinematografinėmis priemonėmis išreikštas kūrinys, sudarytas iš tarpusavyje susijusių vaizdų, perteikiančių judesį su garsu arba be jo, įrašytas (užfiksuotas) materialioje vaizdo įrašymo laikmenoje.</w:t>
                      </w:r>
                    </w:p>
                  </w:sdtContent>
                </w:sdt>
                <w:sdt>
                  <w:sdtPr>
                    <w:alias w:val="2 str. 13 d."/>
                    <w:tag w:val="part_8d982ef5a1314a2caf01b30ce27b7c0f"/>
                    <w:lock w:val="sdtLocked"/>
                    <w:richText/>
                  </w:sdtPr>
                  <w:sdtContent>
                    <w:p>
                      <w:pPr>
                        <w:ind w:firstLine="720"/>
                        <w:jc w:val="both"/>
                        <w:rPr>
                          <w:sz w:val="22"/>
                          <w:szCs w:val="22"/>
                          <w:lang w:eastAsia="lt-LT"/>
                        </w:rPr>
                      </w:pPr>
                      <w:sdt>
                        <w:sdtPr>
                          <w:alias w:val="Numeris"/>
                          <w:tag w:val="nr_8d982ef5a1314a2caf01b30ce27b7c0f"/>
                          <w:lock w:val="sdtLocked"/>
                          <w:richText/>
                        </w:sdtPr>
                        <w:sdtContent>
                          <w:r>
                            <w:rPr>
                              <w:bCs/>
                              <w:sz w:val="22"/>
                              <w:szCs w:val="22"/>
                              <w:lang w:eastAsia="lt-LT"/>
                            </w:rPr>
                            <w:t>13</w:t>
                          </w:r>
                        </w:sdtContent>
                      </w:sdt>
                      <w:r>
                        <w:rPr>
                          <w:bCs/>
                          <w:sz w:val="22"/>
                          <w:szCs w:val="22"/>
                          <w:lang w:eastAsia="lt-LT"/>
                        </w:rPr>
                        <w:t>.</w:t>
                      </w:r>
                      <w:r>
                        <w:rPr>
                          <w:bCs/>
                          <w:sz w:val="22"/>
                          <w:szCs w:val="22"/>
                        </w:rPr>
                        <w:t xml:space="preserve"> </w:t>
                      </w:r>
                      <w:r>
                        <w:rPr>
                          <w:b/>
                          <w:bCs/>
                          <w:sz w:val="22"/>
                          <w:szCs w:val="22"/>
                          <w:lang w:eastAsia="lt-LT"/>
                        </w:rPr>
                        <w:t>Dalijimosi vaizdo medžiaga platformos paslauga</w:t>
                      </w:r>
                      <w:r>
                        <w:rPr>
                          <w:bCs/>
                          <w:sz w:val="22"/>
                          <w:szCs w:val="22"/>
                          <w:lang w:eastAsia="lt-LT"/>
                        </w:rPr>
                        <w:t xml:space="preserve"> </w:t>
                      </w:r>
                      <w:r>
                        <w:rPr>
                          <w:sz w:val="22"/>
                          <w:szCs w:val="22"/>
                          <w:lang w:eastAsia="lt-LT"/>
                        </w:rPr>
                        <w:t xml:space="preserve">– paslauga, </w:t>
                      </w:r>
                      <w:r>
                        <w:rPr>
                          <w:sz w:val="22"/>
                          <w:szCs w:val="22"/>
                        </w:rPr>
                        <w:t>kurios visos arba nuo jos atsiejamos dalies pagrindinis tikslas arba viena iš esminių funkcijų yra informavimo, pramogų ar švietimo tikslais elektroninių ryšių tinklais teikti programas ir</w:t>
                      </w:r>
                      <w:r>
                        <w:rPr>
                          <w:bCs/>
                          <w:sz w:val="22"/>
                          <w:szCs w:val="22"/>
                        </w:rPr>
                        <w:t xml:space="preserve"> </w:t>
                      </w:r>
                      <w:r>
                        <w:rPr>
                          <w:sz w:val="22"/>
                          <w:szCs w:val="22"/>
                        </w:rPr>
                        <w:t>(ar) naudotojų sukurtus vaizdo įrašus visuomenei ir kurios organizavimą, neprisiimdamas redakcinės atsakomybės, nustato jos teikėjas, be kita ko, automatinėmis ar kitomis priemonėmis arba algoritmais įdiegdamas, rodydamas žymas ir nustatydamas seką.</w:t>
                      </w:r>
                    </w:p>
                  </w:sdtContent>
                </w:sdt>
                <w:sdt>
                  <w:sdtPr>
                    <w:alias w:val="2 str. 14 d."/>
                    <w:tag w:val="part_e2294fa2c68043e39f387d0cd719a844"/>
                    <w:lock w:val="sdtLocked"/>
                    <w:richText/>
                  </w:sdtPr>
                  <w:sdtContent>
                    <w:p>
                      <w:pPr>
                        <w:ind w:firstLine="720"/>
                        <w:jc w:val="both"/>
                        <w:rPr>
                          <w:sz w:val="22"/>
                          <w:szCs w:val="22"/>
                        </w:rPr>
                      </w:pPr>
                      <w:sdt>
                        <w:sdtPr>
                          <w:alias w:val="Numeris"/>
                          <w:tag w:val="nr_e2294fa2c68043e39f387d0cd719a844"/>
                          <w:lock w:val="sdtLocked"/>
                          <w:richText/>
                        </w:sdtPr>
                        <w:sdtContent>
                          <w:r>
                            <w:rPr>
                              <w:bCs/>
                              <w:sz w:val="22"/>
                              <w:szCs w:val="22"/>
                              <w:lang w:eastAsia="lt-LT"/>
                            </w:rPr>
                            <w:t>14</w:t>
                          </w:r>
                        </w:sdtContent>
                      </w:sdt>
                      <w:r>
                        <w:rPr>
                          <w:bCs/>
                          <w:sz w:val="22"/>
                          <w:szCs w:val="22"/>
                          <w:lang w:eastAsia="lt-LT"/>
                        </w:rPr>
                        <w:t>.</w:t>
                      </w:r>
                      <w:r>
                        <w:rPr>
                          <w:bCs/>
                          <w:sz w:val="22"/>
                          <w:szCs w:val="22"/>
                        </w:rPr>
                        <w:t xml:space="preserve"> </w:t>
                      </w:r>
                      <w:r>
                        <w:rPr>
                          <w:b/>
                          <w:bCs/>
                          <w:sz w:val="22"/>
                          <w:szCs w:val="22"/>
                          <w:lang w:eastAsia="lt-LT"/>
                        </w:rPr>
                        <w:t>Dalijimosi vaizdo medžiaga platformos paslaugos teikėjas</w:t>
                      </w:r>
                      <w:r>
                        <w:rPr>
                          <w:bCs/>
                          <w:sz w:val="22"/>
                          <w:szCs w:val="22"/>
                          <w:lang w:eastAsia="lt-LT"/>
                        </w:rPr>
                        <w:t xml:space="preserve"> </w:t>
                      </w:r>
                      <w:r>
                        <w:rPr>
                          <w:sz w:val="22"/>
                          <w:szCs w:val="22"/>
                          <w:lang w:eastAsia="lt-LT"/>
                        </w:rPr>
                        <w:t>– asmuo, teikiantis dalijimosi vaizdo medžiaga platformos paslaugą.</w:t>
                      </w:r>
                    </w:p>
                  </w:sdtContent>
                </w:sdt>
                <w:sdt>
                  <w:sdtPr>
                    <w:alias w:val="2 str. 15 d."/>
                    <w:tag w:val="part_8295f28f21d74ea186287278afd29fa8"/>
                    <w:lock w:val="sdtLocked"/>
                    <w:richText/>
                  </w:sdtPr>
                  <w:sdtContent>
                    <w:p>
                      <w:pPr>
                        <w:ind w:firstLine="720"/>
                        <w:jc w:val="both"/>
                        <w:rPr>
                          <w:sz w:val="22"/>
                          <w:szCs w:val="22"/>
                        </w:rPr>
                      </w:pPr>
                      <w:sdt>
                        <w:sdtPr>
                          <w:alias w:val="Numeris"/>
                          <w:tag w:val="nr_8295f28f21d74ea186287278afd29fa8"/>
                          <w:lock w:val="sdtLocked"/>
                          <w:richText/>
                        </w:sdtPr>
                        <w:sdtContent>
                          <w:r>
                            <w:rPr>
                              <w:sz w:val="22"/>
                              <w:szCs w:val="22"/>
                            </w:rPr>
                            <w:t>15</w:t>
                          </w:r>
                        </w:sdtContent>
                      </w:sdt>
                      <w:r>
                        <w:rPr>
                          <w:sz w:val="22"/>
                          <w:szCs w:val="22"/>
                        </w:rPr>
                        <w:t>.</w:t>
                      </w:r>
                      <w:r>
                        <w:rPr>
                          <w:bCs/>
                          <w:sz w:val="22"/>
                          <w:szCs w:val="22"/>
                        </w:rPr>
                        <w:t xml:space="preserve"> </w:t>
                      </w:r>
                      <w:r>
                        <w:rPr>
                          <w:b/>
                          <w:sz w:val="22"/>
                          <w:szCs w:val="22"/>
                        </w:rPr>
                        <w:t>Dezinformacija</w:t>
                      </w:r>
                      <w:r>
                        <w:rPr>
                          <w:sz w:val="22"/>
                          <w:szCs w:val="22"/>
                        </w:rPr>
                        <w:t xml:space="preserve"> – tyčia viešai paskleista melaginga informacija.</w:t>
                      </w:r>
                    </w:p>
                  </w:sdtContent>
                </w:sdt>
                <w:sdt>
                  <w:sdtPr>
                    <w:alias w:val="2 str. 16 d."/>
                    <w:tag w:val="part_991adc7d8220425c95ab2e246f41bfab"/>
                    <w:lock w:val="sdtLocked"/>
                    <w:richText/>
                  </w:sdtPr>
                  <w:sdtContent>
                    <w:p>
                      <w:pPr>
                        <w:ind w:firstLine="720"/>
                        <w:jc w:val="both"/>
                        <w:rPr>
                          <w:bCs/>
                          <w:color w:val="000000"/>
                          <w:sz w:val="22"/>
                          <w:szCs w:val="22"/>
                          <w:u w:val="single"/>
                        </w:rPr>
                      </w:pPr>
                      <w:sdt>
                        <w:sdtPr>
                          <w:alias w:val="Numeris"/>
                          <w:tag w:val="nr_991adc7d8220425c95ab2e246f41bfab"/>
                          <w:lock w:val="sdtLocked"/>
                          <w:richText/>
                        </w:sdtPr>
                        <w:sdtContent>
                          <w:r>
                            <w:rPr>
                              <w:color w:val="000000"/>
                              <w:sz w:val="22"/>
                              <w:szCs w:val="22"/>
                            </w:rPr>
                            <w:t>16</w:t>
                          </w:r>
                        </w:sdtContent>
                      </w:sdt>
                      <w:r>
                        <w:rPr>
                          <w:color w:val="000000"/>
                          <w:sz w:val="22"/>
                          <w:szCs w:val="22"/>
                        </w:rPr>
                        <w:t>.</w:t>
                      </w:r>
                      <w:r>
                        <w:rPr>
                          <w:bCs/>
                          <w:sz w:val="22"/>
                          <w:szCs w:val="22"/>
                        </w:rPr>
                        <w:t xml:space="preserve"> </w:t>
                      </w:r>
                      <w:r>
                        <w:rPr>
                          <w:b/>
                          <w:bCs/>
                          <w:color w:val="000000"/>
                          <w:sz w:val="22"/>
                          <w:szCs w:val="22"/>
                        </w:rPr>
                        <w:t>Erotinio pobūdžio informacija</w:t>
                      </w:r>
                      <w:r>
                        <w:rPr>
                          <w:color w:val="000000"/>
                          <w:sz w:val="22"/>
                          <w:szCs w:val="22"/>
                        </w:rPr>
                        <w:t xml:space="preserve"> – informacija, kuria skatinamas lytinis geismas, rodomas tikras ar suvaidintas lytinis aktas ar kitoks seksualinis pasitenkinimas arba sekso reikmenys.</w:t>
                      </w:r>
                    </w:p>
                  </w:sdtContent>
                </w:sdt>
                <w:sdt>
                  <w:sdtPr>
                    <w:alias w:val="2 str. 17 d."/>
                    <w:tag w:val="part_23a98705ffda48f99378fe649f750d47"/>
                    <w:lock w:val="sdtLocked"/>
                    <w:richText/>
                  </w:sdtPr>
                  <w:sdtContent>
                    <w:p>
                      <w:pPr>
                        <w:ind w:firstLine="720"/>
                        <w:jc w:val="both"/>
                        <w:rPr>
                          <w:bCs/>
                          <w:color w:val="000000"/>
                          <w:sz w:val="22"/>
                          <w:szCs w:val="22"/>
                        </w:rPr>
                      </w:pPr>
                      <w:sdt>
                        <w:sdtPr>
                          <w:alias w:val="Numeris"/>
                          <w:tag w:val="nr_23a98705ffda48f99378fe649f750d47"/>
                          <w:lock w:val="sdtLocked"/>
                          <w:richText/>
                        </w:sdtPr>
                        <w:sdtContent>
                          <w:r>
                            <w:rPr>
                              <w:color w:val="000000"/>
                              <w:sz w:val="22"/>
                              <w:szCs w:val="22"/>
                            </w:rPr>
                            <w:t>17</w:t>
                          </w:r>
                        </w:sdtContent>
                      </w:sdt>
                      <w:r>
                        <w:rPr>
                          <w:color w:val="000000"/>
                          <w:sz w:val="22"/>
                          <w:szCs w:val="22"/>
                        </w:rPr>
                        <w:t>.</w:t>
                      </w:r>
                      <w:r>
                        <w:rPr>
                          <w:bCs/>
                          <w:sz w:val="22"/>
                          <w:szCs w:val="22"/>
                        </w:rPr>
                        <w:t xml:space="preserve"> </w:t>
                      </w:r>
                      <w:r>
                        <w:rPr>
                          <w:b/>
                          <w:color w:val="000000"/>
                          <w:sz w:val="22"/>
                          <w:szCs w:val="22"/>
                        </w:rPr>
                        <w:t>Informacinės visuomenės informavimo priemonės</w:t>
                      </w:r>
                      <w:r>
                        <w:rPr>
                          <w:color w:val="000000"/>
                          <w:sz w:val="22"/>
                          <w:szCs w:val="22"/>
                        </w:rPr>
                        <w:t xml:space="preserve"> – visuomenės informavimo priemonės, kuriomis teikiant informacinės visuomenės paslaugas skleidžiama viešoji informacija.</w:t>
                      </w:r>
                    </w:p>
                  </w:sdtContent>
                </w:sdt>
                <w:sdt>
                  <w:sdtPr>
                    <w:alias w:val="2 str. 18 d."/>
                    <w:tag w:val="part_e6aff35d55074c559d76249a1c57f0d0"/>
                    <w:lock w:val="sdtLocked"/>
                    <w:richText/>
                  </w:sdtPr>
                  <w:sdtContent>
                    <w:p>
                      <w:pPr>
                        <w:ind w:firstLine="720"/>
                        <w:jc w:val="both"/>
                        <w:rPr>
                          <w:rFonts w:eastAsia="SimSun"/>
                          <w:bCs/>
                          <w:color w:val="000000"/>
                          <w:sz w:val="22"/>
                          <w:szCs w:val="22"/>
                        </w:rPr>
                      </w:pPr>
                      <w:sdt>
                        <w:sdtPr>
                          <w:alias w:val="Numeris"/>
                          <w:tag w:val="nr_e6aff35d55074c559d76249a1c57f0d0"/>
                          <w:lock w:val="sdtLocked"/>
                          <w:richText/>
                        </w:sdtPr>
                        <w:sdtContent>
                          <w:r>
                            <w:rPr>
                              <w:bCs/>
                              <w:color w:val="000000"/>
                              <w:sz w:val="22"/>
                              <w:szCs w:val="22"/>
                            </w:rPr>
                            <w:t>18</w:t>
                          </w:r>
                        </w:sdtContent>
                      </w:sdt>
                      <w:r>
                        <w:rPr>
                          <w:bCs/>
                          <w:color w:val="000000"/>
                          <w:sz w:val="22"/>
                          <w:szCs w:val="22"/>
                        </w:rPr>
                        <w:t>.</w:t>
                      </w:r>
                      <w:r>
                        <w:rPr>
                          <w:bCs/>
                          <w:sz w:val="22"/>
                          <w:szCs w:val="22"/>
                        </w:rPr>
                        <w:t xml:space="preserve"> </w:t>
                      </w:r>
                      <w:r>
                        <w:rPr>
                          <w:b/>
                          <w:color w:val="000000"/>
                          <w:sz w:val="22"/>
                          <w:szCs w:val="22"/>
                        </w:rPr>
                        <w:t>Informacinės visuomenės informavimo priemonės valdytojas</w:t>
                      </w:r>
                      <w:r>
                        <w:rPr>
                          <w:color w:val="000000"/>
                          <w:sz w:val="22"/>
                          <w:szCs w:val="22"/>
                        </w:rPr>
                        <w:t xml:space="preserve"> – asmuo,</w:t>
                      </w:r>
                      <w:r>
                        <w:rPr>
                          <w:rFonts w:eastAsia="SimSun"/>
                          <w:bCs/>
                          <w:color w:val="000000"/>
                          <w:sz w:val="22"/>
                          <w:szCs w:val="22"/>
                        </w:rPr>
                        <w:t xml:space="preserve"> faktiškai valdantis informacinės visuomenės informavimo </w:t>
                      </w:r>
                      <w:r>
                        <w:rPr>
                          <w:bCs/>
                          <w:color w:val="000000"/>
                          <w:sz w:val="22"/>
                          <w:szCs w:val="22"/>
                        </w:rPr>
                        <w:t xml:space="preserve">priemonę, kurioje </w:t>
                      </w:r>
                      <w:r>
                        <w:rPr>
                          <w:rFonts w:eastAsia="SimSun"/>
                          <w:bCs/>
                          <w:color w:val="000000"/>
                          <w:sz w:val="22"/>
                          <w:szCs w:val="22"/>
                        </w:rPr>
                        <w:t>rengiama ir (ar) skleidžiama viešoji informacija, arba rengiantis ir (ar) skleidžiantis tokios priemonės turinį.</w:t>
                      </w:r>
                    </w:p>
                  </w:sdtContent>
                </w:sdt>
                <w:sdt>
                  <w:sdtPr>
                    <w:alias w:val="2 str. 19 d."/>
                    <w:tag w:val="part_922f8189633c4e24b48c0daa9d507fa3"/>
                    <w:lock w:val="sdtLocked"/>
                    <w:richText/>
                  </w:sdtPr>
                  <w:sdtContent>
                    <w:p>
                      <w:pPr>
                        <w:ind w:firstLine="720"/>
                        <w:jc w:val="both"/>
                        <w:rPr>
                          <w:sz w:val="22"/>
                          <w:szCs w:val="22"/>
                        </w:rPr>
                      </w:pPr>
                      <w:sdt>
                        <w:sdtPr>
                          <w:alias w:val="Numeris"/>
                          <w:tag w:val="nr_922f8189633c4e24b48c0daa9d507fa3"/>
                          <w:lock w:val="sdtLocked"/>
                          <w:richText/>
                        </w:sdtPr>
                        <w:sdtContent>
                          <w:r>
                            <w:rPr>
                              <w:bCs/>
                              <w:sz w:val="22"/>
                              <w:szCs w:val="22"/>
                            </w:rPr>
                            <w:t>19</w:t>
                          </w:r>
                        </w:sdtContent>
                      </w:sdt>
                      <w:r>
                        <w:rPr>
                          <w:bCs/>
                          <w:sz w:val="22"/>
                          <w:szCs w:val="22"/>
                        </w:rPr>
                        <w:t xml:space="preserve">. </w:t>
                      </w:r>
                      <w:r>
                        <w:rPr>
                          <w:b/>
                          <w:sz w:val="22"/>
                          <w:szCs w:val="22"/>
                        </w:rPr>
                        <w:t>Kabelinė televizija</w:t>
                      </w:r>
                      <w:r>
                        <w:rPr>
                          <w:sz w:val="22"/>
                          <w:szCs w:val="22"/>
                        </w:rPr>
                        <w:t xml:space="preserve"> – televizijos programų transliavimas ir (ar) retransliavimas per </w:t>
                      </w:r>
                      <w:r>
                        <w:rPr>
                          <w:color w:val="000000"/>
                          <w:sz w:val="22"/>
                          <w:szCs w:val="22"/>
                        </w:rPr>
                        <w:t>infrastruktūrą, kurios didžioji dalis yra laidinė ir naudojama televizijos programoms transliuoti ir (ar) retransliuoti į galinius įrenginius</w:t>
                      </w:r>
                      <w:r>
                        <w:rPr>
                          <w:sz w:val="22"/>
                          <w:szCs w:val="22"/>
                        </w:rPr>
                        <w:t>.</w:t>
                      </w:r>
                    </w:p>
                  </w:sdtContent>
                </w:sdt>
                <w:sdt>
                  <w:sdtPr>
                    <w:alias w:val="2 str. 20 d."/>
                    <w:tag w:val="part_a02d1f1c1feb4c509787c633d35c4643"/>
                    <w:lock w:val="sdtLocked"/>
                    <w:richText/>
                  </w:sdtPr>
                  <w:sdtContent>
                    <w:p>
                      <w:pPr>
                        <w:ind w:firstLine="720"/>
                        <w:jc w:val="both"/>
                        <w:rPr>
                          <w:color w:val="000000"/>
                          <w:sz w:val="22"/>
                          <w:szCs w:val="22"/>
                        </w:rPr>
                      </w:pPr>
                      <w:sdt>
                        <w:sdtPr>
                          <w:alias w:val="Numeris"/>
                          <w:tag w:val="nr_a02d1f1c1feb4c509787c633d35c4643"/>
                          <w:lock w:val="sdtLocked"/>
                          <w:richText/>
                        </w:sdtPr>
                        <w:sdtContent>
                          <w:r>
                            <w:rPr>
                              <w:bCs/>
                              <w:sz w:val="22"/>
                              <w:szCs w:val="22"/>
                            </w:rPr>
                            <w:t>20</w:t>
                          </w:r>
                        </w:sdtContent>
                      </w:sdt>
                      <w:r>
                        <w:rPr>
                          <w:bCs/>
                          <w:sz w:val="22"/>
                          <w:szCs w:val="22"/>
                        </w:rPr>
                        <w:t xml:space="preserve">. </w:t>
                      </w:r>
                      <w:r>
                        <w:rPr>
                          <w:b/>
                          <w:sz w:val="22"/>
                          <w:szCs w:val="22"/>
                        </w:rPr>
                        <w:t>Kabelinės televizijos tinklas</w:t>
                      </w:r>
                      <w:r>
                        <w:rPr>
                          <w:sz w:val="22"/>
                          <w:szCs w:val="22"/>
                        </w:rPr>
                        <w:t xml:space="preserve"> –</w:t>
                      </w:r>
                      <w:r>
                        <w:rPr>
                          <w:color w:val="000000"/>
                          <w:sz w:val="22"/>
                          <w:szCs w:val="22"/>
                        </w:rPr>
                        <w:t xml:space="preserve"> suprantamas taip, kaip jis apibrėžtas Lietuvos Respublikos elektroninių ryšių įstatyme.</w:t>
                      </w:r>
                    </w:p>
                  </w:sdtContent>
                </w:sdt>
                <w:sdt>
                  <w:sdtPr>
                    <w:alias w:val="2 str. 21 d."/>
                    <w:tag w:val="part_dc7b7db3b0604826bc81176e66de1455"/>
                    <w:lock w:val="sdtLocked"/>
                    <w:richText/>
                  </w:sdtPr>
                  <w:sdtContent>
                    <w:p>
                      <w:pPr>
                        <w:ind w:firstLine="720"/>
                        <w:jc w:val="both"/>
                        <w:rPr>
                          <w:bCs/>
                          <w:iCs/>
                          <w:sz w:val="22"/>
                          <w:szCs w:val="22"/>
                        </w:rPr>
                      </w:pPr>
                      <w:sdt>
                        <w:sdtPr>
                          <w:alias w:val="Numeris"/>
                          <w:tag w:val="nr_dc7b7db3b0604826bc81176e66de1455"/>
                          <w:lock w:val="sdtLocked"/>
                          <w:richText/>
                        </w:sdtPr>
                        <w:sdtContent>
                          <w:r>
                            <w:rPr>
                              <w:bCs/>
                              <w:iCs/>
                              <w:sz w:val="22"/>
                              <w:szCs w:val="22"/>
                            </w:rPr>
                            <w:t>21</w:t>
                          </w:r>
                        </w:sdtContent>
                      </w:sdt>
                      <w:r>
                        <w:rPr>
                          <w:bCs/>
                          <w:iCs/>
                          <w:sz w:val="22"/>
                          <w:szCs w:val="22"/>
                        </w:rPr>
                        <w:t>.</w:t>
                      </w:r>
                      <w:r>
                        <w:rPr>
                          <w:bCs/>
                          <w:sz w:val="22"/>
                          <w:szCs w:val="22"/>
                        </w:rPr>
                        <w:t xml:space="preserve"> </w:t>
                      </w:r>
                      <w:r>
                        <w:rPr>
                          <w:b/>
                          <w:iCs/>
                          <w:sz w:val="22"/>
                          <w:szCs w:val="22"/>
                        </w:rPr>
                        <w:t>Komercinis audiovizualinis pranešimas</w:t>
                      </w:r>
                      <w:r>
                        <w:rPr>
                          <w:iCs/>
                          <w:sz w:val="22"/>
                          <w:szCs w:val="22"/>
                        </w:rPr>
                        <w:t xml:space="preserve"> –</w:t>
                      </w:r>
                      <w:r>
                        <w:rPr>
                          <w:bCs/>
                          <w:iCs/>
                          <w:sz w:val="22"/>
                          <w:szCs w:val="22"/>
                        </w:rPr>
                        <w:t xml:space="preserve"> vaizdais, </w:t>
                      </w:r>
                      <w:r>
                        <w:rPr>
                          <w:sz w:val="22"/>
                          <w:szCs w:val="22"/>
                        </w:rPr>
                        <w:t xml:space="preserve">su garsu arba be jo </w:t>
                      </w:r>
                      <w:r>
                        <w:rPr>
                          <w:bCs/>
                          <w:iCs/>
                          <w:sz w:val="22"/>
                          <w:szCs w:val="22"/>
                        </w:rPr>
                        <w:t xml:space="preserve">skleidžiama informacija, kuri yra skirta </w:t>
                      </w:r>
                      <w:r>
                        <w:rPr>
                          <w:sz w:val="22"/>
                          <w:szCs w:val="22"/>
                        </w:rPr>
                        <w:t>prekėms, paslaugoms ar ūkinę komercinę veiklą vykdančio asmens įvaizdžiui (pavadinimui, logotipui ar kitam įvaizdžio ženklui) reklamuoti tiesiogiai arba netiesiogiai</w:t>
                      </w:r>
                      <w:r>
                        <w:rPr>
                          <w:bCs/>
                          <w:iCs/>
                          <w:sz w:val="22"/>
                          <w:szCs w:val="22"/>
                        </w:rPr>
                        <w:t xml:space="preserve"> ir kuri yra įtraukta į programą </w:t>
                      </w:r>
                      <w:r>
                        <w:rPr>
                          <w:sz w:val="22"/>
                          <w:szCs w:val="22"/>
                          <w:lang w:eastAsia="lt-LT"/>
                        </w:rPr>
                        <w:t xml:space="preserve">ar naudotojo sukurtą vaizdo įrašą arba skleidžiama kartu su jais </w:t>
                      </w:r>
                      <w:r>
                        <w:rPr>
                          <w:bCs/>
                          <w:iCs/>
                          <w:sz w:val="22"/>
                          <w:szCs w:val="22"/>
                        </w:rPr>
                        <w:t>už užmokestį arba kitokį atlygį arba savireklamos tikslais. Komerciniai audiovizualiniai pranešimai, be kita ko, apima televizijos reklamą, rėmimo pranešimus, teleparduotuvę ir prekių rodymą.</w:t>
                      </w:r>
                    </w:p>
                  </w:sdtContent>
                </w:sdt>
                <w:sdt>
                  <w:sdtPr>
                    <w:alias w:val="2 str. 22 d."/>
                    <w:tag w:val="part_3312da0e2edb44d488388c496e804cc4"/>
                    <w:lock w:val="sdtLocked"/>
                    <w:richText/>
                  </w:sdtPr>
                  <w:sdtContent>
                    <w:p>
                      <w:pPr>
                        <w:ind w:firstLine="720"/>
                        <w:jc w:val="both"/>
                        <w:rPr>
                          <w:color w:val="000000"/>
                          <w:sz w:val="22"/>
                          <w:szCs w:val="22"/>
                        </w:rPr>
                      </w:pPr>
                      <w:sdt>
                        <w:sdtPr>
                          <w:alias w:val="Numeris"/>
                          <w:tag w:val="nr_3312da0e2edb44d488388c496e804cc4"/>
                          <w:lock w:val="sdtLocked"/>
                          <w:richText/>
                        </w:sdtPr>
                        <w:sdtContent>
                          <w:r>
                            <w:rPr>
                              <w:bCs/>
                              <w:sz w:val="22"/>
                              <w:szCs w:val="22"/>
                            </w:rPr>
                            <w:t>22</w:t>
                          </w:r>
                        </w:sdtContent>
                      </w:sdt>
                      <w:r>
                        <w:rPr>
                          <w:bCs/>
                          <w:sz w:val="22"/>
                          <w:szCs w:val="22"/>
                        </w:rPr>
                        <w:t xml:space="preserve">. </w:t>
                      </w:r>
                      <w:r>
                        <w:rPr>
                          <w:b/>
                          <w:bCs/>
                          <w:color w:val="000000"/>
                          <w:sz w:val="22"/>
                          <w:szCs w:val="22"/>
                        </w:rPr>
                        <w:t>Laikraštis</w:t>
                      </w:r>
                      <w:r>
                        <w:rPr>
                          <w:bCs/>
                          <w:color w:val="000000"/>
                          <w:sz w:val="22"/>
                          <w:szCs w:val="22"/>
                        </w:rPr>
                        <w:t xml:space="preserve"> </w:t>
                      </w:r>
                      <w:r>
                        <w:rPr>
                          <w:sz w:val="22"/>
                          <w:szCs w:val="22"/>
                        </w:rPr>
                        <w:t xml:space="preserve">– </w:t>
                      </w:r>
                      <w:r>
                        <w:rPr>
                          <w:color w:val="000000"/>
                          <w:sz w:val="22"/>
                          <w:szCs w:val="22"/>
                        </w:rPr>
                        <w:t>periodiškai leidžiamas ir platinamas informacinis leidinys.</w:t>
                      </w:r>
                    </w:p>
                  </w:sdtContent>
                </w:sdt>
                <w:sdt>
                  <w:sdtPr>
                    <w:alias w:val="2 str. 23 d."/>
                    <w:tag w:val="part_90979b08fa214e4ab90b44fe2eb67f9c"/>
                    <w:lock w:val="sdtLocked"/>
                    <w:richText/>
                  </w:sdtPr>
                  <w:sdtContent>
                    <w:p>
                      <w:pPr>
                        <w:ind w:firstLine="720"/>
                        <w:jc w:val="both"/>
                        <w:rPr>
                          <w:sz w:val="22"/>
                          <w:szCs w:val="22"/>
                        </w:rPr>
                      </w:pPr>
                      <w:sdt>
                        <w:sdtPr>
                          <w:alias w:val="Numeris"/>
                          <w:tag w:val="nr_90979b08fa214e4ab90b44fe2eb67f9c"/>
                          <w:lock w:val="sdtLocked"/>
                          <w:richText/>
                        </w:sdtPr>
                        <w:sdtContent>
                          <w:r>
                            <w:rPr>
                              <w:sz w:val="22"/>
                              <w:szCs w:val="22"/>
                            </w:rPr>
                            <w:t>23</w:t>
                          </w:r>
                        </w:sdtContent>
                      </w:sdt>
                      <w:r>
                        <w:rPr>
                          <w:sz w:val="22"/>
                          <w:szCs w:val="22"/>
                        </w:rPr>
                        <w:t>.</w:t>
                      </w:r>
                      <w:r>
                        <w:rPr>
                          <w:bCs/>
                          <w:sz w:val="22"/>
                          <w:szCs w:val="22"/>
                        </w:rPr>
                        <w:t xml:space="preserve"> </w:t>
                      </w:r>
                      <w:r>
                        <w:rPr>
                          <w:b/>
                          <w:sz w:val="22"/>
                          <w:szCs w:val="22"/>
                        </w:rPr>
                        <w:t>Leidėjas</w:t>
                      </w:r>
                      <w:r>
                        <w:rPr>
                          <w:sz w:val="22"/>
                          <w:szCs w:val="22"/>
                        </w:rPr>
                        <w:t xml:space="preserve"> – asmuo, kuris vykdo leidybinę veiklą.</w:t>
                      </w:r>
                    </w:p>
                  </w:sdtContent>
                </w:sdt>
                <w:sdt>
                  <w:sdtPr>
                    <w:alias w:val="2 str. 24 d."/>
                    <w:tag w:val="part_8118d8efd12240d8b2f7b910a83350f1"/>
                    <w:lock w:val="sdtLocked"/>
                    <w:richText/>
                  </w:sdtPr>
                  <w:sdtContent>
                    <w:p>
                      <w:pPr>
                        <w:ind w:firstLine="720"/>
                        <w:jc w:val="both"/>
                        <w:rPr>
                          <w:sz w:val="22"/>
                          <w:szCs w:val="22"/>
                        </w:rPr>
                      </w:pPr>
                      <w:sdt>
                        <w:sdtPr>
                          <w:alias w:val="Numeris"/>
                          <w:tag w:val="nr_8118d8efd12240d8b2f7b910a83350f1"/>
                          <w:lock w:val="sdtLocked"/>
                          <w:richText/>
                        </w:sdtPr>
                        <w:sdtContent>
                          <w:r>
                            <w:rPr>
                              <w:sz w:val="22"/>
                              <w:szCs w:val="22"/>
                            </w:rPr>
                            <w:t>24</w:t>
                          </w:r>
                        </w:sdtContent>
                      </w:sdt>
                      <w:r>
                        <w:rPr>
                          <w:sz w:val="22"/>
                          <w:szCs w:val="22"/>
                        </w:rPr>
                        <w:t>.</w:t>
                      </w:r>
                      <w:r>
                        <w:rPr>
                          <w:bCs/>
                          <w:sz w:val="22"/>
                          <w:szCs w:val="22"/>
                        </w:rPr>
                        <w:t xml:space="preserve"> </w:t>
                      </w:r>
                      <w:r>
                        <w:rPr>
                          <w:b/>
                          <w:sz w:val="22"/>
                          <w:szCs w:val="22"/>
                        </w:rPr>
                        <w:t>Leidinys</w:t>
                      </w:r>
                      <w:r>
                        <w:rPr>
                          <w:sz w:val="22"/>
                          <w:szCs w:val="22"/>
                        </w:rPr>
                        <w:t xml:space="preserve"> – elektroninė arba spausdintinė laikmena, kurioje įrašyta viešoji informacija.</w:t>
                      </w:r>
                    </w:p>
                  </w:sdtContent>
                </w:sdt>
                <w:sdt>
                  <w:sdtPr>
                    <w:alias w:val="2 str. 25 d."/>
                    <w:tag w:val="part_0a6d181db48c4d6784a87e4460ec5811"/>
                    <w:lock w:val="sdtLocked"/>
                    <w:richText/>
                  </w:sdtPr>
                  <w:sdtContent>
                    <w:p>
                      <w:pPr>
                        <w:ind w:firstLine="720"/>
                        <w:jc w:val="both"/>
                        <w:rPr>
                          <w:sz w:val="22"/>
                          <w:szCs w:val="22"/>
                        </w:rPr>
                      </w:pPr>
                      <w:sdt>
                        <w:sdtPr>
                          <w:alias w:val="Numeris"/>
                          <w:tag w:val="nr_0a6d181db48c4d6784a87e4460ec5811"/>
                          <w:lock w:val="sdtLocked"/>
                          <w:richText/>
                        </w:sdtPr>
                        <w:sdtContent>
                          <w:r>
                            <w:rPr>
                              <w:sz w:val="22"/>
                              <w:szCs w:val="22"/>
                            </w:rPr>
                            <w:t>25</w:t>
                          </w:r>
                        </w:sdtContent>
                      </w:sdt>
                      <w:r>
                        <w:rPr>
                          <w:sz w:val="22"/>
                          <w:szCs w:val="22"/>
                        </w:rPr>
                        <w:t>.</w:t>
                      </w:r>
                      <w:r>
                        <w:rPr>
                          <w:bCs/>
                          <w:sz w:val="22"/>
                          <w:szCs w:val="22"/>
                        </w:rPr>
                        <w:t xml:space="preserve"> </w:t>
                      </w:r>
                      <w:r>
                        <w:rPr>
                          <w:b/>
                          <w:sz w:val="22"/>
                          <w:szCs w:val="22"/>
                        </w:rPr>
                        <w:t>Mikrobangų daugiakanalė televizija</w:t>
                      </w:r>
                      <w:r>
                        <w:rPr>
                          <w:sz w:val="22"/>
                          <w:szCs w:val="22"/>
                        </w:rPr>
                        <w:t xml:space="preserve"> </w:t>
                      </w:r>
                      <w:r>
                        <w:rPr>
                          <w:bCs/>
                          <w:sz w:val="22"/>
                          <w:szCs w:val="22"/>
                        </w:rPr>
                        <w:t>(toliau –</w:t>
                      </w:r>
                      <w:r>
                        <w:rPr>
                          <w:sz w:val="22"/>
                          <w:szCs w:val="22"/>
                        </w:rPr>
                        <w:t xml:space="preserve"> MDTV</w:t>
                      </w:r>
                      <w:r>
                        <w:rPr>
                          <w:bCs/>
                          <w:sz w:val="22"/>
                          <w:szCs w:val="22"/>
                        </w:rPr>
                        <w:t>)</w:t>
                      </w:r>
                      <w:r>
                        <w:rPr>
                          <w:sz w:val="22"/>
                          <w:szCs w:val="22"/>
                        </w:rPr>
                        <w:t xml:space="preserve"> – televizijos programų transliavimas ir (ar) retransliavimas per elektroninių ryšių tinklą, naudojamą televizijos programoms transliuoti, retransliuoti, priimti, jų kodavimo būdui ar elektromagnetinių virpesių parametrams pakeisti ir joms antžeminiais mikrobangų siųstuvais ir tų siųstuvų signalų priėmimo tinklais į galinius įrenginius perduoti.</w:t>
                      </w:r>
                    </w:p>
                  </w:sdtContent>
                </w:sdt>
                <w:sdt>
                  <w:sdtPr>
                    <w:alias w:val="2 str. 26 d."/>
                    <w:tag w:val="part_8d55481677fc4a9a8e93085c75f2ecba"/>
                    <w:lock w:val="sdtLocked"/>
                    <w:richText/>
                  </w:sdtPr>
                  <w:sdtContent>
                    <w:p>
                      <w:pPr>
                        <w:ind w:firstLine="720"/>
                        <w:jc w:val="both"/>
                        <w:rPr>
                          <w:sz w:val="22"/>
                          <w:szCs w:val="22"/>
                        </w:rPr>
                      </w:pPr>
                      <w:sdt>
                        <w:sdtPr>
                          <w:alias w:val="Numeris"/>
                          <w:tag w:val="nr_8d55481677fc4a9a8e93085c75f2ecba"/>
                          <w:lock w:val="sdtLocked"/>
                          <w:richText/>
                        </w:sdtPr>
                        <w:sdtContent>
                          <w:r>
                            <w:rPr>
                              <w:sz w:val="22"/>
                              <w:szCs w:val="22"/>
                            </w:rPr>
                            <w:t>26</w:t>
                          </w:r>
                        </w:sdtContent>
                      </w:sdt>
                      <w:r>
                        <w:rPr>
                          <w:sz w:val="22"/>
                          <w:szCs w:val="22"/>
                        </w:rPr>
                        <w:t>.</w:t>
                      </w:r>
                      <w:r>
                        <w:rPr>
                          <w:bCs/>
                          <w:sz w:val="22"/>
                          <w:szCs w:val="22"/>
                        </w:rPr>
                        <w:t xml:space="preserve"> </w:t>
                      </w:r>
                      <w:r>
                        <w:rPr>
                          <w:b/>
                          <w:sz w:val="22"/>
                          <w:szCs w:val="22"/>
                        </w:rPr>
                        <w:t>Mikrobangų daugiakanalės televizijos tinklas</w:t>
                      </w:r>
                      <w:r>
                        <w:rPr>
                          <w:sz w:val="22"/>
                          <w:szCs w:val="22"/>
                        </w:rPr>
                        <w:t xml:space="preserve"> </w:t>
                      </w:r>
                      <w:r>
                        <w:rPr>
                          <w:bCs/>
                          <w:sz w:val="22"/>
                          <w:szCs w:val="22"/>
                        </w:rPr>
                        <w:t>(toliau –</w:t>
                      </w:r>
                      <w:r>
                        <w:rPr>
                          <w:sz w:val="22"/>
                          <w:szCs w:val="22"/>
                        </w:rPr>
                        <w:t xml:space="preserve"> MDTV tinklas</w:t>
                      </w:r>
                      <w:r>
                        <w:rPr>
                          <w:bCs/>
                          <w:sz w:val="22"/>
                          <w:szCs w:val="22"/>
                        </w:rPr>
                        <w:t>) –</w:t>
                      </w:r>
                      <w:r>
                        <w:rPr>
                          <w:sz w:val="22"/>
                          <w:szCs w:val="22"/>
                        </w:rPr>
                        <w:t xml:space="preserve"> elektroninių ryšių tinklas, naudojamas televizijos programoms transliuoti, retransliuoti, priimti, jų kodavimo būdui ar elektromagnetinių virpesių parametrams pakeisti ir joms antžeminiais mikrobangų siųstuvais ir tų siųstuvų signalų priėmimo tinklais į galinius įrenginius perduoti.</w:t>
                      </w:r>
                    </w:p>
                  </w:sdtContent>
                </w:sdt>
                <w:sdt>
                  <w:sdtPr>
                    <w:alias w:val="2 str. 27 d."/>
                    <w:tag w:val="part_adbc549078ab4e929f9280d73f61f537"/>
                    <w:lock w:val="sdtLocked"/>
                    <w:richText/>
                  </w:sdtPr>
                  <w:sdtContent>
                    <w:p>
                      <w:pPr>
                        <w:ind w:firstLine="720"/>
                        <w:jc w:val="both"/>
                        <w:rPr>
                          <w:sz w:val="22"/>
                          <w:szCs w:val="22"/>
                        </w:rPr>
                      </w:pPr>
                      <w:sdt>
                        <w:sdtPr>
                          <w:alias w:val="Numeris"/>
                          <w:tag w:val="nr_adbc549078ab4e929f9280d73f61f537"/>
                          <w:lock w:val="sdtLocked"/>
                          <w:richText/>
                        </w:sdtPr>
                        <w:sdtContent>
                          <w:r>
                            <w:rPr>
                              <w:color w:val="000000"/>
                              <w:sz w:val="22"/>
                              <w:szCs w:val="22"/>
                            </w:rPr>
                            <w:t>27</w:t>
                          </w:r>
                        </w:sdtContent>
                      </w:sdt>
                      <w:r>
                        <w:rPr>
                          <w:color w:val="000000"/>
                          <w:sz w:val="22"/>
                          <w:szCs w:val="22"/>
                        </w:rPr>
                        <w:t>.</w:t>
                      </w:r>
                      <w:r>
                        <w:rPr>
                          <w:bCs/>
                          <w:sz w:val="22"/>
                          <w:szCs w:val="22"/>
                        </w:rPr>
                        <w:t xml:space="preserve"> </w:t>
                      </w:r>
                      <w:r>
                        <w:rPr>
                          <w:b/>
                          <w:color w:val="000000"/>
                          <w:sz w:val="22"/>
                          <w:szCs w:val="22"/>
                        </w:rPr>
                        <w:t>Nacionalinis laikraštis</w:t>
                      </w:r>
                      <w:r>
                        <w:rPr>
                          <w:color w:val="000000"/>
                          <w:sz w:val="22"/>
                          <w:szCs w:val="22"/>
                        </w:rPr>
                        <w:t xml:space="preserve"> </w:t>
                      </w:r>
                      <w:r>
                        <w:rPr>
                          <w:bCs/>
                          <w:color w:val="000000"/>
                          <w:sz w:val="22"/>
                          <w:szCs w:val="22"/>
                        </w:rPr>
                        <w:t>–</w:t>
                      </w:r>
                      <w:r>
                        <w:rPr>
                          <w:color w:val="000000"/>
                          <w:sz w:val="22"/>
                          <w:szCs w:val="22"/>
                        </w:rPr>
                        <w:t xml:space="preserve"> </w:t>
                      </w:r>
                      <w:r>
                        <w:rPr>
                          <w:bCs/>
                          <w:color w:val="000000"/>
                          <w:sz w:val="22"/>
                          <w:szCs w:val="22"/>
                        </w:rPr>
                        <w:t>laikraštis, platinamas teritorijoje, kurioje gyvena daugiau kaip 60</w:t>
                      </w:r>
                      <w:r>
                        <w:rPr>
                          <w:bCs/>
                          <w:sz w:val="22"/>
                          <w:szCs w:val="22"/>
                        </w:rPr>
                        <w:t xml:space="preserve"> </w:t>
                      </w:r>
                      <w:r>
                        <w:rPr>
                          <w:bCs/>
                          <w:color w:val="000000"/>
                          <w:sz w:val="22"/>
                          <w:szCs w:val="22"/>
                        </w:rPr>
                        <w:t>procentų Lietuvos Respublikos gyventojų.</w:t>
                      </w:r>
                    </w:p>
                  </w:sdtContent>
                </w:sdt>
                <w:sdt>
                  <w:sdtPr>
                    <w:alias w:val="2 str. 28 d."/>
                    <w:tag w:val="part_c0771678f753461ba6511d3079041f32"/>
                    <w:lock w:val="sdtLocked"/>
                    <w:richText/>
                  </w:sdtPr>
                  <w:sdtContent>
                    <w:p>
                      <w:pPr>
                        <w:ind w:firstLine="720"/>
                        <w:jc w:val="both"/>
                        <w:rPr>
                          <w:sz w:val="22"/>
                          <w:szCs w:val="22"/>
                        </w:rPr>
                      </w:pPr>
                      <w:sdt>
                        <w:sdtPr>
                          <w:alias w:val="Numeris"/>
                          <w:tag w:val="nr_c0771678f753461ba6511d3079041f32"/>
                          <w:lock w:val="sdtLocked"/>
                          <w:richText/>
                        </w:sdtPr>
                        <w:sdtContent>
                          <w:r>
                            <w:rPr>
                              <w:bCs/>
                              <w:sz w:val="22"/>
                              <w:szCs w:val="22"/>
                            </w:rPr>
                            <w:t>28</w:t>
                          </w:r>
                        </w:sdtContent>
                      </w:sdt>
                      <w:r>
                        <w:rPr>
                          <w:bCs/>
                          <w:sz w:val="22"/>
                          <w:szCs w:val="22"/>
                        </w:rPr>
                        <w:t xml:space="preserve">. </w:t>
                      </w:r>
                      <w:r>
                        <w:rPr>
                          <w:b/>
                          <w:sz w:val="22"/>
                          <w:szCs w:val="22"/>
                        </w:rPr>
                        <w:t xml:space="preserve">Nacionalinė </w:t>
                      </w:r>
                      <w:r>
                        <w:rPr>
                          <w:b/>
                          <w:bCs/>
                          <w:sz w:val="22"/>
                          <w:szCs w:val="22"/>
                        </w:rPr>
                        <w:t>radijo ir (ar) televizijos programa</w:t>
                      </w:r>
                      <w:r>
                        <w:rPr>
                          <w:sz w:val="22"/>
                          <w:szCs w:val="22"/>
                        </w:rPr>
                        <w:t xml:space="preserve"> – radijo ir (ar) televizijos programa, kuri transliuojama antžeminiu radijo ir (ar) televizijos tinklu ir priimama teritorijoje, kurioje gyvena daugiau kaip 60</w:t>
                      </w:r>
                      <w:r>
                        <w:rPr>
                          <w:bCs/>
                          <w:sz w:val="22"/>
                          <w:szCs w:val="22"/>
                        </w:rPr>
                        <w:t xml:space="preserve"> </w:t>
                      </w:r>
                      <w:r>
                        <w:rPr>
                          <w:sz w:val="22"/>
                          <w:szCs w:val="22"/>
                        </w:rPr>
                        <w:t xml:space="preserve">procentų Lietuvos </w:t>
                      </w:r>
                      <w:r>
                        <w:rPr>
                          <w:bCs/>
                          <w:color w:val="000000"/>
                          <w:sz w:val="22"/>
                          <w:szCs w:val="22"/>
                        </w:rPr>
                        <w:t>Respublikos</w:t>
                      </w:r>
                      <w:r>
                        <w:rPr>
                          <w:sz w:val="22"/>
                          <w:szCs w:val="22"/>
                        </w:rPr>
                        <w:t xml:space="preserve"> gyventojų.</w:t>
                      </w:r>
                    </w:p>
                  </w:sdtContent>
                </w:sdt>
                <w:sdt>
                  <w:sdtPr>
                    <w:alias w:val="2 str. 29 d."/>
                    <w:tag w:val="part_01122ff6630c445f8aaed0f7cf52610a"/>
                    <w:lock w:val="sdtLocked"/>
                    <w:richText/>
                  </w:sdtPr>
                  <w:sdtContent>
                    <w:p>
                      <w:pPr>
                        <w:ind w:firstLine="720"/>
                        <w:jc w:val="both"/>
                        <w:rPr>
                          <w:sz w:val="22"/>
                          <w:szCs w:val="22"/>
                          <w:lang w:eastAsia="lt-LT"/>
                        </w:rPr>
                      </w:pPr>
                      <w:sdt>
                        <w:sdtPr>
                          <w:alias w:val="Numeris"/>
                          <w:tag w:val="nr_01122ff6630c445f8aaed0f7cf52610a"/>
                          <w:lock w:val="sdtLocked"/>
                          <w:richText/>
                        </w:sdtPr>
                        <w:sdtContent>
                          <w:r>
                            <w:rPr>
                              <w:bCs/>
                              <w:sz w:val="22"/>
                              <w:szCs w:val="22"/>
                              <w:lang w:eastAsia="lt-LT"/>
                            </w:rPr>
                            <w:t>29</w:t>
                          </w:r>
                        </w:sdtContent>
                      </w:sdt>
                      <w:r>
                        <w:rPr>
                          <w:bCs/>
                          <w:sz w:val="22"/>
                          <w:szCs w:val="22"/>
                          <w:lang w:eastAsia="lt-LT"/>
                        </w:rPr>
                        <w:t>.</w:t>
                      </w:r>
                      <w:r>
                        <w:rPr>
                          <w:bCs/>
                          <w:sz w:val="22"/>
                          <w:szCs w:val="22"/>
                        </w:rPr>
                        <w:t xml:space="preserve"> </w:t>
                      </w:r>
                      <w:r>
                        <w:rPr>
                          <w:b/>
                          <w:bCs/>
                          <w:sz w:val="22"/>
                          <w:szCs w:val="22"/>
                          <w:lang w:eastAsia="lt-LT"/>
                        </w:rPr>
                        <w:t>Naudotojo sukurtas vaizdo įrašas</w:t>
                      </w:r>
                      <w:r>
                        <w:rPr>
                          <w:bCs/>
                          <w:sz w:val="22"/>
                          <w:szCs w:val="22"/>
                          <w:lang w:eastAsia="lt-LT"/>
                        </w:rPr>
                        <w:t xml:space="preserve"> </w:t>
                      </w:r>
                      <w:r>
                        <w:rPr>
                          <w:sz w:val="22"/>
                          <w:szCs w:val="22"/>
                          <w:lang w:eastAsia="lt-LT"/>
                        </w:rPr>
                        <w:t>– bet kokios trukmės judesį perteikiančių vaizdų su garsu ar be jo visuma, sudaranti atskirą dalijimosi vaizdo medžiaga platformos naudotojo sukurtą vienetą, jo paties arba kito naudotojo įkeltą į šią platformą.</w:t>
                      </w:r>
                    </w:p>
                  </w:sdtContent>
                </w:sdt>
                <w:sdt>
                  <w:sdtPr>
                    <w:alias w:val="2 str. 30 d."/>
                    <w:tag w:val="part_dc5937551942428aa9fe76376ec29371"/>
                    <w:lock w:val="sdtLocked"/>
                    <w:richText/>
                  </w:sdtPr>
                  <w:sdtContent>
                    <w:p>
                      <w:pPr>
                        <w:ind w:firstLine="720"/>
                        <w:jc w:val="both"/>
                        <w:rPr>
                          <w:color w:val="000000"/>
                          <w:sz w:val="22"/>
                          <w:szCs w:val="22"/>
                        </w:rPr>
                      </w:pPr>
                      <w:sdt>
                        <w:sdtPr>
                          <w:alias w:val="Numeris"/>
                          <w:tag w:val="nr_dc5937551942428aa9fe76376ec29371"/>
                          <w:lock w:val="sdtLocked"/>
                          <w:richText/>
                        </w:sdtPr>
                        <w:sdtContent>
                          <w:r>
                            <w:rPr>
                              <w:color w:val="000000"/>
                              <w:sz w:val="22"/>
                              <w:szCs w:val="22"/>
                            </w:rPr>
                            <w:t>30</w:t>
                          </w:r>
                        </w:sdtContent>
                      </w:sdt>
                      <w:r>
                        <w:rPr>
                          <w:color w:val="000000"/>
                          <w:sz w:val="22"/>
                          <w:szCs w:val="22"/>
                        </w:rPr>
                        <w:t>.</w:t>
                      </w:r>
                      <w:r>
                        <w:rPr>
                          <w:bCs/>
                          <w:sz w:val="22"/>
                          <w:szCs w:val="22"/>
                        </w:rPr>
                        <w:t xml:space="preserve"> </w:t>
                      </w:r>
                      <w:r>
                        <w:rPr>
                          <w:b/>
                          <w:bCs/>
                          <w:color w:val="000000"/>
                          <w:sz w:val="22"/>
                          <w:szCs w:val="22"/>
                        </w:rPr>
                        <w:t>Nepriklausomas kūrėjas</w:t>
                      </w:r>
                      <w:r>
                        <w:rPr>
                          <w:color w:val="000000"/>
                          <w:sz w:val="22"/>
                          <w:szCs w:val="22"/>
                        </w:rPr>
                        <w:t xml:space="preserve"> – </w:t>
                      </w:r>
                      <w:r>
                        <w:rPr>
                          <w:sz w:val="22"/>
                          <w:szCs w:val="22"/>
                        </w:rPr>
                        <w:t xml:space="preserve">audiovizualinius kūrinius ar programas kuriantis ir laisvai juos parduodantis ar kitaip perleidžiantis viešai skleisti </w:t>
                      </w:r>
                      <w:r>
                        <w:rPr>
                          <w:color w:val="000000"/>
                          <w:sz w:val="22"/>
                          <w:szCs w:val="22"/>
                        </w:rPr>
                        <w:t xml:space="preserve">asmuo, kuris nėra </w:t>
                      </w:r>
                      <w:r>
                        <w:rPr>
                          <w:sz w:val="22"/>
                          <w:szCs w:val="22"/>
                        </w:rPr>
                        <w:t>audiovizualinės žiniasklaidos</w:t>
                      </w:r>
                      <w:r>
                        <w:rPr>
                          <w:color w:val="000000"/>
                          <w:sz w:val="22"/>
                          <w:szCs w:val="22"/>
                        </w:rPr>
                        <w:t xml:space="preserve"> paslaugos teikėjo, radijo programų transliuotojo dalyvis, jo vadovas ar kitų organų narys </w:t>
                      </w:r>
                      <w:r>
                        <w:rPr>
                          <w:sz w:val="22"/>
                          <w:szCs w:val="22"/>
                        </w:rPr>
                        <w:t>ir nėra susijęs su audiovizualinės žiniasklaidos</w:t>
                      </w:r>
                      <w:r>
                        <w:rPr>
                          <w:color w:val="000000"/>
                          <w:sz w:val="22"/>
                          <w:szCs w:val="22"/>
                        </w:rPr>
                        <w:t xml:space="preserve"> paslaugos teikėju, radijo programų transliuotoju darbo, tarnybos santykiais ar jungtine veikla.</w:t>
                      </w:r>
                    </w:p>
                  </w:sdtContent>
                </w:sdt>
                <w:sdt>
                  <w:sdtPr>
                    <w:alias w:val="2 str. 31 d."/>
                    <w:tag w:val="part_e03d4de26b3447a8aad2e68fb9a92ee2"/>
                    <w:lock w:val="sdtLocked"/>
                    <w:richText/>
                  </w:sdtPr>
                  <w:sdtContent>
                    <w:p>
                      <w:pPr>
                        <w:ind w:firstLine="720"/>
                        <w:jc w:val="both"/>
                        <w:rPr>
                          <w:sz w:val="22"/>
                          <w:szCs w:val="22"/>
                        </w:rPr>
                      </w:pPr>
                      <w:sdt>
                        <w:sdtPr>
                          <w:alias w:val="Numeris"/>
                          <w:tag w:val="nr_e03d4de26b3447a8aad2e68fb9a92ee2"/>
                          <w:lock w:val="sdtLocked"/>
                          <w:richText/>
                        </w:sdtPr>
                        <w:sdtContent>
                          <w:r>
                            <w:rPr>
                              <w:sz w:val="22"/>
                              <w:szCs w:val="22"/>
                            </w:rPr>
                            <w:t>31</w:t>
                          </w:r>
                        </w:sdtContent>
                      </w:sdt>
                      <w:r>
                        <w:rPr>
                          <w:sz w:val="22"/>
                          <w:szCs w:val="22"/>
                        </w:rPr>
                        <w:t>.</w:t>
                      </w:r>
                      <w:r>
                        <w:rPr>
                          <w:bCs/>
                          <w:sz w:val="22"/>
                          <w:szCs w:val="22"/>
                        </w:rPr>
                        <w:t xml:space="preserve"> </w:t>
                      </w:r>
                      <w:r>
                        <w:rPr>
                          <w:b/>
                          <w:bCs/>
                          <w:sz w:val="22"/>
                          <w:szCs w:val="22"/>
                        </w:rPr>
                        <w:t>Nuomonė</w:t>
                      </w:r>
                      <w:r>
                        <w:rPr>
                          <w:sz w:val="22"/>
                          <w:szCs w:val="22"/>
                        </w:rPr>
                        <w:t xml:space="preserve"> – visuomenės informavimo priemonėse skelbiamas požiūris, nusimanymas, nuovoka, supratimas, mintys arba</w:t>
                      </w:r>
                      <w:r>
                        <w:rPr>
                          <w:color w:val="000000"/>
                          <w:sz w:val="22"/>
                          <w:szCs w:val="22"/>
                        </w:rPr>
                        <w:t xml:space="preserve"> komentarai apie bendro pobūdžio idėjas,</w:t>
                      </w:r>
                      <w:r>
                        <w:rPr>
                          <w:sz w:val="22"/>
                          <w:szCs w:val="22"/>
                        </w:rPr>
                        <w:t xml:space="preserve"> </w:t>
                      </w:r>
                      <w:r>
                        <w:rPr>
                          <w:color w:val="000000"/>
                          <w:sz w:val="22"/>
                          <w:szCs w:val="22"/>
                        </w:rPr>
                        <w:t>faktų ir duomenų, reiškinių ar įvykių vertinimai, išvados ar pastabos apie žinias, susijusias su tikrais įvykiais.</w:t>
                      </w:r>
                      <w:r>
                        <w:rPr>
                          <w:sz w:val="22"/>
                          <w:szCs w:val="22"/>
                        </w:rPr>
                        <w:t xml:space="preserve"> Nuomonė gali remtis faktais, pagrįstais argumentais ir paprastai ji yra subjektyvi, todėl jai netaikomi tiesos ir tikslumo kriterijai, tačiau ji turi būti reiškiama sąžiningai ir etiškai, sąmoningai nenuslepiant ir neiškreipiant faktų ir duomenų.</w:t>
                      </w:r>
                    </w:p>
                  </w:sdtContent>
                </w:sdt>
                <w:sdt>
                  <w:sdtPr>
                    <w:alias w:val="2 str. 32 d."/>
                    <w:tag w:val="part_a633e12d62474a99a0ddb9dd3f0b5eff"/>
                    <w:lock w:val="sdtLocked"/>
                    <w:richText/>
                  </w:sdtPr>
                  <w:sdtContent>
                    <w:p>
                      <w:pPr>
                        <w:ind w:firstLine="720"/>
                        <w:jc w:val="both"/>
                        <w:rPr>
                          <w:sz w:val="22"/>
                          <w:szCs w:val="22"/>
                        </w:rPr>
                      </w:pPr>
                      <w:sdt>
                        <w:sdtPr>
                          <w:alias w:val="Numeris"/>
                          <w:tag w:val="nr_a633e12d62474a99a0ddb9dd3f0b5eff"/>
                          <w:lock w:val="sdtLocked"/>
                          <w:richText/>
                        </w:sdtPr>
                        <w:sdtContent>
                          <w:r>
                            <w:rPr>
                              <w:sz w:val="22"/>
                              <w:szCs w:val="22"/>
                            </w:rPr>
                            <w:t>32</w:t>
                          </w:r>
                        </w:sdtContent>
                      </w:sdt>
                      <w:r>
                        <w:rPr>
                          <w:sz w:val="22"/>
                          <w:szCs w:val="22"/>
                        </w:rPr>
                        <w:t>.</w:t>
                      </w:r>
                      <w:r>
                        <w:rPr>
                          <w:sz w:val="22"/>
                          <w:szCs w:val="22"/>
                          <w:lang w:eastAsia="lt-LT"/>
                        </w:rPr>
                        <w:t xml:space="preserve"> </w:t>
                      </w:r>
                      <w:r>
                        <w:rPr>
                          <w:b/>
                          <w:sz w:val="22"/>
                          <w:szCs w:val="22"/>
                        </w:rPr>
                        <w:t>Oficialūs valstybės ir savivaldybių institucijų ir įstaigų dokumentai</w:t>
                      </w:r>
                      <w:r>
                        <w:rPr>
                          <w:sz w:val="22"/>
                          <w:szCs w:val="22"/>
                        </w:rPr>
                        <w:t xml:space="preserve"> – </w:t>
                      </w:r>
                      <w:r>
                        <w:rPr>
                          <w:bCs/>
                          <w:sz w:val="22"/>
                          <w:szCs w:val="22"/>
                        </w:rPr>
                        <w:t xml:space="preserve">Lietuvos Respublikos teisės gauti informaciją </w:t>
                      </w:r>
                      <w:r>
                        <w:rPr>
                          <w:sz w:val="22"/>
                          <w:szCs w:val="22"/>
                        </w:rPr>
                        <w:t>ir duomenų pakartotinio naudojimo</w:t>
                      </w:r>
                      <w:r>
                        <w:rPr>
                          <w:bCs/>
                          <w:sz w:val="22"/>
                          <w:szCs w:val="22"/>
                        </w:rPr>
                        <w:t xml:space="preserve"> įstatymo 2 straipsnio 1 dalyje nurodytų subjektų sukurti, patvirtinti arba gauti su jų veikla susiję </w:t>
                      </w:r>
                      <w:r>
                        <w:rPr>
                          <w:sz w:val="22"/>
                          <w:szCs w:val="22"/>
                        </w:rPr>
                        <w:t>bet kokios formos tekstiniai</w:t>
                      </w:r>
                      <w:r>
                        <w:rPr>
                          <w:bCs/>
                          <w:sz w:val="22"/>
                          <w:szCs w:val="22"/>
                        </w:rPr>
                        <w:t>, grafiniai, garsiniai ar kitokie dokumentai, įtraukti į šių institucijų, įmonių ir įstaigų</w:t>
                      </w:r>
                      <w:r>
                        <w:rPr>
                          <w:sz w:val="22"/>
                          <w:szCs w:val="22"/>
                        </w:rPr>
                        <w:t xml:space="preserve"> dokumentų apskaitą.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2 str. 33 d."/>
                    <w:tag w:val="part_b4887b308be34511ab6870000f60b7f6"/>
                    <w:lock w:val="sdtLocked"/>
                    <w:richText/>
                  </w:sdtPr>
                  <w:sdtContent>
                    <w:p>
                      <w:pPr>
                        <w:ind w:firstLine="720"/>
                        <w:jc w:val="both"/>
                        <w:rPr>
                          <w:sz w:val="22"/>
                          <w:szCs w:val="22"/>
                        </w:rPr>
                      </w:pPr>
                      <w:sdt>
                        <w:sdtPr>
                          <w:alias w:val="Numeris"/>
                          <w:tag w:val="nr_b4887b308be34511ab6870000f60b7f6"/>
                          <w:lock w:val="sdtLocked"/>
                          <w:richText/>
                        </w:sdtPr>
                        <w:sdtContent>
                          <w:r>
                            <w:rPr>
                              <w:bCs/>
                              <w:sz w:val="22"/>
                              <w:szCs w:val="22"/>
                            </w:rPr>
                            <w:t>33</w:t>
                          </w:r>
                        </w:sdtContent>
                      </w:sdt>
                      <w:r>
                        <w:rPr>
                          <w:bCs/>
                          <w:sz w:val="22"/>
                          <w:szCs w:val="22"/>
                        </w:rPr>
                        <w:t xml:space="preserve">. </w:t>
                      </w:r>
                      <w:r>
                        <w:rPr>
                          <w:b/>
                          <w:sz w:val="22"/>
                          <w:szCs w:val="22"/>
                        </w:rPr>
                        <w:t>Pagrindinis televizijos programų paketas</w:t>
                      </w:r>
                      <w:r>
                        <w:rPr>
                          <w:sz w:val="22"/>
                          <w:szCs w:val="22"/>
                        </w:rPr>
                        <w:t xml:space="preserve"> – televizijos programų paketas, teikiamas visiems vartotojams už nustatytą mokestį.</w:t>
                      </w:r>
                    </w:p>
                  </w:sdtContent>
                </w:sdt>
                <w:sdt>
                  <w:sdtPr>
                    <w:alias w:val="2 str. 34 d."/>
                    <w:tag w:val="part_c2aea3dde7c6461d9fce4990f8b1d26d"/>
                    <w:lock w:val="sdtLocked"/>
                    <w:richText/>
                  </w:sdtPr>
                  <w:sdtContent>
                    <w:p>
                      <w:pPr>
                        <w:ind w:firstLine="720"/>
                        <w:jc w:val="both"/>
                        <w:rPr>
                          <w:sz w:val="22"/>
                          <w:szCs w:val="22"/>
                        </w:rPr>
                      </w:pPr>
                      <w:sdt>
                        <w:sdtPr>
                          <w:alias w:val="Numeris"/>
                          <w:tag w:val="nr_c2aea3dde7c6461d9fce4990f8b1d26d"/>
                          <w:lock w:val="sdtLocked"/>
                          <w:richText/>
                        </w:sdtPr>
                        <w:sdtContent>
                          <w:r>
                            <w:rPr>
                              <w:sz w:val="22"/>
                              <w:szCs w:val="22"/>
                            </w:rPr>
                            <w:t>34</w:t>
                          </w:r>
                        </w:sdtContent>
                      </w:sdt>
                      <w:r>
                        <w:rPr>
                          <w:sz w:val="22"/>
                          <w:szCs w:val="22"/>
                        </w:rPr>
                        <w:t>.</w:t>
                      </w:r>
                      <w:r>
                        <w:rPr>
                          <w:bCs/>
                          <w:sz w:val="22"/>
                          <w:szCs w:val="22"/>
                        </w:rPr>
                        <w:t xml:space="preserve"> </w:t>
                      </w:r>
                      <w:r>
                        <w:rPr>
                          <w:b/>
                          <w:bCs/>
                          <w:sz w:val="22"/>
                          <w:szCs w:val="22"/>
                        </w:rPr>
                        <w:t>Paslėpta reklama</w:t>
                      </w:r>
                      <w:r>
                        <w:rPr>
                          <w:bCs/>
                          <w:sz w:val="22"/>
                          <w:szCs w:val="22"/>
                        </w:rPr>
                        <w:t xml:space="preserve"> </w:t>
                      </w:r>
                      <w:r>
                        <w:rPr>
                          <w:sz w:val="22"/>
                          <w:szCs w:val="22"/>
                        </w:rPr>
                        <w:t>– bet kokia forma ir bet kokiomis priemonėmis skleidžiama informacija apie gamintoją ar paslaugos teikėją, jo pavadinimą ar veiklą, prekių ar kitą įvaizdžio ženklą, pateikiama taip, kad vartotojas gali nesuprasti, kad tai reklama, arba gali suklysti dėl pateiktos reklamos tikrojo tikslo. Toks informacijos pateikimas visais atvejais laikomas paslėpta reklama, kai už ją užmokama ar kitaip atsilyginama.</w:t>
                      </w:r>
                    </w:p>
                  </w:sdtContent>
                </w:sdt>
                <w:sdt>
                  <w:sdtPr>
                    <w:alias w:val="2 str. 35 d."/>
                    <w:tag w:val="part_70701cf7f2a943b1ac6d790869e99c0d"/>
                    <w:lock w:val="sdtLocked"/>
                    <w:richText/>
                  </w:sdtPr>
                  <w:sdtContent>
                    <w:p>
                      <w:pPr>
                        <w:ind w:firstLine="720"/>
                        <w:jc w:val="both"/>
                        <w:rPr>
                          <w:bCs/>
                          <w:sz w:val="22"/>
                          <w:szCs w:val="22"/>
                        </w:rPr>
                      </w:pPr>
                      <w:sdt>
                        <w:sdtPr>
                          <w:alias w:val="Numeris"/>
                          <w:tag w:val="nr_70701cf7f2a943b1ac6d790869e99c0d"/>
                          <w:lock w:val="sdtLocked"/>
                          <w:richText/>
                        </w:sdtPr>
                        <w:sdtContent>
                          <w:r>
                            <w:rPr>
                              <w:sz w:val="22"/>
                              <w:szCs w:val="22"/>
                            </w:rPr>
                            <w:t>35</w:t>
                          </w:r>
                        </w:sdtContent>
                      </w:sdt>
                      <w:r>
                        <w:rPr>
                          <w:sz w:val="22"/>
                          <w:szCs w:val="22"/>
                        </w:rPr>
                        <w:t>.</w:t>
                      </w:r>
                      <w:r>
                        <w:rPr>
                          <w:bCs/>
                          <w:sz w:val="22"/>
                          <w:szCs w:val="22"/>
                        </w:rPr>
                        <w:t xml:space="preserve"> </w:t>
                      </w:r>
                      <w:r>
                        <w:rPr>
                          <w:b/>
                          <w:bCs/>
                          <w:sz w:val="22"/>
                          <w:szCs w:val="22"/>
                        </w:rPr>
                        <w:t>Paslėpta</w:t>
                      </w:r>
                      <w:r>
                        <w:rPr>
                          <w:b/>
                          <w:bCs/>
                          <w:iCs/>
                          <w:sz w:val="22"/>
                          <w:szCs w:val="22"/>
                        </w:rPr>
                        <w:t>s</w:t>
                      </w:r>
                      <w:r>
                        <w:rPr>
                          <w:b/>
                          <w:bCs/>
                          <w:sz w:val="22"/>
                          <w:szCs w:val="22"/>
                        </w:rPr>
                        <w:t xml:space="preserve"> </w:t>
                      </w:r>
                      <w:r>
                        <w:rPr>
                          <w:b/>
                          <w:bCs/>
                          <w:iCs/>
                          <w:sz w:val="22"/>
                          <w:szCs w:val="22"/>
                        </w:rPr>
                        <w:t>komercinis audiovizualinis pranešimas</w:t>
                      </w:r>
                      <w:r>
                        <w:rPr>
                          <w:bCs/>
                          <w:iCs/>
                          <w:sz w:val="22"/>
                          <w:szCs w:val="22"/>
                        </w:rPr>
                        <w:t xml:space="preserve"> </w:t>
                      </w:r>
                      <w:r>
                        <w:rPr>
                          <w:sz w:val="22"/>
                          <w:szCs w:val="22"/>
                        </w:rPr>
                        <w:t xml:space="preserve">– </w:t>
                      </w:r>
                      <w:r>
                        <w:rPr>
                          <w:bCs/>
                          <w:sz w:val="22"/>
                          <w:szCs w:val="22"/>
                        </w:rPr>
                        <w:t xml:space="preserve">bet kokia forma ir bet kokiomis priemonėmis reklamos tikslais skleidžiama informacija apie prekių gamintojo ir (ar) paslaugos teikėjo pavadinimą ir (ar) veiklą, prekes, paslaugas arba </w:t>
                      </w:r>
                      <w:r>
                        <w:rPr>
                          <w:sz w:val="22"/>
                          <w:szCs w:val="22"/>
                        </w:rPr>
                        <w:t>prekių ar kitą įvaizdžio</w:t>
                      </w:r>
                      <w:r>
                        <w:rPr>
                          <w:bCs/>
                          <w:sz w:val="22"/>
                          <w:szCs w:val="22"/>
                        </w:rPr>
                        <w:t xml:space="preserve"> ženklą, pateikiama taip, kad vartotojas gali nesuprasti, kad tai komercinis audiovizualinis pranešimas. Toks informacijos pateikimas visais atvejais laikomas paslėptu komerciniu audiovizualiniu pranešimu, kai </w:t>
                      </w:r>
                      <w:r>
                        <w:rPr>
                          <w:sz w:val="22"/>
                          <w:szCs w:val="22"/>
                        </w:rPr>
                        <w:t>už jį užmokama ar kitaip atsilyginama</w:t>
                      </w:r>
                      <w:r>
                        <w:rPr>
                          <w:bCs/>
                          <w:sz w:val="22"/>
                          <w:szCs w:val="22"/>
                        </w:rPr>
                        <w:t>.</w:t>
                      </w:r>
                    </w:p>
                  </w:sdtContent>
                </w:sdt>
                <w:sdt>
                  <w:sdtPr>
                    <w:alias w:val="36 d."/>
                    <w:tag w:val="part_1e04e2679ccd46738c90b55ebd5f05e0"/>
                    <w:lock w:val="sdtLocked"/>
                    <w:richText/>
                  </w:sdtPr>
                  <w:sdtContent>
                    <w:p>
                      <w:pPr>
                        <w:tabs>
                          <w:tab w:val="left" w:pos="993"/>
                        </w:tabs>
                        <w:ind w:firstLine="720"/>
                        <w:jc w:val="both"/>
                        <w:rPr>
                          <w:bCs/>
                          <w:sz w:val="22"/>
                          <w:szCs w:val="22"/>
                        </w:rPr>
                      </w:pPr>
                      <w:sdt>
                        <w:sdtPr>
                          <w:alias w:val="Numeris"/>
                          <w:tag w:val="nr_1e04e2679ccd46738c90b55ebd5f05e0"/>
                          <w:lock w:val="sdtLocked"/>
                          <w:richText/>
                        </w:sdtPr>
                        <w:sdtContent>
                          <w:r>
                            <w:rPr>
                              <w:bCs/>
                              <w:sz w:val="22"/>
                              <w:szCs w:val="22"/>
                              <w:lang w:eastAsia="lt-LT"/>
                            </w:rPr>
                            <w:t>36</w:t>
                          </w:r>
                        </w:sdtContent>
                      </w:sdt>
                      <w:r>
                        <w:rPr>
                          <w:bCs/>
                          <w:sz w:val="22"/>
                          <w:szCs w:val="22"/>
                          <w:lang w:eastAsia="lt-LT"/>
                        </w:rPr>
                        <w:t xml:space="preserve">. </w:t>
                      </w:r>
                      <w:r>
                        <w:rPr>
                          <w:b/>
                          <w:bCs/>
                          <w:sz w:val="22"/>
                          <w:szCs w:val="22"/>
                          <w:lang w:eastAsia="lt-LT"/>
                        </w:rPr>
                        <w:t>Periodinis leidinys</w:t>
                      </w:r>
                      <w:r>
                        <w:rPr>
                          <w:bCs/>
                          <w:sz w:val="22"/>
                          <w:szCs w:val="22"/>
                          <w:lang w:eastAsia="lt-LT"/>
                        </w:rPr>
                        <w:t xml:space="preserve"> – tęstinis, </w:t>
                      </w:r>
                      <w:r>
                        <w:rPr>
                          <w:sz w:val="22"/>
                          <w:szCs w:val="22"/>
                        </w:rPr>
                        <w:t>to paties pavadinimo, vis</w:t>
                      </w:r>
                      <w:r>
                        <w:rPr>
                          <w:i/>
                          <w:sz w:val="22"/>
                          <w:szCs w:val="22"/>
                        </w:rPr>
                        <w:t xml:space="preserve"> </w:t>
                      </w:r>
                      <w:r>
                        <w:rPr>
                          <w:sz w:val="22"/>
                          <w:szCs w:val="22"/>
                        </w:rPr>
                        <w:t xml:space="preserve">naujo turinio, numeruotas ar datuotas, ne rečiau kaip du kartus per kalendorinius metus leidžiamas leidinys.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2 str. 37 d."/>
                    <w:tag w:val="part_c5929dc3b7f4479ba1bebea92de032e5"/>
                    <w:lock w:val="sdtLocked"/>
                    <w:richText/>
                  </w:sdtPr>
                  <w:sdtContent>
                    <w:p>
                      <w:pPr>
                        <w:ind w:firstLine="720"/>
                        <w:jc w:val="both"/>
                        <w:rPr>
                          <w:sz w:val="22"/>
                          <w:szCs w:val="22"/>
                        </w:rPr>
                      </w:pPr>
                      <w:sdt>
                        <w:sdtPr>
                          <w:alias w:val="Numeris"/>
                          <w:tag w:val="nr_c5929dc3b7f4479ba1bebea92de032e5"/>
                          <w:lock w:val="sdtLocked"/>
                          <w:richText/>
                        </w:sdtPr>
                        <w:sdtContent>
                          <w:r>
                            <w:rPr>
                              <w:sz w:val="22"/>
                              <w:szCs w:val="22"/>
                            </w:rPr>
                            <w:t>37</w:t>
                          </w:r>
                        </w:sdtContent>
                      </w:sdt>
                      <w:r>
                        <w:rPr>
                          <w:sz w:val="22"/>
                          <w:szCs w:val="22"/>
                        </w:rPr>
                        <w:t>.</w:t>
                      </w:r>
                      <w:r>
                        <w:rPr>
                          <w:bCs/>
                          <w:sz w:val="22"/>
                          <w:szCs w:val="22"/>
                        </w:rPr>
                        <w:t xml:space="preserve"> </w:t>
                      </w:r>
                      <w:r>
                        <w:rPr>
                          <w:b/>
                          <w:bCs/>
                          <w:sz w:val="22"/>
                          <w:szCs w:val="22"/>
                        </w:rPr>
                        <w:t>Pornografinio pobūdžio informacija</w:t>
                      </w:r>
                      <w:r>
                        <w:rPr>
                          <w:bCs/>
                          <w:sz w:val="22"/>
                          <w:szCs w:val="22"/>
                        </w:rPr>
                        <w:t xml:space="preserve"> </w:t>
                      </w:r>
                      <w:r>
                        <w:rPr>
                          <w:sz w:val="22"/>
                          <w:szCs w:val="22"/>
                        </w:rPr>
                        <w:t>– informacija, kai atvirai ir detaliai rodomas tikras ar suvaidintas lytinis aktas, lytiniai organai, tuštinimasis, masturbacija arba lytiniai iškrypimai (pedofilija, sadizmas, mazochizmas, zoofilija, nekrofilija ir kt.), ir tai yra pagrindinis tokios informacijos tikslas.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38 d."/>
                    <w:tag w:val="part_6b2886136b164ea98cf53c4c2e9e2c8c"/>
                    <w:lock w:val="sdtLocked"/>
                    <w:richText/>
                  </w:sdtPr>
                  <w:sdtContent>
                    <w:p>
                      <w:pPr>
                        <w:ind w:firstLine="720"/>
                        <w:jc w:val="both"/>
                        <w:rPr>
                          <w:sz w:val="22"/>
                          <w:szCs w:val="22"/>
                        </w:rPr>
                      </w:pPr>
                      <w:sdt>
                        <w:sdtPr>
                          <w:alias w:val="Numeris"/>
                          <w:tag w:val="nr_6b2886136b164ea98cf53c4c2e9e2c8c"/>
                          <w:lock w:val="sdtLocked"/>
                          <w:richText/>
                        </w:sdtPr>
                        <w:sdtContent>
                          <w:r>
                            <w:rPr>
                              <w:sz w:val="22"/>
                              <w:szCs w:val="22"/>
                            </w:rPr>
                            <w:t>38</w:t>
                          </w:r>
                        </w:sdtContent>
                      </w:sdt>
                      <w:r>
                        <w:rPr>
                          <w:sz w:val="22"/>
                          <w:szCs w:val="22"/>
                        </w:rPr>
                        <w:t xml:space="preserve">. </w:t>
                      </w:r>
                      <w:r>
                        <w:rPr>
                          <w:b/>
                          <w:sz w:val="22"/>
                          <w:szCs w:val="22"/>
                        </w:rPr>
                        <w:t>Pranešimas žiniasklaidai</w:t>
                      </w:r>
                      <w:r>
                        <w:rPr>
                          <w:sz w:val="22"/>
                          <w:szCs w:val="22"/>
                        </w:rPr>
                        <w:t xml:space="preserve"> </w:t>
                      </w:r>
                      <w:r>
                        <w:rPr>
                          <w:color w:val="000000"/>
                          <w:sz w:val="22"/>
                          <w:szCs w:val="22"/>
                        </w:rPr>
                        <w:t xml:space="preserve">– </w:t>
                      </w:r>
                      <w:r>
                        <w:rPr>
                          <w:iCs/>
                          <w:sz w:val="22"/>
                          <w:szCs w:val="22"/>
                        </w:rPr>
                        <w:t>asmens, įmonės ar organizacijos parengtas informacinis pranešimas, kuris viešosios informacijos rengėjo ir (ar) skleidėjo nuožiūra gali būti skleidžiamas visuomenės informavimo priemonėse.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39 d."/>
                    <w:tag w:val="part_86860bbc7c0445369714c084f45258b3"/>
                    <w:lock w:val="sdtLocked"/>
                    <w:richText/>
                  </w:sdtPr>
                  <w:sdtContent>
                    <w:p>
                      <w:pPr>
                        <w:ind w:firstLine="720"/>
                        <w:jc w:val="both"/>
                        <w:rPr>
                          <w:bCs/>
                          <w:sz w:val="22"/>
                          <w:szCs w:val="22"/>
                        </w:rPr>
                      </w:pPr>
                      <w:sdt>
                        <w:sdtPr>
                          <w:alias w:val="Numeris"/>
                          <w:tag w:val="nr_86860bbc7c0445369714c084f45258b3"/>
                          <w:lock w:val="sdtLocked"/>
                          <w:richText/>
                        </w:sdtPr>
                        <w:sdtContent>
                          <w:r>
                            <w:rPr>
                              <w:bCs/>
                              <w:iCs/>
                              <w:sz w:val="22"/>
                              <w:szCs w:val="22"/>
                            </w:rPr>
                            <w:t>39</w:t>
                          </w:r>
                        </w:sdtContent>
                      </w:sdt>
                      <w:r>
                        <w:rPr>
                          <w:bCs/>
                          <w:iCs/>
                          <w:sz w:val="22"/>
                          <w:szCs w:val="22"/>
                        </w:rPr>
                        <w:t>.</w:t>
                      </w:r>
                      <w:r>
                        <w:rPr>
                          <w:bCs/>
                          <w:sz w:val="22"/>
                          <w:szCs w:val="22"/>
                        </w:rPr>
                        <w:t xml:space="preserve"> </w:t>
                      </w:r>
                      <w:r>
                        <w:rPr>
                          <w:b/>
                          <w:iCs/>
                          <w:sz w:val="22"/>
                          <w:szCs w:val="22"/>
                        </w:rPr>
                        <w:t>Prekių rodymas</w:t>
                      </w:r>
                      <w:r>
                        <w:rPr>
                          <w:bCs/>
                          <w:iCs/>
                          <w:sz w:val="22"/>
                          <w:szCs w:val="22"/>
                        </w:rPr>
                        <w:t xml:space="preserve"> –</w:t>
                      </w:r>
                      <w:r>
                        <w:rPr>
                          <w:bCs/>
                          <w:sz w:val="22"/>
                          <w:szCs w:val="22"/>
                        </w:rPr>
                        <w:t xml:space="preserve"> bet kokios formos komercinis audiovizualinis pranešimas, kuriame už užmokestį ar kitokį atlygį programoje </w:t>
                      </w:r>
                      <w:r>
                        <w:rPr>
                          <w:sz w:val="22"/>
                          <w:szCs w:val="22"/>
                          <w:lang w:eastAsia="lt-LT"/>
                        </w:rPr>
                        <w:t>ar naudotojo sukurtame vaizdo įraše</w:t>
                      </w:r>
                      <w:r>
                        <w:rPr>
                          <w:bCs/>
                          <w:sz w:val="22"/>
                          <w:szCs w:val="22"/>
                        </w:rPr>
                        <w:t xml:space="preserve"> aiškiai pateikiama informacija apie prekę, paslaugą ar prekių ženklą ir (ar) nuorodas į juos.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0 d."/>
                    <w:tag w:val="part_a411b5cb59e948218053f3d166fdeb41"/>
                    <w:lock w:val="sdtLocked"/>
                    <w:richText/>
                  </w:sdtPr>
                  <w:sdtContent>
                    <w:p>
                      <w:pPr>
                        <w:ind w:firstLine="720"/>
                        <w:jc w:val="both"/>
                        <w:rPr>
                          <w:sz w:val="22"/>
                          <w:szCs w:val="22"/>
                        </w:rPr>
                      </w:pPr>
                      <w:sdt>
                        <w:sdtPr>
                          <w:alias w:val="Numeris"/>
                          <w:tag w:val="nr_a411b5cb59e948218053f3d166fdeb41"/>
                          <w:lock w:val="sdtLocked"/>
                          <w:richText/>
                        </w:sdtPr>
                        <w:sdtContent>
                          <w:r>
                            <w:rPr>
                              <w:sz w:val="22"/>
                              <w:szCs w:val="22"/>
                            </w:rPr>
                            <w:t>40</w:t>
                          </w:r>
                        </w:sdtContent>
                      </w:sdt>
                      <w:r>
                        <w:rPr>
                          <w:sz w:val="22"/>
                          <w:szCs w:val="22"/>
                        </w:rPr>
                        <w:t xml:space="preserve">. </w:t>
                      </w:r>
                      <w:r>
                        <w:rPr>
                          <w:b/>
                          <w:sz w:val="22"/>
                          <w:szCs w:val="22"/>
                        </w:rPr>
                        <w:t>Privataus pobūdžio informacija</w:t>
                      </w:r>
                      <w:r>
                        <w:rPr>
                          <w:sz w:val="22"/>
                          <w:szCs w:val="22"/>
                        </w:rPr>
                        <w:t xml:space="preserve"> – žmogaus teisės į privataus gyvenimo apsaugą užtikrinimo požiūriu neskelbtina informacija.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1 d."/>
                    <w:tag w:val="part_9064939a9d0a43ffa63de18fb5fc1fcd"/>
                    <w:lock w:val="sdtLocked"/>
                    <w:richText/>
                  </w:sdtPr>
                  <w:sdtContent>
                    <w:p>
                      <w:pPr>
                        <w:ind w:firstLine="720"/>
                        <w:jc w:val="both"/>
                        <w:rPr>
                          <w:sz w:val="22"/>
                          <w:szCs w:val="22"/>
                        </w:rPr>
                      </w:pPr>
                      <w:sdt>
                        <w:sdtPr>
                          <w:alias w:val="Numeris"/>
                          <w:tag w:val="nr_9064939a9d0a43ffa63de18fb5fc1fcd"/>
                          <w:lock w:val="sdtLocked"/>
                          <w:richText/>
                        </w:sdtPr>
                        <w:sdtContent>
                          <w:r>
                            <w:rPr>
                              <w:sz w:val="22"/>
                              <w:szCs w:val="22"/>
                            </w:rPr>
                            <w:t>41</w:t>
                          </w:r>
                        </w:sdtContent>
                      </w:sdt>
                      <w:r>
                        <w:rPr>
                          <w:sz w:val="22"/>
                          <w:szCs w:val="22"/>
                        </w:rPr>
                        <w:t>.</w:t>
                      </w:r>
                      <w:r>
                        <w:rPr>
                          <w:bCs/>
                          <w:sz w:val="22"/>
                          <w:szCs w:val="22"/>
                        </w:rPr>
                        <w:t xml:space="preserve"> </w:t>
                      </w:r>
                      <w:r>
                        <w:rPr>
                          <w:b/>
                          <w:bCs/>
                          <w:sz w:val="22"/>
                          <w:szCs w:val="22"/>
                        </w:rPr>
                        <w:t>Privatus gyvenimas</w:t>
                      </w:r>
                      <w:r>
                        <w:rPr>
                          <w:sz w:val="22"/>
                          <w:szCs w:val="22"/>
                        </w:rPr>
                        <w:t xml:space="preserve"> – asmeninis žmogaus, jo šeimos gyvenimas, gyvenamoji aplinka, kurią sudaro žmogaus gyvenamoji patalpa, jai priklausanti privati teritorija ir kitos privačios patalpos, kurias žmogus naudoja savo ūkinei, komercinei ar profesinei veiklai, laisvalaikiui, poilsiui, taip pat kitos žmogaus privataus gyvenimo sritys, kuriose jis pagrįstai gali tikėtis privatumo, žmogaus psichinė ir fizinė neliečiamybė, garbė ir reputacija, slapti asmeniniai faktai, žmogaus fotonuotraukos ar kiti atvaizdai, informacija apie žmogaus sveikatą, privatus susirašinėjimas ar kitoks ryšio palaikymas, žmogaus pažiūros, įsitikinimai, įpročiai ir kiti duomenys, kuriuos galima naudoti tik jam sutikus.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2 d."/>
                    <w:tag w:val="part_5e541fd6164743819e00713aa823453d"/>
                    <w:lock w:val="sdtLocked"/>
                    <w:richText/>
                  </w:sdtPr>
                  <w:sdtContent>
                    <w:p>
                      <w:pPr>
                        <w:ind w:firstLine="720"/>
                        <w:jc w:val="both"/>
                        <w:rPr>
                          <w:sz w:val="22"/>
                          <w:szCs w:val="22"/>
                        </w:rPr>
                      </w:pPr>
                      <w:sdt>
                        <w:sdtPr>
                          <w:alias w:val="Numeris"/>
                          <w:tag w:val="nr_5e541fd6164743819e00713aa823453d"/>
                          <w:lock w:val="sdtLocked"/>
                          <w:richText/>
                        </w:sdtPr>
                        <w:sdtContent>
                          <w:r>
                            <w:rPr>
                              <w:sz w:val="22"/>
                              <w:szCs w:val="22"/>
                            </w:rPr>
                            <w:t>42</w:t>
                          </w:r>
                        </w:sdtContent>
                      </w:sdt>
                      <w:r>
                        <w:rPr>
                          <w:sz w:val="22"/>
                          <w:szCs w:val="22"/>
                        </w:rPr>
                        <w:t>.</w:t>
                      </w:r>
                      <w:r>
                        <w:rPr>
                          <w:bCs/>
                          <w:sz w:val="22"/>
                          <w:szCs w:val="22"/>
                        </w:rPr>
                        <w:t xml:space="preserve"> </w:t>
                      </w:r>
                      <w:r>
                        <w:rPr>
                          <w:b/>
                          <w:bCs/>
                          <w:sz w:val="22"/>
                          <w:szCs w:val="22"/>
                        </w:rPr>
                        <w:t>Programa</w:t>
                      </w:r>
                      <w:r>
                        <w:rPr>
                          <w:bCs/>
                          <w:sz w:val="22"/>
                          <w:szCs w:val="22"/>
                        </w:rPr>
                        <w:t xml:space="preserve"> </w:t>
                      </w:r>
                      <w:r>
                        <w:rPr>
                          <w:sz w:val="22"/>
                          <w:szCs w:val="22"/>
                        </w:rPr>
                        <w:t xml:space="preserve">– savarankiškų savo turiniu ir struktūra garsų ir (arba) judančių vaizdų visuma, sudaranti atskirą paslaugų teikėjo nustatyto programų tvarkaraščio arba katalogo vienetą, </w:t>
                      </w:r>
                      <w:r>
                        <w:rPr>
                          <w:bCs/>
                          <w:sz w:val="22"/>
                          <w:szCs w:val="22"/>
                        </w:rPr>
                        <w:t>nepriklausomai nuo jo trukmės</w:t>
                      </w:r>
                      <w:r>
                        <w:rPr>
                          <w:sz w:val="22"/>
                          <w:szCs w:val="22"/>
                        </w:rPr>
                        <w:t xml:space="preserve"> (vaidybinis filmas, vaizdo klipas, sporto ar kitoks renginys, situacijų komedija, dokumentinis filmas, programa vaikams, originalus dramos kūrinys, anonsas, pokalbių programa, žinių programa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3 d."/>
                    <w:tag w:val="part_c1a2943a9dd849289759ee0ce15479c0"/>
                    <w:lock w:val="sdtLocked"/>
                    <w:richText/>
                  </w:sdtPr>
                  <w:sdtContent>
                    <w:p>
                      <w:pPr>
                        <w:ind w:firstLine="720"/>
                        <w:jc w:val="both"/>
                        <w:rPr>
                          <w:bCs/>
                          <w:iCs/>
                          <w:strike/>
                          <w:sz w:val="22"/>
                          <w:szCs w:val="22"/>
                        </w:rPr>
                      </w:pPr>
                      <w:sdt>
                        <w:sdtPr>
                          <w:alias w:val="Numeris"/>
                          <w:tag w:val="nr_c1a2943a9dd849289759ee0ce15479c0"/>
                          <w:lock w:val="sdtLocked"/>
                          <w:richText/>
                        </w:sdtPr>
                        <w:sdtContent>
                          <w:r>
                            <w:rPr>
                              <w:sz w:val="22"/>
                              <w:szCs w:val="22"/>
                            </w:rPr>
                            <w:t>43</w:t>
                          </w:r>
                        </w:sdtContent>
                      </w:sdt>
                      <w:r>
                        <w:rPr>
                          <w:sz w:val="22"/>
                          <w:szCs w:val="22"/>
                        </w:rPr>
                        <w:t>.</w:t>
                      </w:r>
                      <w:r>
                        <w:rPr>
                          <w:bCs/>
                          <w:sz w:val="22"/>
                          <w:szCs w:val="22"/>
                        </w:rPr>
                        <w:t xml:space="preserve"> </w:t>
                      </w:r>
                      <w:r>
                        <w:rPr>
                          <w:b/>
                          <w:sz w:val="22"/>
                          <w:szCs w:val="22"/>
                        </w:rPr>
                        <w:t>Programa vaikams</w:t>
                      </w:r>
                      <w:r>
                        <w:rPr>
                          <w:sz w:val="22"/>
                          <w:szCs w:val="22"/>
                        </w:rPr>
                        <w:t xml:space="preserve"> – programa, kurios tikslinė auditorija yra asmenys iki 18 metų. Programa, kurios tikslinė auditorija yra įvairaus amžiaus asmenys, nelaikoma programa vaikams.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4 d."/>
                    <w:tag w:val="part_77c849c7f61048c69e50d69bc6106e07"/>
                    <w:lock w:val="sdtLocked"/>
                    <w:richText/>
                  </w:sdtPr>
                  <w:sdtContent>
                    <w:p>
                      <w:pPr>
                        <w:ind w:firstLine="720"/>
                        <w:jc w:val="both"/>
                        <w:rPr>
                          <w:color w:val="000000"/>
                          <w:sz w:val="22"/>
                          <w:szCs w:val="22"/>
                        </w:rPr>
                      </w:pPr>
                      <w:sdt>
                        <w:sdtPr>
                          <w:alias w:val="Numeris"/>
                          <w:tag w:val="nr_77c849c7f61048c69e50d69bc6106e07"/>
                          <w:lock w:val="sdtLocked"/>
                          <w:richText/>
                        </w:sdtPr>
                        <w:sdtContent>
                          <w:r>
                            <w:rPr>
                              <w:color w:val="000000"/>
                              <w:sz w:val="22"/>
                              <w:szCs w:val="22"/>
                            </w:rPr>
                            <w:t>44</w:t>
                          </w:r>
                        </w:sdtContent>
                      </w:sdt>
                      <w:r>
                        <w:rPr>
                          <w:color w:val="000000"/>
                          <w:sz w:val="22"/>
                          <w:szCs w:val="22"/>
                        </w:rPr>
                        <w:t>.</w:t>
                      </w:r>
                      <w:r>
                        <w:rPr>
                          <w:bCs/>
                          <w:sz w:val="22"/>
                          <w:szCs w:val="22"/>
                        </w:rPr>
                        <w:t xml:space="preserve"> </w:t>
                      </w:r>
                      <w:r>
                        <w:rPr>
                          <w:b/>
                          <w:bCs/>
                          <w:sz w:val="22"/>
                          <w:szCs w:val="22"/>
                        </w:rPr>
                        <w:t xml:space="preserve">Programų </w:t>
                      </w:r>
                      <w:r>
                        <w:rPr>
                          <w:b/>
                          <w:bCs/>
                          <w:color w:val="000000"/>
                          <w:sz w:val="22"/>
                          <w:szCs w:val="22"/>
                        </w:rPr>
                        <w:t>katalogas</w:t>
                      </w:r>
                      <w:r>
                        <w:rPr>
                          <w:bCs/>
                          <w:color w:val="000000"/>
                          <w:sz w:val="22"/>
                          <w:szCs w:val="22"/>
                        </w:rPr>
                        <w:t xml:space="preserve"> (toliau </w:t>
                      </w:r>
                      <w:r>
                        <w:rPr>
                          <w:color w:val="000000"/>
                          <w:sz w:val="22"/>
                          <w:szCs w:val="22"/>
                        </w:rPr>
                        <w:t>–</w:t>
                      </w:r>
                      <w:r>
                        <w:rPr>
                          <w:bCs/>
                          <w:color w:val="000000"/>
                          <w:sz w:val="22"/>
                          <w:szCs w:val="22"/>
                        </w:rPr>
                        <w:t xml:space="preserve"> katalogas) </w:t>
                      </w:r>
                      <w:r>
                        <w:rPr>
                          <w:color w:val="000000"/>
                          <w:sz w:val="22"/>
                          <w:szCs w:val="22"/>
                        </w:rPr>
                        <w:t xml:space="preserve">– užsakomųjų </w:t>
                      </w:r>
                      <w:r>
                        <w:rPr>
                          <w:sz w:val="22"/>
                          <w:szCs w:val="22"/>
                        </w:rPr>
                        <w:t>audiovizualinės žiniasklaidos</w:t>
                      </w:r>
                      <w:r>
                        <w:rPr>
                          <w:color w:val="000000"/>
                          <w:sz w:val="22"/>
                          <w:szCs w:val="22"/>
                        </w:rPr>
                        <w:t xml:space="preserve"> paslaugų teikėjo sudarytas siūlomų programų sąrašas.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5 d."/>
                    <w:tag w:val="part_1e3d340643884a889e5a318dbf6a103c"/>
                    <w:lock w:val="sdtLocked"/>
                    <w:richText/>
                  </w:sdtPr>
                  <w:sdtContent>
                    <w:p>
                      <w:pPr>
                        <w:ind w:firstLine="720"/>
                        <w:jc w:val="both"/>
                        <w:rPr>
                          <w:bCs/>
                          <w:sz w:val="22"/>
                          <w:szCs w:val="22"/>
                        </w:rPr>
                      </w:pPr>
                      <w:sdt>
                        <w:sdtPr>
                          <w:alias w:val="Numeris"/>
                          <w:tag w:val="nr_1e3d340643884a889e5a318dbf6a103c"/>
                          <w:lock w:val="sdtLocked"/>
                          <w:richText/>
                        </w:sdtPr>
                        <w:sdtContent>
                          <w:r>
                            <w:rPr>
                              <w:bCs/>
                              <w:iCs/>
                              <w:sz w:val="22"/>
                              <w:szCs w:val="22"/>
                            </w:rPr>
                            <w:t>45</w:t>
                          </w:r>
                        </w:sdtContent>
                      </w:sdt>
                      <w:r>
                        <w:rPr>
                          <w:bCs/>
                          <w:iCs/>
                          <w:sz w:val="22"/>
                          <w:szCs w:val="22"/>
                        </w:rPr>
                        <w:t>.</w:t>
                      </w:r>
                      <w:r>
                        <w:rPr>
                          <w:bCs/>
                          <w:sz w:val="22"/>
                          <w:szCs w:val="22"/>
                        </w:rPr>
                        <w:t xml:space="preserve"> </w:t>
                      </w:r>
                      <w:r>
                        <w:rPr>
                          <w:b/>
                          <w:iCs/>
                          <w:sz w:val="22"/>
                          <w:szCs w:val="22"/>
                        </w:rPr>
                        <w:t>Programų tvarkaraštis</w:t>
                      </w:r>
                      <w:r>
                        <w:rPr>
                          <w:i/>
                          <w:iCs/>
                          <w:sz w:val="22"/>
                          <w:szCs w:val="22"/>
                        </w:rPr>
                        <w:t xml:space="preserve"> </w:t>
                      </w:r>
                      <w:r>
                        <w:rPr>
                          <w:bCs/>
                          <w:iCs/>
                          <w:sz w:val="22"/>
                          <w:szCs w:val="22"/>
                        </w:rPr>
                        <w:t xml:space="preserve">– </w:t>
                      </w:r>
                      <w:r>
                        <w:rPr>
                          <w:bCs/>
                          <w:sz w:val="22"/>
                          <w:szCs w:val="22"/>
                        </w:rPr>
                        <w:t>numatomų transliuoti radijo programų ar televizijos programų išankstinis planas, paprastai skelbiamas visuomenės informavimo priemonėse, nurodant programų pavadinimus ir jų transliavimo 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6 d."/>
                    <w:tag w:val="part_73e7be9550714e4da1ad04591f6601c5"/>
                    <w:lock w:val="sdtLocked"/>
                    <w:richText/>
                  </w:sdtPr>
                  <w:sdtContent>
                    <w:p>
                      <w:pPr>
                        <w:ind w:firstLine="720"/>
                        <w:jc w:val="both"/>
                        <w:rPr>
                          <w:sz w:val="22"/>
                          <w:szCs w:val="22"/>
                        </w:rPr>
                      </w:pPr>
                      <w:sdt>
                        <w:sdtPr>
                          <w:alias w:val="Numeris"/>
                          <w:tag w:val="nr_73e7be9550714e4da1ad04591f6601c5"/>
                          <w:lock w:val="sdtLocked"/>
                          <w:richText/>
                        </w:sdtPr>
                        <w:sdtContent>
                          <w:r>
                            <w:rPr>
                              <w:sz w:val="22"/>
                              <w:szCs w:val="22"/>
                            </w:rPr>
                            <w:t>46</w:t>
                          </w:r>
                        </w:sdtContent>
                      </w:sdt>
                      <w:r>
                        <w:rPr>
                          <w:sz w:val="22"/>
                          <w:szCs w:val="22"/>
                        </w:rPr>
                        <w:t>.</w:t>
                      </w:r>
                      <w:r>
                        <w:rPr>
                          <w:bCs/>
                          <w:sz w:val="22"/>
                          <w:szCs w:val="22"/>
                        </w:rPr>
                        <w:t xml:space="preserve"> </w:t>
                      </w:r>
                      <w:r>
                        <w:rPr>
                          <w:b/>
                          <w:sz w:val="22"/>
                          <w:szCs w:val="22"/>
                        </w:rPr>
                        <w:t>Radijo dažnis (kanalas)</w:t>
                      </w:r>
                      <w:r>
                        <w:rPr>
                          <w:sz w:val="22"/>
                          <w:szCs w:val="22"/>
                        </w:rPr>
                        <w:t xml:space="preserve"> </w:t>
                      </w:r>
                      <w:r>
                        <w:rPr>
                          <w:bCs/>
                          <w:sz w:val="22"/>
                          <w:szCs w:val="22"/>
                        </w:rPr>
                        <w:t xml:space="preserve">– </w:t>
                      </w:r>
                      <w:r>
                        <w:rPr>
                          <w:sz w:val="22"/>
                          <w:szCs w:val="22"/>
                        </w:rPr>
                        <w:t>radijo bangų dažnių juosta, būtina bent vienai radijo ar televizijos programai perduoti.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7 d."/>
                    <w:tag w:val="part_92c620c02167424fb4afb14ae6790c16"/>
                    <w:lock w:val="sdtLocked"/>
                    <w:richText/>
                  </w:sdtPr>
                  <w:sdtContent>
                    <w:p>
                      <w:pPr>
                        <w:ind w:firstLine="720"/>
                        <w:jc w:val="both"/>
                        <w:rPr>
                          <w:sz w:val="22"/>
                          <w:szCs w:val="22"/>
                        </w:rPr>
                      </w:pPr>
                      <w:sdt>
                        <w:sdtPr>
                          <w:alias w:val="Numeris"/>
                          <w:tag w:val="nr_92c620c02167424fb4afb14ae6790c16"/>
                          <w:lock w:val="sdtLocked"/>
                          <w:richText/>
                        </w:sdtPr>
                        <w:sdtContent>
                          <w:r>
                            <w:rPr>
                              <w:sz w:val="22"/>
                              <w:szCs w:val="22"/>
                            </w:rPr>
                            <w:t>47</w:t>
                          </w:r>
                        </w:sdtContent>
                      </w:sdt>
                      <w:r>
                        <w:rPr>
                          <w:sz w:val="22"/>
                          <w:szCs w:val="22"/>
                        </w:rPr>
                        <w:t>.</w:t>
                      </w:r>
                      <w:r>
                        <w:rPr>
                          <w:bCs/>
                          <w:sz w:val="22"/>
                          <w:szCs w:val="22"/>
                        </w:rPr>
                        <w:t xml:space="preserve"> </w:t>
                      </w:r>
                      <w:r>
                        <w:rPr>
                          <w:b/>
                          <w:bCs/>
                          <w:sz w:val="22"/>
                          <w:szCs w:val="22"/>
                        </w:rPr>
                        <w:t>Radijo p</w:t>
                      </w:r>
                      <w:r>
                        <w:rPr>
                          <w:b/>
                          <w:sz w:val="22"/>
                          <w:szCs w:val="22"/>
                        </w:rPr>
                        <w:t>rograma</w:t>
                      </w:r>
                      <w:r>
                        <w:rPr>
                          <w:sz w:val="22"/>
                          <w:szCs w:val="22"/>
                        </w:rPr>
                        <w:t xml:space="preserve"> – radijo transliuotojo transliuojamų programų, skleidžiamų visuomenei elektroninių ryšių tinklais, visuma. </w:t>
                      </w:r>
                      <w:r>
                        <w:rPr>
                          <w:bCs/>
                          <w:sz w:val="22"/>
                          <w:szCs w:val="22"/>
                        </w:rPr>
                        <w:t>Radijo programą gali sudaryti ir viena (atskira) programa.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8 d."/>
                    <w:tag w:val="part_6edcd3a0027845c1acdc380c856cc26b"/>
                    <w:lock w:val="sdtLocked"/>
                    <w:richText/>
                  </w:sdtPr>
                  <w:sdtContent>
                    <w:p>
                      <w:pPr>
                        <w:ind w:firstLine="720"/>
                        <w:jc w:val="both"/>
                        <w:rPr>
                          <w:sz w:val="22"/>
                          <w:szCs w:val="22"/>
                        </w:rPr>
                      </w:pPr>
                      <w:sdt>
                        <w:sdtPr>
                          <w:alias w:val="Numeris"/>
                          <w:tag w:val="nr_6edcd3a0027845c1acdc380c856cc26b"/>
                          <w:lock w:val="sdtLocked"/>
                          <w:richText/>
                        </w:sdtPr>
                        <w:sdtContent>
                          <w:r>
                            <w:rPr>
                              <w:sz w:val="22"/>
                              <w:szCs w:val="22"/>
                            </w:rPr>
                            <w:t>48</w:t>
                          </w:r>
                        </w:sdtContent>
                      </w:sdt>
                      <w:r>
                        <w:rPr>
                          <w:sz w:val="22"/>
                          <w:szCs w:val="22"/>
                        </w:rPr>
                        <w:t>.</w:t>
                      </w:r>
                      <w:r>
                        <w:rPr>
                          <w:bCs/>
                          <w:sz w:val="22"/>
                          <w:szCs w:val="22"/>
                        </w:rPr>
                        <w:t xml:space="preserve"> </w:t>
                      </w:r>
                      <w:r>
                        <w:rPr>
                          <w:b/>
                          <w:bCs/>
                          <w:sz w:val="22"/>
                          <w:szCs w:val="22"/>
                        </w:rPr>
                        <w:t>Radijo programų transliavimas</w:t>
                      </w:r>
                      <w:r>
                        <w:rPr>
                          <w:bCs/>
                          <w:sz w:val="22"/>
                          <w:szCs w:val="22"/>
                        </w:rPr>
                        <w:t xml:space="preserve"> </w:t>
                      </w:r>
                      <w:r>
                        <w:rPr>
                          <w:sz w:val="22"/>
                          <w:szCs w:val="22"/>
                        </w:rPr>
                        <w:t>– radijo programų transliuotojo teikiama visuomenės informavimo paslauga – radijo programų perdavimas pagal programų tvarkaraštį klausyti tuo pačiu metu.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49 d."/>
                    <w:tag w:val="part_9239b6d489bc448eb18dfe87e049a44b"/>
                    <w:lock w:val="sdtLocked"/>
                    <w:richText/>
                  </w:sdtPr>
                  <w:sdtContent>
                    <w:p>
                      <w:pPr>
                        <w:ind w:firstLine="720"/>
                        <w:jc w:val="both"/>
                        <w:rPr>
                          <w:sz w:val="22"/>
                          <w:szCs w:val="22"/>
                          <w:u w:val="single"/>
                        </w:rPr>
                      </w:pPr>
                      <w:sdt>
                        <w:sdtPr>
                          <w:alias w:val="Numeris"/>
                          <w:tag w:val="nr_9239b6d489bc448eb18dfe87e049a44b"/>
                          <w:lock w:val="sdtLocked"/>
                          <w:richText/>
                        </w:sdtPr>
                        <w:sdtContent>
                          <w:r>
                            <w:rPr>
                              <w:sz w:val="22"/>
                              <w:szCs w:val="22"/>
                            </w:rPr>
                            <w:t>49</w:t>
                          </w:r>
                        </w:sdtContent>
                      </w:sdt>
                      <w:r>
                        <w:rPr>
                          <w:sz w:val="22"/>
                          <w:szCs w:val="22"/>
                        </w:rPr>
                        <w:t>.</w:t>
                      </w:r>
                      <w:r>
                        <w:rPr>
                          <w:bCs/>
                          <w:sz w:val="22"/>
                          <w:szCs w:val="22"/>
                        </w:rPr>
                        <w:t xml:space="preserve"> </w:t>
                      </w:r>
                      <w:r>
                        <w:rPr>
                          <w:b/>
                          <w:bCs/>
                          <w:sz w:val="22"/>
                          <w:szCs w:val="22"/>
                        </w:rPr>
                        <w:t>Radijo programų transliuotojas</w:t>
                      </w:r>
                      <w:r>
                        <w:rPr>
                          <w:bCs/>
                          <w:sz w:val="22"/>
                          <w:szCs w:val="22"/>
                        </w:rPr>
                        <w:t xml:space="preserve"> </w:t>
                      </w:r>
                      <w:r>
                        <w:rPr>
                          <w:sz w:val="22"/>
                          <w:szCs w:val="22"/>
                        </w:rPr>
                        <w:t>– radijo programų transliavimo paslaugų teikėjas, kuriam tenka redakcinė atsakomybė už radijo programų turinio parinkimą ir jo išdėstymą radijo programų tvarkaraštyje ir kuris kuria, rengia radijo programas ir (ar) atskiras programas ir jas perduoda visuomenei arba leidžia kitam asmeniui nepakeistas perduoti visuomenei.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50 d."/>
                    <w:tag w:val="part_31df0373b67744079fe38b98b2de8e46"/>
                    <w:lock w:val="sdtLocked"/>
                    <w:richText/>
                  </w:sdtPr>
                  <w:sdtContent>
                    <w:p>
                      <w:pPr>
                        <w:ind w:firstLine="720"/>
                        <w:jc w:val="both"/>
                        <w:rPr>
                          <w:sz w:val="22"/>
                          <w:szCs w:val="22"/>
                        </w:rPr>
                      </w:pPr>
                      <w:sdt>
                        <w:sdtPr>
                          <w:alias w:val="Numeris"/>
                          <w:tag w:val="nr_31df0373b67744079fe38b98b2de8e46"/>
                          <w:lock w:val="sdtLocked"/>
                          <w:richText/>
                        </w:sdtPr>
                        <w:sdtContent>
                          <w:r>
                            <w:rPr>
                              <w:sz w:val="22"/>
                              <w:szCs w:val="22"/>
                            </w:rPr>
                            <w:t>50</w:t>
                          </w:r>
                        </w:sdtContent>
                      </w:sdt>
                      <w:r>
                        <w:rPr>
                          <w:sz w:val="22"/>
                          <w:szCs w:val="22"/>
                        </w:rPr>
                        <w:t>.</w:t>
                      </w:r>
                      <w:r>
                        <w:rPr>
                          <w:bCs/>
                          <w:sz w:val="22"/>
                          <w:szCs w:val="22"/>
                        </w:rPr>
                        <w:t xml:space="preserve"> </w:t>
                      </w:r>
                      <w:r>
                        <w:rPr>
                          <w:b/>
                          <w:sz w:val="22"/>
                          <w:szCs w:val="22"/>
                        </w:rPr>
                        <w:t>Radijo stotis</w:t>
                      </w:r>
                      <w:r>
                        <w:rPr>
                          <w:sz w:val="22"/>
                          <w:szCs w:val="22"/>
                        </w:rPr>
                        <w:t xml:space="preserve"> – technikos kompleksas, kurį sudaro radijo siųstuvai kartu su antenomis ir kitais techniniais įrenginiais, skirtas radijo programoms transliuoti, retransliuoti ar siųsti.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51 d."/>
                    <w:tag w:val="part_8f51a12e74ba42b7b9035fcd757c10bb"/>
                    <w:lock w:val="sdtLocked"/>
                    <w:richText/>
                  </w:sdtPr>
                  <w:sdtContent>
                    <w:p>
                      <w:pPr>
                        <w:ind w:firstLine="720"/>
                        <w:jc w:val="both"/>
                        <w:rPr>
                          <w:bCs/>
                          <w:iCs/>
                          <w:sz w:val="22"/>
                          <w:szCs w:val="22"/>
                        </w:rPr>
                      </w:pPr>
                      <w:sdt>
                        <w:sdtPr>
                          <w:alias w:val="Numeris"/>
                          <w:tag w:val="nr_8f51a12e74ba42b7b9035fcd757c10bb"/>
                          <w:lock w:val="sdtLocked"/>
                          <w:richText/>
                        </w:sdtPr>
                        <w:sdtContent>
                          <w:r>
                            <w:rPr>
                              <w:bCs/>
                              <w:iCs/>
                              <w:sz w:val="22"/>
                              <w:szCs w:val="22"/>
                            </w:rPr>
                            <w:t>51</w:t>
                          </w:r>
                        </w:sdtContent>
                      </w:sdt>
                      <w:r>
                        <w:rPr>
                          <w:bCs/>
                          <w:iCs/>
                          <w:sz w:val="22"/>
                          <w:szCs w:val="22"/>
                        </w:rPr>
                        <w:t>.</w:t>
                      </w:r>
                      <w:r>
                        <w:rPr>
                          <w:bCs/>
                          <w:sz w:val="22"/>
                          <w:szCs w:val="22"/>
                        </w:rPr>
                        <w:t xml:space="preserve"> </w:t>
                      </w:r>
                      <w:r>
                        <w:rPr>
                          <w:b/>
                          <w:iCs/>
                          <w:sz w:val="22"/>
                          <w:szCs w:val="22"/>
                        </w:rPr>
                        <w:t>Redakcinė atsakomybė</w:t>
                      </w:r>
                      <w:r>
                        <w:rPr>
                          <w:iCs/>
                          <w:sz w:val="22"/>
                          <w:szCs w:val="22"/>
                        </w:rPr>
                        <w:t xml:space="preserve"> </w:t>
                      </w:r>
                      <w:r>
                        <w:rPr>
                          <w:bCs/>
                          <w:iCs/>
                          <w:sz w:val="22"/>
                          <w:szCs w:val="22"/>
                        </w:rPr>
                        <w:t>– viešosios informacijos rengėjui ir (ar) viešosios informacijos skleidėjui, išskyrus retransliuotoją ir dalijimosi vaizdo medžiaga platformos paslaugos teikėją, tenkanti atsakomybė už kontrolę rengiant viešąją informaciją visuomenei, ruošiant ją skleisti ir šią informaciją skleidžiant, taip pat atrenkant programas ir jas išdėstant chronologine tvarka programų tvarkaraštyje ir (ar) kataloge.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52 d."/>
                    <w:tag w:val="part_91ebf6d08c6b4007a733776435a7c1ed"/>
                    <w:lock w:val="sdtLocked"/>
                    <w:richText/>
                  </w:sdtPr>
                  <w:sdtContent>
                    <w:p>
                      <w:pPr>
                        <w:ind w:firstLine="720"/>
                        <w:jc w:val="both"/>
                        <w:rPr>
                          <w:spacing w:val="-2"/>
                          <w:sz w:val="22"/>
                          <w:szCs w:val="22"/>
                          <w:lang w:eastAsia="lt-LT"/>
                        </w:rPr>
                      </w:pPr>
                      <w:sdt>
                        <w:sdtPr>
                          <w:alias w:val="Numeris"/>
                          <w:tag w:val="nr_91ebf6d08c6b4007a733776435a7c1ed"/>
                          <w:lock w:val="sdtLocked"/>
                          <w:richText/>
                        </w:sdtPr>
                        <w:sdtContent>
                          <w:r>
                            <w:rPr>
                              <w:bCs/>
                              <w:spacing w:val="-2"/>
                              <w:sz w:val="22"/>
                              <w:szCs w:val="22"/>
                              <w:lang w:eastAsia="lt-LT"/>
                            </w:rPr>
                            <w:t>52</w:t>
                          </w:r>
                        </w:sdtContent>
                      </w:sdt>
                      <w:r>
                        <w:rPr>
                          <w:bCs/>
                          <w:spacing w:val="-2"/>
                          <w:sz w:val="22"/>
                          <w:szCs w:val="22"/>
                          <w:lang w:eastAsia="lt-LT"/>
                        </w:rPr>
                        <w:t>.</w:t>
                      </w:r>
                      <w:r>
                        <w:rPr>
                          <w:bCs/>
                          <w:spacing w:val="-2"/>
                          <w:sz w:val="22"/>
                          <w:szCs w:val="22"/>
                        </w:rPr>
                        <w:t xml:space="preserve"> </w:t>
                      </w:r>
                      <w:r>
                        <w:rPr>
                          <w:b/>
                          <w:bCs/>
                          <w:spacing w:val="-2"/>
                          <w:sz w:val="22"/>
                          <w:szCs w:val="22"/>
                          <w:lang w:eastAsia="lt-LT"/>
                        </w:rPr>
                        <w:t>Redakcinis sprendimas</w:t>
                      </w:r>
                      <w:r>
                        <w:rPr>
                          <w:bCs/>
                          <w:spacing w:val="-2"/>
                          <w:sz w:val="22"/>
                          <w:szCs w:val="22"/>
                          <w:lang w:eastAsia="lt-LT"/>
                        </w:rPr>
                        <w:t xml:space="preserve"> </w:t>
                      </w:r>
                      <w:r>
                        <w:rPr>
                          <w:spacing w:val="-2"/>
                          <w:sz w:val="22"/>
                          <w:szCs w:val="22"/>
                          <w:lang w:eastAsia="lt-LT"/>
                        </w:rPr>
                        <w:t>– reguliariai priimamas sprendimas, kuriuo prisiimama redakcinė atsakomybė dėl kasdienės audiovizualinės žiniasklaidos paslaugų teikimo veiklos.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53 d."/>
                    <w:tag w:val="part_ede957a6267e4b62ac2c7d96b33ae7cb"/>
                    <w:lock w:val="sdtLocked"/>
                    <w:richText/>
                  </w:sdtPr>
                  <w:sdtContent>
                    <w:p>
                      <w:pPr>
                        <w:ind w:firstLine="720"/>
                        <w:jc w:val="both"/>
                        <w:rPr>
                          <w:sz w:val="22"/>
                          <w:szCs w:val="22"/>
                        </w:rPr>
                      </w:pPr>
                      <w:sdt>
                        <w:sdtPr>
                          <w:alias w:val="Numeris"/>
                          <w:tag w:val="nr_ede957a6267e4b62ac2c7d96b33ae7cb"/>
                          <w:lock w:val="sdtLocked"/>
                          <w:richText/>
                        </w:sdtPr>
                        <w:sdtContent>
                          <w:r>
                            <w:rPr>
                              <w:bCs/>
                              <w:sz w:val="22"/>
                              <w:szCs w:val="22"/>
                            </w:rPr>
                            <w:t>53</w:t>
                          </w:r>
                        </w:sdtContent>
                      </w:sdt>
                      <w:r>
                        <w:rPr>
                          <w:bCs/>
                          <w:sz w:val="22"/>
                          <w:szCs w:val="22"/>
                        </w:rPr>
                        <w:t xml:space="preserve">. </w:t>
                      </w:r>
                      <w:r>
                        <w:rPr>
                          <w:b/>
                          <w:sz w:val="22"/>
                          <w:szCs w:val="22"/>
                        </w:rPr>
                        <w:t>Regioninis laikraštis</w:t>
                      </w:r>
                      <w:r>
                        <w:rPr>
                          <w:sz w:val="22"/>
                          <w:szCs w:val="22"/>
                        </w:rPr>
                        <w:t xml:space="preserve"> </w:t>
                      </w:r>
                      <w:r>
                        <w:rPr>
                          <w:bCs/>
                          <w:sz w:val="22"/>
                          <w:szCs w:val="22"/>
                        </w:rPr>
                        <w:t xml:space="preserve">– </w:t>
                      </w:r>
                      <w:r>
                        <w:rPr>
                          <w:sz w:val="22"/>
                          <w:szCs w:val="22"/>
                        </w:rPr>
                        <w:t>laikraštis, kurio ne mažiau kaip 90</w:t>
                      </w:r>
                      <w:r>
                        <w:rPr>
                          <w:bCs/>
                          <w:sz w:val="22"/>
                          <w:szCs w:val="22"/>
                        </w:rPr>
                        <w:t xml:space="preserve"> </w:t>
                      </w:r>
                      <w:r>
                        <w:rPr>
                          <w:sz w:val="22"/>
                          <w:szCs w:val="22"/>
                        </w:rPr>
                        <w:t>procentų tiražo platinama vienos Lietuvos Respublikos apskrities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54 d."/>
                    <w:tag w:val="part_e4587938aa344010b7516f36c757cb15"/>
                    <w:lock w:val="sdtLocked"/>
                    <w:richText/>
                  </w:sdtPr>
                  <w:sdtContent>
                    <w:p>
                      <w:pPr>
                        <w:ind w:firstLine="720"/>
                        <w:jc w:val="both"/>
                        <w:rPr>
                          <w:sz w:val="22"/>
                          <w:szCs w:val="22"/>
                        </w:rPr>
                      </w:pPr>
                      <w:sdt>
                        <w:sdtPr>
                          <w:alias w:val="Numeris"/>
                          <w:tag w:val="nr_e4587938aa344010b7516f36c757cb15"/>
                          <w:lock w:val="sdtLocked"/>
                          <w:richText/>
                        </w:sdtPr>
                        <w:sdtContent>
                          <w:r>
                            <w:rPr>
                              <w:sz w:val="22"/>
                              <w:szCs w:val="22"/>
                            </w:rPr>
                            <w:t>54</w:t>
                          </w:r>
                        </w:sdtContent>
                      </w:sdt>
                      <w:r>
                        <w:rPr>
                          <w:sz w:val="22"/>
                          <w:szCs w:val="22"/>
                        </w:rPr>
                        <w:t>.</w:t>
                      </w:r>
                      <w:r>
                        <w:rPr>
                          <w:bCs/>
                          <w:sz w:val="22"/>
                          <w:szCs w:val="22"/>
                        </w:rPr>
                        <w:t xml:space="preserve"> </w:t>
                      </w:r>
                      <w:r>
                        <w:rPr>
                          <w:b/>
                          <w:bCs/>
                          <w:sz w:val="22"/>
                          <w:szCs w:val="22"/>
                        </w:rPr>
                        <w:t>Regioninis programų transliuotojas</w:t>
                      </w:r>
                      <w:r>
                        <w:rPr>
                          <w:sz w:val="22"/>
                          <w:szCs w:val="22"/>
                        </w:rPr>
                        <w:t xml:space="preserve"> – radijo ar televizijos programos transliuotojas, kurio antžeminiu televizijos, radijo tinklu transliuojama programa yra priimama teritorijoje, kurioje gyvena mažiau negu 60</w:t>
                      </w:r>
                      <w:r>
                        <w:rPr>
                          <w:bCs/>
                          <w:sz w:val="22"/>
                          <w:szCs w:val="22"/>
                        </w:rPr>
                        <w:t xml:space="preserve"> </w:t>
                      </w:r>
                      <w:r>
                        <w:rPr>
                          <w:sz w:val="22"/>
                          <w:szCs w:val="22"/>
                        </w:rPr>
                        <w:t>procentų Lietuvos Respublikos gyventojų.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55 d."/>
                    <w:tag w:val="part_359e525afca7495e982ed74d59408e75"/>
                    <w:lock w:val="sdtLocked"/>
                    <w:richText/>
                  </w:sdtPr>
                  <w:sdtContent>
                    <w:p>
                      <w:pPr>
                        <w:ind w:firstLine="720"/>
                        <w:jc w:val="both"/>
                        <w:rPr>
                          <w:strike/>
                          <w:sz w:val="22"/>
                          <w:szCs w:val="22"/>
                        </w:rPr>
                      </w:pPr>
                      <w:sdt>
                        <w:sdtPr>
                          <w:alias w:val="Numeris"/>
                          <w:tag w:val="nr_359e525afca7495e982ed74d59408e75"/>
                          <w:lock w:val="sdtLocked"/>
                          <w:richText/>
                        </w:sdtPr>
                        <w:sdtContent>
                          <w:r>
                            <w:rPr>
                              <w:sz w:val="22"/>
                              <w:szCs w:val="22"/>
                            </w:rPr>
                            <w:t>55</w:t>
                          </w:r>
                        </w:sdtContent>
                      </w:sdt>
                      <w:r>
                        <w:rPr>
                          <w:sz w:val="22"/>
                          <w:szCs w:val="22"/>
                        </w:rPr>
                        <w:t>.</w:t>
                      </w:r>
                      <w:r>
                        <w:rPr>
                          <w:bCs/>
                          <w:sz w:val="22"/>
                          <w:szCs w:val="22"/>
                        </w:rPr>
                        <w:t xml:space="preserve"> </w:t>
                      </w:r>
                      <w:r>
                        <w:rPr>
                          <w:b/>
                          <w:sz w:val="22"/>
                          <w:szCs w:val="22"/>
                        </w:rPr>
                        <w:t>Reklama</w:t>
                      </w:r>
                      <w:r>
                        <w:rPr>
                          <w:sz w:val="22"/>
                          <w:szCs w:val="22"/>
                        </w:rPr>
                        <w:t xml:space="preserve"> – bet kokia forma ir bet kokiomis priemonėmis reklamos užsakovo interesais arba savireklamos tikslais skleidžiama informacija, išskyrus televizijos reklamą, apie asmens ūkinę, komercinę, finansinę ar profesinę veiklą, skatinanti įsigyti prekių ar naudotis paslaugomis, įskaitant nekilnojamojo turto įsigijimą, turtinių teisių ir įsipareigojimų perėmimą.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56 d."/>
                    <w:tag w:val="part_8011b20d92d841c19d1886f59d0e4fe8"/>
                    <w:lock w:val="sdtLocked"/>
                    <w:richText/>
                  </w:sdtPr>
                  <w:sdtContent>
                    <w:p>
                      <w:pPr>
                        <w:ind w:firstLine="720"/>
                        <w:jc w:val="both"/>
                        <w:rPr>
                          <w:sz w:val="22"/>
                          <w:szCs w:val="22"/>
                        </w:rPr>
                      </w:pPr>
                      <w:sdt>
                        <w:sdtPr>
                          <w:alias w:val="Numeris"/>
                          <w:tag w:val="nr_8011b20d92d841c19d1886f59d0e4fe8"/>
                          <w:lock w:val="sdtLocked"/>
                          <w:richText/>
                        </w:sdtPr>
                        <w:sdtContent>
                          <w:r>
                            <w:rPr>
                              <w:bCs/>
                              <w:sz w:val="22"/>
                              <w:szCs w:val="22"/>
                            </w:rPr>
                            <w:t>56</w:t>
                          </w:r>
                        </w:sdtContent>
                      </w:sdt>
                      <w:r>
                        <w:rPr>
                          <w:bCs/>
                          <w:sz w:val="22"/>
                          <w:szCs w:val="22"/>
                        </w:rPr>
                        <w:t xml:space="preserve">. </w:t>
                      </w:r>
                      <w:r>
                        <w:rPr>
                          <w:b/>
                          <w:bCs/>
                          <w:sz w:val="22"/>
                          <w:szCs w:val="22"/>
                        </w:rPr>
                        <w:t>Rėmimas</w:t>
                      </w:r>
                      <w:r>
                        <w:rPr>
                          <w:sz w:val="22"/>
                          <w:szCs w:val="22"/>
                        </w:rPr>
                        <w:t xml:space="preserve"> – pagalba, kurią asmuo, nedalyvaujantis transliuojant radijo programą ir (ar) teikiant audiovizualinės žiniasklaidos paslaugas, ir (ar) kuriant audiovizualinį, garso ar informacinės visuomenės informavimo priemonės turinį, teikia audiovizualinės žiniasklaidos paslaugoms ir (ar) programoms, radijo programoms, informacinės visuomenės informavimo priemonėms, dalijimosi vaizdo medžiaga platformų paslaugoms ir (ar) programoms ar naudotojų sukurtiems vaizdo įrašams finansuoti, siekdamas skleisti informaciją apie savo pavadinimą, prekių ženklą, įvaizdį, veiklą, prekes ar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2 str. 57 d."/>
                    <w:tag w:val="part_52cfb447f3354ef3a5fe2bd7590e045f"/>
                    <w:lock w:val="sdtLocked"/>
                    <w:richText/>
                  </w:sdtPr>
                  <w:sdtContent>
                    <w:p>
                      <w:pPr>
                        <w:ind w:firstLine="720"/>
                        <w:jc w:val="both"/>
                        <w:rPr>
                          <w:sz w:val="22"/>
                          <w:szCs w:val="22"/>
                          <w:u w:val="single"/>
                        </w:rPr>
                      </w:pPr>
                      <w:sdt>
                        <w:sdtPr>
                          <w:alias w:val="Numeris"/>
                          <w:tag w:val="nr_52cfb447f3354ef3a5fe2bd7590e045f"/>
                          <w:lock w:val="sdtLocked"/>
                          <w:richText/>
                        </w:sdtPr>
                        <w:sdtContent>
                          <w:r>
                            <w:rPr>
                              <w:rFonts w:eastAsia="Calibri"/>
                              <w:sz w:val="22"/>
                              <w:szCs w:val="22"/>
                              <w:lang w:eastAsia="lt-LT"/>
                            </w:rPr>
                            <w:t>57</w:t>
                          </w:r>
                        </w:sdtContent>
                      </w:sdt>
                      <w:r>
                        <w:rPr>
                          <w:rFonts w:eastAsia="Calibri"/>
                          <w:sz w:val="22"/>
                          <w:szCs w:val="22"/>
                          <w:lang w:eastAsia="lt-LT"/>
                        </w:rPr>
                        <w:t>.</w:t>
                      </w:r>
                      <w:r>
                        <w:rPr>
                          <w:bCs/>
                          <w:sz w:val="22"/>
                          <w:szCs w:val="22"/>
                        </w:rPr>
                        <w:t xml:space="preserve"> </w:t>
                      </w:r>
                      <w:r>
                        <w:rPr>
                          <w:rFonts w:eastAsia="Calibri"/>
                          <w:b/>
                          <w:sz w:val="22"/>
                          <w:szCs w:val="22"/>
                        </w:rPr>
                        <w:t>Retransliavimas</w:t>
                      </w:r>
                      <w:r>
                        <w:rPr>
                          <w:rFonts w:eastAsia="Calibri"/>
                          <w:sz w:val="22"/>
                          <w:szCs w:val="22"/>
                        </w:rPr>
                        <w:t xml:space="preserve"> –</w:t>
                      </w:r>
                      <w:r>
                        <w:rPr>
                          <w:rFonts w:eastAsia="Calibri"/>
                          <w:sz w:val="22"/>
                          <w:szCs w:val="22"/>
                          <w:lang w:eastAsia="lt-LT"/>
                        </w:rPr>
                        <w:t xml:space="preserve"> transliuojamų radijo ir (ar) televizijos programų ar atskirų programų parinkimas, teikimas skleisti ir skleidimas visuomenei, šiuo tikslu jas priimant ir tuo pačiu metu nepakeistas perduodant visuomenei elektroninių ryšių tinklais arba techninėmis ir (ar) programinėmis priemonėmis sudarant visuomenei galimybę priimti elektroninių ryšių tinklais perduodamas sąlygine prieiga apsaugotas radijo ir (ar) televizijos programas ar atskiras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58 d."/>
                    <w:tag w:val="part_398627cc875043899013d83e681565c4"/>
                    <w:lock w:val="sdtLocked"/>
                    <w:richText/>
                  </w:sdtPr>
                  <w:sdtContent>
                    <w:p>
                      <w:pPr>
                        <w:suppressAutoHyphens/>
                        <w:ind w:firstLine="720"/>
                        <w:jc w:val="both"/>
                        <w:rPr>
                          <w:sz w:val="22"/>
                          <w:szCs w:val="22"/>
                        </w:rPr>
                      </w:pPr>
                      <w:sdt>
                        <w:sdtPr>
                          <w:alias w:val="Numeris"/>
                          <w:tag w:val="nr_398627cc875043899013d83e681565c4"/>
                          <w:lock w:val="sdtLocked"/>
                          <w:richText/>
                        </w:sdtPr>
                        <w:sdtContent>
                          <w:r>
                            <w:rPr>
                              <w:rFonts w:eastAsia="Calibri"/>
                              <w:sz w:val="22"/>
                              <w:szCs w:val="22"/>
                              <w:lang w:eastAsia="lt-LT"/>
                            </w:rPr>
                            <w:t>58</w:t>
                          </w:r>
                        </w:sdtContent>
                      </w:sdt>
                      <w:r>
                        <w:rPr>
                          <w:rFonts w:eastAsia="Calibri"/>
                          <w:sz w:val="22"/>
                          <w:szCs w:val="22"/>
                          <w:lang w:eastAsia="lt-LT"/>
                        </w:rPr>
                        <w:t>.</w:t>
                      </w:r>
                      <w:r>
                        <w:rPr>
                          <w:bCs/>
                          <w:sz w:val="22"/>
                          <w:szCs w:val="22"/>
                        </w:rPr>
                        <w:t xml:space="preserve"> </w:t>
                      </w:r>
                      <w:r>
                        <w:rPr>
                          <w:rFonts w:eastAsia="Calibri"/>
                          <w:b/>
                          <w:sz w:val="22"/>
                          <w:szCs w:val="22"/>
                          <w:lang w:eastAsia="lt-LT"/>
                        </w:rPr>
                        <w:t>Retransliuojamo turinio licencija</w:t>
                      </w:r>
                      <w:r>
                        <w:rPr>
                          <w:rFonts w:eastAsia="Calibri"/>
                          <w:sz w:val="22"/>
                          <w:szCs w:val="22"/>
                          <w:lang w:eastAsia="lt-LT"/>
                        </w:rPr>
                        <w:t xml:space="preserve"> – Lietuvos radijo ir televizijos komisijos išduotas dokumentas, kuriuo suteikiama teisė jį turinčiam asmeniui verstis transliuojamų radijo ir (ar) televizijos programų ar atskirų programų parinkimu ir teikimu skleisti visuomenei radijo dažnių skyrimo radijo ir televizijos programoms transliuoti ir siųsti plane numatytais radijo dažniais (kanalais) nustatytoje teritorijoje ir kuriame nustatomos tokios veiklos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59 d."/>
                    <w:tag w:val="part_0aa6d98c03de4d93a695f01dd5381837"/>
                    <w:lock w:val="sdtLocked"/>
                    <w:richText/>
                  </w:sdtPr>
                  <w:sdtContent>
                    <w:p>
                      <w:pPr>
                        <w:ind w:firstLine="720"/>
                        <w:jc w:val="both"/>
                        <w:rPr>
                          <w:sz w:val="22"/>
                          <w:szCs w:val="22"/>
                        </w:rPr>
                      </w:pPr>
                      <w:sdt>
                        <w:sdtPr>
                          <w:alias w:val="Numeris"/>
                          <w:tag w:val="nr_0aa6d98c03de4d93a695f01dd5381837"/>
                          <w:lock w:val="sdtLocked"/>
                          <w:richText/>
                        </w:sdtPr>
                        <w:sdtContent>
                          <w:r>
                            <w:rPr>
                              <w:sz w:val="22"/>
                              <w:szCs w:val="22"/>
                            </w:rPr>
                            <w:t>59</w:t>
                          </w:r>
                        </w:sdtContent>
                      </w:sdt>
                      <w:r>
                        <w:rPr>
                          <w:sz w:val="22"/>
                          <w:szCs w:val="22"/>
                        </w:rPr>
                        <w:t>.</w:t>
                      </w:r>
                      <w:r>
                        <w:rPr>
                          <w:bCs/>
                          <w:sz w:val="22"/>
                          <w:szCs w:val="22"/>
                        </w:rPr>
                        <w:t xml:space="preserve"> </w:t>
                      </w:r>
                      <w:r>
                        <w:rPr>
                          <w:b/>
                          <w:sz w:val="22"/>
                          <w:szCs w:val="22"/>
                        </w:rPr>
                        <w:t>Retransliuotojas</w:t>
                      </w:r>
                      <w:r>
                        <w:rPr>
                          <w:sz w:val="22"/>
                          <w:szCs w:val="22"/>
                        </w:rPr>
                        <w:t xml:space="preserve"> </w:t>
                      </w:r>
                      <w:r>
                        <w:rPr>
                          <w:bCs/>
                          <w:sz w:val="22"/>
                          <w:szCs w:val="22"/>
                        </w:rPr>
                        <w:t>–</w:t>
                      </w:r>
                      <w:r>
                        <w:rPr>
                          <w:sz w:val="22"/>
                          <w:szCs w:val="22"/>
                        </w:rPr>
                        <w:t xml:space="preserve"> asmuo, kuris retransliuoja visuomenei nepakeistas transliuojamas radijo ir (ar) televizijos programas arba atskiras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0 d."/>
                    <w:tag w:val="part_32e9ea37726246e19f1b0b2f56e56ccc"/>
                    <w:lock w:val="sdtLocked"/>
                    <w:richText/>
                  </w:sdtPr>
                  <w:sdtContent>
                    <w:p>
                      <w:pPr>
                        <w:ind w:firstLine="720"/>
                        <w:jc w:val="both"/>
                        <w:rPr>
                          <w:sz w:val="22"/>
                          <w:szCs w:val="22"/>
                        </w:rPr>
                      </w:pPr>
                      <w:sdt>
                        <w:sdtPr>
                          <w:alias w:val="Numeris"/>
                          <w:tag w:val="nr_32e9ea37726246e19f1b0b2f56e56ccc"/>
                          <w:lock w:val="sdtLocked"/>
                          <w:richText/>
                        </w:sdtPr>
                        <w:sdtContent>
                          <w:r>
                            <w:rPr>
                              <w:bCs/>
                              <w:sz w:val="22"/>
                              <w:szCs w:val="22"/>
                            </w:rPr>
                            <w:t>60</w:t>
                          </w:r>
                        </w:sdtContent>
                      </w:sdt>
                      <w:r>
                        <w:rPr>
                          <w:bCs/>
                          <w:sz w:val="22"/>
                          <w:szCs w:val="22"/>
                        </w:rPr>
                        <w:t xml:space="preserve">. </w:t>
                      </w:r>
                      <w:r>
                        <w:rPr>
                          <w:b/>
                          <w:sz w:val="22"/>
                          <w:szCs w:val="22"/>
                        </w:rPr>
                        <w:t>Siuntimas</w:t>
                      </w:r>
                      <w:r>
                        <w:rPr>
                          <w:sz w:val="22"/>
                          <w:szCs w:val="22"/>
                        </w:rPr>
                        <w:t xml:space="preserve"> – su radijo ir</w:t>
                      </w:r>
                      <w:r>
                        <w:rPr>
                          <w:bCs/>
                          <w:sz w:val="22"/>
                          <w:szCs w:val="22"/>
                        </w:rPr>
                        <w:t xml:space="preserve"> </w:t>
                      </w:r>
                      <w:r>
                        <w:rPr>
                          <w:sz w:val="22"/>
                          <w:szCs w:val="22"/>
                        </w:rPr>
                        <w:t>(ar) televizijos programų transliavimu ir (ar) retransliavimu susijusi elektroninių ryšių veiklos sritis, apimanti radijo ir (ar) televizijos programos elektromagnetinių signalų perdavimą elektroninių ryšių tinklais į galinius įrenginius.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1 d."/>
                    <w:tag w:val="part_f2038584170544979ef94bf4e31e9850"/>
                    <w:lock w:val="sdtLocked"/>
                    <w:richText/>
                  </w:sdtPr>
                  <w:sdtContent>
                    <w:p>
                      <w:pPr>
                        <w:ind w:firstLine="720"/>
                        <w:jc w:val="both"/>
                        <w:rPr>
                          <w:sz w:val="22"/>
                          <w:szCs w:val="22"/>
                        </w:rPr>
                      </w:pPr>
                      <w:sdt>
                        <w:sdtPr>
                          <w:alias w:val="Numeris"/>
                          <w:tag w:val="nr_f2038584170544979ef94bf4e31e9850"/>
                          <w:lock w:val="sdtLocked"/>
                          <w:richText/>
                        </w:sdtPr>
                        <w:sdtContent>
                          <w:r>
                            <w:rPr>
                              <w:iCs/>
                              <w:sz w:val="22"/>
                              <w:szCs w:val="22"/>
                            </w:rPr>
                            <w:t>61</w:t>
                          </w:r>
                        </w:sdtContent>
                      </w:sdt>
                      <w:r>
                        <w:rPr>
                          <w:iCs/>
                          <w:sz w:val="22"/>
                          <w:szCs w:val="22"/>
                        </w:rPr>
                        <w:t>.</w:t>
                      </w:r>
                      <w:r>
                        <w:rPr>
                          <w:bCs/>
                          <w:sz w:val="22"/>
                          <w:szCs w:val="22"/>
                        </w:rPr>
                        <w:t xml:space="preserve"> </w:t>
                      </w:r>
                      <w:r>
                        <w:rPr>
                          <w:b/>
                          <w:iCs/>
                          <w:sz w:val="22"/>
                          <w:szCs w:val="22"/>
                        </w:rPr>
                        <w:t>Siuntimo stotis</w:t>
                      </w:r>
                      <w:r>
                        <w:rPr>
                          <w:iCs/>
                          <w:sz w:val="22"/>
                          <w:szCs w:val="22"/>
                        </w:rPr>
                        <w:t xml:space="preserve"> – technikos kompleksas, kurį sudaro radijo ir (ar) televizijos siųstuvai kartu su antenomis ir kitais techniniais įrenginiais, skirtas radijo ir (ar) televizijos programoms transliuoti, retransliuoti ar siųsti.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2 d."/>
                    <w:tag w:val="part_1cc093ef7df54713b0a7b96b773e3266"/>
                    <w:lock w:val="sdtLocked"/>
                    <w:richText/>
                  </w:sdtPr>
                  <w:sdtContent>
                    <w:p>
                      <w:pPr>
                        <w:ind w:firstLine="720"/>
                        <w:jc w:val="both"/>
                        <w:rPr>
                          <w:sz w:val="22"/>
                          <w:szCs w:val="22"/>
                        </w:rPr>
                      </w:pPr>
                      <w:sdt>
                        <w:sdtPr>
                          <w:alias w:val="Numeris"/>
                          <w:tag w:val="nr_1cc093ef7df54713b0a7b96b773e3266"/>
                          <w:lock w:val="sdtLocked"/>
                          <w:richText/>
                        </w:sdtPr>
                        <w:sdtContent>
                          <w:r>
                            <w:rPr>
                              <w:color w:val="000000"/>
                              <w:sz w:val="22"/>
                              <w:szCs w:val="22"/>
                            </w:rPr>
                            <w:t>62</w:t>
                          </w:r>
                        </w:sdtContent>
                      </w:sdt>
                      <w:r>
                        <w:rPr>
                          <w:color w:val="000000"/>
                          <w:sz w:val="22"/>
                          <w:szCs w:val="22"/>
                        </w:rPr>
                        <w:t>.</w:t>
                      </w:r>
                      <w:r>
                        <w:rPr>
                          <w:bCs/>
                          <w:sz w:val="22"/>
                          <w:szCs w:val="22"/>
                        </w:rPr>
                        <w:t xml:space="preserve"> </w:t>
                      </w:r>
                      <w:r>
                        <w:rPr>
                          <w:b/>
                          <w:bCs/>
                          <w:color w:val="000000"/>
                          <w:sz w:val="22"/>
                          <w:szCs w:val="22"/>
                        </w:rPr>
                        <w:t>Smurtinio pobūdžio informacija</w:t>
                      </w:r>
                      <w:r>
                        <w:rPr>
                          <w:color w:val="000000"/>
                          <w:sz w:val="22"/>
                          <w:szCs w:val="22"/>
                        </w:rPr>
                        <w:t xml:space="preserve"> – informacija, kai detaliai rodomas žmonių, gyvūnų žudymas, žalojimas, kankinimas ar kitoks prieš žmogų, bet kokią kitą gyvą būtybę nukreiptas elgesys, sukeliantis skausmą, diskomfortą arba darantis kitokią žalą (fizinę, psichologinę, materialinę), </w:t>
                      </w:r>
                      <w:r>
                        <w:rPr>
                          <w:bCs/>
                          <w:sz w:val="22"/>
                          <w:szCs w:val="22"/>
                        </w:rPr>
                        <w:t>taip pat vandalizmas ir (ar) teigiamai vertinama, skatinama prievarta, žiaurumas ar mėgavimasis tuo</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3 d."/>
                    <w:tag w:val="part_31772ef02f4343f8aa9c6f0f7ac68347"/>
                    <w:lock w:val="sdtLocked"/>
                    <w:richText/>
                  </w:sdtPr>
                  <w:sdtContent>
                    <w:p>
                      <w:pPr>
                        <w:ind w:firstLine="720"/>
                        <w:jc w:val="both"/>
                        <w:rPr>
                          <w:sz w:val="22"/>
                          <w:szCs w:val="22"/>
                        </w:rPr>
                      </w:pPr>
                      <w:sdt>
                        <w:sdtPr>
                          <w:alias w:val="Numeris"/>
                          <w:tag w:val="nr_31772ef02f4343f8aa9c6f0f7ac68347"/>
                          <w:lock w:val="sdtLocked"/>
                          <w:richText/>
                        </w:sdtPr>
                        <w:sdtContent>
                          <w:r>
                            <w:rPr>
                              <w:sz w:val="22"/>
                              <w:szCs w:val="22"/>
                            </w:rPr>
                            <w:t>63</w:t>
                          </w:r>
                        </w:sdtContent>
                      </w:sdt>
                      <w:r>
                        <w:rPr>
                          <w:sz w:val="22"/>
                          <w:szCs w:val="22"/>
                        </w:rPr>
                        <w:t>.</w:t>
                      </w:r>
                      <w:r>
                        <w:rPr>
                          <w:bCs/>
                          <w:sz w:val="22"/>
                          <w:szCs w:val="22"/>
                        </w:rPr>
                        <w:t xml:space="preserve"> </w:t>
                      </w:r>
                      <w:r>
                        <w:rPr>
                          <w:b/>
                          <w:sz w:val="22"/>
                          <w:szCs w:val="22"/>
                        </w:rPr>
                        <w:t>Teleparduotuvė</w:t>
                      </w:r>
                      <w:r>
                        <w:rPr>
                          <w:sz w:val="22"/>
                          <w:szCs w:val="22"/>
                        </w:rPr>
                        <w:t xml:space="preserve"> – televizijos programų transliuotojo už užmokestį visuomenei transliuojami tiesioginiai siūlymai pirkti prekių ar naudotis paslaugomis, tarp jų ir siūlymai įsigyti nekilnojamojo turto, turtinių teisių ir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4 d."/>
                    <w:tag w:val="part_a61aa058a9ed471e8d94b2c3e2158aa2"/>
                    <w:lock w:val="sdtLocked"/>
                    <w:richText/>
                  </w:sdtPr>
                  <w:sdtContent>
                    <w:p>
                      <w:pPr>
                        <w:ind w:firstLine="720"/>
                        <w:jc w:val="both"/>
                        <w:rPr>
                          <w:sz w:val="22"/>
                          <w:szCs w:val="22"/>
                        </w:rPr>
                      </w:pPr>
                      <w:sdt>
                        <w:sdtPr>
                          <w:alias w:val="Numeris"/>
                          <w:tag w:val="nr_a61aa058a9ed471e8d94b2c3e2158aa2"/>
                          <w:lock w:val="sdtLocked"/>
                          <w:richText/>
                        </w:sdtPr>
                        <w:sdtContent>
                          <w:r>
                            <w:rPr>
                              <w:color w:val="000000"/>
                              <w:sz w:val="22"/>
                              <w:szCs w:val="22"/>
                            </w:rPr>
                            <w:t>64</w:t>
                          </w:r>
                        </w:sdtContent>
                      </w:sdt>
                      <w:r>
                        <w:rPr>
                          <w:color w:val="000000"/>
                          <w:sz w:val="22"/>
                          <w:szCs w:val="22"/>
                        </w:rPr>
                        <w:t>.</w:t>
                      </w:r>
                      <w:r>
                        <w:rPr>
                          <w:bCs/>
                          <w:sz w:val="22"/>
                          <w:szCs w:val="22"/>
                        </w:rPr>
                        <w:t xml:space="preserve"> </w:t>
                      </w:r>
                      <w:r>
                        <w:rPr>
                          <w:b/>
                          <w:bCs/>
                          <w:color w:val="000000"/>
                          <w:sz w:val="22"/>
                          <w:szCs w:val="22"/>
                        </w:rPr>
                        <w:t>Televitrina</w:t>
                      </w:r>
                      <w:r>
                        <w:rPr>
                          <w:color w:val="000000"/>
                          <w:sz w:val="22"/>
                          <w:szCs w:val="22"/>
                        </w:rPr>
                        <w:t xml:space="preserve"> – </w:t>
                      </w:r>
                      <w:r>
                        <w:rPr>
                          <w:sz w:val="22"/>
                          <w:szCs w:val="22"/>
                        </w:rPr>
                        <w:t>teleparduotuvės intarpams skirta programa, transliuojama televizijos programose, kurios nėra skirtos tik teleparduotuvei.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5 d."/>
                    <w:tag w:val="part_e4e3f963d77241998174773c37313efb"/>
                    <w:lock w:val="sdtLocked"/>
                    <w:richText/>
                  </w:sdtPr>
                  <w:sdtContent>
                    <w:p>
                      <w:pPr>
                        <w:ind w:firstLine="720"/>
                        <w:jc w:val="both"/>
                        <w:rPr>
                          <w:bCs/>
                          <w:sz w:val="22"/>
                          <w:szCs w:val="22"/>
                        </w:rPr>
                      </w:pPr>
                      <w:sdt>
                        <w:sdtPr>
                          <w:alias w:val="Numeris"/>
                          <w:tag w:val="nr_e4e3f963d77241998174773c37313efb"/>
                          <w:lock w:val="sdtLocked"/>
                          <w:richText/>
                        </w:sdtPr>
                        <w:sdtContent>
                          <w:r>
                            <w:rPr>
                              <w:sz w:val="22"/>
                              <w:szCs w:val="22"/>
                            </w:rPr>
                            <w:t>65</w:t>
                          </w:r>
                        </w:sdtContent>
                      </w:sdt>
                      <w:r>
                        <w:rPr>
                          <w:sz w:val="22"/>
                          <w:szCs w:val="22"/>
                        </w:rPr>
                        <w:t>.</w:t>
                      </w:r>
                      <w:r>
                        <w:rPr>
                          <w:bCs/>
                          <w:sz w:val="22"/>
                          <w:szCs w:val="22"/>
                        </w:rPr>
                        <w:t xml:space="preserve"> </w:t>
                      </w:r>
                      <w:r>
                        <w:rPr>
                          <w:b/>
                          <w:sz w:val="22"/>
                          <w:szCs w:val="22"/>
                        </w:rPr>
                        <w:t>Televizijos programa</w:t>
                      </w:r>
                      <w:r>
                        <w:rPr>
                          <w:sz w:val="22"/>
                          <w:szCs w:val="22"/>
                        </w:rPr>
                        <w:t xml:space="preserve"> – </w:t>
                      </w:r>
                      <w:r>
                        <w:rPr>
                          <w:bCs/>
                          <w:sz w:val="22"/>
                          <w:szCs w:val="22"/>
                        </w:rPr>
                        <w:t xml:space="preserve">televizijos programų transliuotojo </w:t>
                      </w:r>
                      <w:r>
                        <w:rPr>
                          <w:sz w:val="22"/>
                          <w:szCs w:val="22"/>
                        </w:rPr>
                        <w:t xml:space="preserve">elektroninių ryšių tinklais visuomenei </w:t>
                      </w:r>
                      <w:r>
                        <w:rPr>
                          <w:bCs/>
                          <w:sz w:val="22"/>
                          <w:szCs w:val="22"/>
                        </w:rPr>
                        <w:t>transliuojamų programų visuma, skirta programoms žiūrėti pagal</w:t>
                      </w:r>
                      <w:r>
                        <w:rPr>
                          <w:sz w:val="22"/>
                          <w:szCs w:val="22"/>
                          <w:lang w:eastAsia="lt-LT"/>
                        </w:rPr>
                        <w:t xml:space="preserve"> transliuotojo nustatytą programų tvarkaraštį</w:t>
                      </w:r>
                      <w:r>
                        <w:rPr>
                          <w:bCs/>
                          <w:sz w:val="22"/>
                          <w:szCs w:val="22"/>
                        </w:rPr>
                        <w:t xml:space="preserve"> tuo pačiu metu. Televizijos programą gali sudaryti ir viena (atskira) programa.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6 d."/>
                    <w:tag w:val="part_b17a1253db91418e9ca7dd262e050e94"/>
                    <w:lock w:val="sdtLocked"/>
                    <w:richText/>
                  </w:sdtPr>
                  <w:sdtContent>
                    <w:p>
                      <w:pPr>
                        <w:ind w:firstLine="720"/>
                        <w:jc w:val="both"/>
                        <w:rPr>
                          <w:sz w:val="22"/>
                          <w:szCs w:val="22"/>
                        </w:rPr>
                      </w:pPr>
                      <w:sdt>
                        <w:sdtPr>
                          <w:alias w:val="Numeris"/>
                          <w:tag w:val="nr_b17a1253db91418e9ca7dd262e050e94"/>
                          <w:lock w:val="sdtLocked"/>
                          <w:richText/>
                        </w:sdtPr>
                        <w:sdtContent>
                          <w:r>
                            <w:rPr>
                              <w:sz w:val="22"/>
                              <w:szCs w:val="22"/>
                              <w:lang w:eastAsia="lt-LT"/>
                            </w:rPr>
                            <w:t>66</w:t>
                          </w:r>
                        </w:sdtContent>
                      </w:sdt>
                      <w:r>
                        <w:rPr>
                          <w:sz w:val="22"/>
                          <w:szCs w:val="22"/>
                          <w:lang w:eastAsia="lt-LT"/>
                        </w:rPr>
                        <w:t>.</w:t>
                      </w:r>
                      <w:r>
                        <w:rPr>
                          <w:bCs/>
                          <w:sz w:val="22"/>
                          <w:szCs w:val="22"/>
                        </w:rPr>
                        <w:t xml:space="preserve"> </w:t>
                      </w:r>
                      <w:r>
                        <w:rPr>
                          <w:b/>
                          <w:bCs/>
                          <w:sz w:val="22"/>
                          <w:szCs w:val="22"/>
                          <w:lang w:eastAsia="lt-LT"/>
                        </w:rPr>
                        <w:t>Televizijos programų ir (ar) atskirų programų platinimo internete paslauga</w:t>
                      </w:r>
                      <w:r>
                        <w:rPr>
                          <w:bCs/>
                          <w:sz w:val="22"/>
                          <w:szCs w:val="22"/>
                          <w:lang w:eastAsia="lt-LT"/>
                        </w:rPr>
                        <w:t xml:space="preserve"> </w:t>
                      </w:r>
                      <w:r>
                        <w:rPr>
                          <w:sz w:val="22"/>
                          <w:szCs w:val="22"/>
                          <w:lang w:eastAsia="lt-LT"/>
                        </w:rPr>
                        <w:t xml:space="preserve">– transliuojamų televizijos programų ar atskirų programų parinkimas, teikimas skleisti ir tuo pačiu metu nepakeistų skleidimas visuomenei internete, įskaitant </w:t>
                      </w:r>
                      <w:r>
                        <w:rPr>
                          <w:sz w:val="22"/>
                          <w:szCs w:val="22"/>
                        </w:rPr>
                        <w:t xml:space="preserve">tokį skleidimą visuomenei naudojantis </w:t>
                      </w:r>
                      <w:r>
                        <w:rPr>
                          <w:bCs/>
                          <w:sz w:val="22"/>
                          <w:szCs w:val="22"/>
                        </w:rPr>
                        <w:t>dalijimosi vaizdo medžiaga platformos paslauga bei</w:t>
                      </w:r>
                      <w:r>
                        <w:rPr>
                          <w:sz w:val="22"/>
                          <w:szCs w:val="22"/>
                          <w:lang w:eastAsia="lt-LT"/>
                        </w:rPr>
                        <w:t xml:space="preserve"> apsaugotų televizijos programų ar atskirų programų skleidimą visuomenei internete naudojant sąlyginę prieigą.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7 d."/>
                    <w:tag w:val="part_acdae247884843fb80341d614cc4555a"/>
                    <w:lock w:val="sdtLocked"/>
                    <w:richText/>
                  </w:sdtPr>
                  <w:sdtContent>
                    <w:p>
                      <w:pPr>
                        <w:suppressAutoHyphens/>
                        <w:ind w:firstLine="720"/>
                        <w:jc w:val="both"/>
                        <w:rPr>
                          <w:bCs/>
                          <w:sz w:val="22"/>
                          <w:szCs w:val="22"/>
                        </w:rPr>
                      </w:pPr>
                      <w:sdt>
                        <w:sdtPr>
                          <w:alias w:val="Numeris"/>
                          <w:tag w:val="nr_acdae247884843fb80341d614cc4555a"/>
                          <w:lock w:val="sdtLocked"/>
                          <w:richText/>
                        </w:sdtPr>
                        <w:sdtContent>
                          <w:r>
                            <w:rPr>
                              <w:rFonts w:eastAsia="Calibri"/>
                              <w:sz w:val="22"/>
                              <w:szCs w:val="22"/>
                              <w:lang w:eastAsia="lt-LT"/>
                            </w:rPr>
                            <w:t>67</w:t>
                          </w:r>
                        </w:sdtContent>
                      </w:sdt>
                      <w:r>
                        <w:rPr>
                          <w:rFonts w:eastAsia="Calibri"/>
                          <w:sz w:val="22"/>
                          <w:szCs w:val="22"/>
                          <w:lang w:eastAsia="lt-LT"/>
                        </w:rPr>
                        <w:t>.</w:t>
                      </w:r>
                      <w:r>
                        <w:rPr>
                          <w:bCs/>
                          <w:sz w:val="22"/>
                          <w:szCs w:val="22"/>
                        </w:rPr>
                        <w:t xml:space="preserve"> </w:t>
                      </w:r>
                      <w:r>
                        <w:rPr>
                          <w:rFonts w:eastAsia="Calibri"/>
                          <w:b/>
                          <w:sz w:val="22"/>
                          <w:szCs w:val="22"/>
                          <w:lang w:eastAsia="lt-LT"/>
                        </w:rPr>
                        <w:t>Televizijos programų paketas</w:t>
                      </w:r>
                      <w:r>
                        <w:rPr>
                          <w:rFonts w:eastAsia="Calibri"/>
                          <w:sz w:val="22"/>
                          <w:szCs w:val="22"/>
                          <w:lang w:eastAsia="lt-LT"/>
                        </w:rPr>
                        <w:t xml:space="preserve"> – televizijos programų retransliuotojo ir (ar) kito asmens, teikiančio Lietuvos Respublikos vartotojams televizijos programų ar atskirų programų platinimo internete paslaugas, sudaromas ir vartotojams siūlomas televizijos programų rinkinys.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8 d."/>
                    <w:tag w:val="part_6bf7f70957cb4e84a2d75bdabdbe948f"/>
                    <w:lock w:val="sdtLocked"/>
                    <w:richText/>
                  </w:sdtPr>
                  <w:sdtContent>
                    <w:p>
                      <w:pPr>
                        <w:ind w:firstLine="720"/>
                        <w:jc w:val="both"/>
                        <w:rPr>
                          <w:color w:val="000000"/>
                          <w:sz w:val="22"/>
                          <w:szCs w:val="22"/>
                        </w:rPr>
                      </w:pPr>
                      <w:sdt>
                        <w:sdtPr>
                          <w:alias w:val="Numeris"/>
                          <w:tag w:val="nr_6bf7f70957cb4e84a2d75bdabdbe948f"/>
                          <w:lock w:val="sdtLocked"/>
                          <w:richText/>
                        </w:sdtPr>
                        <w:sdtContent>
                          <w:r>
                            <w:rPr>
                              <w:color w:val="000000"/>
                              <w:sz w:val="22"/>
                              <w:szCs w:val="22"/>
                            </w:rPr>
                            <w:t>68</w:t>
                          </w:r>
                        </w:sdtContent>
                      </w:sdt>
                      <w:r>
                        <w:rPr>
                          <w:color w:val="000000"/>
                          <w:sz w:val="22"/>
                          <w:szCs w:val="22"/>
                        </w:rPr>
                        <w:t>.</w:t>
                      </w:r>
                      <w:r>
                        <w:rPr>
                          <w:bCs/>
                          <w:sz w:val="22"/>
                          <w:szCs w:val="22"/>
                        </w:rPr>
                        <w:t xml:space="preserve"> </w:t>
                      </w:r>
                      <w:r>
                        <w:rPr>
                          <w:b/>
                          <w:bCs/>
                          <w:color w:val="000000"/>
                          <w:sz w:val="22"/>
                          <w:szCs w:val="22"/>
                        </w:rPr>
                        <w:t>Televizijos programų transliavimas</w:t>
                      </w:r>
                      <w:r>
                        <w:rPr>
                          <w:bCs/>
                          <w:color w:val="000000"/>
                          <w:sz w:val="22"/>
                          <w:szCs w:val="22"/>
                        </w:rPr>
                        <w:t xml:space="preserve"> </w:t>
                      </w:r>
                      <w:r>
                        <w:rPr>
                          <w:color w:val="000000"/>
                          <w:sz w:val="22"/>
                          <w:szCs w:val="22"/>
                        </w:rPr>
                        <w:t>– a</w:t>
                      </w:r>
                      <w:r>
                        <w:rPr>
                          <w:sz w:val="22"/>
                          <w:szCs w:val="22"/>
                        </w:rPr>
                        <w:t xml:space="preserve">udiovizualinės žiniasklaidos paslaugų teikėjo teikiama </w:t>
                      </w:r>
                      <w:r>
                        <w:rPr>
                          <w:bCs/>
                          <w:color w:val="000000"/>
                          <w:sz w:val="22"/>
                          <w:szCs w:val="22"/>
                        </w:rPr>
                        <w:t>linijinė</w:t>
                      </w:r>
                      <w:r>
                        <w:rPr>
                          <w:color w:val="000000"/>
                          <w:sz w:val="22"/>
                          <w:szCs w:val="22"/>
                        </w:rPr>
                        <w:t xml:space="preserve"> </w:t>
                      </w:r>
                      <w:r>
                        <w:rPr>
                          <w:bCs/>
                          <w:color w:val="000000"/>
                          <w:sz w:val="22"/>
                          <w:szCs w:val="22"/>
                        </w:rPr>
                        <w:t xml:space="preserve">audiovizualinės žiniasklaidos </w:t>
                      </w:r>
                      <w:r>
                        <w:rPr>
                          <w:color w:val="000000"/>
                          <w:sz w:val="22"/>
                          <w:szCs w:val="22"/>
                        </w:rPr>
                        <w:t>paslauga – televizijos programų perdavimas žiūrėti pagal programų tvarkaraštį tuo pačiu metu.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69 d."/>
                    <w:tag w:val="part_352c24153a8c4c4689064939ec66fdcb"/>
                    <w:lock w:val="sdtLocked"/>
                    <w:richText/>
                  </w:sdtPr>
                  <w:sdtContent>
                    <w:p>
                      <w:pPr>
                        <w:ind w:firstLine="720"/>
                        <w:jc w:val="both"/>
                        <w:rPr>
                          <w:color w:val="000000"/>
                          <w:sz w:val="22"/>
                          <w:szCs w:val="22"/>
                        </w:rPr>
                      </w:pPr>
                      <w:sdt>
                        <w:sdtPr>
                          <w:alias w:val="Numeris"/>
                          <w:tag w:val="nr_352c24153a8c4c4689064939ec66fdcb"/>
                          <w:lock w:val="sdtLocked"/>
                          <w:richText/>
                        </w:sdtPr>
                        <w:sdtContent>
                          <w:r>
                            <w:rPr>
                              <w:color w:val="000000"/>
                              <w:sz w:val="22"/>
                              <w:szCs w:val="22"/>
                            </w:rPr>
                            <w:t>69</w:t>
                          </w:r>
                        </w:sdtContent>
                      </w:sdt>
                      <w:r>
                        <w:rPr>
                          <w:color w:val="000000"/>
                          <w:sz w:val="22"/>
                          <w:szCs w:val="22"/>
                        </w:rPr>
                        <w:t>.</w:t>
                      </w:r>
                      <w:r>
                        <w:rPr>
                          <w:bCs/>
                          <w:sz w:val="22"/>
                          <w:szCs w:val="22"/>
                        </w:rPr>
                        <w:t xml:space="preserve"> </w:t>
                      </w:r>
                      <w:r>
                        <w:rPr>
                          <w:b/>
                          <w:bCs/>
                          <w:color w:val="000000"/>
                          <w:sz w:val="22"/>
                          <w:szCs w:val="22"/>
                        </w:rPr>
                        <w:t>Televizijos programų transliuotojas</w:t>
                      </w:r>
                      <w:r>
                        <w:rPr>
                          <w:bCs/>
                          <w:color w:val="000000"/>
                          <w:sz w:val="22"/>
                          <w:szCs w:val="22"/>
                        </w:rPr>
                        <w:t xml:space="preserve"> </w:t>
                      </w:r>
                      <w:r>
                        <w:rPr>
                          <w:color w:val="000000"/>
                          <w:sz w:val="22"/>
                          <w:szCs w:val="22"/>
                        </w:rPr>
                        <w:t xml:space="preserve">– televizijos programų transliavimo paslaugų teikėjas, </w:t>
                      </w:r>
                      <w:r>
                        <w:rPr>
                          <w:sz w:val="22"/>
                          <w:szCs w:val="22"/>
                        </w:rPr>
                        <w:t>kuris kuria, rengia televizijos programas ir (ar) atskiras programas ir jas perduoda visuomenei arba leidžia kitam asmeniui nepakeistas perduoti visuomenei ir</w:t>
                      </w:r>
                      <w:r>
                        <w:rPr>
                          <w:color w:val="000000"/>
                          <w:sz w:val="22"/>
                          <w:szCs w:val="22"/>
                        </w:rPr>
                        <w:t xml:space="preserve"> kuriam tenka redakcinė atsakomybė už audiovizualinės žiniasklaidos paslaugos turinio parinkimą ir jo išdėstymą televizijos programų tvarkaraštyje.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70 d."/>
                    <w:tag w:val="part_06e82ab78afd47cda36c35ffcfee0814"/>
                    <w:lock w:val="sdtLocked"/>
                    <w:richText/>
                  </w:sdtPr>
                  <w:sdtContent>
                    <w:p>
                      <w:pPr>
                        <w:ind w:firstLine="720"/>
                        <w:jc w:val="both"/>
                        <w:rPr>
                          <w:color w:val="000000"/>
                          <w:sz w:val="22"/>
                          <w:szCs w:val="22"/>
                        </w:rPr>
                      </w:pPr>
                      <w:sdt>
                        <w:sdtPr>
                          <w:alias w:val="Numeris"/>
                          <w:tag w:val="nr_06e82ab78afd47cda36c35ffcfee0814"/>
                          <w:lock w:val="sdtLocked"/>
                          <w:richText/>
                        </w:sdtPr>
                        <w:sdtContent>
                          <w:r>
                            <w:rPr>
                              <w:color w:val="000000"/>
                              <w:sz w:val="22"/>
                              <w:szCs w:val="22"/>
                            </w:rPr>
                            <w:t>70</w:t>
                          </w:r>
                        </w:sdtContent>
                      </w:sdt>
                      <w:r>
                        <w:rPr>
                          <w:color w:val="000000"/>
                          <w:sz w:val="22"/>
                          <w:szCs w:val="22"/>
                        </w:rPr>
                        <w:t>.</w:t>
                      </w:r>
                      <w:r>
                        <w:rPr>
                          <w:bCs/>
                          <w:sz w:val="22"/>
                          <w:szCs w:val="22"/>
                        </w:rPr>
                        <w:t xml:space="preserve"> </w:t>
                      </w:r>
                      <w:r>
                        <w:rPr>
                          <w:b/>
                          <w:bCs/>
                          <w:color w:val="000000"/>
                          <w:sz w:val="22"/>
                          <w:szCs w:val="22"/>
                        </w:rPr>
                        <w:t>Televizijos reklama</w:t>
                      </w:r>
                      <w:r>
                        <w:rPr>
                          <w:bCs/>
                          <w:color w:val="000000"/>
                          <w:sz w:val="22"/>
                          <w:szCs w:val="22"/>
                        </w:rPr>
                        <w:t xml:space="preserve"> </w:t>
                      </w:r>
                      <w:r>
                        <w:rPr>
                          <w:color w:val="000000"/>
                          <w:sz w:val="22"/>
                          <w:szCs w:val="22"/>
                        </w:rPr>
                        <w:t xml:space="preserve">– už užmokestį ar kitokį atlygį bet kokia forma audiovizualinės žiniasklaidos paslaugų teikėjo skelbiama informacija, kurią asmuo, vykdantis ūkinę komercinę ar profesinę veiklą, užsako skleisti ar skleidžia savireklamos tikslais ar siekdamas </w:t>
                      </w:r>
                      <w:r>
                        <w:rPr>
                          <w:sz w:val="22"/>
                          <w:szCs w:val="22"/>
                        </w:rPr>
                        <w:t>skatinti įsigyti prekių ar naudotis paslaugomis, įskaitant nekilnojamojo turto įsigijimą, turtinių teisių ir įsipareigojimų perėmimą</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71 d."/>
                    <w:tag w:val="part_53be72a834e442c2b3d6afc05cf4eac5"/>
                    <w:lock w:val="sdtLocked"/>
                    <w:richText/>
                  </w:sdtPr>
                  <w:sdtContent>
                    <w:p>
                      <w:pPr>
                        <w:ind w:firstLine="720"/>
                        <w:jc w:val="both"/>
                        <w:rPr>
                          <w:sz w:val="22"/>
                          <w:szCs w:val="22"/>
                        </w:rPr>
                      </w:pPr>
                      <w:sdt>
                        <w:sdtPr>
                          <w:alias w:val="Numeris"/>
                          <w:tag w:val="nr_53be72a834e442c2b3d6afc05cf4eac5"/>
                          <w:lock w:val="sdtLocked"/>
                          <w:richText/>
                        </w:sdtPr>
                        <w:sdtContent>
                          <w:r>
                            <w:rPr>
                              <w:sz w:val="22"/>
                              <w:szCs w:val="22"/>
                            </w:rPr>
                            <w:t>71</w:t>
                          </w:r>
                        </w:sdtContent>
                      </w:sdt>
                      <w:r>
                        <w:rPr>
                          <w:sz w:val="22"/>
                          <w:szCs w:val="22"/>
                        </w:rPr>
                        <w:t>.</w:t>
                      </w:r>
                      <w:r>
                        <w:rPr>
                          <w:bCs/>
                          <w:sz w:val="22"/>
                          <w:szCs w:val="22"/>
                        </w:rPr>
                        <w:t xml:space="preserve"> </w:t>
                      </w:r>
                      <w:r>
                        <w:rPr>
                          <w:b/>
                          <w:sz w:val="22"/>
                          <w:szCs w:val="22"/>
                        </w:rPr>
                        <w:t>Televizijos stotis</w:t>
                      </w:r>
                      <w:r>
                        <w:rPr>
                          <w:sz w:val="22"/>
                          <w:szCs w:val="22"/>
                        </w:rPr>
                        <w:t xml:space="preserve"> – technikos kompleksas, kurį sudaro televizijos siųstuvai kartu su antenomis ir kitais techniniais įrenginiais, skirtas televizijos</w:t>
                      </w:r>
                      <w:r>
                        <w:rPr>
                          <w:bCs/>
                          <w:sz w:val="22"/>
                          <w:szCs w:val="22"/>
                        </w:rPr>
                        <w:t xml:space="preserve"> </w:t>
                      </w:r>
                      <w:r>
                        <w:rPr>
                          <w:sz w:val="22"/>
                          <w:szCs w:val="22"/>
                        </w:rPr>
                        <w:t>programoms transliuoti, retransliuoti ar siųsti.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72 d."/>
                    <w:tag w:val="part_26896becbba84766bbc7876ef099ed61"/>
                    <w:lock w:val="sdtLocked"/>
                    <w:richText/>
                  </w:sdtPr>
                  <w:sdtContent>
                    <w:p>
                      <w:pPr>
                        <w:tabs>
                          <w:tab w:val="left" w:pos="1080"/>
                        </w:tabs>
                        <w:ind w:firstLine="720"/>
                        <w:jc w:val="both"/>
                        <w:rPr>
                          <w:sz w:val="22"/>
                          <w:szCs w:val="22"/>
                        </w:rPr>
                      </w:pPr>
                      <w:sdt>
                        <w:sdtPr>
                          <w:alias w:val="Numeris"/>
                          <w:tag w:val="nr_26896becbba84766bbc7876ef099ed61"/>
                          <w:lock w:val="sdtLocked"/>
                          <w:richText/>
                        </w:sdtPr>
                        <w:sdtContent>
                          <w:r>
                            <w:rPr>
                              <w:rFonts w:eastAsia="Calibri"/>
                              <w:sz w:val="22"/>
                              <w:szCs w:val="22"/>
                            </w:rPr>
                            <w:t>72</w:t>
                          </w:r>
                        </w:sdtContent>
                      </w:sdt>
                      <w:r>
                        <w:rPr>
                          <w:rFonts w:eastAsia="Calibri"/>
                          <w:sz w:val="22"/>
                          <w:szCs w:val="22"/>
                        </w:rPr>
                        <w:t>.</w:t>
                      </w:r>
                      <w:r>
                        <w:rPr>
                          <w:bCs/>
                          <w:sz w:val="22"/>
                          <w:szCs w:val="22"/>
                        </w:rPr>
                        <w:t xml:space="preserve"> </w:t>
                      </w:r>
                      <w:r>
                        <w:rPr>
                          <w:rFonts w:eastAsia="Calibri"/>
                          <w:b/>
                          <w:sz w:val="22"/>
                          <w:szCs w:val="22"/>
                        </w:rPr>
                        <w:t>Teroristinius nusikaltimus skatinanti ar kurstanti informacija</w:t>
                      </w:r>
                      <w:r>
                        <w:rPr>
                          <w:rFonts w:eastAsia="Calibri"/>
                          <w:sz w:val="22"/>
                          <w:szCs w:val="22"/>
                        </w:rPr>
                        <w:t xml:space="preserve"> – </w:t>
                      </w:r>
                      <w:r>
                        <w:rPr>
                          <w:rFonts w:eastAsia="Palemonas"/>
                          <w:sz w:val="22"/>
                          <w:szCs w:val="22"/>
                        </w:rPr>
                        <w:t>informacija, kuria tiesiogiai arba netiesiogiai skatinama arba kurstoma daryti teroristinius nusikaltimus, įskaitant informaciją, kuria šlovinami arba pateisinami šie nusikaltimai, niekinamos jų aukos, skleidžiami jų vaizdai siekiant užsitikrinti paramą teroristiniam elgesiui arba stipriai įbauginti gyventojus.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73 d."/>
                    <w:tag w:val="part_3af07ee883d74ec796cb538b7efc99d2"/>
                    <w:lock w:val="sdtLocked"/>
                    <w:richText/>
                  </w:sdtPr>
                  <w:sdtContent>
                    <w:p>
                      <w:pPr>
                        <w:suppressAutoHyphens/>
                        <w:ind w:firstLine="720"/>
                        <w:jc w:val="both"/>
                        <w:rPr>
                          <w:sz w:val="22"/>
                          <w:szCs w:val="22"/>
                        </w:rPr>
                      </w:pPr>
                      <w:sdt>
                        <w:sdtPr>
                          <w:alias w:val="Numeris"/>
                          <w:tag w:val="nr_3af07ee883d74ec796cb538b7efc99d2"/>
                          <w:lock w:val="sdtLocked"/>
                          <w:richText/>
                        </w:sdtPr>
                        <w:sdtContent>
                          <w:r>
                            <w:rPr>
                              <w:rFonts w:eastAsia="Calibri"/>
                              <w:sz w:val="22"/>
                              <w:szCs w:val="22"/>
                              <w:lang w:eastAsia="lt-LT"/>
                            </w:rPr>
                            <w:t>73</w:t>
                          </w:r>
                        </w:sdtContent>
                      </w:sdt>
                      <w:r>
                        <w:rPr>
                          <w:rFonts w:eastAsia="Calibri"/>
                          <w:sz w:val="22"/>
                          <w:szCs w:val="22"/>
                          <w:lang w:eastAsia="lt-LT"/>
                        </w:rPr>
                        <w:t>.</w:t>
                      </w:r>
                      <w:r>
                        <w:rPr>
                          <w:bCs/>
                          <w:sz w:val="22"/>
                          <w:szCs w:val="22"/>
                        </w:rPr>
                        <w:t xml:space="preserve"> </w:t>
                      </w:r>
                      <w:r>
                        <w:rPr>
                          <w:rFonts w:eastAsia="Calibri"/>
                          <w:b/>
                          <w:sz w:val="22"/>
                          <w:szCs w:val="22"/>
                          <w:lang w:eastAsia="lt-LT"/>
                        </w:rPr>
                        <w:t>Transliavimo licencija</w:t>
                      </w:r>
                      <w:r>
                        <w:rPr>
                          <w:rFonts w:eastAsia="Calibri"/>
                          <w:sz w:val="22"/>
                          <w:szCs w:val="22"/>
                          <w:lang w:eastAsia="lt-LT"/>
                        </w:rPr>
                        <w:t xml:space="preserve"> – Lietuvos radijo ir televizijos komisijos išduotas dokumentas, kuriuo suteikiama teisė jį turinčiam asmeniui verstis radijo ir (ar) televizijos programų transliavimo veikla nustatytoje teritorijoje ir kuriame nustatomos tokios transliavimo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74 d."/>
                    <w:tag w:val="part_4c7a9087525f4f378996f86b7b7b76c8"/>
                    <w:lock w:val="sdtLocked"/>
                    <w:richText/>
                  </w:sdtPr>
                  <w:sdtContent>
                    <w:p>
                      <w:pPr>
                        <w:ind w:firstLine="720"/>
                        <w:jc w:val="both"/>
                        <w:rPr>
                          <w:bCs/>
                          <w:iCs/>
                          <w:sz w:val="22"/>
                          <w:szCs w:val="22"/>
                        </w:rPr>
                      </w:pPr>
                      <w:sdt>
                        <w:sdtPr>
                          <w:alias w:val="Numeris"/>
                          <w:tag w:val="nr_4c7a9087525f4f378996f86b7b7b76c8"/>
                          <w:lock w:val="sdtLocked"/>
                          <w:richText/>
                        </w:sdtPr>
                        <w:sdtContent>
                          <w:r>
                            <w:rPr>
                              <w:bCs/>
                              <w:sz w:val="22"/>
                              <w:szCs w:val="22"/>
                              <w:lang w:eastAsia="en-GB"/>
                            </w:rPr>
                            <w:t>74</w:t>
                          </w:r>
                        </w:sdtContent>
                      </w:sdt>
                      <w:r>
                        <w:rPr>
                          <w:bCs/>
                          <w:sz w:val="22"/>
                          <w:szCs w:val="22"/>
                          <w:lang w:eastAsia="en-GB"/>
                        </w:rPr>
                        <w:t>.</w:t>
                      </w:r>
                      <w:r>
                        <w:rPr>
                          <w:bCs/>
                          <w:sz w:val="22"/>
                          <w:szCs w:val="22"/>
                        </w:rPr>
                        <w:t xml:space="preserve"> </w:t>
                      </w:r>
                      <w:r>
                        <w:rPr>
                          <w:b/>
                          <w:bCs/>
                          <w:color w:val="000000"/>
                          <w:sz w:val="22"/>
                          <w:szCs w:val="22"/>
                        </w:rPr>
                        <w:t>Už papildomą mokestį platinamas televizijos programų paketas</w:t>
                      </w:r>
                      <w:r>
                        <w:rPr>
                          <w:color w:val="000000"/>
                          <w:sz w:val="22"/>
                          <w:szCs w:val="22"/>
                        </w:rPr>
                        <w:t xml:space="preserve"> – televizijos programų paketas, teikiamas vartotojams už mokestį, neįtrauktą į mokestį už pagrindinį televizijos programų paketą. Už papildomą mokestį platinamą televizijos programų paketą gali sudaryti ir viena atskira televizijos programa.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75 d."/>
                    <w:tag w:val="part_e498e43728084dc2bdf7e8e6221cb024"/>
                    <w:lock w:val="sdtLocked"/>
                    <w:richText/>
                  </w:sdtPr>
                  <w:sdtContent>
                    <w:p>
                      <w:pPr>
                        <w:ind w:firstLine="720"/>
                        <w:jc w:val="both"/>
                        <w:rPr>
                          <w:color w:val="000000"/>
                          <w:sz w:val="22"/>
                          <w:szCs w:val="22"/>
                        </w:rPr>
                      </w:pPr>
                      <w:sdt>
                        <w:sdtPr>
                          <w:alias w:val="Numeris"/>
                          <w:tag w:val="nr_e498e43728084dc2bdf7e8e6221cb024"/>
                          <w:lock w:val="sdtLocked"/>
                          <w:richText/>
                        </w:sdtPr>
                        <w:sdtContent>
                          <w:r>
                            <w:rPr>
                              <w:color w:val="000000"/>
                              <w:sz w:val="22"/>
                              <w:szCs w:val="22"/>
                            </w:rPr>
                            <w:t>75</w:t>
                          </w:r>
                        </w:sdtContent>
                      </w:sdt>
                      <w:r>
                        <w:rPr>
                          <w:color w:val="000000"/>
                          <w:sz w:val="22"/>
                          <w:szCs w:val="22"/>
                        </w:rPr>
                        <w:t>.</w:t>
                      </w:r>
                      <w:r>
                        <w:rPr>
                          <w:bCs/>
                          <w:sz w:val="22"/>
                          <w:szCs w:val="22"/>
                        </w:rPr>
                        <w:t xml:space="preserve"> </w:t>
                      </w:r>
                      <w:r>
                        <w:rPr>
                          <w:b/>
                          <w:bCs/>
                          <w:color w:val="000000"/>
                          <w:sz w:val="22"/>
                          <w:szCs w:val="22"/>
                        </w:rPr>
                        <w:t xml:space="preserve">Užsakomoji </w:t>
                      </w:r>
                      <w:r>
                        <w:rPr>
                          <w:b/>
                          <w:color w:val="000000"/>
                          <w:sz w:val="22"/>
                          <w:szCs w:val="22"/>
                        </w:rPr>
                        <w:t xml:space="preserve">audiovizualinės žiniasklaidos </w:t>
                      </w:r>
                      <w:r>
                        <w:rPr>
                          <w:b/>
                          <w:bCs/>
                          <w:color w:val="000000"/>
                          <w:sz w:val="22"/>
                          <w:szCs w:val="22"/>
                        </w:rPr>
                        <w:t>paslauga</w:t>
                      </w:r>
                      <w:r>
                        <w:rPr>
                          <w:bCs/>
                          <w:color w:val="000000"/>
                          <w:sz w:val="22"/>
                          <w:szCs w:val="22"/>
                        </w:rPr>
                        <w:t xml:space="preserve"> </w:t>
                      </w:r>
                      <w:r>
                        <w:rPr>
                          <w:color w:val="000000"/>
                          <w:sz w:val="22"/>
                          <w:szCs w:val="22"/>
                        </w:rPr>
                        <w:t>– a</w:t>
                      </w:r>
                      <w:r>
                        <w:rPr>
                          <w:sz w:val="22"/>
                          <w:szCs w:val="22"/>
                        </w:rPr>
                        <w:t xml:space="preserve">udiovizualinės žiniasklaidos paslaugų teikėjo teikiama </w:t>
                      </w:r>
                      <w:r>
                        <w:rPr>
                          <w:color w:val="000000"/>
                          <w:sz w:val="22"/>
                          <w:szCs w:val="22"/>
                        </w:rPr>
                        <w:t xml:space="preserve">nelinijinė audiovizualinės žiniasklaidos paslauga, skirta programoms žiūrėti vartotojo </w:t>
                      </w:r>
                      <w:r>
                        <w:rPr>
                          <w:sz w:val="22"/>
                          <w:szCs w:val="22"/>
                        </w:rPr>
                        <w:t xml:space="preserve">prašymu ir jo </w:t>
                      </w:r>
                      <w:r>
                        <w:rPr>
                          <w:color w:val="000000"/>
                          <w:sz w:val="22"/>
                          <w:szCs w:val="22"/>
                        </w:rPr>
                        <w:t>pasirinktu laiku pagal audiovizualinės žiniasklaidos paslaugų teikėjo siūlomą katalogą.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76 d."/>
                    <w:tag w:val="part_3963e519871540eaad3dfcdd1fa7f7b8"/>
                    <w:lock w:val="sdtLocked"/>
                    <w:richText/>
                  </w:sdtPr>
                  <w:sdtContent>
                    <w:p>
                      <w:pPr>
                        <w:ind w:firstLine="720"/>
                        <w:rPr>
                          <w:bCs/>
                          <w:color w:val="000000"/>
                          <w:sz w:val="22"/>
                          <w:szCs w:val="22"/>
                        </w:rPr>
                      </w:pPr>
                      <w:sdt>
                        <w:sdtPr>
                          <w:alias w:val="Numeris"/>
                          <w:tag w:val="nr_3963e519871540eaad3dfcdd1fa7f7b8"/>
                          <w:lock w:val="sdtLocked"/>
                          <w:richText/>
                        </w:sdtPr>
                        <w:sdtContent>
                          <w:r>
                            <w:rPr>
                              <w:bCs/>
                              <w:color w:val="000000"/>
                              <w:sz w:val="22"/>
                              <w:szCs w:val="22"/>
                            </w:rPr>
                            <w:t>76</w:t>
                          </w:r>
                        </w:sdtContent>
                      </w:sdt>
                      <w:r>
                        <w:rPr>
                          <w:bCs/>
                          <w:color w:val="000000"/>
                          <w:sz w:val="22"/>
                          <w:szCs w:val="22"/>
                        </w:rPr>
                        <w:t>.</w:t>
                      </w:r>
                      <w:r>
                        <w:rPr>
                          <w:b/>
                          <w:bCs/>
                          <w:color w:val="000000"/>
                          <w:sz w:val="22"/>
                          <w:szCs w:val="22"/>
                        </w:rPr>
                        <w:t xml:space="preserve"> Viešasis asmuo </w:t>
                      </w:r>
                      <w:r>
                        <w:rPr>
                          <w:bCs/>
                          <w:color w:val="000000"/>
                          <w:sz w:val="22"/>
                          <w:szCs w:val="22"/>
                        </w:rPr>
                        <w:t>yra: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
                      <w:sdtPr>
                        <w:alias w:val="2 str. 76 d. 1 p."/>
                        <w:tag w:val="part_9223c964981b471793b76366a8199ae6"/>
                        <w:lock w:val="sdtLocked"/>
                        <w:richText/>
                      </w:sdtPr>
                      <w:sdtContent>
                        <w:p>
                          <w:pPr>
                            <w:ind w:firstLine="720"/>
                            <w:jc w:val="both"/>
                            <w:rPr>
                              <w:sz w:val="22"/>
                              <w:szCs w:val="22"/>
                            </w:rPr>
                          </w:pPr>
                          <w:sdt>
                            <w:sdtPr>
                              <w:alias w:val="Numeris"/>
                              <w:tag w:val="nr_9223c964981b471793b76366a8199ae6"/>
                              <w:lock w:val="sdtLocked"/>
                              <w:richText/>
                            </w:sdtPr>
                            <w:sdtContent>
                              <w:r>
                                <w:rPr>
                                  <w:sz w:val="22"/>
                                  <w:szCs w:val="22"/>
                                </w:rPr>
                                <w:t>1</w:t>
                              </w:r>
                            </w:sdtContent>
                          </w:sdt>
                          <w:r>
                            <w:rPr>
                              <w:sz w:val="22"/>
                              <w:szCs w:val="22"/>
                            </w:rPr>
                            <w:t>) valstybės politikas;</w:t>
                          </w:r>
                        </w:p>
                      </w:sdtContent>
                    </w:sdt>
                    <w:sdt>
                      <w:sdtPr>
                        <w:alias w:val="2 str. 76 d. 2 p."/>
                        <w:tag w:val="part_e1c959c9af3b443b9b6a3a95cc145075"/>
                        <w:lock w:val="sdtLocked"/>
                        <w:richText/>
                      </w:sdtPr>
                      <w:sdtContent>
                        <w:p>
                          <w:pPr>
                            <w:ind w:firstLine="720"/>
                            <w:jc w:val="both"/>
                            <w:rPr>
                              <w:sz w:val="22"/>
                              <w:szCs w:val="22"/>
                            </w:rPr>
                          </w:pPr>
                          <w:sdt>
                            <w:sdtPr>
                              <w:alias w:val="Numeris"/>
                              <w:tag w:val="nr_e1c959c9af3b443b9b6a3a95cc145075"/>
                              <w:lock w:val="sdtLocked"/>
                              <w:richText/>
                            </w:sdtPr>
                            <w:sdtContent>
                              <w:r>
                                <w:rPr>
                                  <w:sz w:val="22"/>
                                  <w:szCs w:val="22"/>
                                </w:rPr>
                                <w:t>2</w:t>
                              </w:r>
                            </w:sdtContent>
                          </w:sdt>
                          <w:r>
                            <w:rPr>
                              <w:sz w:val="22"/>
                              <w:szCs w:val="22"/>
                            </w:rPr>
                            <w:t>) teisėjas;</w:t>
                          </w:r>
                        </w:p>
                      </w:sdtContent>
                    </w:sdt>
                    <w:sdt>
                      <w:sdtPr>
                        <w:alias w:val="2 str. 76 d. 3 p."/>
                        <w:tag w:val="part_69b7c32d2f5f4b5baee5fc3ae27c8d47"/>
                        <w:lock w:val="sdtLocked"/>
                        <w:richText/>
                      </w:sdtPr>
                      <w:sdtContent>
                        <w:p>
                          <w:pPr>
                            <w:ind w:firstLine="720"/>
                            <w:jc w:val="both"/>
                            <w:rPr>
                              <w:sz w:val="22"/>
                              <w:szCs w:val="22"/>
                            </w:rPr>
                          </w:pPr>
                          <w:sdt>
                            <w:sdtPr>
                              <w:alias w:val="Numeris"/>
                              <w:tag w:val="nr_69b7c32d2f5f4b5baee5fc3ae27c8d47"/>
                              <w:lock w:val="sdtLocked"/>
                              <w:richText/>
                            </w:sdtPr>
                            <w:sdtContent>
                              <w:r>
                                <w:rPr>
                                  <w:sz w:val="22"/>
                                  <w:szCs w:val="22"/>
                                </w:rPr>
                                <w:t>3</w:t>
                              </w:r>
                            </w:sdtContent>
                          </w:sdt>
                          <w:r>
                            <w:rPr>
                              <w:sz w:val="22"/>
                              <w:szCs w:val="22"/>
                            </w:rPr>
                            <w:t>) valstybės ar savivaldybės pareigūnas, valstybės tarnautojas, asmuo, valstybės ar savivaldybės institucijoje ar įstaigoje dirbantis pagal darbo sutartį, jeigu jo priimami sprendimai ar veikla daro įtaką visuomenei, taip pat šiose institucijose ar įstaigose sudarytų darbo grupių, komitetų, komisijų, tarybų ir kitų kolegialių institucijų narys;</w:t>
                          </w:r>
                        </w:p>
                      </w:sdtContent>
                    </w:sdt>
                    <w:sdt>
                      <w:sdtPr>
                        <w:alias w:val="2 str. 76 d. 4 p."/>
                        <w:tag w:val="part_cc18425432f1473a9d26caac8c5cd3a5"/>
                        <w:lock w:val="sdtLocked"/>
                        <w:richText/>
                      </w:sdtPr>
                      <w:sdtContent>
                        <w:p>
                          <w:pPr>
                            <w:ind w:firstLine="720"/>
                            <w:jc w:val="both"/>
                            <w:rPr>
                              <w:sz w:val="22"/>
                              <w:szCs w:val="22"/>
                            </w:rPr>
                          </w:pPr>
                          <w:sdt>
                            <w:sdtPr>
                              <w:alias w:val="Numeris"/>
                              <w:tag w:val="nr_cc18425432f1473a9d26caac8c5cd3a5"/>
                              <w:lock w:val="sdtLocked"/>
                              <w:richText/>
                            </w:sdtPr>
                            <w:sdtContent>
                              <w:r>
                                <w:rPr>
                                  <w:sz w:val="22"/>
                                  <w:szCs w:val="22"/>
                                </w:rPr>
                                <w:t>4</w:t>
                              </w:r>
                            </w:sdtContent>
                          </w:sdt>
                          <w:r>
                            <w:rPr>
                              <w:sz w:val="22"/>
                              <w:szCs w:val="22"/>
                            </w:rPr>
                            <w:t>) valstybės ar savivaldybės kontroliuojamos įmonės ar įstaigos vadovas arba valdymo organo narys;</w:t>
                          </w:r>
                        </w:p>
                      </w:sdtContent>
                    </w:sdt>
                    <w:sdt>
                      <w:sdtPr>
                        <w:alias w:val="2 str. 76 d. 5 p."/>
                        <w:tag w:val="part_c1898b47ed2c4a41962baedd72216650"/>
                        <w:lock w:val="sdtLocked"/>
                        <w:richText/>
                      </w:sdtPr>
                      <w:sdtContent>
                        <w:p>
                          <w:pPr>
                            <w:ind w:firstLine="720"/>
                            <w:jc w:val="both"/>
                            <w:rPr>
                              <w:sz w:val="22"/>
                              <w:szCs w:val="22"/>
                            </w:rPr>
                          </w:pPr>
                          <w:sdt>
                            <w:sdtPr>
                              <w:alias w:val="Numeris"/>
                              <w:tag w:val="nr_c1898b47ed2c4a41962baedd72216650"/>
                              <w:lock w:val="sdtLocked"/>
                              <w:richText/>
                            </w:sdtPr>
                            <w:sdtContent>
                              <w:r>
                                <w:rPr>
                                  <w:sz w:val="22"/>
                                  <w:szCs w:val="22"/>
                                </w:rPr>
                                <w:t>5</w:t>
                              </w:r>
                            </w:sdtContent>
                          </w:sdt>
                          <w:r>
                            <w:rPr>
                              <w:sz w:val="22"/>
                              <w:szCs w:val="22"/>
                            </w:rPr>
                            <w:t>) politinės partijos valdymo organo arba rinkimų komiteto narys;</w:t>
                          </w:r>
                        </w:p>
                      </w:sdtContent>
                    </w:sdt>
                    <w:sdt>
                      <w:sdtPr>
                        <w:alias w:val="2 str. 76 d. 6 p."/>
                        <w:tag w:val="part_785caf5d38d44c24a575dbcb2cdf0dca"/>
                        <w:lock w:val="sdtLocked"/>
                        <w:richText/>
                      </w:sdtPr>
                      <w:sdtContent>
                        <w:p>
                          <w:pPr>
                            <w:ind w:firstLine="720"/>
                            <w:jc w:val="both"/>
                            <w:rPr>
                              <w:sz w:val="22"/>
                              <w:szCs w:val="22"/>
                            </w:rPr>
                          </w:pPr>
                          <w:sdt>
                            <w:sdtPr>
                              <w:alias w:val="Numeris"/>
                              <w:tag w:val="nr_785caf5d38d44c24a575dbcb2cdf0dca"/>
                              <w:lock w:val="sdtLocked"/>
                              <w:richText/>
                            </w:sdtPr>
                            <w:sdtContent>
                              <w:r>
                                <w:rPr>
                                  <w:sz w:val="22"/>
                                  <w:szCs w:val="22"/>
                                </w:rPr>
                                <w:t>6</w:t>
                              </w:r>
                            </w:sdtContent>
                          </w:sdt>
                          <w:r>
                            <w:rPr>
                              <w:sz w:val="22"/>
                              <w:szCs w:val="22"/>
                            </w:rPr>
                            <w:t>) kandidatas rinkimuose (viešojo asmens statusas išlaikomas ir po rinkimų laikotarpiu, kuris yra lygus vienai kadencijai tos institucijos, į kurią asmuo kandidatavo);</w:t>
                          </w:r>
                        </w:p>
                      </w:sdtContent>
                    </w:sdt>
                    <w:sdt>
                      <w:sdtPr>
                        <w:alias w:val="2 str. 76 d. 7 p."/>
                        <w:tag w:val="part_8e977c14cd80421284384c978bf1d713"/>
                        <w:lock w:val="sdtLocked"/>
                        <w:richText/>
                      </w:sdtPr>
                      <w:sdtContent>
                        <w:p>
                          <w:pPr>
                            <w:ind w:firstLine="720"/>
                            <w:jc w:val="both"/>
                            <w:rPr>
                              <w:sz w:val="22"/>
                              <w:szCs w:val="22"/>
                            </w:rPr>
                          </w:pPr>
                          <w:sdt>
                            <w:sdtPr>
                              <w:alias w:val="Numeris"/>
                              <w:tag w:val="nr_8e977c14cd80421284384c978bf1d713"/>
                              <w:lock w:val="sdtLocked"/>
                              <w:richText/>
                            </w:sdtPr>
                            <w:sdtContent>
                              <w:r>
                                <w:rPr>
                                  <w:sz w:val="22"/>
                                  <w:szCs w:val="22"/>
                                </w:rPr>
                                <w:t>7</w:t>
                              </w:r>
                            </w:sdtContent>
                          </w:sdt>
                          <w:r>
                            <w:rPr>
                              <w:sz w:val="22"/>
                              <w:szCs w:val="22"/>
                            </w:rPr>
                            <w:t>) juridinio asmens, kuris sudaro viešųjų pirkimų sutartis ir (arba) vykdo viešųjų pirkimų sutartis subrangovo teisėmis, vadovas arba dalyvis, turintis 1/4 ar daugiau balsų dalyvių susirinkime;</w:t>
                          </w:r>
                        </w:p>
                      </w:sdtContent>
                    </w:sdt>
                    <w:sdt>
                      <w:sdtPr>
                        <w:alias w:val="2 str. 76 d. 8 p."/>
                        <w:tag w:val="part_f774e0a5fd2f4151b625c8a80af3371d"/>
                        <w:lock w:val="sdtLocked"/>
                        <w:richText/>
                      </w:sdtPr>
                      <w:sdtContent>
                        <w:p>
                          <w:pPr>
                            <w:ind w:firstLine="720"/>
                            <w:jc w:val="both"/>
                            <w:rPr>
                              <w:sz w:val="22"/>
                              <w:szCs w:val="22"/>
                            </w:rPr>
                          </w:pPr>
                          <w:sdt>
                            <w:sdtPr>
                              <w:alias w:val="Numeris"/>
                              <w:tag w:val="nr_f774e0a5fd2f4151b625c8a80af3371d"/>
                              <w:lock w:val="sdtLocked"/>
                              <w:richText/>
                            </w:sdtPr>
                            <w:sdtContent>
                              <w:r>
                                <w:rPr>
                                  <w:sz w:val="22"/>
                                  <w:szCs w:val="22"/>
                                </w:rPr>
                                <w:t>8</w:t>
                              </w:r>
                            </w:sdtContent>
                          </w:sdt>
                          <w:r>
                            <w:rPr>
                              <w:sz w:val="22"/>
                              <w:szCs w:val="22"/>
                            </w:rPr>
                            <w:t>) lobistas arba asmuo, kuris veikia lobistinę veiklą vykdančių juridinių asmenų vardu;</w:t>
                          </w:r>
                        </w:p>
                      </w:sdtContent>
                    </w:sdt>
                    <w:sdt>
                      <w:sdtPr>
                        <w:alias w:val="2 str. 76 d. 9 p."/>
                        <w:tag w:val="part_d99b278a79314e16954901ba5eb6822a"/>
                        <w:lock w:val="sdtLocked"/>
                        <w:richText/>
                      </w:sdtPr>
                      <w:sdtContent>
                        <w:p>
                          <w:pPr>
                            <w:ind w:firstLine="720"/>
                            <w:jc w:val="both"/>
                            <w:rPr>
                              <w:sz w:val="22"/>
                              <w:szCs w:val="22"/>
                            </w:rPr>
                          </w:pPr>
                          <w:sdt>
                            <w:sdtPr>
                              <w:alias w:val="Numeris"/>
                              <w:tag w:val="nr_d99b278a79314e16954901ba5eb6822a"/>
                              <w:lock w:val="sdtLocked"/>
                              <w:richText/>
                            </w:sdtPr>
                            <w:sdtContent>
                              <w:r>
                                <w:rPr>
                                  <w:sz w:val="22"/>
                                  <w:szCs w:val="22"/>
                                </w:rPr>
                                <w:t>9</w:t>
                              </w:r>
                            </w:sdtContent>
                          </w:sdt>
                          <w:r>
                            <w:rPr>
                              <w:sz w:val="22"/>
                              <w:szCs w:val="22"/>
                            </w:rPr>
                            <w:t>) asociacijos arba viešosios įstaigos, kurios per pastaruosius 4 metus yra gavusios valstybės ir (arba) savivaldybių finansavimą, vadovas arba dalyvis, turintis 1/4 ar daugiau balsų dalyvių susirinkime;</w:t>
                          </w:r>
                        </w:p>
                      </w:sdtContent>
                    </w:sdt>
                    <w:sdt>
                      <w:sdtPr>
                        <w:alias w:val="2 str. 76 d. 10 p."/>
                        <w:tag w:val="part_431316b1571c41c8ac2774f990b1cc9d"/>
                        <w:lock w:val="sdtLocked"/>
                        <w:richText/>
                      </w:sdtPr>
                      <w:sdtContent>
                        <w:p>
                          <w:pPr>
                            <w:ind w:firstLine="720"/>
                            <w:jc w:val="both"/>
                            <w:rPr>
                              <w:sz w:val="22"/>
                              <w:szCs w:val="22"/>
                            </w:rPr>
                          </w:pPr>
                          <w:sdt>
                            <w:sdtPr>
                              <w:alias w:val="Numeris"/>
                              <w:tag w:val="nr_431316b1571c41c8ac2774f990b1cc9d"/>
                              <w:lock w:val="sdtLocked"/>
                              <w:richText/>
                            </w:sdtPr>
                            <w:sdtContent>
                              <w:r>
                                <w:rPr>
                                  <w:sz w:val="22"/>
                                  <w:szCs w:val="22"/>
                                </w:rPr>
                                <w:t>10</w:t>
                              </w:r>
                            </w:sdtContent>
                          </w:sdt>
                          <w:r>
                            <w:rPr>
                              <w:sz w:val="22"/>
                              <w:szCs w:val="22"/>
                            </w:rPr>
                            <w:t xml:space="preserve">) visuomenėje žinomas fizinis asmuo, populiarus socialinių tinklų veikėjas arba tinklaraštininkas, formuojantys tikslinių visuomenės grupių nuomonę įvairiais klausimais ir (arba) už šią veiklą gaunantys pajamas, jeigu jų veikla turi reikšmės viešiesiems reikalams; </w:t>
                          </w:r>
                        </w:p>
                      </w:sdtContent>
                    </w:sdt>
                    <w:sdt>
                      <w:sdtPr>
                        <w:alias w:val="2 str. 76 d. 11 p."/>
                        <w:tag w:val="part_ba25272db47c4d7baf1fc57e99c29a04"/>
                        <w:lock w:val="sdtLocked"/>
                        <w:richText/>
                      </w:sdtPr>
                      <w:sdtContent>
                        <w:p>
                          <w:pPr>
                            <w:ind w:firstLine="720"/>
                            <w:jc w:val="both"/>
                            <w:rPr>
                              <w:sz w:val="22"/>
                              <w:szCs w:val="22"/>
                            </w:rPr>
                          </w:pPr>
                          <w:sdt>
                            <w:sdtPr>
                              <w:alias w:val="Numeris"/>
                              <w:tag w:val="nr_ba25272db47c4d7baf1fc57e99c29a04"/>
                              <w:lock w:val="sdtLocked"/>
                              <w:richText/>
                            </w:sdtPr>
                            <w:sdtContent>
                              <w:r>
                                <w:rPr>
                                  <w:sz w:val="22"/>
                                  <w:szCs w:val="22"/>
                                </w:rPr>
                                <w:t>11</w:t>
                              </w:r>
                            </w:sdtContent>
                          </w:sdt>
                          <w:r>
                            <w:rPr>
                              <w:sz w:val="22"/>
                              <w:szCs w:val="22"/>
                            </w:rPr>
                            <w:t>) kitas fizinis asmuo, turintis viešojo administravimo įgaliojimus ir (arba) administruojantis viešųjų paslaugų teikimą, ir (arba) dėl savo veiksmų ar padėties patekęs į viešumą, jeigu jo veikla turi reikšmės viešiesiems reikalams.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d7210697b11eca9ac839120d251c4">
                        <w:r w:rsidRPr="00532B9F">
                          <w:rPr>
                            <w:rFonts w:ascii="Times New Roman" w:eastAsia="MS Mincho" w:hAnsi="Times New Roman"/>
                            <w:sz w:val="20"/>
                            <w:i/>
                            <w:iCs/>
                            <w:color w:val="0000FF" w:themeColor="hyperlink"/>
                            <w:u w:val="single"/>
                          </w:rPr>
                          <w:t>XIV-867</w:t>
                        </w:r>
                      </w:fldSimple>
                      <w:r>
                        <w:rPr>
                          <w:rFonts w:ascii="Times New Roman" w:eastAsia="MS Mincho" w:hAnsi="Times New Roman"/>
                          <w:sz w:val="20"/>
                          <w:i/>
                          <w:iCs/>
                        </w:rPr>
                        <w:t>,
2021-12-23,
paskelbta TAR 2021-12-30, i. k. 2021-27774            </w:t>
                      </w:r>
                    </w:p>
                    <w:p/>
                  </w:sdtContent>
                </w:sdt>
                <w:sdt>
                  <w:sdtPr>
                    <w:alias w:val="2 str. 77 d."/>
                    <w:tag w:val="part_7b33646109fc4674929cd78eaa490590"/>
                    <w:lock w:val="sdtLocked"/>
                    <w:richText/>
                  </w:sdtPr>
                  <w:sdtContent>
                    <w:p>
                      <w:pPr>
                        <w:ind w:firstLine="720"/>
                        <w:jc w:val="both"/>
                        <w:rPr>
                          <w:color w:val="000000"/>
                          <w:sz w:val="22"/>
                          <w:szCs w:val="22"/>
                        </w:rPr>
                      </w:pPr>
                      <w:sdt>
                        <w:sdtPr>
                          <w:alias w:val="Numeris"/>
                          <w:tag w:val="nr_7b33646109fc4674929cd78eaa490590"/>
                          <w:lock w:val="sdtLocked"/>
                          <w:richText/>
                        </w:sdtPr>
                        <w:sdtContent>
                          <w:r>
                            <w:rPr>
                              <w:sz w:val="22"/>
                              <w:szCs w:val="22"/>
                            </w:rPr>
                            <w:t>77</w:t>
                          </w:r>
                        </w:sdtContent>
                      </w:sdt>
                      <w:r>
                        <w:rPr>
                          <w:sz w:val="22"/>
                          <w:szCs w:val="22"/>
                        </w:rPr>
                        <w:t>.</w:t>
                      </w:r>
                      <w:r>
                        <w:rPr>
                          <w:bCs/>
                          <w:sz w:val="22"/>
                          <w:szCs w:val="22"/>
                        </w:rPr>
                        <w:t xml:space="preserve"> </w:t>
                      </w:r>
                      <w:r>
                        <w:rPr>
                          <w:b/>
                          <w:sz w:val="22"/>
                          <w:szCs w:val="22"/>
                        </w:rPr>
                        <w:t>Viešoji informacija</w:t>
                      </w:r>
                      <w:r>
                        <w:rPr>
                          <w:sz w:val="22"/>
                          <w:szCs w:val="22"/>
                        </w:rPr>
                        <w:t xml:space="preserve"> – informacija, skirta viešai skleisti, išskyrus privataus pobūdžio informaciją, taip pat kitą informaciją, kuri pagal šį ir kitus Lietuvos Respublikos įstatymus negali būti </w:t>
                      </w:r>
                      <w:r>
                        <w:rPr>
                          <w:color w:val="000000"/>
                          <w:sz w:val="22"/>
                          <w:szCs w:val="22"/>
                        </w:rPr>
                        <w:t>viešai skleidžiama.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78 d."/>
                    <w:tag w:val="part_eed6cc1c217a456089d98d722bde9de0"/>
                    <w:lock w:val="sdtLocked"/>
                    <w:richText/>
                  </w:sdtPr>
                  <w:sdtContent>
                    <w:p>
                      <w:pPr>
                        <w:ind w:firstLine="720"/>
                        <w:jc w:val="both"/>
                        <w:rPr>
                          <w:color w:val="000000"/>
                          <w:sz w:val="22"/>
                          <w:szCs w:val="22"/>
                        </w:rPr>
                      </w:pPr>
                      <w:sdt>
                        <w:sdtPr>
                          <w:alias w:val="Numeris"/>
                          <w:tag w:val="nr_eed6cc1c217a456089d98d722bde9de0"/>
                          <w:lock w:val="sdtLocked"/>
                          <w:richText/>
                        </w:sdtPr>
                        <w:sdtContent>
                          <w:r>
                            <w:rPr>
                              <w:color w:val="000000"/>
                              <w:sz w:val="22"/>
                              <w:szCs w:val="22"/>
                            </w:rPr>
                            <w:t>78</w:t>
                          </w:r>
                        </w:sdtContent>
                      </w:sdt>
                      <w:r>
                        <w:rPr>
                          <w:color w:val="000000"/>
                          <w:sz w:val="22"/>
                          <w:szCs w:val="22"/>
                        </w:rPr>
                        <w:t>.</w:t>
                      </w:r>
                      <w:r>
                        <w:rPr>
                          <w:bCs/>
                          <w:sz w:val="22"/>
                          <w:szCs w:val="22"/>
                        </w:rPr>
                        <w:t xml:space="preserve"> </w:t>
                      </w:r>
                      <w:r>
                        <w:rPr>
                          <w:b/>
                          <w:bCs/>
                          <w:color w:val="000000"/>
                          <w:sz w:val="22"/>
                          <w:szCs w:val="22"/>
                        </w:rPr>
                        <w:t>Viešosios informacijos rengėjas</w:t>
                      </w:r>
                      <w:r>
                        <w:rPr>
                          <w:bCs/>
                          <w:color w:val="000000"/>
                          <w:sz w:val="22"/>
                          <w:szCs w:val="22"/>
                        </w:rPr>
                        <w:t xml:space="preserve"> </w:t>
                      </w:r>
                      <w:r>
                        <w:rPr>
                          <w:color w:val="000000"/>
                          <w:sz w:val="22"/>
                          <w:szCs w:val="22"/>
                        </w:rPr>
                        <w:t>– audiovizualinės žiniasklaidos paslaugos teikėjas, radijo programų transliuotojas, leidykla, kino, garso ar vaizdo studija, informacijos, reklamos ar viešųjų ryšių agentūra, redakcija, informacinės visuomenės informavimo priemonės valdytojas, nepriklausomas kūrėjas, žurnalistas ar kitas asmuo, rengiantys ar pateikiantys skleisti viešąją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79 d."/>
                    <w:tag w:val="part_936ca71d13784ee8b0310cce82ec8d24"/>
                    <w:lock w:val="sdtLocked"/>
                    <w:richText/>
                  </w:sdtPr>
                  <w:sdtContent>
                    <w:p>
                      <w:pPr>
                        <w:ind w:firstLine="720"/>
                        <w:jc w:val="both"/>
                        <w:rPr>
                          <w:color w:val="000000"/>
                          <w:spacing w:val="-2"/>
                          <w:sz w:val="22"/>
                          <w:szCs w:val="22"/>
                        </w:rPr>
                      </w:pPr>
                      <w:sdt>
                        <w:sdtPr>
                          <w:alias w:val="Numeris"/>
                          <w:tag w:val="nr_936ca71d13784ee8b0310cce82ec8d24"/>
                          <w:lock w:val="sdtLocked"/>
                          <w:richText/>
                        </w:sdtPr>
                        <w:sdtContent>
                          <w:r>
                            <w:rPr>
                              <w:color w:val="000000"/>
                              <w:spacing w:val="-2"/>
                              <w:sz w:val="22"/>
                              <w:szCs w:val="22"/>
                            </w:rPr>
                            <w:t>79</w:t>
                          </w:r>
                        </w:sdtContent>
                      </w:sdt>
                      <w:r>
                        <w:rPr>
                          <w:color w:val="000000"/>
                          <w:spacing w:val="-2"/>
                          <w:sz w:val="22"/>
                          <w:szCs w:val="22"/>
                        </w:rPr>
                        <w:t>.</w:t>
                      </w:r>
                      <w:r>
                        <w:rPr>
                          <w:bCs/>
                          <w:spacing w:val="-2"/>
                          <w:sz w:val="22"/>
                          <w:szCs w:val="22"/>
                        </w:rPr>
                        <w:t xml:space="preserve"> </w:t>
                      </w:r>
                      <w:r>
                        <w:rPr>
                          <w:b/>
                          <w:bCs/>
                          <w:color w:val="000000"/>
                          <w:spacing w:val="-2"/>
                          <w:sz w:val="22"/>
                          <w:szCs w:val="22"/>
                        </w:rPr>
                        <w:t>Viešosios informacijos skleidėjas</w:t>
                      </w:r>
                      <w:r>
                        <w:rPr>
                          <w:bCs/>
                          <w:color w:val="000000"/>
                          <w:spacing w:val="-2"/>
                          <w:sz w:val="22"/>
                          <w:szCs w:val="22"/>
                        </w:rPr>
                        <w:t xml:space="preserve"> </w:t>
                      </w:r>
                      <w:r>
                        <w:rPr>
                          <w:color w:val="000000"/>
                          <w:spacing w:val="-2"/>
                          <w:sz w:val="22"/>
                          <w:szCs w:val="22"/>
                        </w:rPr>
                        <w:t xml:space="preserve">– audiovizualinės žiniasklaidos paslaugos teikėjas, retransliuotojas, asmuo, teikiantis Lietuvos Respublikos vartotojams televizijos programų ir (ar) atskirų programų platinimo internete paslaugas, </w:t>
                      </w:r>
                      <w:r>
                        <w:rPr>
                          <w:spacing w:val="-2"/>
                          <w:sz w:val="22"/>
                          <w:szCs w:val="22"/>
                          <w:lang w:eastAsia="lt-LT"/>
                        </w:rPr>
                        <w:t xml:space="preserve">dalijimosi vaizdo medžiaga platformos paslaugos teikėjas, </w:t>
                      </w:r>
                      <w:r>
                        <w:rPr>
                          <w:color w:val="000000"/>
                          <w:spacing w:val="-2"/>
                          <w:sz w:val="22"/>
                          <w:szCs w:val="22"/>
                        </w:rPr>
                        <w:t>radijo programų transliuotojas, informacinės visuomenės informavimo priemonės valdytojas ar kitas asmuo, skleidžiantis viešąją informaciją visuomenei ir atsakantis už tos informacijos teisėtumą šio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80 d."/>
                    <w:tag w:val="part_816d472dc90e4be4a26c8d5d1dc5d41a"/>
                    <w:lock w:val="sdtLocked"/>
                    <w:richText/>
                  </w:sdtPr>
                  <w:sdtContent>
                    <w:p>
                      <w:pPr>
                        <w:ind w:firstLine="720"/>
                        <w:jc w:val="both"/>
                        <w:rPr>
                          <w:strike/>
                          <w:sz w:val="22"/>
                          <w:szCs w:val="22"/>
                        </w:rPr>
                      </w:pPr>
                      <w:sdt>
                        <w:sdtPr>
                          <w:alias w:val="Numeris"/>
                          <w:tag w:val="nr_816d472dc90e4be4a26c8d5d1dc5d41a"/>
                          <w:lock w:val="sdtLocked"/>
                          <w:richText/>
                        </w:sdtPr>
                        <w:sdtContent>
                          <w:r>
                            <w:rPr>
                              <w:sz w:val="22"/>
                              <w:szCs w:val="22"/>
                            </w:rPr>
                            <w:t>80</w:t>
                          </w:r>
                        </w:sdtContent>
                      </w:sdt>
                      <w:r>
                        <w:rPr>
                          <w:sz w:val="22"/>
                          <w:szCs w:val="22"/>
                        </w:rPr>
                        <w:t>.</w:t>
                      </w:r>
                      <w:r>
                        <w:rPr>
                          <w:bCs/>
                          <w:spacing w:val="-2"/>
                          <w:sz w:val="22"/>
                          <w:szCs w:val="22"/>
                        </w:rPr>
                        <w:t xml:space="preserve"> </w:t>
                      </w:r>
                      <w:r>
                        <w:rPr>
                          <w:b/>
                          <w:sz w:val="22"/>
                          <w:szCs w:val="22"/>
                        </w:rPr>
                        <w:t>Vietinis laikraštis</w:t>
                      </w:r>
                      <w:r>
                        <w:rPr>
                          <w:sz w:val="22"/>
                          <w:szCs w:val="22"/>
                        </w:rPr>
                        <w:t xml:space="preserve"> – laikraštis, kurio ne mažiau kaip 90</w:t>
                      </w:r>
                      <w:r>
                        <w:rPr>
                          <w:bCs/>
                          <w:sz w:val="22"/>
                          <w:szCs w:val="22"/>
                        </w:rPr>
                        <w:t xml:space="preserve"> </w:t>
                      </w:r>
                      <w:r>
                        <w:rPr>
                          <w:sz w:val="22"/>
                          <w:szCs w:val="22"/>
                        </w:rPr>
                        <w:t>procentų tiražo platinama vienos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81 d."/>
                    <w:tag w:val="part_e20e6c15855f482194969c87a94dcc57"/>
                    <w:lock w:val="sdtLocked"/>
                    <w:richText/>
                  </w:sdtPr>
                  <w:sdtContent>
                    <w:p>
                      <w:pPr>
                        <w:suppressAutoHyphens/>
                        <w:ind w:firstLine="720"/>
                        <w:jc w:val="both"/>
                        <w:rPr>
                          <w:sz w:val="22"/>
                          <w:szCs w:val="22"/>
                        </w:rPr>
                      </w:pPr>
                      <w:sdt>
                        <w:sdtPr>
                          <w:alias w:val="Numeris"/>
                          <w:tag w:val="nr_e20e6c15855f482194969c87a94dcc57"/>
                          <w:lock w:val="sdtLocked"/>
                          <w:richText/>
                        </w:sdtPr>
                        <w:sdtContent>
                          <w:r>
                            <w:rPr>
                              <w:rFonts w:eastAsia="Calibri"/>
                              <w:sz w:val="22"/>
                              <w:szCs w:val="22"/>
                              <w:lang w:eastAsia="lt-LT"/>
                            </w:rPr>
                            <w:t>81</w:t>
                          </w:r>
                        </w:sdtContent>
                      </w:sdt>
                      <w:r>
                        <w:rPr>
                          <w:rFonts w:eastAsia="Calibri"/>
                          <w:sz w:val="22"/>
                          <w:szCs w:val="22"/>
                          <w:lang w:eastAsia="lt-LT"/>
                        </w:rPr>
                        <w:t>.</w:t>
                      </w:r>
                      <w:r>
                        <w:rPr>
                          <w:bCs/>
                          <w:spacing w:val="-2"/>
                          <w:sz w:val="22"/>
                          <w:szCs w:val="22"/>
                        </w:rPr>
                        <w:t xml:space="preserve"> </w:t>
                      </w:r>
                      <w:r>
                        <w:rPr>
                          <w:rFonts w:eastAsia="Calibri"/>
                          <w:b/>
                          <w:sz w:val="22"/>
                          <w:szCs w:val="22"/>
                          <w:lang w:eastAsia="lt-LT"/>
                        </w:rPr>
                        <w:t>Vietinė radijo ir (ar) televizijos programa</w:t>
                      </w:r>
                      <w:r>
                        <w:rPr>
                          <w:rFonts w:eastAsia="Calibri"/>
                          <w:sz w:val="22"/>
                          <w:szCs w:val="22"/>
                          <w:lang w:eastAsia="lt-LT"/>
                        </w:rPr>
                        <w:t xml:space="preserve"> – radijo ir (ar) televizijos programa, transliuojama per vieną antžeminę radijo ir (ar) televizijos stotį, kabelinės televizijos tinklais ir (ar) laidiniais plačiajuosčio ryšio tinklais.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82 d."/>
                    <w:tag w:val="part_a92f74cef87d47dbbf98fe321766bb26"/>
                    <w:lock w:val="sdtLocked"/>
                    <w:richText/>
                  </w:sdtPr>
                  <w:sdtContent>
                    <w:p>
                      <w:pPr>
                        <w:ind w:firstLine="720"/>
                        <w:jc w:val="both"/>
                        <w:rPr>
                          <w:sz w:val="22"/>
                          <w:szCs w:val="22"/>
                        </w:rPr>
                      </w:pPr>
                      <w:sdt>
                        <w:sdtPr>
                          <w:alias w:val="Numeris"/>
                          <w:tag w:val="nr_a92f74cef87d47dbbf98fe321766bb26"/>
                          <w:lock w:val="sdtLocked"/>
                          <w:richText/>
                        </w:sdtPr>
                        <w:sdtContent>
                          <w:r>
                            <w:rPr>
                              <w:sz w:val="22"/>
                              <w:szCs w:val="22"/>
                            </w:rPr>
                            <w:t>82</w:t>
                          </w:r>
                        </w:sdtContent>
                      </w:sdt>
                      <w:r>
                        <w:rPr>
                          <w:sz w:val="22"/>
                          <w:szCs w:val="22"/>
                        </w:rPr>
                        <w:t>.</w:t>
                      </w:r>
                      <w:r>
                        <w:rPr>
                          <w:bCs/>
                          <w:spacing w:val="-2"/>
                          <w:sz w:val="22"/>
                          <w:szCs w:val="22"/>
                        </w:rPr>
                        <w:t xml:space="preserve"> </w:t>
                      </w:r>
                      <w:r>
                        <w:rPr>
                          <w:b/>
                          <w:sz w:val="22"/>
                          <w:szCs w:val="22"/>
                        </w:rPr>
                        <w:t>Visuomenės informavimas</w:t>
                      </w:r>
                      <w:r>
                        <w:rPr>
                          <w:sz w:val="22"/>
                          <w:szCs w:val="22"/>
                        </w:rPr>
                        <w:t xml:space="preserve"> – viešosios informacijos teikimas visuomenei.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83 d."/>
                    <w:tag w:val="part_0b7d4e19865f40f1a44b878193ea25a4"/>
                    <w:lock w:val="sdtLocked"/>
                    <w:richText/>
                  </w:sdtPr>
                  <w:sdtContent>
                    <w:p>
                      <w:pPr>
                        <w:ind w:firstLine="720"/>
                        <w:jc w:val="both"/>
                        <w:rPr>
                          <w:color w:val="000000"/>
                          <w:sz w:val="22"/>
                          <w:szCs w:val="22"/>
                        </w:rPr>
                      </w:pPr>
                      <w:sdt>
                        <w:sdtPr>
                          <w:alias w:val="Numeris"/>
                          <w:tag w:val="nr_0b7d4e19865f40f1a44b878193ea25a4"/>
                          <w:lock w:val="sdtLocked"/>
                          <w:richText/>
                        </w:sdtPr>
                        <w:sdtContent>
                          <w:r>
                            <w:rPr>
                              <w:sz w:val="22"/>
                              <w:szCs w:val="22"/>
                            </w:rPr>
                            <w:t>83</w:t>
                          </w:r>
                        </w:sdtContent>
                      </w:sdt>
                      <w:r>
                        <w:rPr>
                          <w:sz w:val="22"/>
                          <w:szCs w:val="22"/>
                        </w:rPr>
                        <w:t>.</w:t>
                      </w:r>
                      <w:r>
                        <w:rPr>
                          <w:bCs/>
                          <w:spacing w:val="-2"/>
                          <w:sz w:val="22"/>
                          <w:szCs w:val="22"/>
                        </w:rPr>
                        <w:t xml:space="preserve"> </w:t>
                      </w:r>
                      <w:r>
                        <w:rPr>
                          <w:b/>
                          <w:sz w:val="22"/>
                          <w:szCs w:val="22"/>
                        </w:rPr>
                        <w:t>Visuomenės informavimo priemonė</w:t>
                      </w:r>
                      <w:r>
                        <w:rPr>
                          <w:sz w:val="22"/>
                          <w:szCs w:val="22"/>
                        </w:rPr>
                        <w:t xml:space="preserve"> – laikraštis, žurnalas, biuletenis ar kitas leidinys, knyga, televizijos programa, radijo programa, kino ar kita garso ir vaizdo studijų produkcija</w:t>
                      </w:r>
                      <w:r>
                        <w:rPr>
                          <w:color w:val="000000"/>
                          <w:sz w:val="22"/>
                          <w:szCs w:val="22"/>
                        </w:rPr>
                        <w:t>, informacinės visuomenės informavimo priemonė ir kita priemonė, kuria viešai skleidžiama informacija. Pagal šį įstatymą visuomenės informavimo priemonei nepriskiriamas oficialus, techninis ir tarnybinis dokumentas, vertybiniai popieriai.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84 d."/>
                    <w:tag w:val="part_ce699f08a8f64b05b4bc8719726997bd"/>
                    <w:lock w:val="sdtLocked"/>
                    <w:richText/>
                  </w:sdtPr>
                  <w:sdtContent>
                    <w:p>
                      <w:pPr>
                        <w:ind w:firstLine="720"/>
                        <w:jc w:val="both"/>
                        <w:rPr>
                          <w:sz w:val="22"/>
                          <w:szCs w:val="22"/>
                        </w:rPr>
                      </w:pPr>
                      <w:sdt>
                        <w:sdtPr>
                          <w:alias w:val="Numeris"/>
                          <w:tag w:val="nr_ce699f08a8f64b05b4bc8719726997bd"/>
                          <w:lock w:val="sdtLocked"/>
                          <w:richText/>
                        </w:sdtPr>
                        <w:sdtContent>
                          <w:r>
                            <w:rPr>
                              <w:sz w:val="22"/>
                              <w:szCs w:val="22"/>
                            </w:rPr>
                            <w:t>84</w:t>
                          </w:r>
                        </w:sdtContent>
                      </w:sdt>
                      <w:r>
                        <w:rPr>
                          <w:sz w:val="22"/>
                          <w:szCs w:val="22"/>
                        </w:rPr>
                        <w:t>.</w:t>
                      </w:r>
                      <w:r>
                        <w:rPr>
                          <w:bCs/>
                          <w:spacing w:val="-2"/>
                          <w:sz w:val="22"/>
                          <w:szCs w:val="22"/>
                        </w:rPr>
                        <w:t xml:space="preserve"> </w:t>
                      </w:r>
                      <w:r>
                        <w:rPr>
                          <w:b/>
                          <w:sz w:val="22"/>
                          <w:szCs w:val="22"/>
                        </w:rPr>
                        <w:t>Žinia</w:t>
                      </w:r>
                      <w:r>
                        <w:rPr>
                          <w:sz w:val="22"/>
                          <w:szCs w:val="22"/>
                        </w:rPr>
                        <w:t xml:space="preserve"> – visuomenės informavimo priemonėse skelbiamas faktas, tikri (teisingi)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85 d."/>
                    <w:tag w:val="part_d2f3d7ce5424407dbf6b3683df7ef494"/>
                    <w:lock w:val="sdtLocked"/>
                    <w:richText/>
                  </w:sdtPr>
                  <w:sdtContent>
                    <w:p>
                      <w:pPr>
                        <w:ind w:firstLine="720"/>
                        <w:jc w:val="both"/>
                        <w:rPr>
                          <w:bCs/>
                          <w:color w:val="000000"/>
                          <w:sz w:val="22"/>
                          <w:szCs w:val="22"/>
                        </w:rPr>
                      </w:pPr>
                      <w:sdt>
                        <w:sdtPr>
                          <w:alias w:val="Numeris"/>
                          <w:tag w:val="nr_d2f3d7ce5424407dbf6b3683df7ef494"/>
                          <w:lock w:val="sdtLocked"/>
                          <w:richText/>
                        </w:sdtPr>
                        <w:sdtContent>
                          <w:r>
                            <w:rPr>
                              <w:bCs/>
                              <w:sz w:val="22"/>
                              <w:szCs w:val="22"/>
                            </w:rPr>
                            <w:t>85</w:t>
                          </w:r>
                        </w:sdtContent>
                      </w:sdt>
                      <w:r>
                        <w:rPr>
                          <w:bCs/>
                          <w:sz w:val="22"/>
                          <w:szCs w:val="22"/>
                        </w:rPr>
                        <w:t>.</w:t>
                      </w:r>
                      <w:r>
                        <w:rPr>
                          <w:bCs/>
                          <w:spacing w:val="-2"/>
                          <w:sz w:val="22"/>
                          <w:szCs w:val="22"/>
                        </w:rPr>
                        <w:t xml:space="preserve"> </w:t>
                      </w:r>
                      <w:r>
                        <w:rPr>
                          <w:b/>
                          <w:sz w:val="22"/>
                          <w:szCs w:val="22"/>
                        </w:rPr>
                        <w:t>Žinių programa</w:t>
                      </w:r>
                      <w:r>
                        <w:rPr>
                          <w:sz w:val="22"/>
                          <w:szCs w:val="22"/>
                        </w:rPr>
                        <w:t xml:space="preserve"> </w:t>
                      </w:r>
                      <w:r>
                        <w:rPr>
                          <w:bCs/>
                          <w:sz w:val="22"/>
                          <w:szCs w:val="22"/>
                        </w:rPr>
                        <w:t>– programa, kurios turinys apima</w:t>
                      </w:r>
                      <w:r>
                        <w:rPr>
                          <w:bCs/>
                          <w:color w:val="000000"/>
                          <w:sz w:val="22"/>
                          <w:szCs w:val="22"/>
                        </w:rPr>
                        <w:t xml:space="preserve"> aktualią visuomenei informaciją apie politiką, ekonomiką, kultūrą, sportą, orus ir kitas sritis.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86 d."/>
                    <w:tag w:val="part_5c4119ce552240cc878c64e247e90285"/>
                    <w:lock w:val="sdtLocked"/>
                    <w:richText/>
                  </w:sdtPr>
                  <w:sdtContent>
                    <w:p>
                      <w:pPr>
                        <w:ind w:firstLine="720"/>
                        <w:jc w:val="both"/>
                        <w:rPr>
                          <w:color w:val="000000"/>
                          <w:sz w:val="22"/>
                          <w:szCs w:val="22"/>
                        </w:rPr>
                      </w:pPr>
                      <w:sdt>
                        <w:sdtPr>
                          <w:alias w:val="Numeris"/>
                          <w:tag w:val="nr_5c4119ce552240cc878c64e247e90285"/>
                          <w:lock w:val="sdtLocked"/>
                          <w:richText/>
                        </w:sdtPr>
                        <w:sdtContent>
                          <w:r>
                            <w:rPr>
                              <w:color w:val="000000"/>
                              <w:sz w:val="22"/>
                              <w:szCs w:val="22"/>
                            </w:rPr>
                            <w:t>86</w:t>
                          </w:r>
                        </w:sdtContent>
                      </w:sdt>
                      <w:r>
                        <w:rPr>
                          <w:color w:val="000000"/>
                          <w:sz w:val="22"/>
                          <w:szCs w:val="22"/>
                        </w:rPr>
                        <w:t>.</w:t>
                      </w:r>
                      <w:r>
                        <w:rPr>
                          <w:bCs/>
                          <w:spacing w:val="-2"/>
                          <w:sz w:val="22"/>
                          <w:szCs w:val="22"/>
                        </w:rPr>
                        <w:t xml:space="preserve"> </w:t>
                      </w:r>
                      <w:r>
                        <w:rPr>
                          <w:b/>
                          <w:bCs/>
                          <w:color w:val="000000"/>
                          <w:sz w:val="22"/>
                          <w:szCs w:val="22"/>
                        </w:rPr>
                        <w:t>Žurnalas</w:t>
                      </w:r>
                      <w:r>
                        <w:rPr>
                          <w:color w:val="000000"/>
                          <w:sz w:val="22"/>
                          <w:szCs w:val="22"/>
                        </w:rPr>
                        <w:t xml:space="preserve"> – iliustruotas informacinis periodinis leidinys, skirtas įvairiai auditorijai, kuriame spausdinami įvairių sričių straipsniai.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87 d."/>
                    <w:tag w:val="part_a235837060ff472987e22b0963135e41"/>
                    <w:lock w:val="sdtLocked"/>
                    <w:richText/>
                  </w:sdtPr>
                  <w:sdtContent>
                    <w:p>
                      <w:pPr>
                        <w:ind w:firstLine="720"/>
                        <w:jc w:val="both"/>
                        <w:rPr>
                          <w:sz w:val="22"/>
                          <w:szCs w:val="22"/>
                        </w:rPr>
                      </w:pPr>
                      <w:sdt>
                        <w:sdtPr>
                          <w:alias w:val="Numeris"/>
                          <w:tag w:val="nr_a235837060ff472987e22b0963135e41"/>
                          <w:lock w:val="sdtLocked"/>
                          <w:richText/>
                        </w:sdtPr>
                        <w:sdtContent>
                          <w:r>
                            <w:rPr>
                              <w:sz w:val="22"/>
                              <w:szCs w:val="22"/>
                            </w:rPr>
                            <w:t>87</w:t>
                          </w:r>
                        </w:sdtContent>
                      </w:sdt>
                      <w:r>
                        <w:rPr>
                          <w:sz w:val="22"/>
                          <w:szCs w:val="22"/>
                        </w:rPr>
                        <w:t>.</w:t>
                      </w:r>
                      <w:r>
                        <w:rPr>
                          <w:bCs/>
                          <w:spacing w:val="-2"/>
                          <w:sz w:val="22"/>
                          <w:szCs w:val="22"/>
                        </w:rPr>
                        <w:t xml:space="preserve"> </w:t>
                      </w:r>
                      <w:r>
                        <w:rPr>
                          <w:b/>
                          <w:sz w:val="22"/>
                          <w:szCs w:val="22"/>
                        </w:rPr>
                        <w:t>Žurnalistas</w:t>
                      </w:r>
                      <w:r>
                        <w:rPr>
                          <w:sz w:val="22"/>
                          <w:szCs w:val="22"/>
                        </w:rPr>
                        <w:t xml:space="preserve"> – fizinis asmuo, kuris profesionaliai renka, rengia ir teikia medžiagą viešosios informacijos rengėjui ir (ar) skleidėjui pagal sutartį su </w:t>
                      </w:r>
                      <w:r>
                        <w:rPr>
                          <w:color w:val="000000"/>
                          <w:sz w:val="22"/>
                          <w:szCs w:val="22"/>
                        </w:rPr>
                        <w:t>juo ir (ar) yra žurnalistų profesinės organizacijos</w:t>
                      </w:r>
                      <w:r>
                        <w:rPr>
                          <w:sz w:val="22"/>
                          <w:szCs w:val="22"/>
                        </w:rPr>
                        <w:t xml:space="preserve"> narys.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sdt>
                  <w:sdtPr>
                    <w:alias w:val="2 str. 88 d."/>
                    <w:tag w:val="part_dd680c4c58d64d18817b74b9497bd718"/>
                    <w:lock w:val="sdtLocked"/>
                    <w:richText/>
                  </w:sdtPr>
                  <w:sdtContent>
                    <w:p>
                      <w:pPr>
                        <w:ind w:firstLine="720"/>
                        <w:jc w:val="both"/>
                      </w:pPr>
                      <w:sdt>
                        <w:sdtPr>
                          <w:alias w:val="Numeris"/>
                          <w:tag w:val="nr_dd680c4c58d64d18817b74b9497bd718"/>
                          <w:lock w:val="sdtLocked"/>
                          <w:richText/>
                        </w:sdtPr>
                        <w:sdtContent>
                          <w:r>
                            <w:rPr>
                              <w:sz w:val="22"/>
                              <w:szCs w:val="22"/>
                              <w:lang w:eastAsia="lt-LT"/>
                            </w:rPr>
                            <w:t>88</w:t>
                          </w:r>
                        </w:sdtContent>
                      </w:sdt>
                      <w:r>
                        <w:rPr>
                          <w:sz w:val="22"/>
                          <w:szCs w:val="22"/>
                          <w:lang w:eastAsia="lt-LT"/>
                        </w:rPr>
                        <w:t xml:space="preserve">. Kitos šiame įstatyme vartojamos sąvokos suprantamos taip, kaip apibrėžiamos Lietuvos Respublikos alkoholio kontrolės įstatyme, Lietuvos Respublikos azartinių lošimų įstatyme, Elektroninių ryšių įstatyme, Lietuvos Respublikos farmacijos įstatyme, Lietuvos Respublikos informacinės visuomenės paslaugų įstatyme, Lietuvos Respublikos kibernetinio saugumo įstatyme, Lietuvos Respublikos kino įstatyme, Lietuvos Respublikos konkurencijos įstatyme, Lietuvos Respublikos labdaros ir paramos įstatyme, Lietuvos Respublikos loterijų įstatyme, </w:t>
                      </w:r>
                      <w:r>
                        <w:rPr>
                          <w:bCs/>
                          <w:sz w:val="22"/>
                          <w:szCs w:val="22"/>
                          <w:lang w:eastAsia="lt-LT"/>
                        </w:rPr>
                        <w:t>Lietuvos Respublikos mokesčių administravimo įstatyme,</w:t>
                      </w:r>
                      <w:r>
                        <w:rPr>
                          <w:sz w:val="22"/>
                          <w:szCs w:val="22"/>
                          <w:lang w:eastAsia="lt-LT"/>
                        </w:rPr>
                        <w:t xml:space="preserve"> Lietuvos Respublikos nepilnamečių apsaugos nuo neigiamo viešosios informacijos poveikio įstatyme, Lietuvos Respublikos politinių organizacijų įstatyme, Lietuvos Respublikos reklamos įstatyme, Lietuvos Respublikos rinkimų kodekse, Lietuvos Respublikos tabako, tabako gaminių ir su jais susijusių gaminių kontrolės įstatyme, Teisės gauti informaciją ir duomenų pakartotinio naudojimo įstatyme, Lietuvos Respublikos valstybės informacinių išteklių valdymo įstatyme, Lietuvos Respublikos valstybės ir tarnybos paslapčių įstatyme, Lietuvos Respublikos valstybės pareigūnų darbo užmokesčio įstatyme, Lietuvos Respublikos viešojo administravimo įstatyme, Lietuvos Respublikos viešųjų ir privačių interesų derinimo įstatyme, kituose įstatymuose ir Reglamente </w:t>
                      </w:r>
                      <w:hyperlink r:id="rId121" w:tgtFrame="_blank" w:history="1">
                        <w:r>
                          <w:rPr>
                            <w:color w:val="0000FF" w:themeColor="hyperlink"/>
                            <w:sz w:val="22"/>
                            <w:szCs w:val="22"/>
                            <w:u w:val="single"/>
                            <w:lang w:eastAsia="lt-LT"/>
                          </w:rPr>
                          <w:t>(ES) 2021/784</w:t>
                        </w:r>
                      </w:hyperlink>
                      <w:r>
                        <w:rPr>
                          <w:sz w:val="22"/>
                          <w:szCs w:val="22"/>
                          <w:lang w:eastAsia="lt-LT"/>
                        </w:rPr>
                        <w:t>.</w:t>
                      </w:r>
                      <w:r>
                        <w:rPr>
                          <w:bCs/>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838a10a80211ebbcbbc2971cdac3cb">
                        <w:r w:rsidRPr="00532B9F">
                          <w:rPr>
                            <w:rFonts w:ascii="Times New Roman" w:eastAsia="MS Mincho" w:hAnsi="Times New Roman"/>
                            <w:sz w:val="20"/>
                            <w:i/>
                            <w:iCs/>
                            <w:color w:val="0000FF" w:themeColor="hyperlink"/>
                            <w:u w:val="single"/>
                          </w:rPr>
                          <w:t>XIV-240</w:t>
                        </w:r>
                      </w:fldSimple>
                      <w:r>
                        <w:rPr>
                          <w:rFonts w:ascii="Times New Roman" w:eastAsia="MS Mincho" w:hAnsi="Times New Roman"/>
                          <w:sz w:val="20"/>
                          <w:i/>
                          <w:iCs/>
                        </w:rPr>
                        <w:t>,
2021-04-15,
paskelbta TAR 2021-04-28, i. k. 2021-08842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052b006c011ee9978886e85107ab2">
                        <w:r w:rsidRPr="00532B9F">
                          <w:rPr>
                            <w:rFonts w:ascii="Times New Roman" w:eastAsia="MS Mincho" w:hAnsi="Times New Roman"/>
                            <w:sz w:val="20"/>
                            <w:i/>
                            <w:iCs/>
                            <w:color w:val="0000FF" w:themeColor="hyperlink"/>
                            <w:u w:val="single"/>
                          </w:rPr>
                          <w:t>XIV-1989</w:t>
                        </w:r>
                      </w:fldSimple>
                      <w:r>
                        <w:rPr>
                          <w:rFonts w:ascii="Times New Roman" w:eastAsia="MS Mincho" w:hAnsi="Times New Roman"/>
                          <w:sz w:val="20"/>
                          <w:i/>
                          <w:iCs/>
                        </w:rPr>
                        <w:t>,
2023-05-25,
paskelbta TAR 2023-06-09, i. k. 2023-11560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b54c2502b11f180c9c618618421ed">
                        <w:r w:rsidRPr="00532B9F">
                          <w:rPr>
                            <w:rFonts w:ascii="Times New Roman" w:eastAsia="MS Mincho" w:hAnsi="Times New Roman"/>
                            <w:sz w:val="20"/>
                            <w:i/>
                            <w:iCs/>
                            <w:color w:val="0000FF" w:themeColor="hyperlink"/>
                            <w:u w:val="single"/>
                          </w:rPr>
                          <w:t>XV-893</w:t>
                        </w:r>
                      </w:fldSimple>
                      <w:r>
                        <w:rPr>
                          <w:rFonts w:ascii="Times New Roman" w:eastAsia="MS Mincho" w:hAnsi="Times New Roman"/>
                          <w:sz w:val="20"/>
                          <w:i/>
                          <w:iCs/>
                        </w:rPr>
                        <w:t>,
2026-05-12,
paskelbta TAR 2026-05-15, i. k. 2026-08223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p>
                  <w:pPr>
                    <w:jc w:val="both"/>
                    <w:rPr>
                      <w:i/>
                      <w:color w:val="000000"/>
                      <w:sz w:val="20"/>
                    </w:rPr>
                  </w:pPr>
                  <w:r>
                    <w:rPr>
                      <w:i/>
                      <w:color w:val="000000"/>
                      <w:sz w:val="20"/>
                    </w:rPr>
                    <w:t>Straipsnio pakeitimai:</w:t>
                  </w:r>
                </w:p>
                <w:p>
                  <w:pPr>
                    <w:jc w:val="both"/>
                    <w:rPr>
                      <w:i/>
                      <w:color w:val="000000"/>
                      <w:sz w:val="20"/>
                    </w:rPr>
                  </w:pPr>
                  <w:r>
                    <w:rPr>
                      <w:i/>
                      <w:sz w:val="20"/>
                    </w:rPr>
                    <w:t xml:space="preserve">Nr. </w:t>
                  </w:r>
                  <w:hyperlink r:id="rId11" w:history="1">
                    <w:r>
                      <w:rPr>
                        <w:i/>
                        <w:color w:val="0000FF"/>
                        <w:sz w:val="20"/>
                        <w:u w:val="single"/>
                      </w:rPr>
                      <w:t>XI-1046</w:t>
                    </w:r>
                  </w:hyperlink>
                  <w:r>
                    <w:rPr>
                      <w:i/>
                      <w:sz w:val="20"/>
                    </w:rPr>
                    <w:t>, 2010-09-30, Žin., 2010, Nr. 123-6260 (2010-10-18)</w:t>
                  </w:r>
                </w:p>
                <w:p>
                  <w:pPr>
                    <w:jc w:val="both"/>
                  </w:pPr>
                  <w:r>
                    <w:rPr>
                      <w:i/>
                      <w:sz w:val="20"/>
                    </w:rPr>
                    <w:t xml:space="preserve">Nr. </w:t>
                  </w:r>
                  <w:hyperlink r:id="rId12" w:history="1">
                    <w:r>
                      <w:rPr>
                        <w:i/>
                        <w:color w:val="0000FF"/>
                        <w:sz w:val="20"/>
                        <w:u w:val="single"/>
                      </w:rPr>
                      <w:t>XI-1048</w:t>
                    </w:r>
                  </w:hyperlink>
                  <w:r>
                    <w:rPr>
                      <w:i/>
                      <w:sz w:val="20"/>
                    </w:rPr>
                    <w:t>, 2010-09-30, Žin., 2010, Nr. 123-6262 (2010-10-18)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 str."/>
                <w:tag w:val="part_3797831062e6456990e0693fcbba1ce4"/>
                <w:lock w:val="sdtLocked"/>
                <w:richText/>
              </w:sdtPr>
              <w:sdtContent>
                <w:p>
                  <w:pPr>
                    <w:ind w:firstLine="720"/>
                    <w:jc w:val="both"/>
                    <w:rPr>
                      <w:sz w:val="22"/>
                      <w:szCs w:val="24"/>
                    </w:rPr>
                  </w:pPr>
                  <w:sdt>
                    <w:sdtPr>
                      <w:alias w:val="Numeris"/>
                      <w:tag w:val="nr_3797831062e6456990e0693fcbba1ce4"/>
                      <w:lock w:val="sdtLocked"/>
                      <w:richText/>
                    </w:sdtPr>
                    <w:sdtContent>
                      <w:r>
                        <w:rPr>
                          <w:b/>
                          <w:bCs/>
                          <w:sz w:val="22"/>
                          <w:szCs w:val="24"/>
                        </w:rPr>
                        <w:t>3</w:t>
                      </w:r>
                    </w:sdtContent>
                  </w:sdt>
                  <w:r>
                    <w:rPr>
                      <w:b/>
                      <w:bCs/>
                      <w:sz w:val="22"/>
                      <w:szCs w:val="24"/>
                    </w:rPr>
                    <w:t xml:space="preserve"> straipsnis. </w:t>
                  </w:r>
                  <w:sdt>
                    <w:sdtPr>
                      <w:alias w:val="Pavadinimas"/>
                      <w:tag w:val="title_3797831062e6456990e0693fcbba1ce4"/>
                      <w:lock w:val="sdtLocked"/>
                      <w:richText/>
                    </w:sdtPr>
                    <w:sdtContent>
                      <w:r>
                        <w:rPr>
                          <w:b/>
                          <w:bCs/>
                          <w:sz w:val="22"/>
                          <w:szCs w:val="24"/>
                        </w:rPr>
                        <w:t>Pagrindiniai visuomenės informavimo principai</w:t>
                      </w:r>
                    </w:sdtContent>
                  </w:sdt>
                </w:p>
                <w:sdt>
                  <w:sdtPr>
                    <w:alias w:val="3 str. 1 d."/>
                    <w:tag w:val="part_9f9188f1dca24ab491ebc62be52e015f"/>
                    <w:lock w:val="sdtLocked"/>
                    <w:richText/>
                  </w:sdtPr>
                  <w:sdtContent>
                    <w:p>
                      <w:pPr>
                        <w:ind w:firstLine="720"/>
                        <w:jc w:val="both"/>
                        <w:rPr>
                          <w:sz w:val="22"/>
                          <w:szCs w:val="24"/>
                        </w:rPr>
                      </w:pPr>
                      <w:sdt>
                        <w:sdtPr>
                          <w:alias w:val="Numeris"/>
                          <w:tag w:val="nr_9f9188f1dca24ab491ebc62be52e015f"/>
                          <w:lock w:val="sdtLocked"/>
                          <w:richText/>
                        </w:sdtPr>
                        <w:sdtContent>
                          <w:r>
                            <w:rPr>
                              <w:sz w:val="22"/>
                              <w:szCs w:val="24"/>
                            </w:rPr>
                            <w:t>1</w:t>
                          </w:r>
                        </w:sdtContent>
                      </w:sdt>
                      <w:r>
                        <w:rPr>
                          <w:sz w:val="22"/>
                          <w:szCs w:val="24"/>
                        </w:rPr>
                        <w:t>. Lietuvos Respublikoje laiduojama Konstitucijoje, šiame ir kituose įstatymuose, Lietuvos Respublikos tarptautinėse sutartyse įtvirtinta informacijos laisvė.</w:t>
                      </w:r>
                    </w:p>
                  </w:sdtContent>
                </w:sdt>
                <w:sdt>
                  <w:sdtPr>
                    <w:alias w:val="3 str. 2 d."/>
                    <w:tag w:val="part_5289b64b59a449748c996d49b3692df3"/>
                    <w:lock w:val="sdtLocked"/>
                    <w:richText/>
                  </w:sdtPr>
                  <w:sdtContent>
                    <w:p>
                      <w:pPr>
                        <w:ind w:firstLine="720"/>
                        <w:jc w:val="both"/>
                        <w:rPr>
                          <w:color w:val="000000"/>
                          <w:sz w:val="22"/>
                          <w:szCs w:val="22"/>
                        </w:rPr>
                      </w:pPr>
                      <w:sdt>
                        <w:sdtPr>
                          <w:alias w:val="Numeris"/>
                          <w:tag w:val="nr_5289b64b59a449748c996d49b3692df3"/>
                          <w:lock w:val="sdtLocked"/>
                          <w:richText/>
                        </w:sdtPr>
                        <w:sdtContent>
                          <w:r>
                            <w:rPr>
                              <w:bCs/>
                              <w:color w:val="000000"/>
                              <w:sz w:val="22"/>
                              <w:szCs w:val="22"/>
                            </w:rPr>
                            <w:t>2</w:t>
                          </w:r>
                        </w:sdtContent>
                      </w:sdt>
                      <w:r>
                        <w:rPr>
                          <w:bCs/>
                          <w:color w:val="000000"/>
                          <w:sz w:val="22"/>
                          <w:szCs w:val="22"/>
                        </w:rPr>
                        <w:t xml:space="preserve">. Viešosios informacijos rengėjai, skleidėjai, žurnalistai ir leidėjai savo veikloje vadovaujasi Konstitucija ir įstatymais, Lietuvos Respublikos tarptautinėmis sutartimis, humanizmo, lygybės, pakantos, pagarbos žmogui principais, gerbia žodžio, kūrybos, religijos ir sąžinės laisvę, nuomonių įvairovę, laikosi profesinės etikos normų, Lietuvos </w:t>
                      </w:r>
                      <w:r>
                        <w:rPr>
                          <w:sz w:val="22"/>
                          <w:szCs w:val="22"/>
                        </w:rPr>
                        <w:t xml:space="preserve">visuomenės informavimo </w:t>
                      </w:r>
                      <w:r>
                        <w:rPr>
                          <w:bCs/>
                          <w:color w:val="000000"/>
                          <w:sz w:val="22"/>
                          <w:szCs w:val="22"/>
                        </w:rPr>
                        <w:t>etikos kodekso (toliau – Kodeksas) nuostatų, padeda plėtoti demokratiją, visuomenės atvirumą, skatina visuomenės pilietiškumą ir valstybės pažangą, stiprina valstybės nepriklausomybę, ugdo valstybinę kalbą, tautinę kultūrą ir dorovę.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2f2a307b8611e4bb60d9a84e36596f">
                        <w:r w:rsidRPr="00532B9F">
                          <w:rPr>
                            <w:rFonts w:ascii="Times New Roman" w:eastAsia="MS Mincho" w:hAnsi="Times New Roman"/>
                            <w:sz w:val="20"/>
                            <w:i/>
                            <w:iCs/>
                            <w:color w:val="0000FF" w:themeColor="hyperlink"/>
                            <w:u w:val="single"/>
                          </w:rPr>
                          <w:t>XII-1357</w:t>
                        </w:r>
                      </w:fldSimple>
                      <w:r>
                        <w:rPr>
                          <w:rFonts w:ascii="Times New Roman" w:eastAsia="MS Mincho" w:hAnsi="Times New Roman"/>
                          <w:sz w:val="20"/>
                          <w:i/>
                          <w:iCs/>
                        </w:rPr>
                        <w:t>,
2014-11-25,
paskelbta TAR 2014-12-04, i. k. 2014-18935            </w:t>
                      </w:r>
                    </w:p>
                    <w:p/>
                  </w:sdtContent>
                </w:sdt>
                <w:sdt>
                  <w:sdtPr>
                    <w:alias w:val="3 str. 3 d."/>
                    <w:tag w:val="part_46e4c831d0c64d599783eefa89b52496"/>
                    <w:lock w:val="sdtLocked"/>
                    <w:richText/>
                  </w:sdtPr>
                  <w:sdtContent>
                    <w:p>
                      <w:pPr>
                        <w:ind w:firstLine="720"/>
                        <w:jc w:val="both"/>
                        <w:rPr>
                          <w:sz w:val="22"/>
                          <w:szCs w:val="24"/>
                        </w:rPr>
                      </w:pPr>
                      <w:sdt>
                        <w:sdtPr>
                          <w:alias w:val="Numeris"/>
                          <w:tag w:val="nr_46e4c831d0c64d599783eefa89b52496"/>
                          <w:lock w:val="sdtLocked"/>
                          <w:richText/>
                        </w:sdtPr>
                        <w:sdtContent>
                          <w:r>
                            <w:rPr>
                              <w:sz w:val="22"/>
                              <w:szCs w:val="24"/>
                            </w:rPr>
                            <w:t>3</w:t>
                          </w:r>
                        </w:sdtContent>
                      </w:sdt>
                      <w:r>
                        <w:rPr>
                          <w:sz w:val="22"/>
                          <w:szCs w:val="24"/>
                        </w:rPr>
                        <w:t xml:space="preserve">. Viešoji informacija visuomenės informavimo priemonėse turi būti pateikiama teisingai, tiksliai ir nešališkai. </w:t>
                      </w:r>
                    </w:p>
                  </w:sdtContent>
                </w:sdt>
                <w:sdt>
                  <w:sdtPr>
                    <w:alias w:val="3 str. 4 d."/>
                    <w:tag w:val="part_d4b3a4178ea941d6b799b6eccf788336"/>
                    <w:lock w:val="sdtLocked"/>
                    <w:richText/>
                  </w:sdtPr>
                  <w:sdtContent>
                    <w:p>
                      <w:pPr>
                        <w:ind w:firstLine="720"/>
                        <w:jc w:val="both"/>
                        <w:rPr>
                          <w:sz w:val="22"/>
                          <w:szCs w:val="24"/>
                        </w:rPr>
                      </w:pPr>
                      <w:sdt>
                        <w:sdtPr>
                          <w:alias w:val="Numeris"/>
                          <w:tag w:val="nr_d4b3a4178ea941d6b799b6eccf788336"/>
                          <w:lock w:val="sdtLocked"/>
                          <w:richText/>
                        </w:sdtPr>
                        <w:sdtContent>
                          <w:r>
                            <w:rPr>
                              <w:sz w:val="22"/>
                              <w:szCs w:val="24"/>
                            </w:rPr>
                            <w:t>4</w:t>
                          </w:r>
                        </w:sdtContent>
                      </w:sdt>
                      <w:r>
                        <w:rPr>
                          <w:sz w:val="22"/>
                          <w:szCs w:val="24"/>
                        </w:rPr>
                        <w:t xml:space="preserve">. Naudojimasis informacijos laisve gali būti saistomas tokių reikalavimų, sąlygų, apribojimų ar bausmių, kuriuos nustato įstatymai ir kurie demokratinėje visuomenėje būtini Lietuvos valstybės saugumui, teritorijos vientisumui, viešajai tvarkai, konstitucinei santvarkai apginti, teisminės valdžios nešališkumui garantuoti, siekiant užkirsti kelią teisės pažeidimams ir nusikaltimams, konfidencialios informacijos atskleidimui, apsaugoti žmonių sveikatą bei dorovę, taip pat jų privatų gyvenimą, orumą ir </w:t>
                      </w:r>
                      <w:r>
                        <w:rPr>
                          <w:color w:val="000000"/>
                          <w:sz w:val="22"/>
                          <w:szCs w:val="24"/>
                        </w:rPr>
                        <w:t>kitas</w:t>
                      </w:r>
                      <w:r>
                        <w:rPr>
                          <w:sz w:val="22"/>
                          <w:szCs w:val="24"/>
                        </w:rPr>
                        <w:t xml:space="preserve"> teises.</w:t>
                      </w:r>
                    </w:p>
                    <w:p>
                      <w:pPr>
                        <w:jc w:val="both"/>
                        <w:rPr>
                          <w:sz w:val="22"/>
                          <w:szCs w:val="24"/>
                        </w:rPr>
                      </w:pPr>
                    </w:p>
                  </w:sdtContent>
                </w:sdt>
              </w:sdtContent>
            </w:sdt>
          </w:sdtContent>
        </w:sdt>
        <w:sdt>
          <w:sdtPr>
            <w:alias w:val="skyrius"/>
            <w:tag w:val="part_126e620cadc1474fbf33e4737430e1b3"/>
            <w:lock w:val="sdtLocked"/>
            <w:richText/>
          </w:sdtPr>
          <w:sdtContent>
            <w:p>
              <w:pPr>
                <w:keepNext/>
                <w:widowControl w:val="0"/>
                <w:jc w:val="center"/>
                <w:outlineLvl w:val="3"/>
                <w:rPr>
                  <w:sz w:val="22"/>
                  <w:szCs w:val="24"/>
                </w:rPr>
              </w:pPr>
              <w:sdt>
                <w:sdtPr>
                  <w:alias w:val="Numeris"/>
                  <w:tag w:val="nr_126e620cadc1474fbf33e4737430e1b3"/>
                  <w:lock w:val="sdtLocked"/>
                  <w:richText/>
                </w:sdtPr>
                <w:sdtContent>
                  <w:r>
                    <w:rPr>
                      <w:b/>
                      <w:bCs/>
                      <w:sz w:val="22"/>
                      <w:szCs w:val="24"/>
                    </w:rPr>
                    <w:t>II</w:t>
                  </w:r>
                </w:sdtContent>
              </w:sdt>
              <w:r>
                <w:rPr>
                  <w:b/>
                  <w:bCs/>
                  <w:sz w:val="22"/>
                  <w:szCs w:val="24"/>
                </w:rPr>
                <w:t xml:space="preserve"> SKYRIUS</w:t>
              </w:r>
            </w:p>
            <w:p>
              <w:pPr>
                <w:keepNext/>
                <w:widowControl w:val="0"/>
                <w:jc w:val="center"/>
                <w:outlineLvl w:val="3"/>
                <w:rPr>
                  <w:sz w:val="22"/>
                  <w:szCs w:val="24"/>
                </w:rPr>
              </w:pPr>
              <w:sdt>
                <w:sdtPr>
                  <w:alias w:val="Pavadinimas"/>
                  <w:tag w:val="title_126e620cadc1474fbf33e4737430e1b3"/>
                  <w:lock w:val="sdtLocked"/>
                  <w:richText/>
                </w:sdtPr>
                <w:sdtContent>
                  <w:r>
                    <w:rPr>
                      <w:b/>
                      <w:bCs/>
                      <w:sz w:val="22"/>
                      <w:szCs w:val="24"/>
                    </w:rPr>
                    <w:t>INFORMACIJOS LAISVĖ IR JOS APSAUGA</w:t>
                  </w:r>
                </w:sdtContent>
              </w:sdt>
            </w:p>
            <w:p>
              <w:pPr>
                <w:ind w:firstLine="720"/>
                <w:jc w:val="both"/>
                <w:rPr>
                  <w:sz w:val="22"/>
                  <w:szCs w:val="24"/>
                </w:rPr>
              </w:pPr>
            </w:p>
            <w:sdt>
              <w:sdtPr>
                <w:alias w:val="4 str."/>
                <w:tag w:val="part_821093963f59410e956e393dea2b2e3d"/>
                <w:lock w:val="sdtLocked"/>
                <w:richText/>
              </w:sdtPr>
              <w:sdtContent>
                <w:p>
                  <w:pPr>
                    <w:ind w:firstLine="720"/>
                    <w:jc w:val="both"/>
                    <w:rPr>
                      <w:sz w:val="22"/>
                      <w:szCs w:val="24"/>
                    </w:rPr>
                  </w:pPr>
                  <w:sdt>
                    <w:sdtPr>
                      <w:alias w:val="Numeris"/>
                      <w:tag w:val="nr_821093963f59410e956e393dea2b2e3d"/>
                      <w:lock w:val="sdtLocked"/>
                      <w:richText/>
                    </w:sdtPr>
                    <w:sdtContent>
                      <w:r>
                        <w:rPr>
                          <w:b/>
                          <w:bCs/>
                          <w:sz w:val="22"/>
                          <w:szCs w:val="24"/>
                        </w:rPr>
                        <w:t>4</w:t>
                      </w:r>
                    </w:sdtContent>
                  </w:sdt>
                  <w:r>
                    <w:rPr>
                      <w:b/>
                      <w:bCs/>
                      <w:sz w:val="22"/>
                      <w:szCs w:val="24"/>
                    </w:rPr>
                    <w:t xml:space="preserve"> straipsnis. </w:t>
                  </w:r>
                  <w:sdt>
                    <w:sdtPr>
                      <w:alias w:val="Pavadinimas"/>
                      <w:tag w:val="title_821093963f59410e956e393dea2b2e3d"/>
                      <w:lock w:val="sdtLocked"/>
                      <w:richText/>
                    </w:sdtPr>
                    <w:sdtContent>
                      <w:r>
                        <w:rPr>
                          <w:b/>
                          <w:bCs/>
                          <w:sz w:val="22"/>
                          <w:szCs w:val="24"/>
                        </w:rPr>
                        <w:t>Informacijos laisvė</w:t>
                      </w:r>
                    </w:sdtContent>
                  </w:sdt>
                </w:p>
                <w:sdt>
                  <w:sdtPr>
                    <w:alias w:val="4 str. 1 d."/>
                    <w:tag w:val="part_ac02f836abb24778ac9f7134dbae7a59"/>
                    <w:lock w:val="sdtLocked"/>
                    <w:richText/>
                  </w:sdtPr>
                  <w:sdtContent>
                    <w:p>
                      <w:pPr>
                        <w:widowControl w:val="0"/>
                        <w:tabs>
                          <w:tab w:val="left" w:pos="5529"/>
                        </w:tabs>
                        <w:ind w:firstLine="720"/>
                        <w:jc w:val="both"/>
                        <w:rPr>
                          <w:bCs/>
                          <w:color w:val="000000"/>
                          <w:sz w:val="22"/>
                          <w:szCs w:val="24"/>
                        </w:rPr>
                      </w:pPr>
                      <w:sdt>
                        <w:sdtPr>
                          <w:alias w:val="Numeris"/>
                          <w:tag w:val="nr_ac02f836abb24778ac9f7134dbae7a59"/>
                          <w:lock w:val="sdtLocked"/>
                          <w:richText/>
                        </w:sdtPr>
                        <w:sdtContent>
                          <w:r>
                            <w:rPr>
                              <w:bCs/>
                              <w:color w:val="000000"/>
                              <w:sz w:val="22"/>
                            </w:rPr>
                            <w:t>1</w:t>
                          </w:r>
                        </w:sdtContent>
                      </w:sdt>
                      <w:r>
                        <w:rPr>
                          <w:bCs/>
                          <w:color w:val="000000"/>
                          <w:sz w:val="22"/>
                        </w:rPr>
                        <w:t>. Kiekvienas asmuo turi teisę laisvai reikšti savo mintis ir įsitikinimus, nevaržomai rinkti, gauti ir skleisti informaciją bei idėjas. Laisvė rinkti, gauti ir skleisti informaciją negali būti ribojama kitaip, kaip tik įstatymu, jei yra būtina apsaugoti konstitucinę santvarką, žmogaus sveikatą, garbę ir orumą, privatų gyvenimą, dorovę.</w:t>
                      </w:r>
                    </w:p>
                  </w:sdtContent>
                </w:sdt>
                <w:sdt>
                  <w:sdtPr>
                    <w:alias w:val="4 str. 2 d."/>
                    <w:tag w:val="part_51557ebb6fca43c891abaa96c85a4973"/>
                    <w:lock w:val="sdtLocked"/>
                    <w:richText/>
                  </w:sdtPr>
                  <w:sdtContent>
                    <w:p>
                      <w:pPr>
                        <w:ind w:firstLine="720"/>
                        <w:jc w:val="both"/>
                        <w:rPr>
                          <w:sz w:val="22"/>
                          <w:szCs w:val="24"/>
                        </w:rPr>
                      </w:pPr>
                      <w:sdt>
                        <w:sdtPr>
                          <w:alias w:val="Numeris"/>
                          <w:tag w:val="nr_51557ebb6fca43c891abaa96c85a4973"/>
                          <w:lock w:val="sdtLocked"/>
                          <w:richText/>
                        </w:sdtPr>
                        <w:sdtContent>
                          <w:r>
                            <w:rPr>
                              <w:sz w:val="22"/>
                              <w:szCs w:val="24"/>
                            </w:rPr>
                            <w:t>2</w:t>
                          </w:r>
                        </w:sdtContent>
                      </w:sdt>
                      <w:r>
                        <w:rPr>
                          <w:sz w:val="22"/>
                          <w:szCs w:val="24"/>
                        </w:rPr>
                        <w:t>. Lietuvos Respublikoje laiduojamas laisvas televizijos programų, kurios transliuojamos laikantis Lietuvos Respublikos tarptautinėse sutartyse nustatytų reikalavimų, priėmimas ir retransliavimas iš Europos Sąjungos valstybių narių ir kitų Europos Tarybos konvenciją dėl televizijos be sienų ratifikavusių Europos šalių.</w:t>
                      </w:r>
                    </w:p>
                    <w:p>
                      <w:pPr>
                        <w:ind w:firstLine="720"/>
                        <w:jc w:val="both"/>
                        <w:rPr>
                          <w:sz w:val="22"/>
                          <w:szCs w:val="24"/>
                        </w:rPr>
                      </w:pPr>
                    </w:p>
                  </w:sdtContent>
                </w:sdt>
              </w:sdtContent>
            </w:sdt>
            <w:sdt>
              <w:sdtPr>
                <w:alias w:val="5 str."/>
                <w:tag w:val="part_1acb6021527a424fb0f777e6529ca9a8"/>
                <w:lock w:val="sdtLocked"/>
                <w:richText/>
              </w:sdtPr>
              <w:sdtContent>
                <w:p>
                  <w:pPr>
                    <w:ind w:firstLine="720"/>
                    <w:jc w:val="both"/>
                    <w:rPr>
                      <w:sz w:val="22"/>
                      <w:szCs w:val="24"/>
                    </w:rPr>
                  </w:pPr>
                  <w:sdt>
                    <w:sdtPr>
                      <w:alias w:val="Numeris"/>
                      <w:tag w:val="nr_1acb6021527a424fb0f777e6529ca9a8"/>
                      <w:lock w:val="sdtLocked"/>
                      <w:richText/>
                    </w:sdtPr>
                    <w:sdtContent>
                      <w:r>
                        <w:rPr>
                          <w:b/>
                          <w:bCs/>
                          <w:sz w:val="22"/>
                          <w:szCs w:val="24"/>
                        </w:rPr>
                        <w:t>5</w:t>
                      </w:r>
                    </w:sdtContent>
                  </w:sdt>
                  <w:r>
                    <w:rPr>
                      <w:b/>
                      <w:bCs/>
                      <w:sz w:val="22"/>
                      <w:szCs w:val="24"/>
                    </w:rPr>
                    <w:t xml:space="preserve"> straipsnis. </w:t>
                  </w:r>
                  <w:sdt>
                    <w:sdtPr>
                      <w:alias w:val="Pavadinimas"/>
                      <w:tag w:val="title_1acb6021527a424fb0f777e6529ca9a8"/>
                      <w:lock w:val="sdtLocked"/>
                      <w:richText/>
                    </w:sdtPr>
                    <w:sdtContent>
                      <w:r>
                        <w:rPr>
                          <w:b/>
                          <w:bCs/>
                          <w:sz w:val="22"/>
                          <w:szCs w:val="24"/>
                        </w:rPr>
                        <w:t>Teisė rinkti ir skelbti informaciją</w:t>
                      </w:r>
                    </w:sdtContent>
                  </w:sdt>
                </w:p>
                <w:sdt>
                  <w:sdtPr>
                    <w:alias w:val="5 str. 1 d."/>
                    <w:tag w:val="part_92c51e2be5094736ab4e1ed30c0efa90"/>
                    <w:lock w:val="sdtLocked"/>
                    <w:richText/>
                  </w:sdtPr>
                  <w:sdtContent>
                    <w:p>
                      <w:pPr>
                        <w:ind w:firstLine="720"/>
                        <w:jc w:val="both"/>
                        <w:rPr>
                          <w:sz w:val="22"/>
                          <w:szCs w:val="24"/>
                        </w:rPr>
                      </w:pPr>
                      <w:sdt>
                        <w:sdtPr>
                          <w:alias w:val="Numeris"/>
                          <w:tag w:val="nr_92c51e2be5094736ab4e1ed30c0efa90"/>
                          <w:lock w:val="sdtLocked"/>
                          <w:richText/>
                        </w:sdtPr>
                        <w:sdtContent>
                          <w:r>
                            <w:rPr>
                              <w:sz w:val="22"/>
                              <w:szCs w:val="24"/>
                            </w:rPr>
                            <w:t>1</w:t>
                          </w:r>
                        </w:sdtContent>
                      </w:sdt>
                      <w:r>
                        <w:rPr>
                          <w:sz w:val="22"/>
                          <w:szCs w:val="24"/>
                        </w:rPr>
                        <w:t>. Kiekvienas asmuo turi teisę:</w:t>
                      </w:r>
                    </w:p>
                    <w:sdt>
                      <w:sdtPr>
                        <w:alias w:val="5 str. 1 d. 1 p."/>
                        <w:tag w:val="part_79e27104af0d44dfb4e51288ca12de7c"/>
                        <w:lock w:val="sdtLocked"/>
                        <w:richText/>
                      </w:sdtPr>
                      <w:sdtContent>
                        <w:p>
                          <w:pPr>
                            <w:ind w:firstLine="720"/>
                            <w:jc w:val="both"/>
                            <w:rPr>
                              <w:sz w:val="22"/>
                              <w:szCs w:val="24"/>
                            </w:rPr>
                          </w:pPr>
                          <w:sdt>
                            <w:sdtPr>
                              <w:alias w:val="Numeris"/>
                              <w:tag w:val="nr_79e27104af0d44dfb4e51288ca12de7c"/>
                              <w:lock w:val="sdtLocked"/>
                              <w:richText/>
                            </w:sdtPr>
                            <w:sdtContent>
                              <w:r>
                                <w:rPr>
                                  <w:sz w:val="22"/>
                                  <w:szCs w:val="24"/>
                                </w:rPr>
                                <w:t>1</w:t>
                              </w:r>
                            </w:sdtContent>
                          </w:sdt>
                          <w:r>
                            <w:rPr>
                              <w:sz w:val="22"/>
                              <w:szCs w:val="24"/>
                            </w:rPr>
                            <w:t>) rinkti informaciją ir ją skelbti visuomenės informavimo priemonėse;</w:t>
                          </w:r>
                        </w:p>
                      </w:sdtContent>
                    </w:sdt>
                    <w:sdt>
                      <w:sdtPr>
                        <w:alias w:val="5 str. 1 d. 2 p."/>
                        <w:tag w:val="part_a456d7bd67b841ff9c79da39ecefe625"/>
                        <w:lock w:val="sdtLocked"/>
                        <w:richText/>
                      </w:sdtPr>
                      <w:sdtContent>
                        <w:p>
                          <w:pPr>
                            <w:ind w:firstLine="720"/>
                            <w:jc w:val="both"/>
                            <w:rPr>
                              <w:sz w:val="22"/>
                              <w:szCs w:val="24"/>
                            </w:rPr>
                          </w:pPr>
                          <w:sdt>
                            <w:sdtPr>
                              <w:alias w:val="Numeris"/>
                              <w:tag w:val="nr_a456d7bd67b841ff9c79da39ecefe625"/>
                              <w:lock w:val="sdtLocked"/>
                              <w:richText/>
                            </w:sdtPr>
                            <w:sdtContent>
                              <w:r>
                                <w:rPr>
                                  <w:sz w:val="22"/>
                                  <w:szCs w:val="24"/>
                                </w:rPr>
                                <w:t>2</w:t>
                              </w:r>
                            </w:sdtContent>
                          </w:sdt>
                          <w:r>
                            <w:rPr>
                              <w:sz w:val="22"/>
                              <w:szCs w:val="24"/>
                            </w:rPr>
                            <w:t>) neleisti skelbti savo parengtos informacijos, jeigu jos turinys redakcinio rengimo metu buvo iškreiptas;</w:t>
                          </w:r>
                        </w:p>
                      </w:sdtContent>
                    </w:sdt>
                    <w:sdt>
                      <w:sdtPr>
                        <w:alias w:val="5 str. 1 d. 3 p."/>
                        <w:tag w:val="part_eca5d515e435411682c58130ec56e2c6"/>
                        <w:lock w:val="sdtLocked"/>
                        <w:richText/>
                      </w:sdtPr>
                      <w:sdtContent>
                        <w:p>
                          <w:pPr>
                            <w:ind w:firstLine="720"/>
                            <w:jc w:val="both"/>
                            <w:rPr>
                              <w:sz w:val="22"/>
                              <w:szCs w:val="24"/>
                            </w:rPr>
                          </w:pPr>
                          <w:sdt>
                            <w:sdtPr>
                              <w:alias w:val="Numeris"/>
                              <w:tag w:val="nr_eca5d515e435411682c58130ec56e2c6"/>
                              <w:lock w:val="sdtLocked"/>
                              <w:richText/>
                            </w:sdtPr>
                            <w:sdtContent>
                              <w:r>
                                <w:rPr>
                                  <w:sz w:val="22"/>
                                  <w:szCs w:val="24"/>
                                </w:rPr>
                                <w:t>3</w:t>
                              </w:r>
                            </w:sdtContent>
                          </w:sdt>
                          <w:r>
                            <w:rPr>
                              <w:sz w:val="22"/>
                              <w:szCs w:val="24"/>
                            </w:rPr>
                            <w:t>) užsirašinėti, fotografuoti, filmuoti, naudotis garso ir vaizdo technikos priemonėmis, taip pat kitais būdais fiksuoti informaciją, išskyrus šio įstatymo 13 straipsnyje nurodytus atvejus;</w:t>
                          </w:r>
                        </w:p>
                      </w:sdtContent>
                    </w:sdt>
                    <w:sdt>
                      <w:sdtPr>
                        <w:alias w:val="5 str. 1 d. 4 p."/>
                        <w:tag w:val="part_87fd91e5c29c4c1f8c1befff5918cb0f"/>
                        <w:lock w:val="sdtLocked"/>
                        <w:richText/>
                      </w:sdtPr>
                      <w:sdtContent>
                        <w:p>
                          <w:pPr>
                            <w:ind w:firstLine="720"/>
                            <w:jc w:val="both"/>
                            <w:rPr>
                              <w:sz w:val="22"/>
                              <w:szCs w:val="24"/>
                            </w:rPr>
                          </w:pPr>
                          <w:sdt>
                            <w:sdtPr>
                              <w:alias w:val="Numeris"/>
                              <w:tag w:val="nr_87fd91e5c29c4c1f8c1befff5918cb0f"/>
                              <w:lock w:val="sdtLocked"/>
                              <w:richText/>
                            </w:sdtPr>
                            <w:sdtContent>
                              <w:r>
                                <w:rPr>
                                  <w:sz w:val="22"/>
                                  <w:szCs w:val="22"/>
                                </w:rPr>
                                <w:t>4</w:t>
                              </w:r>
                            </w:sdtContent>
                          </w:sdt>
                          <w:r>
                            <w:rPr>
                              <w:sz w:val="22"/>
                              <w:szCs w:val="22"/>
                            </w:rPr>
                            <w:t>) publikacijas ar programas</w:t>
                          </w:r>
                          <w:r>
                            <w:rPr>
                              <w:b/>
                              <w:bCs/>
                              <w:sz w:val="22"/>
                              <w:szCs w:val="22"/>
                            </w:rPr>
                            <w:t xml:space="preserve"> </w:t>
                          </w:r>
                          <w:r>
                            <w:rPr>
                              <w:sz w:val="22"/>
                              <w:szCs w:val="22"/>
                            </w:rPr>
                            <w:t>skelbti savo pavarde, slapyvardžiu ar anonimiškai.</w:t>
                          </w:r>
                        </w:p>
                      </w:sdtContent>
                    </w:sdt>
                  </w:sdtContent>
                </w:sdt>
                <w:sdt>
                  <w:sdtPr>
                    <w:alias w:val="5 str. 2 d."/>
                    <w:tag w:val="part_a09e7363cd934692ae7a96dab42780e0"/>
                    <w:lock w:val="sdtLocked"/>
                    <w:richText/>
                  </w:sdtPr>
                  <w:sdtContent>
                    <w:p>
                      <w:pPr>
                        <w:ind w:firstLine="720"/>
                        <w:jc w:val="both"/>
                        <w:rPr>
                          <w:sz w:val="22"/>
                          <w:szCs w:val="24"/>
                        </w:rPr>
                      </w:pPr>
                      <w:sdt>
                        <w:sdtPr>
                          <w:alias w:val="Numeris"/>
                          <w:tag w:val="nr_a09e7363cd934692ae7a96dab42780e0"/>
                          <w:lock w:val="sdtLocked"/>
                          <w:richText/>
                        </w:sdtPr>
                        <w:sdtContent>
                          <w:r>
                            <w:rPr>
                              <w:sz w:val="22"/>
                              <w:szCs w:val="24"/>
                            </w:rPr>
                            <w:t>2</w:t>
                          </w:r>
                        </w:sdtContent>
                      </w:sdt>
                      <w:r>
                        <w:rPr>
                          <w:sz w:val="22"/>
                          <w:szCs w:val="24"/>
                        </w:rPr>
                        <w:t>. Niekas negali būti verčiamas, išskyrus įstatymų nustatytus atvejus, platinti valstybės ir savivaldybių institucijų bei įstaigų, kitų biudžetinių įstaigų informaciją.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13" w:history="1">
                    <w:r>
                      <w:rPr>
                        <w:i/>
                        <w:color w:val="0000FF"/>
                        <w:sz w:val="20"/>
                        <w:u w:val="single"/>
                      </w:rPr>
                      <w:t>XI-1046</w:t>
                    </w:r>
                  </w:hyperlink>
                  <w:r>
                    <w:rPr>
                      <w:i/>
                      <w:sz w:val="20"/>
                    </w:rPr>
                    <w:t>, 2010-09-30, Žin., 2010, Nr. 123-6260 (2010-10-18)</w:t>
                  </w:r>
                </w:p>
                <w:p>
                  <w:pPr>
                    <w:ind w:left="2070" w:hanging="1350"/>
                    <w:jc w:val="both"/>
                    <w:rPr>
                      <w:b/>
                      <w:bCs/>
                      <w:sz w:val="22"/>
                      <w:szCs w:val="24"/>
                    </w:rPr>
                  </w:pPr>
                </w:p>
              </w:sdtContent>
            </w:sdt>
            <w:sdt>
              <w:sdtPr>
                <w:alias w:val="6 str."/>
                <w:tag w:val="part_7b5a504683794798a6c0e4e8af26ba29"/>
                <w:lock w:val="sdtLocked"/>
                <w:richText/>
              </w:sdtPr>
              <w:sdtContent>
                <w:p>
                  <w:pPr>
                    <w:ind w:left="2070" w:hanging="1350"/>
                    <w:jc w:val="both"/>
                    <w:rPr>
                      <w:sz w:val="22"/>
                      <w:szCs w:val="24"/>
                    </w:rPr>
                  </w:pPr>
                  <w:sdt>
                    <w:sdtPr>
                      <w:alias w:val="Numeris"/>
                      <w:tag w:val="nr_7b5a504683794798a6c0e4e8af26ba29"/>
                      <w:lock w:val="sdtLocked"/>
                      <w:richText/>
                    </w:sdtPr>
                    <w:sdtContent>
                      <w:r>
                        <w:rPr>
                          <w:b/>
                          <w:bCs/>
                          <w:sz w:val="22"/>
                          <w:szCs w:val="24"/>
                        </w:rPr>
                        <w:t>6</w:t>
                      </w:r>
                    </w:sdtContent>
                  </w:sdt>
                  <w:r>
                    <w:rPr>
                      <w:b/>
                      <w:bCs/>
                      <w:sz w:val="22"/>
                      <w:szCs w:val="24"/>
                    </w:rPr>
                    <w:t xml:space="preserve"> straipsnis. </w:t>
                  </w:r>
                  <w:sdt>
                    <w:sdtPr>
                      <w:alias w:val="Pavadinimas"/>
                      <w:tag w:val="title_7b5a504683794798a6c0e4e8af26ba29"/>
                      <w:lock w:val="sdtLocked"/>
                      <w:richText/>
                    </w:sdtPr>
                    <w:sdtContent>
                      <w:r>
                        <w:rPr>
                          <w:b/>
                          <w:bCs/>
                          <w:sz w:val="22"/>
                          <w:szCs w:val="24"/>
                        </w:rPr>
                        <w:t xml:space="preserve">Teisė gauti informaciją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838a10a80211ebbcbbc2971cdac3cb">
                    <w:r w:rsidRPr="00532B9F">
                      <w:rPr>
                        <w:rFonts w:ascii="Times New Roman" w:eastAsia="MS Mincho" w:hAnsi="Times New Roman"/>
                        <w:sz w:val="20"/>
                        <w:i/>
                        <w:iCs/>
                        <w:color w:val="0000FF" w:themeColor="hyperlink"/>
                        <w:u w:val="single"/>
                      </w:rPr>
                      <w:t>XIV-240</w:t>
                    </w:r>
                  </w:fldSimple>
                  <w:r>
                    <w:rPr>
                      <w:rFonts w:ascii="Times New Roman" w:eastAsia="MS Mincho" w:hAnsi="Times New Roman"/>
                      <w:sz w:val="20"/>
                      <w:i/>
                      <w:iCs/>
                    </w:rPr>
                    <w:t>,
2021-04-15,
paskelbta TAR 2021-04-28, i. k. 2021-08842        </w:t>
                  </w:r>
                </w:p>
                <w:p/>
                <w:sdt>
                  <w:sdtPr>
                    <w:alias w:val="6 str. 1 d."/>
                    <w:tag w:val="part_e528b885660c478a82e690711027be44"/>
                    <w:lock w:val="sdtLocked"/>
                    <w:richText/>
                  </w:sdtPr>
                  <w:sdtContent>
                    <w:p>
                      <w:pPr>
                        <w:ind w:firstLine="720"/>
                        <w:jc w:val="both"/>
                        <w:rPr>
                          <w:sz w:val="22"/>
                          <w:szCs w:val="24"/>
                        </w:rPr>
                      </w:pPr>
                      <w:sdt>
                        <w:sdtPr>
                          <w:alias w:val="Numeris"/>
                          <w:tag w:val="nr_e528b885660c478a82e690711027be44"/>
                          <w:lock w:val="sdtLocked"/>
                          <w:richText/>
                        </w:sdtPr>
                        <w:sdtContent>
                          <w:r>
                            <w:rPr>
                              <w:sz w:val="22"/>
                              <w:szCs w:val="24"/>
                            </w:rPr>
                            <w:t>1</w:t>
                          </w:r>
                        </w:sdtContent>
                      </w:sdt>
                      <w:r>
                        <w:rPr>
                          <w:sz w:val="22"/>
                          <w:szCs w:val="24"/>
                        </w:rPr>
                        <w:t>. Kiekvienas asmuo turi teisę gauti iš valstybės ir savivaldybių institucijų bei įstaigų, kitų biudžetinių įstaigų viešąją informaciją apie jų veiklą, oficialius jų dokumentus (kopijas), taip pat informaciją, kurią minėtos įstaigos turi apie jį patį.</w:t>
                      </w:r>
                    </w:p>
                  </w:sdtContent>
                </w:sdt>
                <w:sdt>
                  <w:sdtPr>
                    <w:alias w:val="6 str. 2 d."/>
                    <w:tag w:val="part_20a74fe79e8a435aa6dec2fdd2f3f0af"/>
                    <w:lock w:val="sdtLocked"/>
                    <w:richText/>
                  </w:sdtPr>
                  <w:sdtContent>
                    <w:p>
                      <w:pPr>
                        <w:ind w:firstLine="720"/>
                        <w:jc w:val="both"/>
                        <w:rPr>
                          <w:sz w:val="22"/>
                          <w:szCs w:val="24"/>
                        </w:rPr>
                      </w:pPr>
                      <w:sdt>
                        <w:sdtPr>
                          <w:alias w:val="Numeris"/>
                          <w:tag w:val="nr_20a74fe79e8a435aa6dec2fdd2f3f0af"/>
                          <w:lock w:val="sdtLocked"/>
                          <w:richText/>
                        </w:sdtPr>
                        <w:sdtContent>
                          <w:r>
                            <w:rPr>
                              <w:sz w:val="22"/>
                              <w:szCs w:val="24"/>
                            </w:rPr>
                            <w:t>2</w:t>
                          </w:r>
                        </w:sdtContent>
                      </w:sdt>
                      <w:r>
                        <w:rPr>
                          <w:sz w:val="22"/>
                          <w:szCs w:val="24"/>
                        </w:rPr>
                        <w:t>. Valstybės ir savivaldybių institucijos bei įstaigos turi informuoti visuomenę apie savo veiklą.</w:t>
                      </w:r>
                    </w:p>
                  </w:sdtContent>
                </w:sdt>
                <w:sdt>
                  <w:sdtPr>
                    <w:alias w:val="6 str. 3 d."/>
                    <w:tag w:val="part_b5a37a6b979f4ebfb5751c23a2b9bb51"/>
                    <w:lock w:val="sdtLocked"/>
                    <w:richText/>
                  </w:sdtPr>
                  <w:sdtContent>
                    <w:p>
                      <w:pPr>
                        <w:ind w:firstLine="720"/>
                        <w:jc w:val="both"/>
                        <w:rPr>
                          <w:sz w:val="22"/>
                          <w:szCs w:val="24"/>
                        </w:rPr>
                      </w:pPr>
                      <w:sdt>
                        <w:sdtPr>
                          <w:alias w:val="Numeris"/>
                          <w:tag w:val="nr_b5a37a6b979f4ebfb5751c23a2b9bb51"/>
                          <w:lock w:val="sdtLocked"/>
                          <w:richText/>
                        </w:sdtPr>
                        <w:sdtContent>
                          <w:r>
                            <w:rPr>
                              <w:sz w:val="22"/>
                              <w:szCs w:val="22"/>
                              <w:lang w:eastAsia="lt-LT"/>
                            </w:rPr>
                            <w:t>3</w:t>
                          </w:r>
                        </w:sdtContent>
                      </w:sdt>
                      <w:r>
                        <w:rPr>
                          <w:sz w:val="22"/>
                          <w:szCs w:val="22"/>
                          <w:lang w:eastAsia="lt-LT"/>
                        </w:rPr>
                        <w:t xml:space="preserve">. </w:t>
                      </w:r>
                      <w:r>
                        <w:rPr>
                          <w:sz w:val="22"/>
                          <w:szCs w:val="22"/>
                        </w:rPr>
                        <w:t xml:space="preserve">Valstybės ir savivaldybių institucijos bei įstaigos privalo Teisės gauti informaciją </w:t>
                      </w:r>
                      <w:r>
                        <w:rPr>
                          <w:bCs/>
                          <w:sz w:val="22"/>
                          <w:szCs w:val="22"/>
                        </w:rPr>
                        <w:t>ir duomenų pakartotinio naudojimo</w:t>
                      </w:r>
                      <w:r>
                        <w:rPr>
                          <w:sz w:val="22"/>
                          <w:szCs w:val="22"/>
                        </w:rPr>
                        <w:t xml:space="preserve"> įstatymo </w:t>
                      </w:r>
                      <w:r>
                        <w:rPr>
                          <w:bCs/>
                          <w:sz w:val="22"/>
                          <w:szCs w:val="22"/>
                        </w:rPr>
                        <w:t>ir</w:t>
                      </w:r>
                      <w:r>
                        <w:rPr>
                          <w:sz w:val="22"/>
                          <w:szCs w:val="22"/>
                        </w:rPr>
                        <w:t xml:space="preserve"> kitų įstatymų nustatyta tvarka teikti viešąją informaciją, taip pat turimą privačią informaciją, išskyrus įstatymų nustatytus atvejus, kai privati informacija neteikiama.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6 str. 4 d."/>
                    <w:tag w:val="part_ac69c1df994240d89364b3302652d903"/>
                    <w:lock w:val="sdtLocked"/>
                    <w:richText/>
                  </w:sdtPr>
                  <w:sdtContent>
                    <w:p>
                      <w:pPr>
                        <w:ind w:firstLine="720"/>
                        <w:jc w:val="both"/>
                        <w:rPr>
                          <w:sz w:val="22"/>
                          <w:szCs w:val="24"/>
                        </w:rPr>
                      </w:pPr>
                      <w:sdt>
                        <w:sdtPr>
                          <w:alias w:val="Numeris"/>
                          <w:tag w:val="nr_ac69c1df994240d89364b3302652d903"/>
                          <w:lock w:val="sdtLocked"/>
                          <w:richText/>
                        </w:sdtPr>
                        <w:sdtContent>
                          <w:r>
                            <w:rPr>
                              <w:sz w:val="22"/>
                              <w:szCs w:val="24"/>
                            </w:rPr>
                            <w:t>4</w:t>
                          </w:r>
                        </w:sdtContent>
                      </w:sdt>
                      <w:r>
                        <w:rPr>
                          <w:sz w:val="22"/>
                          <w:szCs w:val="24"/>
                        </w:rPr>
                        <w:t xml:space="preserve">. Informacija, kurią rengiant nereikia kaupti papildomų duomenų, viešosios informacijos rengėjams ir (ar) </w:t>
                      </w:r>
                      <w:r>
                        <w:rPr>
                          <w:color w:val="000000"/>
                          <w:sz w:val="22"/>
                          <w:szCs w:val="24"/>
                        </w:rPr>
                        <w:t>skleidėjams, žurnalistams</w:t>
                      </w:r>
                      <w:r>
                        <w:rPr>
                          <w:sz w:val="22"/>
                          <w:szCs w:val="24"/>
                        </w:rPr>
                        <w:t xml:space="preserve"> pateikiama ne vėliau kaip per vieną darbo dieną, o informacija, kurią rengiant reikia kaupti papildomus duomenis, – ne vėliau kaip per savaitę.</w:t>
                      </w:r>
                    </w:p>
                  </w:sdtContent>
                </w:sdt>
                <w:sdt>
                  <w:sdtPr>
                    <w:alias w:val="6 str. 5 d."/>
                    <w:tag w:val="part_eb5cd86fc7ae40b29a2dd84b0db2c4e2"/>
                    <w:lock w:val="sdtLocked"/>
                    <w:richText/>
                  </w:sdtPr>
                  <w:sdtContent>
                    <w:p>
                      <w:pPr>
                        <w:ind w:firstLine="720"/>
                        <w:jc w:val="both"/>
                        <w:rPr>
                          <w:sz w:val="22"/>
                          <w:szCs w:val="24"/>
                        </w:rPr>
                      </w:pPr>
                      <w:sdt>
                        <w:sdtPr>
                          <w:alias w:val="Numeris"/>
                          <w:tag w:val="nr_eb5cd86fc7ae40b29a2dd84b0db2c4e2"/>
                          <w:lock w:val="sdtLocked"/>
                          <w:richText/>
                        </w:sdtPr>
                        <w:sdtContent>
                          <w:r>
                            <w:rPr>
                              <w:sz w:val="22"/>
                              <w:szCs w:val="24"/>
                            </w:rPr>
                            <w:t>5</w:t>
                          </w:r>
                        </w:sdtContent>
                      </w:sdt>
                      <w:r>
                        <w:rPr>
                          <w:sz w:val="22"/>
                          <w:szCs w:val="24"/>
                        </w:rPr>
                        <w:t>. Valstybės ir savivaldybių institucijos bei įstaigos, kitos biudžetinės įstaigos, atsisakiusios teikti viešąją informaciją viešosios informacijos rengėjui, ne vėliau kaip kitą darbo dieną turi raštu pranešti rengėjui apie atsisakymo suteikti informaciją priežastis.</w:t>
                      </w:r>
                    </w:p>
                  </w:sdtContent>
                </w:sdt>
                <w:sdt>
                  <w:sdtPr>
                    <w:alias w:val="6 str. 6 d."/>
                    <w:tag w:val="part_d8ba2f57d4504f5cadb4776d3350ee0b"/>
                    <w:lock w:val="sdtLocked"/>
                    <w:richText/>
                  </w:sdtPr>
                  <w:sdtContent>
                    <w:p>
                      <w:pPr>
                        <w:ind w:firstLine="720"/>
                        <w:jc w:val="both"/>
                        <w:rPr>
                          <w:sz w:val="22"/>
                          <w:szCs w:val="24"/>
                        </w:rPr>
                      </w:pPr>
                      <w:sdt>
                        <w:sdtPr>
                          <w:alias w:val="Numeris"/>
                          <w:tag w:val="nr_d8ba2f57d4504f5cadb4776d3350ee0b"/>
                          <w:lock w:val="sdtLocked"/>
                          <w:richText/>
                        </w:sdtPr>
                        <w:sdtContent>
                          <w:r>
                            <w:rPr>
                              <w:sz w:val="22"/>
                              <w:szCs w:val="24"/>
                            </w:rPr>
                            <w:t>6</w:t>
                          </w:r>
                        </w:sdtContent>
                      </w:sdt>
                      <w:r>
                        <w:rPr>
                          <w:sz w:val="22"/>
                          <w:szCs w:val="24"/>
                        </w:rPr>
                        <w:t>. Valstybės ir savivaldybių institucijų bei įstaigų viešoji informacija yra nemokama. Šios įstaigos gali imti mokestį tik už paslaugas ir patarnavimus, susijusius su teikiamos informacijos paieška, informacijos ar dokumentų dauginimu (kopijavimu). Šis mokestis negali būti didesnis už realias informacijos pateikimo sąnaudas.</w:t>
                      </w:r>
                    </w:p>
                  </w:sdtContent>
                </w:sdt>
                <w:sdt>
                  <w:sdtPr>
                    <w:alias w:val="6 str. 7 d."/>
                    <w:tag w:val="part_02751de30bdc4ee6ac740c710d8d4714"/>
                    <w:lock w:val="sdtLocked"/>
                    <w:richText/>
                  </w:sdtPr>
                  <w:sdtContent>
                    <w:p>
                      <w:pPr>
                        <w:ind w:firstLine="709"/>
                        <w:jc w:val="both"/>
                      </w:pPr>
                      <w:sdt>
                        <w:sdtPr>
                          <w:alias w:val="Numeris"/>
                          <w:tag w:val="nr_02751de30bdc4ee6ac740c710d8d4714"/>
                          <w:lock w:val="sdtLocked"/>
                          <w:richText/>
                        </w:sdtPr>
                        <w:sdtContent>
                          <w:r>
                            <w:rPr>
                              <w:sz w:val="22"/>
                            </w:rPr>
                            <w:t>7</w:t>
                          </w:r>
                        </w:sdtContent>
                      </w:sdt>
                      <w:r>
                        <w:rPr>
                          <w:sz w:val="22"/>
                        </w:rPr>
                        <w:t>. Kitos įstaigos ir įmonės, taip pat politinės partijos, politinės organizacijos, profesinės sąjungos, asociacijos ir kitos organizacijos teikia viešosios informacijos rengėjams ir kitiems asmenims viešąją informaciją apie savo veiklą šių įstaigų, įmonių ar organizacijų įstatų (nuostatų) nustatyta tvarka.</w:t>
                      </w:r>
                    </w:p>
                  </w:sdtContent>
                </w:sdt>
                <w:sdt>
                  <w:sdtPr>
                    <w:alias w:val="8 d."/>
                    <w:tag w:val="part_df86d2ea2be84c8489c538fe51fc20c9"/>
                    <w:lock w:val="sdtLocked"/>
                    <w:richText/>
                  </w:sdtPr>
                  <w:sdtContent>
                    <w:p>
                      <w:pPr>
                        <w:tabs>
                          <w:tab w:val="left" w:pos="993"/>
                        </w:tabs>
                        <w:ind w:firstLine="720"/>
                        <w:jc w:val="both"/>
                        <w:rPr>
                          <w:bCs/>
                          <w:sz w:val="22"/>
                          <w:szCs w:val="22"/>
                          <w:lang w:eastAsia="lt-LT"/>
                        </w:rPr>
                      </w:pPr>
                      <w:sdt>
                        <w:sdtPr>
                          <w:alias w:val="Numeris"/>
                          <w:tag w:val="nr_df86d2ea2be84c8489c538fe51fc20c9"/>
                          <w:lock w:val="sdtLocked"/>
                          <w:richText/>
                        </w:sdtPr>
                        <w:sdtContent>
                          <w:r>
                            <w:rPr>
                              <w:bCs/>
                              <w:sz w:val="22"/>
                              <w:szCs w:val="22"/>
                              <w:lang w:eastAsia="lt-LT"/>
                            </w:rPr>
                            <w:t>8</w:t>
                          </w:r>
                        </w:sdtContent>
                      </w:sdt>
                      <w:r>
                        <w:rPr>
                          <w:bCs/>
                          <w:sz w:val="22"/>
                          <w:szCs w:val="22"/>
                          <w:lang w:eastAsia="lt-LT"/>
                        </w:rPr>
                        <w:t xml:space="preserve">. </w:t>
                      </w:r>
                      <w:r>
                        <w:rPr>
                          <w:bCs/>
                          <w:color w:val="000000"/>
                          <w:sz w:val="22"/>
                          <w:szCs w:val="22"/>
                          <w:lang w:eastAsia="lt-LT"/>
                        </w:rPr>
                        <w:t>Žurnalistas turi teisę viešosios informacijos rengėjo ir</w:t>
                      </w:r>
                      <w:r>
                        <w:rPr>
                          <w:bCs/>
                          <w:sz w:val="22"/>
                          <w:szCs w:val="22"/>
                          <w:lang w:eastAsia="lt-LT"/>
                        </w:rPr>
                        <w:t xml:space="preserve"> </w:t>
                      </w:r>
                      <w:r>
                        <w:rPr>
                          <w:bCs/>
                          <w:color w:val="000000"/>
                          <w:sz w:val="22"/>
                          <w:szCs w:val="22"/>
                          <w:lang w:eastAsia="lt-LT"/>
                        </w:rPr>
                        <w:t xml:space="preserve">(ar) skleidėjo, su kuriuo žurnalistą sieja sutartiniai santykiai, vardu neatlygintinai gauti šio įstatymo ir kitų įstatymų nustatytus duomenis ir informaciją iš registro ar valstybės informacinės sistemos tvarkytojo, jeigu </w:t>
                      </w:r>
                      <w:r>
                        <w:rPr>
                          <w:bCs/>
                          <w:sz w:val="22"/>
                          <w:szCs w:val="22"/>
                          <w:lang w:eastAsia="lt-LT"/>
                        </w:rPr>
                        <w:t xml:space="preserve">viešosios informacijos rengėjas </w:t>
                      </w:r>
                      <w:r>
                        <w:rPr>
                          <w:bCs/>
                          <w:color w:val="000000"/>
                          <w:sz w:val="22"/>
                          <w:szCs w:val="22"/>
                          <w:lang w:eastAsia="lt-LT"/>
                        </w:rPr>
                        <w:t>ir</w:t>
                      </w:r>
                      <w:r>
                        <w:rPr>
                          <w:bCs/>
                          <w:sz w:val="22"/>
                          <w:szCs w:val="22"/>
                          <w:lang w:eastAsia="lt-LT"/>
                        </w:rPr>
                        <w:t xml:space="preserve"> </w:t>
                      </w:r>
                      <w:r>
                        <w:rPr>
                          <w:bCs/>
                          <w:color w:val="000000"/>
                          <w:sz w:val="22"/>
                          <w:szCs w:val="22"/>
                          <w:lang w:eastAsia="lt-LT"/>
                        </w:rPr>
                        <w:t>(ar) skleidėjas, kurio vardu jis prašo pateikti duomenis ir kuriam rengia ketinamą skelbti informaciją, per paskutinius metus</w:t>
                      </w:r>
                      <w:r>
                        <w:rPr>
                          <w:bCs/>
                          <w:sz w:val="22"/>
                          <w:szCs w:val="22"/>
                          <w:lang w:eastAsia="lt-LT"/>
                        </w:rPr>
                        <w:t>:</w:t>
                      </w:r>
                    </w:p>
                    <w:sdt>
                      <w:sdtPr>
                        <w:alias w:val="8 d. 1 p."/>
                        <w:tag w:val="part_36615beb9afe4a338b4e868c63dddd2c"/>
                        <w:lock w:val="sdtLocked"/>
                        <w:richText/>
                      </w:sdtPr>
                      <w:sdtContent>
                        <w:p>
                          <w:pPr>
                            <w:tabs>
                              <w:tab w:val="left" w:pos="993"/>
                            </w:tabs>
                            <w:ind w:firstLine="720"/>
                            <w:jc w:val="both"/>
                            <w:rPr>
                              <w:bCs/>
                              <w:strike/>
                              <w:color w:val="000000"/>
                              <w:sz w:val="22"/>
                              <w:szCs w:val="22"/>
                            </w:rPr>
                          </w:pPr>
                          <w:sdt>
                            <w:sdtPr>
                              <w:alias w:val="Numeris"/>
                              <w:tag w:val="nr_36615beb9afe4a338b4e868c63dddd2c"/>
                              <w:lock w:val="sdtLocked"/>
                              <w:richText/>
                            </w:sdtPr>
                            <w:sdtContent>
                              <w:r>
                                <w:rPr>
                                  <w:bCs/>
                                  <w:color w:val="000000"/>
                                  <w:sz w:val="22"/>
                                  <w:szCs w:val="22"/>
                                </w:rPr>
                                <w:t>1</w:t>
                              </w:r>
                            </w:sdtContent>
                          </w:sdt>
                          <w:r>
                            <w:rPr>
                              <w:bCs/>
                              <w:color w:val="000000"/>
                              <w:sz w:val="22"/>
                              <w:szCs w:val="22"/>
                            </w:rPr>
                            <w:t>)</w:t>
                          </w:r>
                          <w:r>
                            <w:rPr>
                              <w:bCs/>
                              <w:sz w:val="22"/>
                              <w:szCs w:val="22"/>
                            </w:rPr>
                            <w:t xml:space="preserve"> </w:t>
                          </w:r>
                          <w:r>
                            <w:rPr>
                              <w:bCs/>
                              <w:color w:val="000000"/>
                              <w:sz w:val="22"/>
                              <w:szCs w:val="22"/>
                            </w:rPr>
                            <w:t>yra padaręs ne daugiau kaip du šio įstatymo 19 straipsnio 1, 2 ir (ar) 3 dalių pažeidimus ir</w:t>
                          </w:r>
                          <w:r>
                            <w:rPr>
                              <w:bCs/>
                              <w:sz w:val="22"/>
                              <w:szCs w:val="22"/>
                            </w:rPr>
                            <w:t xml:space="preserve"> </w:t>
                          </w:r>
                          <w:r>
                            <w:rPr>
                              <w:bCs/>
                              <w:color w:val="000000"/>
                              <w:sz w:val="22"/>
                              <w:szCs w:val="22"/>
                            </w:rPr>
                            <w:t>(ar)</w:t>
                          </w:r>
                        </w:p>
                      </w:sdtContent>
                    </w:sdt>
                    <w:sdt>
                      <w:sdtPr>
                        <w:alias w:val="8 d. 2 p."/>
                        <w:tag w:val="part_696af5f934ce44f988fbd8057c80d09c"/>
                        <w:lock w:val="sdtLocked"/>
                        <w:richText/>
                      </w:sdtPr>
                      <w:sdtContent>
                        <w:p>
                          <w:pPr>
                            <w:tabs>
                              <w:tab w:val="left" w:pos="993"/>
                            </w:tabs>
                            <w:ind w:firstLine="720"/>
                            <w:jc w:val="both"/>
                          </w:pPr>
                          <w:sdt>
                            <w:sdtPr>
                              <w:alias w:val="Numeris"/>
                              <w:tag w:val="nr_696af5f934ce44f988fbd8057c80d09c"/>
                              <w:lock w:val="sdtLocked"/>
                              <w:richText/>
                            </w:sdtPr>
                            <w:sdtContent>
                              <w:r>
                                <w:rPr>
                                  <w:bCs/>
                                  <w:color w:val="000000"/>
                                  <w:sz w:val="22"/>
                                  <w:szCs w:val="22"/>
                                </w:rPr>
                                <w:t>2</w:t>
                              </w:r>
                            </w:sdtContent>
                          </w:sdt>
                          <w:r>
                            <w:rPr>
                              <w:bCs/>
                              <w:color w:val="000000"/>
                              <w:sz w:val="22"/>
                              <w:szCs w:val="22"/>
                            </w:rPr>
                            <w:t>)</w:t>
                          </w:r>
                          <w:r>
                            <w:rPr>
                              <w:bCs/>
                              <w:sz w:val="22"/>
                              <w:szCs w:val="22"/>
                            </w:rPr>
                            <w:t xml:space="preserve"> </w:t>
                          </w:r>
                          <w:r>
                            <w:rPr>
                              <w:bCs/>
                              <w:color w:val="000000"/>
                              <w:sz w:val="22"/>
                              <w:szCs w:val="22"/>
                            </w:rPr>
                            <w:t>nėra Visuomenės informavimo etikos komisijos pripažintas profesinės etikos nesilaikančiu viešosios informacijos rengėju ir (ar) skleidėju</w:t>
                          </w:r>
                          <w:r>
                            <w:rPr>
                              <w:bCs/>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838a10a80211ebbcbbc2971cdac3cb">
                        <w:r w:rsidRPr="00532B9F">
                          <w:rPr>
                            <w:rFonts w:ascii="Times New Roman" w:eastAsia="MS Mincho" w:hAnsi="Times New Roman"/>
                            <w:sz w:val="20"/>
                            <w:i/>
                            <w:iCs/>
                            <w:color w:val="0000FF" w:themeColor="hyperlink"/>
                            <w:u w:val="single"/>
                          </w:rPr>
                          <w:t>XIV-240</w:t>
                        </w:r>
                      </w:fldSimple>
                      <w:r>
                        <w:rPr>
                          <w:rFonts w:ascii="Times New Roman" w:eastAsia="MS Mincho" w:hAnsi="Times New Roman"/>
                          <w:sz w:val="20"/>
                          <w:i/>
                          <w:iCs/>
                        </w:rPr>
                        <w:t>,
2021-04-15,
paskelbta TAR 2021-04-28, i. k. 2021-08842        </w:t>
                      </w:r>
                    </w:p>
                    <w:p/>
                  </w:sdtContent>
                </w:sdt>
                <w:sdt>
                  <w:sdtPr>
                    <w:alias w:val="9 d."/>
                    <w:tag w:val="part_5c282d9da77e4cdbbc373a7ad295e54f"/>
                    <w:lock w:val="sdtLocked"/>
                    <w:richText/>
                  </w:sdtPr>
                  <w:sdtContent>
                    <w:p>
                      <w:pPr>
                        <w:ind w:firstLine="720"/>
                        <w:jc w:val="both"/>
                      </w:pPr>
                      <w:sdt>
                        <w:sdtPr>
                          <w:alias w:val="Numeris"/>
                          <w:tag w:val="nr_5c282d9da77e4cdbbc373a7ad295e54f"/>
                          <w:lock w:val="sdtLocked"/>
                          <w:richText/>
                        </w:sdtPr>
                        <w:sdtContent>
                          <w:r>
                            <w:rPr>
                              <w:bCs/>
                              <w:sz w:val="22"/>
                              <w:szCs w:val="22"/>
                              <w:lang w:eastAsia="lt-LT"/>
                            </w:rPr>
                            <w:t>9</w:t>
                          </w:r>
                        </w:sdtContent>
                      </w:sdt>
                      <w:r>
                        <w:rPr>
                          <w:bCs/>
                          <w:sz w:val="22"/>
                          <w:szCs w:val="22"/>
                          <w:lang w:eastAsia="lt-LT"/>
                        </w:rPr>
                        <w:t xml:space="preserve">. Žurnalistai šio straipsnio 8 dalyje nustatytomis sąlygomis iš Juridinių asmenų dalyvių informacinės sistemos tvarkytojo turi teisę gauti aktualius ir istorinius juridinio asmens dalyvių </w:t>
                      </w:r>
                      <w:r>
                        <w:rPr>
                          <w:bCs/>
                          <w:color w:val="000000"/>
                          <w:sz w:val="22"/>
                          <w:szCs w:val="22"/>
                          <w:lang w:eastAsia="lt-LT"/>
                        </w:rPr>
                        <w:t>ir</w:t>
                      </w:r>
                      <w:r>
                        <w:rPr>
                          <w:bCs/>
                          <w:sz w:val="22"/>
                          <w:szCs w:val="22"/>
                          <w:lang w:eastAsia="lt-LT"/>
                        </w:rPr>
                        <w:t xml:space="preserve"> </w:t>
                      </w:r>
                      <w:r>
                        <w:rPr>
                          <w:bCs/>
                          <w:color w:val="000000"/>
                          <w:sz w:val="22"/>
                          <w:szCs w:val="22"/>
                          <w:lang w:eastAsia="lt-LT"/>
                        </w:rPr>
                        <w:t xml:space="preserve">(ar) </w:t>
                      </w:r>
                      <w:r>
                        <w:rPr>
                          <w:bCs/>
                          <w:sz w:val="22"/>
                          <w:szCs w:val="22"/>
                          <w:lang w:eastAsia="lt-LT"/>
                        </w:rPr>
                        <w:t xml:space="preserve">naudos gavėjų duomenis, išskyrus fizinio asmens kodą, </w:t>
                      </w:r>
                      <w:r>
                        <w:rPr>
                          <w:bCs/>
                          <w:color w:val="000000"/>
                          <w:sz w:val="22"/>
                          <w:szCs w:val="22"/>
                          <w:shd w:val="clear" w:color="auto" w:fill="FFFFFF"/>
                          <w:lang w:eastAsia="lt-LT"/>
                        </w:rPr>
                        <w:t>gyvenamąją vietą arba adresą korespondencijai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838a10a80211ebbcbbc2971cdac3cb">
                        <w:r w:rsidRPr="00532B9F">
                          <w:rPr>
                            <w:rFonts w:ascii="Times New Roman" w:eastAsia="MS Mincho" w:hAnsi="Times New Roman"/>
                            <w:sz w:val="20"/>
                            <w:i/>
                            <w:iCs/>
                            <w:color w:val="0000FF" w:themeColor="hyperlink"/>
                            <w:u w:val="single"/>
                          </w:rPr>
                          <w:t>XIV-240</w:t>
                        </w:r>
                      </w:fldSimple>
                      <w:r>
                        <w:rPr>
                          <w:rFonts w:ascii="Times New Roman" w:eastAsia="MS Mincho" w:hAnsi="Times New Roman"/>
                          <w:sz w:val="20"/>
                          <w:i/>
                          <w:iCs/>
                        </w:rPr>
                        <w:t>,
2021-04-15,
paskelbta TAR 2021-04-28, i. k. 2021-08842        </w:t>
                      </w:r>
                    </w:p>
                    <w:p/>
                  </w:sdtContent>
                </w:sdt>
                <w:sdt>
                  <w:sdtPr>
                    <w:alias w:val="10 d."/>
                    <w:tag w:val="part_3bda7961b0fa4b49b1ac33fbf3aebc17"/>
                    <w:lock w:val="sdtLocked"/>
                    <w:richText/>
                  </w:sdtPr>
                  <w:sdtContent>
                    <w:p>
                      <w:pPr>
                        <w:ind w:firstLine="720"/>
                        <w:jc w:val="both"/>
                        <w:rPr>
                          <w:sz w:val="22"/>
                          <w:szCs w:val="24"/>
                        </w:rPr>
                      </w:pPr>
                      <w:sdt>
                        <w:sdtPr>
                          <w:alias w:val="Numeris"/>
                          <w:tag w:val="nr_3bda7961b0fa4b49b1ac33fbf3aebc17"/>
                          <w:lock w:val="sdtLocked"/>
                          <w:richText/>
                        </w:sdtPr>
                        <w:sdtContent>
                          <w:r>
                            <w:rPr>
                              <w:bCs/>
                              <w:sz w:val="22"/>
                              <w:szCs w:val="22"/>
                              <w:lang w:eastAsia="lt-LT"/>
                            </w:rPr>
                            <w:t>10</w:t>
                          </w:r>
                        </w:sdtContent>
                      </w:sdt>
                      <w:r>
                        <w:rPr>
                          <w:bCs/>
                          <w:sz w:val="22"/>
                          <w:szCs w:val="22"/>
                          <w:lang w:eastAsia="lt-LT"/>
                        </w:rPr>
                        <w:t xml:space="preserve">. Neatlygintino registrų ir valstybės informacinių sistemų duomenų teikimo žurnalistams sąnaudos registro ir valstybės informacinių sistemų tvarkytojui kompensuojamos </w:t>
                      </w:r>
                      <w:r>
                        <w:rPr>
                          <w:bCs/>
                          <w:i/>
                          <w:sz w:val="22"/>
                          <w:szCs w:val="22"/>
                          <w:lang w:eastAsia="lt-LT"/>
                        </w:rPr>
                        <w:t>mutatis mutandis</w:t>
                      </w:r>
                      <w:r>
                        <w:rPr>
                          <w:bCs/>
                          <w:sz w:val="22"/>
                          <w:szCs w:val="22"/>
                          <w:lang w:eastAsia="lt-LT"/>
                        </w:rPr>
                        <w:t xml:space="preserve"> Valstybės informacinių išteklių valdymo įstatymo 29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838a10a80211ebbcbbc2971cdac3cb">
                        <w:r w:rsidRPr="00532B9F">
                          <w:rPr>
                            <w:rFonts w:ascii="Times New Roman" w:eastAsia="MS Mincho" w:hAnsi="Times New Roman"/>
                            <w:sz w:val="20"/>
                            <w:i/>
                            <w:iCs/>
                            <w:color w:val="0000FF" w:themeColor="hyperlink"/>
                            <w:u w:val="single"/>
                          </w:rPr>
                          <w:t>XIV-240</w:t>
                        </w:r>
                      </w:fldSimple>
                      <w:r>
                        <w:rPr>
                          <w:rFonts w:ascii="Times New Roman" w:eastAsia="MS Mincho" w:hAnsi="Times New Roman"/>
                          <w:sz w:val="20"/>
                          <w:i/>
                          <w:iCs/>
                        </w:rPr>
                        <w:t>,
2021-04-15,
paskelbta TAR 2021-04-28, i. k. 2021-08842        </w:t>
                      </w:r>
                    </w:p>
                    <w:p/>
                  </w:sdtContent>
                </w:sdt>
              </w:sdtContent>
            </w:sdt>
            <w:sdt>
              <w:sdtPr>
                <w:alias w:val="7 str."/>
                <w:tag w:val="part_da9e904feb49485b823ce91d6c31fe8d"/>
                <w:lock w:val="sdtLocked"/>
                <w:richText/>
              </w:sdtPr>
              <w:sdtContent>
                <w:p>
                  <w:pPr>
                    <w:ind w:firstLine="720"/>
                    <w:jc w:val="both"/>
                    <w:rPr>
                      <w:sz w:val="22"/>
                      <w:szCs w:val="24"/>
                    </w:rPr>
                  </w:pPr>
                  <w:sdt>
                    <w:sdtPr>
                      <w:alias w:val="Numeris"/>
                      <w:tag w:val="nr_da9e904feb49485b823ce91d6c31fe8d"/>
                      <w:lock w:val="sdtLocked"/>
                      <w:richText/>
                    </w:sdtPr>
                    <w:sdtContent>
                      <w:r>
                        <w:rPr>
                          <w:b/>
                          <w:bCs/>
                          <w:sz w:val="22"/>
                          <w:szCs w:val="24"/>
                        </w:rPr>
                        <w:t>7</w:t>
                      </w:r>
                    </w:sdtContent>
                  </w:sdt>
                  <w:r>
                    <w:rPr>
                      <w:b/>
                      <w:bCs/>
                      <w:sz w:val="22"/>
                      <w:szCs w:val="24"/>
                    </w:rPr>
                    <w:t xml:space="preserve"> straipsnis. </w:t>
                  </w:r>
                  <w:sdt>
                    <w:sdtPr>
                      <w:alias w:val="Pavadinimas"/>
                      <w:tag w:val="title_da9e904feb49485b823ce91d6c31fe8d"/>
                      <w:lock w:val="sdtLocked"/>
                      <w:richText/>
                    </w:sdtPr>
                    <w:sdtContent>
                      <w:r>
                        <w:rPr>
                          <w:b/>
                          <w:bCs/>
                          <w:sz w:val="22"/>
                          <w:szCs w:val="24"/>
                        </w:rPr>
                        <w:t>Redagavimo apribojimai</w:t>
                      </w:r>
                    </w:sdtContent>
                  </w:sdt>
                </w:p>
                <w:sdt>
                  <w:sdtPr>
                    <w:alias w:val="7 str. 1 d."/>
                    <w:tag w:val="part_ebb17c6e7ad147e28a1403f83aa0ac35"/>
                    <w:lock w:val="sdtLocked"/>
                    <w:richText/>
                  </w:sdtPr>
                  <w:sdtContent>
                    <w:p>
                      <w:pPr>
                        <w:ind w:firstLine="709"/>
                        <w:jc w:val="both"/>
                        <w:rPr>
                          <w:sz w:val="22"/>
                        </w:rPr>
                      </w:pPr>
                      <w:r>
                        <w:rPr>
                          <w:sz w:val="22"/>
                        </w:rPr>
                        <w:t>Siekiant užtikrinti informacijos laisvę, draudžiama daryti įtaką viešosios informacijos rengėjui, skleidėjui, jų dalyviui ar žurnalistui, verčiant juos visuomenės informavimo priemonėse neteisingai ir šališkai pateikti informaciją.</w:t>
                      </w:r>
                    </w:p>
                    <w:p>
                      <w:pPr>
                        <w:ind w:firstLine="720"/>
                        <w:jc w:val="both"/>
                        <w:rPr>
                          <w:b/>
                          <w:sz w:val="22"/>
                          <w:szCs w:val="24"/>
                        </w:rPr>
                      </w:pPr>
                    </w:p>
                  </w:sdtContent>
                </w:sdt>
              </w:sdtContent>
            </w:sdt>
            <w:sdt>
              <w:sdtPr>
                <w:alias w:val="8 str."/>
                <w:tag w:val="part_b0a1a110a12a4a068eea85ad49656e66"/>
                <w:lock w:val="sdtLocked"/>
                <w:richText/>
              </w:sdtPr>
              <w:sdtContent>
                <w:p>
                  <w:pPr>
                    <w:ind w:firstLine="720"/>
                    <w:jc w:val="both"/>
                    <w:rPr>
                      <w:b/>
                      <w:color w:val="000000"/>
                      <w:sz w:val="22"/>
                      <w:szCs w:val="22"/>
                      <w:lang w:eastAsia="lt-LT"/>
                    </w:rPr>
                  </w:pPr>
                  <w:sdt>
                    <w:sdtPr>
                      <w:alias w:val="Numeris"/>
                      <w:tag w:val="nr_b0a1a110a12a4a068eea85ad49656e66"/>
                      <w:lock w:val="sdtLocked"/>
                      <w:richText/>
                    </w:sdtPr>
                    <w:sdtContent>
                      <w:r>
                        <w:rPr>
                          <w:b/>
                          <w:color w:val="000000"/>
                          <w:sz w:val="22"/>
                          <w:szCs w:val="22"/>
                          <w:lang w:eastAsia="lt-LT"/>
                        </w:rPr>
                        <w:t>8</w:t>
                      </w:r>
                    </w:sdtContent>
                  </w:sdt>
                  <w:r>
                    <w:rPr>
                      <w:b/>
                      <w:color w:val="000000"/>
                      <w:sz w:val="22"/>
                      <w:szCs w:val="22"/>
                      <w:lang w:eastAsia="lt-LT"/>
                    </w:rPr>
                    <w:t xml:space="preserve"> straipsnis. </w:t>
                  </w:r>
                  <w:sdt>
                    <w:sdtPr>
                      <w:alias w:val="Pavadinimas"/>
                      <w:tag w:val="title_b0a1a110a12a4a068eea85ad49656e66"/>
                      <w:lock w:val="sdtLocked"/>
                      <w:richText/>
                    </w:sdtPr>
                    <w:sdtContent>
                      <w:r>
                        <w:rPr>
                          <w:b/>
                          <w:color w:val="000000"/>
                          <w:sz w:val="22"/>
                          <w:szCs w:val="22"/>
                          <w:lang w:eastAsia="lt-LT"/>
                        </w:rPr>
                        <w:t>Informacijos šaltinio paslaptis</w:t>
                      </w:r>
                    </w:sdtContent>
                  </w:sdt>
                </w:p>
                <w:sdt>
                  <w:sdtPr>
                    <w:alias w:val="8 str. 1 d."/>
                    <w:tag w:val="part_df298e3f916c42808e09b6185cad590f"/>
                    <w:lock w:val="sdtLocked"/>
                    <w:richText/>
                  </w:sdtPr>
                  <w:sdtContent>
                    <w:p>
                      <w:pPr>
                        <w:ind w:firstLine="720"/>
                        <w:jc w:val="both"/>
                        <w:rPr>
                          <w:bCs/>
                          <w:color w:val="000000"/>
                          <w:sz w:val="22"/>
                          <w:szCs w:val="22"/>
                        </w:rPr>
                      </w:pPr>
                      <w:sdt>
                        <w:sdtPr>
                          <w:alias w:val="Numeris"/>
                          <w:tag w:val="nr_df298e3f916c42808e09b6185cad590f"/>
                          <w:lock w:val="sdtLocked"/>
                          <w:richText/>
                        </w:sdtPr>
                        <w:sdtContent>
                          <w:r>
                            <w:rPr>
                              <w:bCs/>
                              <w:color w:val="000000"/>
                              <w:sz w:val="22"/>
                              <w:szCs w:val="22"/>
                            </w:rPr>
                            <w:t>1</w:t>
                          </w:r>
                        </w:sdtContent>
                      </w:sdt>
                      <w:r>
                        <w:rPr>
                          <w:bCs/>
                          <w:color w:val="000000"/>
                          <w:sz w:val="22"/>
                          <w:szCs w:val="22"/>
                        </w:rPr>
                        <w:t xml:space="preserve">. Viešosios informacijos rengėjas, skleidėjas, jų dalyvis, žurnalistas turi teisę išsaugoti informacijos šaltinio paslaptį, neatskleisti informacijos šaltinio, išskyrus šiame straipsnyje nurodytus atvejus. </w:t>
                      </w:r>
                    </w:p>
                  </w:sdtContent>
                </w:sdt>
                <w:sdt>
                  <w:sdtPr>
                    <w:alias w:val="8 str. 2 d."/>
                    <w:tag w:val="part_1574e833523548e08a2ede73e547a5db"/>
                    <w:lock w:val="sdtLocked"/>
                    <w:richText/>
                  </w:sdtPr>
                  <w:sdtContent>
                    <w:p>
                      <w:pPr>
                        <w:ind w:firstLine="720"/>
                        <w:jc w:val="both"/>
                        <w:rPr>
                          <w:bCs/>
                          <w:color w:val="000000"/>
                          <w:sz w:val="22"/>
                          <w:szCs w:val="22"/>
                        </w:rPr>
                      </w:pPr>
                      <w:sdt>
                        <w:sdtPr>
                          <w:alias w:val="Numeris"/>
                          <w:tag w:val="nr_1574e833523548e08a2ede73e547a5db"/>
                          <w:lock w:val="sdtLocked"/>
                          <w:richText/>
                        </w:sdtPr>
                        <w:sdtContent>
                          <w:r>
                            <w:rPr>
                              <w:bCs/>
                              <w:color w:val="000000"/>
                              <w:sz w:val="22"/>
                              <w:szCs w:val="22"/>
                              <w:lang w:eastAsia="lt-LT"/>
                            </w:rPr>
                            <w:t>2</w:t>
                          </w:r>
                        </w:sdtContent>
                      </w:sdt>
                      <w:r>
                        <w:rPr>
                          <w:bCs/>
                          <w:color w:val="000000"/>
                          <w:sz w:val="22"/>
                          <w:szCs w:val="22"/>
                          <w:lang w:eastAsia="lt-LT"/>
                        </w:rPr>
                        <w:t xml:space="preserve">. Įpareigoti atskleisti </w:t>
                      </w:r>
                      <w:r>
                        <w:rPr>
                          <w:bCs/>
                          <w:color w:val="000000"/>
                          <w:sz w:val="22"/>
                          <w:szCs w:val="22"/>
                        </w:rPr>
                        <w:t xml:space="preserve">informacijos šaltinį arba taikyti įstatymuose nustatytas prievartos priemones, kuriomis siekiama atskleisti informacijos šaltinį, </w:t>
                      </w:r>
                      <w:r>
                        <w:rPr>
                          <w:bCs/>
                          <w:color w:val="000000"/>
                          <w:sz w:val="22"/>
                          <w:szCs w:val="22"/>
                          <w:lang w:eastAsia="lt-LT"/>
                        </w:rPr>
                        <w:t xml:space="preserve">gali tik </w:t>
                      </w:r>
                      <w:r>
                        <w:rPr>
                          <w:bCs/>
                          <w:color w:val="000000"/>
                          <w:sz w:val="22"/>
                          <w:szCs w:val="22"/>
                        </w:rPr>
                        <w:t>teismas motyvuotu sprendimu, kai yra šios sąlygos: atskleisti informacijos šaltinį būtina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galimybės arba jos jau yra išnaudotos.</w:t>
                      </w:r>
                    </w:p>
                  </w:sdtContent>
                </w:sdt>
                <w:sdt>
                  <w:sdtPr>
                    <w:alias w:val="8 str. 3 d."/>
                    <w:tag w:val="part_957c45e194084af7bec48f51f89149db"/>
                    <w:lock w:val="sdtLocked"/>
                    <w:richText/>
                  </w:sdtPr>
                  <w:sdtContent>
                    <w:p>
                      <w:pPr>
                        <w:ind w:firstLine="720"/>
                        <w:jc w:val="both"/>
                        <w:rPr>
                          <w:b/>
                          <w:sz w:val="22"/>
                          <w:szCs w:val="24"/>
                        </w:rPr>
                      </w:pPr>
                      <w:sdt>
                        <w:sdtPr>
                          <w:alias w:val="Numeris"/>
                          <w:tag w:val="nr_957c45e194084af7bec48f51f89149db"/>
                          <w:lock w:val="sdtLocked"/>
                          <w:richText/>
                        </w:sdtPr>
                        <w:sdtContent>
                          <w:r>
                            <w:rPr>
                              <w:color w:val="000000"/>
                              <w:sz w:val="22"/>
                              <w:szCs w:val="22"/>
                              <w:lang w:eastAsia="lt-LT"/>
                            </w:rPr>
                            <w:t>3</w:t>
                          </w:r>
                        </w:sdtContent>
                      </w:sdt>
                      <w:r>
                        <w:rPr>
                          <w:color w:val="000000"/>
                          <w:sz w:val="22"/>
                          <w:szCs w:val="22"/>
                          <w:lang w:eastAsia="lt-LT"/>
                        </w:rPr>
                        <w:t xml:space="preserve">. </w:t>
                      </w:r>
                      <w:r>
                        <w:rPr>
                          <w:bCs/>
                          <w:color w:val="000000"/>
                          <w:sz w:val="22"/>
                          <w:szCs w:val="22"/>
                        </w:rPr>
                        <w:t xml:space="preserve">Krata ir poėmis </w:t>
                      </w:r>
                      <w:r>
                        <w:rPr>
                          <w:color w:val="000000"/>
                          <w:sz w:val="22"/>
                          <w:szCs w:val="22"/>
                        </w:rPr>
                        <w:t xml:space="preserve">viešosios informacijos rengėjų, </w:t>
                      </w:r>
                      <w:r>
                        <w:rPr>
                          <w:color w:val="000000"/>
                          <w:sz w:val="22"/>
                          <w:szCs w:val="22"/>
                          <w:shd w:val="clear" w:color="auto" w:fill="FFFFFF"/>
                        </w:rPr>
                        <w:t>skleidėjų, jų dalyvių,</w:t>
                      </w:r>
                      <w:r>
                        <w:rPr>
                          <w:color w:val="000000"/>
                          <w:sz w:val="22"/>
                          <w:szCs w:val="22"/>
                        </w:rPr>
                        <w:t xml:space="preserve"> žurnalistų darbo, gyvenamosiose, </w:t>
                      </w:r>
                      <w:r>
                        <w:rPr>
                          <w:bCs/>
                          <w:color w:val="000000"/>
                          <w:sz w:val="22"/>
                          <w:szCs w:val="22"/>
                          <w:shd w:val="clear" w:color="auto" w:fill="FFFFFF"/>
                        </w:rPr>
                        <w:t>pagalbinėse</w:t>
                      </w:r>
                      <w:r>
                        <w:rPr>
                          <w:color w:val="000000"/>
                          <w:sz w:val="22"/>
                          <w:szCs w:val="22"/>
                        </w:rPr>
                        <w:t xml:space="preserve"> </w:t>
                      </w:r>
                      <w:r>
                        <w:rPr>
                          <w:bCs/>
                          <w:color w:val="000000"/>
                          <w:sz w:val="22"/>
                          <w:szCs w:val="22"/>
                          <w:shd w:val="clear" w:color="auto" w:fill="FFFFFF"/>
                        </w:rPr>
                        <w:t>patalpose,</w:t>
                      </w:r>
                      <w:r>
                        <w:rPr>
                          <w:bCs/>
                          <w:color w:val="000000"/>
                          <w:sz w:val="22"/>
                          <w:szCs w:val="22"/>
                        </w:rPr>
                        <w:t xml:space="preserve"> transporto priemonėse </w:t>
                      </w:r>
                      <w:r>
                        <w:rPr>
                          <w:bCs/>
                          <w:color w:val="000000"/>
                          <w:sz w:val="22"/>
                          <w:szCs w:val="22"/>
                          <w:shd w:val="clear" w:color="auto" w:fill="FFFFFF"/>
                        </w:rPr>
                        <w:t>siekiant atskleisti informacijos šaltinį</w:t>
                      </w:r>
                      <w:r>
                        <w:rPr>
                          <w:bCs/>
                          <w:color w:val="000000"/>
                          <w:sz w:val="22"/>
                          <w:szCs w:val="22"/>
                        </w:rPr>
                        <w:t xml:space="preserve"> atliekami Lietuvos Respublikos baudžiamojo proceso kodekso nustatyta tvarka, dalyvaujant </w:t>
                      </w:r>
                      <w:r>
                        <w:rPr>
                          <w:color w:val="000000"/>
                          <w:sz w:val="22"/>
                          <w:szCs w:val="22"/>
                        </w:rPr>
                        <w:t>žurnalistų ir leidėjų organizacijų atstovų susirinkimo įgaliotam atstovui arba šios patalpos, transporto priemonės savininko ar naudotojo pasiūlytam kviestiniui. Žurnalistų ir leidėjų organizacijų atstovų susirinkimas privalo patvirtinti ir pateikti suinteresuotoms institucijoms įgaliotų atstovų sąrašą.</w:t>
                      </w:r>
                    </w:p>
                  </w:sdtContent>
                </w:sdt>
                <w:p>
                  <w:pPr>
                    <w:jc w:val="both"/>
                    <w:rPr>
                      <w:bCs/>
                      <w:i/>
                      <w:sz w:val="20"/>
                    </w:rPr>
                  </w:pPr>
                  <w:r>
                    <w:rPr>
                      <w:bCs/>
                      <w:i/>
                      <w:sz w:val="20"/>
                    </w:rPr>
                    <w:t>Straipsnio pakeitimai:</w:t>
                  </w:r>
                </w:p>
                <w:p>
                  <w:pPr>
                    <w:jc w:val="both"/>
                    <w:rPr>
                      <w:i/>
                      <w:sz w:val="20"/>
                    </w:rPr>
                  </w:pPr>
                  <w:r>
                    <w:rPr>
                      <w:i/>
                      <w:sz w:val="20"/>
                    </w:rPr>
                    <w:t xml:space="preserve">Nr. </w:t>
                  </w:r>
                  <w:hyperlink r:id="rId14" w:history="1">
                    <w:r>
                      <w:rPr>
                        <w:i/>
                        <w:color w:val="0000FF"/>
                        <w:sz w:val="20"/>
                        <w:u w:val="single"/>
                      </w:rPr>
                      <w:t>XII-1016</w:t>
                    </w:r>
                  </w:hyperlink>
                  <w:r>
                    <w:rPr>
                      <w:i/>
                      <w:sz w:val="20"/>
                    </w:rPr>
                    <w:t>, 2014-07-10, paskelbta TAR 2014-07-18, i. k. 2014-10349</w:t>
                  </w:r>
                </w:p>
                <w:p>
                  <w:pPr>
                    <w:ind w:left="2127" w:firstLine="720"/>
                    <w:jc w:val="both"/>
                    <w:rPr>
                      <w:b/>
                      <w:bCs/>
                      <w:sz w:val="22"/>
                      <w:szCs w:val="24"/>
                    </w:rPr>
                  </w:pPr>
                </w:p>
              </w:sdtContent>
            </w:sdt>
            <w:sdt>
              <w:sdtPr>
                <w:alias w:val="9 str."/>
                <w:tag w:val="part_c805e7d671e34b44be27e29a74a12cf9"/>
                <w:lock w:val="sdtLocked"/>
                <w:richText/>
              </w:sdtPr>
              <w:sdtContent>
                <w:p>
                  <w:pPr>
                    <w:ind w:left="2127" w:hanging="1407"/>
                    <w:jc w:val="both"/>
                    <w:rPr>
                      <w:sz w:val="22"/>
                      <w:szCs w:val="24"/>
                    </w:rPr>
                  </w:pPr>
                  <w:sdt>
                    <w:sdtPr>
                      <w:alias w:val="Numeris"/>
                      <w:tag w:val="nr_c805e7d671e34b44be27e29a74a12cf9"/>
                      <w:lock w:val="sdtLocked"/>
                      <w:richText/>
                    </w:sdtPr>
                    <w:sdtContent>
                      <w:r>
                        <w:rPr>
                          <w:b/>
                          <w:bCs/>
                          <w:sz w:val="22"/>
                          <w:szCs w:val="24"/>
                        </w:rPr>
                        <w:t>9</w:t>
                      </w:r>
                    </w:sdtContent>
                  </w:sdt>
                  <w:r>
                    <w:rPr>
                      <w:b/>
                      <w:bCs/>
                      <w:sz w:val="22"/>
                      <w:szCs w:val="24"/>
                    </w:rPr>
                    <w:t xml:space="preserve"> straipsnis. </w:t>
                  </w:r>
                  <w:sdt>
                    <w:sdtPr>
                      <w:alias w:val="Pavadinimas"/>
                      <w:tag w:val="title_c805e7d671e34b44be27e29a74a12cf9"/>
                      <w:lock w:val="sdtLocked"/>
                      <w:richText/>
                    </w:sdtPr>
                    <w:sdtContent>
                      <w:r>
                        <w:rPr>
                          <w:b/>
                          <w:bCs/>
                          <w:sz w:val="22"/>
                          <w:szCs w:val="24"/>
                        </w:rPr>
                        <w:t>Teisė viešai kritikuoti valstybės ir savivaldybių institucijų bei įstaigų ir pareigūnų veiklą</w:t>
                      </w:r>
                    </w:sdtContent>
                  </w:sdt>
                </w:p>
                <w:sdt>
                  <w:sdtPr>
                    <w:alias w:val="9 str. 1 d."/>
                    <w:tag w:val="part_da2fb587b6a6495983e0405e6647e5d4"/>
                    <w:lock w:val="sdtLocked"/>
                    <w:richText/>
                  </w:sdtPr>
                  <w:sdtContent>
                    <w:p>
                      <w:pPr>
                        <w:ind w:firstLine="720"/>
                        <w:jc w:val="both"/>
                        <w:rPr>
                          <w:sz w:val="22"/>
                          <w:szCs w:val="24"/>
                        </w:rPr>
                      </w:pPr>
                      <w:r>
                        <w:rPr>
                          <w:sz w:val="22"/>
                          <w:szCs w:val="24"/>
                        </w:rPr>
                        <w:t>Kiekvienas asmuo turi teisę viešai kritikuoti valstybės ir savivaldybių institucijų bei įstaigų, taip pat pareigūnų veiklą. Lietuvos Respublikoje draudžiama persekioti už kritiką.</w:t>
                      </w:r>
                    </w:p>
                    <w:p>
                      <w:pPr>
                        <w:tabs>
                          <w:tab w:val="center" w:pos="4153"/>
                          <w:tab w:val="right" w:pos="8306"/>
                        </w:tabs>
                        <w:ind w:firstLine="55"/>
                        <w:rPr>
                          <w:sz w:val="22"/>
                          <w:szCs w:val="24"/>
                        </w:rPr>
                      </w:pPr>
                    </w:p>
                  </w:sdtContent>
                </w:sdt>
              </w:sdtContent>
            </w:sdt>
            <w:sdt>
              <w:sdtPr>
                <w:alias w:val="10 str."/>
                <w:tag w:val="part_e518b9d17e144adfb9a8ccb581f00b71"/>
                <w:lock w:val="sdtLocked"/>
                <w:richText/>
              </w:sdtPr>
              <w:sdtContent>
                <w:p>
                  <w:pPr>
                    <w:ind w:firstLine="720"/>
                    <w:jc w:val="both"/>
                    <w:rPr>
                      <w:sz w:val="22"/>
                      <w:szCs w:val="24"/>
                    </w:rPr>
                  </w:pPr>
                  <w:sdt>
                    <w:sdtPr>
                      <w:alias w:val="Numeris"/>
                      <w:tag w:val="nr_e518b9d17e144adfb9a8ccb581f00b71"/>
                      <w:lock w:val="sdtLocked"/>
                      <w:richText/>
                    </w:sdtPr>
                    <w:sdtContent>
                      <w:r>
                        <w:rPr>
                          <w:b/>
                          <w:bCs/>
                          <w:sz w:val="22"/>
                          <w:szCs w:val="24"/>
                        </w:rPr>
                        <w:t>10</w:t>
                      </w:r>
                    </w:sdtContent>
                  </w:sdt>
                  <w:r>
                    <w:rPr>
                      <w:b/>
                      <w:bCs/>
                      <w:sz w:val="22"/>
                      <w:szCs w:val="24"/>
                    </w:rPr>
                    <w:t xml:space="preserve"> straipsnis. </w:t>
                  </w:r>
                  <w:sdt>
                    <w:sdtPr>
                      <w:alias w:val="Pavadinimas"/>
                      <w:tag w:val="title_e518b9d17e144adfb9a8ccb581f00b71"/>
                      <w:lock w:val="sdtLocked"/>
                      <w:richText/>
                    </w:sdtPr>
                    <w:sdtContent>
                      <w:r>
                        <w:rPr>
                          <w:b/>
                          <w:bCs/>
                          <w:sz w:val="22"/>
                          <w:szCs w:val="24"/>
                        </w:rPr>
                        <w:t>Draudimas taikyti neteisėtus informacijos laisvės apribojimus</w:t>
                      </w:r>
                    </w:sdtContent>
                  </w:sdt>
                </w:p>
                <w:sdt>
                  <w:sdtPr>
                    <w:alias w:val="10 str. 1 d."/>
                    <w:tag w:val="part_a82c3ce55a3a4ddc9c5fdf6a1b09a0cb"/>
                    <w:lock w:val="sdtLocked"/>
                    <w:richText/>
                  </w:sdtPr>
                  <w:sdtContent>
                    <w:p>
                      <w:pPr>
                        <w:ind w:firstLine="720"/>
                        <w:jc w:val="both"/>
                        <w:rPr>
                          <w:color w:val="000000"/>
                          <w:sz w:val="22"/>
                          <w:szCs w:val="24"/>
                        </w:rPr>
                      </w:pPr>
                      <w:r>
                        <w:rPr>
                          <w:sz w:val="22"/>
                          <w:szCs w:val="24"/>
                        </w:rPr>
                        <w:t>Viešosios informacijos cenzūra Lietuvos Respublikoje draudžiama. Draudžiami bet kokie veiksmai, kuriais siekiama kontroliuoti visuomenės informavimo priemonėse skelbiamos informacijos turinį iki šios informacijos paskelbimo</w:t>
                      </w:r>
                      <w:r>
                        <w:rPr>
                          <w:color w:val="000000"/>
                          <w:sz w:val="22"/>
                          <w:szCs w:val="24"/>
                        </w:rPr>
                        <w:t>, išskyrus įstatymų nustatytus atvejus.</w:t>
                      </w:r>
                    </w:p>
                    <w:p>
                      <w:pPr>
                        <w:ind w:firstLine="720"/>
                        <w:jc w:val="both"/>
                        <w:rPr>
                          <w:sz w:val="22"/>
                          <w:szCs w:val="24"/>
                        </w:rPr>
                      </w:pPr>
                    </w:p>
                  </w:sdtContent>
                </w:sdt>
              </w:sdtContent>
            </w:sdt>
            <w:sdt>
              <w:sdtPr>
                <w:alias w:val="11 str."/>
                <w:tag w:val="part_ed6933ae91554bdda2198356929d14d6"/>
                <w:lock w:val="sdtLocked"/>
                <w:richText/>
              </w:sdtPr>
              <w:sdtContent>
                <w:p>
                  <w:pPr>
                    <w:ind w:firstLine="720"/>
                    <w:jc w:val="both"/>
                    <w:rPr>
                      <w:sz w:val="22"/>
                      <w:szCs w:val="24"/>
                    </w:rPr>
                  </w:pPr>
                  <w:sdt>
                    <w:sdtPr>
                      <w:alias w:val="Numeris"/>
                      <w:tag w:val="nr_ed6933ae91554bdda2198356929d14d6"/>
                      <w:lock w:val="sdtLocked"/>
                      <w:richText/>
                    </w:sdtPr>
                    <w:sdtContent>
                      <w:r>
                        <w:rPr>
                          <w:b/>
                          <w:bCs/>
                          <w:sz w:val="22"/>
                          <w:szCs w:val="24"/>
                        </w:rPr>
                        <w:t>11</w:t>
                      </w:r>
                    </w:sdtContent>
                  </w:sdt>
                  <w:r>
                    <w:rPr>
                      <w:b/>
                      <w:bCs/>
                      <w:sz w:val="22"/>
                      <w:szCs w:val="24"/>
                    </w:rPr>
                    <w:t xml:space="preserve"> straipsnis. </w:t>
                  </w:r>
                  <w:sdt>
                    <w:sdtPr>
                      <w:alias w:val="Pavadinimas"/>
                      <w:tag w:val="title_ed6933ae91554bdda2198356929d14d6"/>
                      <w:lock w:val="sdtLocked"/>
                      <w:richText/>
                    </w:sdtPr>
                    <w:sdtContent>
                      <w:r>
                        <w:rPr>
                          <w:b/>
                          <w:bCs/>
                          <w:sz w:val="22"/>
                          <w:szCs w:val="24"/>
                        </w:rPr>
                        <w:t>Teisė ginti informavimo laisvę</w:t>
                      </w:r>
                    </w:sdtContent>
                  </w:sdt>
                </w:p>
                <w:sdt>
                  <w:sdtPr>
                    <w:alias w:val="11 str. 1 d."/>
                    <w:tag w:val="part_e0c66b8573874424817f68a028edd44f"/>
                    <w:lock w:val="sdtLocked"/>
                    <w:richText/>
                  </w:sdtPr>
                  <w:sdtContent>
                    <w:p>
                      <w:pPr>
                        <w:ind w:firstLine="720"/>
                        <w:jc w:val="both"/>
                        <w:rPr>
                          <w:sz w:val="22"/>
                          <w:szCs w:val="24"/>
                        </w:rPr>
                      </w:pPr>
                      <w:sdt>
                        <w:sdtPr>
                          <w:alias w:val="Numeris"/>
                          <w:tag w:val="nr_e0c66b8573874424817f68a028edd44f"/>
                          <w:lock w:val="sdtLocked"/>
                          <w:richText/>
                        </w:sdtPr>
                        <w:sdtContent>
                          <w:r>
                            <w:rPr>
                              <w:sz w:val="22"/>
                              <w:szCs w:val="24"/>
                            </w:rPr>
                            <w:t>1</w:t>
                          </w:r>
                        </w:sdtContent>
                      </w:sdt>
                      <w:r>
                        <w:rPr>
                          <w:sz w:val="22"/>
                          <w:szCs w:val="24"/>
                        </w:rPr>
                        <w:t xml:space="preserve">. Kiekvienas asmuo turi teisę apskųsti teismui valstybės ir savivaldybių institucijų bei įstaigų, pareigūnų sprendimus ir veiksmus, jeigu šie pažeidžia ar neteisėtai apriboja asmens teisę gauti, rinkti ar skleisti informaciją. </w:t>
                      </w:r>
                    </w:p>
                  </w:sdtContent>
                </w:sdt>
                <w:sdt>
                  <w:sdtPr>
                    <w:alias w:val="11 str. 2 d."/>
                    <w:tag w:val="part_174c0cd66c454a068cb62c090bd310ee"/>
                    <w:lock w:val="sdtLocked"/>
                    <w:richText/>
                  </w:sdtPr>
                  <w:sdtContent>
                    <w:p>
                      <w:pPr>
                        <w:ind w:firstLine="709"/>
                        <w:jc w:val="both"/>
                        <w:rPr>
                          <w:sz w:val="22"/>
                        </w:rPr>
                      </w:pPr>
                      <w:sdt>
                        <w:sdtPr>
                          <w:alias w:val="Numeris"/>
                          <w:tag w:val="nr_174c0cd66c454a068cb62c090bd310ee"/>
                          <w:lock w:val="sdtLocked"/>
                          <w:richText/>
                        </w:sdtPr>
                        <w:sdtContent>
                          <w:r>
                            <w:rPr>
                              <w:sz w:val="22"/>
                            </w:rPr>
                            <w:t>2</w:t>
                          </w:r>
                        </w:sdtContent>
                      </w:sdt>
                      <w:r>
                        <w:rPr>
                          <w:sz w:val="22"/>
                        </w:rPr>
                        <w:t>. Draudžiama persekioti viešosios informacijos rengėją, skleidėją, jų dalyvį</w:t>
                      </w:r>
                      <w:r>
                        <w:rPr>
                          <w:b/>
                          <w:bCs/>
                          <w:sz w:val="22"/>
                        </w:rPr>
                        <w:t xml:space="preserve"> </w:t>
                      </w:r>
                      <w:r>
                        <w:rPr>
                          <w:sz w:val="22"/>
                        </w:rPr>
                        <w:t>ar žurnalistą už paskelbtą informaciją, jeigu ją rengiant ir platinant nebuvo pažeisti įstatymai.</w:t>
                      </w:r>
                    </w:p>
                    <w:p>
                      <w:pPr>
                        <w:ind w:firstLine="709"/>
                        <w:jc w:val="both"/>
                        <w:rPr>
                          <w:b/>
                          <w:bCs/>
                          <w:sz w:val="22"/>
                        </w:rPr>
                      </w:pPr>
                    </w:p>
                  </w:sdtContent>
                </w:sdt>
              </w:sdtContent>
            </w:sdt>
            <w:sdt>
              <w:sdtPr>
                <w:alias w:val="12 str."/>
                <w:tag w:val="part_fce34db75ada473384b8d0cd5cc9ecc8"/>
                <w:lock w:val="sdtLocked"/>
                <w:richText/>
              </w:sdtPr>
              <w:sdtContent>
                <w:p>
                  <w:pPr>
                    <w:ind w:firstLine="720"/>
                    <w:jc w:val="both"/>
                    <w:rPr>
                      <w:sz w:val="22"/>
                      <w:szCs w:val="24"/>
                    </w:rPr>
                  </w:pPr>
                  <w:sdt>
                    <w:sdtPr>
                      <w:alias w:val="Numeris"/>
                      <w:tag w:val="nr_fce34db75ada473384b8d0cd5cc9ecc8"/>
                      <w:lock w:val="sdtLocked"/>
                      <w:richText/>
                    </w:sdtPr>
                    <w:sdtContent>
                      <w:r>
                        <w:rPr>
                          <w:b/>
                          <w:bCs/>
                          <w:sz w:val="22"/>
                          <w:szCs w:val="24"/>
                        </w:rPr>
                        <w:t>12</w:t>
                      </w:r>
                    </w:sdtContent>
                  </w:sdt>
                  <w:r>
                    <w:rPr>
                      <w:b/>
                      <w:bCs/>
                      <w:sz w:val="22"/>
                      <w:szCs w:val="24"/>
                    </w:rPr>
                    <w:t xml:space="preserve"> straipsnis. </w:t>
                  </w:r>
                  <w:sdt>
                    <w:sdtPr>
                      <w:alias w:val="Pavadinimas"/>
                      <w:tag w:val="title_fce34db75ada473384b8d0cd5cc9ecc8"/>
                      <w:lock w:val="sdtLocked"/>
                      <w:richText/>
                    </w:sdtPr>
                    <w:sdtContent>
                      <w:r>
                        <w:rPr>
                          <w:b/>
                          <w:bCs/>
                          <w:sz w:val="22"/>
                          <w:szCs w:val="24"/>
                        </w:rPr>
                        <w:t>Žurnalistų akreditavimas</w:t>
                      </w:r>
                    </w:sdtContent>
                  </w:sdt>
                </w:p>
                <w:sdt>
                  <w:sdtPr>
                    <w:alias w:val="12 str. 1 d."/>
                    <w:tag w:val="part_bb6306d291004b6586572251eb039a40"/>
                    <w:lock w:val="sdtLocked"/>
                    <w:richText/>
                  </w:sdtPr>
                  <w:sdtContent>
                    <w:p>
                      <w:pPr>
                        <w:ind w:firstLine="720"/>
                        <w:jc w:val="both"/>
                        <w:rPr>
                          <w:sz w:val="22"/>
                          <w:szCs w:val="24"/>
                        </w:rPr>
                      </w:pPr>
                      <w:sdt>
                        <w:sdtPr>
                          <w:alias w:val="Numeris"/>
                          <w:tag w:val="nr_bb6306d291004b6586572251eb039a40"/>
                          <w:lock w:val="sdtLocked"/>
                          <w:richText/>
                        </w:sdtPr>
                        <w:sdtContent>
                          <w:r>
                            <w:rPr>
                              <w:sz w:val="22"/>
                              <w:szCs w:val="24"/>
                            </w:rPr>
                            <w:t>1</w:t>
                          </w:r>
                        </w:sdtContent>
                      </w:sdt>
                      <w:r>
                        <w:rPr>
                          <w:sz w:val="22"/>
                          <w:szCs w:val="24"/>
                        </w:rPr>
                        <w:t>. Viešosios informacijos rengėjas ir (ar) skleidėjas turi teisę akredituoti savo žurnalistus prie valstybės institucijų, politinių partijų, politinių organizacijų ir asociacijų, taip pat kitų institucijų šalių susitarimu.</w:t>
                      </w:r>
                    </w:p>
                  </w:sdtContent>
                </w:sdt>
                <w:sdt>
                  <w:sdtPr>
                    <w:alias w:val="12 str. 2 d."/>
                    <w:tag w:val="part_e217b1289486432ebc840885f820bbdb"/>
                    <w:lock w:val="sdtLocked"/>
                    <w:richText/>
                  </w:sdtPr>
                  <w:sdtContent>
                    <w:p>
                      <w:pPr>
                        <w:ind w:firstLine="720"/>
                        <w:jc w:val="both"/>
                        <w:rPr>
                          <w:sz w:val="22"/>
                          <w:szCs w:val="24"/>
                        </w:rPr>
                      </w:pPr>
                      <w:sdt>
                        <w:sdtPr>
                          <w:alias w:val="Numeris"/>
                          <w:tag w:val="nr_e217b1289486432ebc840885f820bbdb"/>
                          <w:lock w:val="sdtLocked"/>
                          <w:richText/>
                        </w:sdtPr>
                        <w:sdtContent>
                          <w:r>
                            <w:rPr>
                              <w:sz w:val="22"/>
                              <w:szCs w:val="24"/>
                            </w:rPr>
                            <w:t>2</w:t>
                          </w:r>
                        </w:sdtContent>
                      </w:sdt>
                      <w:r>
                        <w:rPr>
                          <w:sz w:val="22"/>
                          <w:szCs w:val="24"/>
                        </w:rPr>
                        <w:t>. Žurnalistas gali dalyvauti jį akreditavusios institucijos ar organizacijos posėdžiuose, kituose renginiuose, jis yra aprūpinamas stenogramomis, protokolais ir kitais dokumentais ar jų nuorašais tarpusavio susitarimu numatytomis sąlygomis.</w:t>
                      </w:r>
                    </w:p>
                  </w:sdtContent>
                </w:sdt>
                <w:sdt>
                  <w:sdtPr>
                    <w:alias w:val="12 str. 3 d."/>
                    <w:tag w:val="part_16e5f5077b20440aa5ce749ddefa39c1"/>
                    <w:lock w:val="sdtLocked"/>
                    <w:richText/>
                  </w:sdtPr>
                  <w:sdtContent>
                    <w:p>
                      <w:pPr>
                        <w:ind w:firstLine="720"/>
                        <w:jc w:val="both"/>
                        <w:rPr>
                          <w:sz w:val="22"/>
                          <w:szCs w:val="24"/>
                        </w:rPr>
                      </w:pPr>
                      <w:sdt>
                        <w:sdtPr>
                          <w:alias w:val="Numeris"/>
                          <w:tag w:val="nr_16e5f5077b20440aa5ce749ddefa39c1"/>
                          <w:lock w:val="sdtLocked"/>
                          <w:richText/>
                        </w:sdtPr>
                        <w:sdtContent>
                          <w:r>
                            <w:rPr>
                              <w:sz w:val="22"/>
                              <w:szCs w:val="24"/>
                            </w:rPr>
                            <w:t>3</w:t>
                          </w:r>
                        </w:sdtContent>
                      </w:sdt>
                      <w:r>
                        <w:rPr>
                          <w:sz w:val="22"/>
                          <w:szCs w:val="24"/>
                        </w:rPr>
                        <w:t>. Lietuvos Respublikos užsienio reikalų ministerijos akredituoti kitų valstybių žurnalistai turi tokias pat teises rinkti ir skelbti informaciją kaip ir Lietuvos žurnalistai.</w:t>
                      </w:r>
                    </w:p>
                    <w:p>
                      <w:pPr>
                        <w:ind w:firstLine="720"/>
                        <w:jc w:val="center"/>
                        <w:rPr>
                          <w:b/>
                          <w:sz w:val="22"/>
                          <w:szCs w:val="24"/>
                        </w:rPr>
                      </w:pPr>
                    </w:p>
                  </w:sdtContent>
                </w:sdt>
              </w:sdtContent>
            </w:sdt>
          </w:sdtContent>
        </w:sdt>
        <w:sdt>
          <w:sdtPr>
            <w:alias w:val="skyrius"/>
            <w:tag w:val="part_6a41e11fc2e247e0ab9d4167a59fe7ec"/>
            <w:lock w:val="sdtLocked"/>
            <w:richText/>
          </w:sdtPr>
          <w:sdtContent>
            <w:p>
              <w:pPr>
                <w:jc w:val="center"/>
                <w:rPr>
                  <w:b/>
                  <w:sz w:val="22"/>
                  <w:szCs w:val="24"/>
                </w:rPr>
              </w:pPr>
              <w:sdt>
                <w:sdtPr>
                  <w:alias w:val="Numeris"/>
                  <w:tag w:val="nr_6a41e11fc2e247e0ab9d4167a59fe7ec"/>
                  <w:lock w:val="sdtLocked"/>
                  <w:richText/>
                </w:sdtPr>
                <w:sdtContent>
                  <w:r>
                    <w:rPr>
                      <w:b/>
                      <w:sz w:val="22"/>
                      <w:szCs w:val="24"/>
                    </w:rPr>
                    <w:t>III</w:t>
                  </w:r>
                </w:sdtContent>
              </w:sdt>
              <w:r>
                <w:rPr>
                  <w:b/>
                  <w:sz w:val="22"/>
                  <w:szCs w:val="24"/>
                </w:rPr>
                <w:t xml:space="preserve"> SKYRIUS</w:t>
              </w:r>
            </w:p>
            <w:sdt>
              <w:sdtPr>
                <w:alias w:val="Pavadinimas"/>
                <w:tag w:val="title_6a41e11fc2e247e0ab9d4167a59fe7ec"/>
                <w:lock w:val="sdtLocked"/>
                <w:richText/>
              </w:sdtPr>
              <w:sdtContent>
                <w:p>
                  <w:pPr>
                    <w:jc w:val="center"/>
                    <w:rPr>
                      <w:b/>
                      <w:sz w:val="22"/>
                      <w:szCs w:val="24"/>
                    </w:rPr>
                  </w:pPr>
                  <w:r>
                    <w:rPr>
                      <w:b/>
                      <w:sz w:val="22"/>
                      <w:szCs w:val="24"/>
                    </w:rPr>
                    <w:t xml:space="preserve">ASMENS, VISUOMENĖS IR VALSTYBĖS INTERESŲ APSAUGA </w:t>
                  </w:r>
                </w:p>
                <w:p>
                  <w:pPr>
                    <w:jc w:val="center"/>
                    <w:rPr>
                      <w:b/>
                      <w:sz w:val="22"/>
                      <w:szCs w:val="24"/>
                    </w:rPr>
                  </w:pPr>
                  <w:r>
                    <w:rPr>
                      <w:b/>
                      <w:sz w:val="22"/>
                      <w:szCs w:val="24"/>
                    </w:rPr>
                    <w:t>VISUOMENĖS INFORMAVIMO SRITYJE</w:t>
                  </w:r>
                </w:p>
              </w:sdtContent>
            </w:sdt>
            <w:p>
              <w:pPr>
                <w:ind w:firstLine="720"/>
                <w:jc w:val="both"/>
                <w:rPr>
                  <w:b/>
                  <w:sz w:val="22"/>
                  <w:szCs w:val="24"/>
                </w:rPr>
              </w:pPr>
            </w:p>
            <w:sdt>
              <w:sdtPr>
                <w:alias w:val="13 str."/>
                <w:tag w:val="part_a552c808a12e4edfb5db0498e6648dd8"/>
                <w:lock w:val="sdtLocked"/>
                <w:richText/>
              </w:sdtPr>
              <w:sdtContent>
                <w:p>
                  <w:pPr>
                    <w:ind w:firstLine="720"/>
                    <w:jc w:val="both"/>
                    <w:rPr>
                      <w:sz w:val="22"/>
                      <w:szCs w:val="24"/>
                    </w:rPr>
                  </w:pPr>
                  <w:sdt>
                    <w:sdtPr>
                      <w:alias w:val="Numeris"/>
                      <w:tag w:val="nr_a552c808a12e4edfb5db0498e6648dd8"/>
                      <w:lock w:val="sdtLocked"/>
                      <w:richText/>
                    </w:sdtPr>
                    <w:sdtContent>
                      <w:r>
                        <w:rPr>
                          <w:b/>
                          <w:bCs/>
                          <w:sz w:val="22"/>
                          <w:szCs w:val="24"/>
                        </w:rPr>
                        <w:t>13</w:t>
                      </w:r>
                    </w:sdtContent>
                  </w:sdt>
                  <w:r>
                    <w:rPr>
                      <w:b/>
                      <w:bCs/>
                      <w:sz w:val="22"/>
                      <w:szCs w:val="24"/>
                    </w:rPr>
                    <w:t xml:space="preserve"> straipsnis. </w:t>
                  </w:r>
                  <w:sdt>
                    <w:sdtPr>
                      <w:alias w:val="Pavadinimas"/>
                      <w:tag w:val="title_a552c808a12e4edfb5db0498e6648dd8"/>
                      <w:lock w:val="sdtLocked"/>
                      <w:richText/>
                    </w:sdtPr>
                    <w:sdtContent>
                      <w:r>
                        <w:rPr>
                          <w:b/>
                          <w:bCs/>
                          <w:sz w:val="22"/>
                          <w:szCs w:val="24"/>
                        </w:rPr>
                        <w:t>Asmens teisių, garbės ir orumo apsauga</w:t>
                      </w:r>
                    </w:sdtContent>
                  </w:sdt>
                </w:p>
                <w:sdt>
                  <w:sdtPr>
                    <w:alias w:val="13 str. 1 d."/>
                    <w:tag w:val="part_96ee5ea1722c4b779cb676aef7cbd282"/>
                    <w:lock w:val="sdtLocked"/>
                    <w:richText/>
                  </w:sdtPr>
                  <w:sdtContent>
                    <w:p>
                      <w:pPr>
                        <w:ind w:firstLine="720"/>
                        <w:jc w:val="both"/>
                        <w:rPr>
                          <w:sz w:val="22"/>
                          <w:szCs w:val="24"/>
                        </w:rPr>
                      </w:pPr>
                      <w:sdt>
                        <w:sdtPr>
                          <w:alias w:val="Numeris"/>
                          <w:tag w:val="nr_96ee5ea1722c4b779cb676aef7cbd282"/>
                          <w:lock w:val="sdtLocked"/>
                          <w:richText/>
                        </w:sdtPr>
                        <w:sdtContent>
                          <w:r>
                            <w:rPr>
                              <w:sz w:val="22"/>
                              <w:szCs w:val="24"/>
                            </w:rPr>
                            <w:t>1</w:t>
                          </w:r>
                        </w:sdtContent>
                      </w:sdt>
                      <w:r>
                        <w:rPr>
                          <w:sz w:val="22"/>
                          <w:szCs w:val="24"/>
                        </w:rPr>
                        <w:t>. Siekiant nepažeisti asmens teisių, apsaugoti jo garbę ir orumą, renkant ir viešai skelbiant informaciją draudžiama:</w:t>
                      </w:r>
                    </w:p>
                    <w:sdt>
                      <w:sdtPr>
                        <w:alias w:val="13 str. 1 d. 1 p."/>
                        <w:tag w:val="part_9e32bffa3bde49acbb6c270e70479c09"/>
                        <w:lock w:val="sdtLocked"/>
                        <w:richText/>
                      </w:sdtPr>
                      <w:sdtContent>
                        <w:p>
                          <w:pPr>
                            <w:ind w:firstLine="720"/>
                            <w:jc w:val="both"/>
                            <w:rPr>
                              <w:strike/>
                              <w:color w:val="000000"/>
                              <w:sz w:val="22"/>
                              <w:szCs w:val="24"/>
                            </w:rPr>
                          </w:pPr>
                          <w:sdt>
                            <w:sdtPr>
                              <w:alias w:val="Numeris"/>
                              <w:tag w:val="nr_9e32bffa3bde49acbb6c270e70479c09"/>
                              <w:lock w:val="sdtLocked"/>
                              <w:richText/>
                            </w:sdtPr>
                            <w:sdtContent>
                              <w:r>
                                <w:rPr>
                                  <w:sz w:val="22"/>
                                  <w:szCs w:val="22"/>
                                </w:rPr>
                                <w:t>1</w:t>
                              </w:r>
                            </w:sdtContent>
                          </w:sdt>
                          <w:r>
                            <w:rPr>
                              <w:sz w:val="22"/>
                              <w:szCs w:val="22"/>
                            </w:rPr>
                            <w:t xml:space="preserve">) be asmens sutikimo filmuoti, fotografuoti, daryti garso ir vaizdo įrašus fizinio asmens gyvenamojoje patalpoje, fizinio asmens privačioje namų valdoje ir jai priklausančioje aptvertoje ar kitaip aiškiai pažymėtoje teritorijoje, </w:t>
                          </w:r>
                          <w:r>
                            <w:rPr>
                              <w:color w:val="000000"/>
                              <w:sz w:val="22"/>
                              <w:szCs w:val="22"/>
                            </w:rPr>
                            <w:t>nepaisant to, ar tas asmuo yra nurodytose vietose;</w:t>
                          </w:r>
                        </w:p>
                      </w:sdtContent>
                    </w:sdt>
                    <w:sdt>
                      <w:sdtPr>
                        <w:alias w:val="13 str. 1 d. 2 p."/>
                        <w:tag w:val="part_1945702f6255442da5f0f1b942a0f45b"/>
                        <w:lock w:val="sdtLocked"/>
                        <w:richText/>
                      </w:sdtPr>
                      <w:sdtContent>
                        <w:p>
                          <w:pPr>
                            <w:ind w:firstLine="720"/>
                            <w:jc w:val="both"/>
                            <w:rPr>
                              <w:color w:val="000000"/>
                              <w:sz w:val="22"/>
                              <w:szCs w:val="24"/>
                            </w:rPr>
                          </w:pPr>
                          <w:sdt>
                            <w:sdtPr>
                              <w:alias w:val="Numeris"/>
                              <w:tag w:val="nr_1945702f6255442da5f0f1b942a0f45b"/>
                              <w:lock w:val="sdtLocked"/>
                              <w:richText/>
                            </w:sdtPr>
                            <w:sdtContent>
                              <w:r>
                                <w:rPr>
                                  <w:color w:val="000000"/>
                                  <w:sz w:val="22"/>
                                  <w:szCs w:val="24"/>
                                </w:rPr>
                                <w:t>2</w:t>
                              </w:r>
                            </w:sdtContent>
                          </w:sdt>
                          <w:r>
                            <w:rPr>
                              <w:color w:val="000000"/>
                              <w:sz w:val="22"/>
                              <w:szCs w:val="24"/>
                            </w:rPr>
                            <w:t>) filmuoti, fotografuoti ar daryti garso ir vaizdo įrašus neviešų renginių metu be organizatorių, turinčių teisę rengti tokius renginius, sutikimo;</w:t>
                          </w:r>
                        </w:p>
                      </w:sdtContent>
                    </w:sdt>
                    <w:sdt>
                      <w:sdtPr>
                        <w:alias w:val="13 str. 1 d. 3 p."/>
                        <w:tag w:val="part_5588030ec3a1419482281c34da2f9a03"/>
                        <w:lock w:val="sdtLocked"/>
                        <w:richText/>
                      </w:sdtPr>
                      <w:sdtContent>
                        <w:p>
                          <w:pPr>
                            <w:ind w:firstLine="720"/>
                            <w:jc w:val="both"/>
                            <w:rPr>
                              <w:color w:val="000000"/>
                              <w:sz w:val="22"/>
                              <w:szCs w:val="24"/>
                            </w:rPr>
                          </w:pPr>
                          <w:sdt>
                            <w:sdtPr>
                              <w:alias w:val="Numeris"/>
                              <w:tag w:val="nr_5588030ec3a1419482281c34da2f9a03"/>
                              <w:lock w:val="sdtLocked"/>
                              <w:richText/>
                            </w:sdtPr>
                            <w:sdtContent>
                              <w:r>
                                <w:rPr>
                                  <w:color w:val="000000"/>
                                  <w:sz w:val="22"/>
                                  <w:szCs w:val="24"/>
                                </w:rPr>
                                <w:t>3</w:t>
                              </w:r>
                            </w:sdtContent>
                          </w:sdt>
                          <w:r>
                            <w:rPr>
                              <w:color w:val="000000"/>
                              <w:sz w:val="22"/>
                              <w:szCs w:val="24"/>
                            </w:rPr>
                            <w:t>) filmuoti ir fotografuoti žmogų ir naudoti jo atvaizdus reklamai visuomenės informavimo priemonėse be šio žmogaus sutikimo;</w:t>
                          </w:r>
                        </w:p>
                      </w:sdtContent>
                    </w:sdt>
                    <w:sdt>
                      <w:sdtPr>
                        <w:alias w:val="13 str. 1 d. 4 p."/>
                        <w:tag w:val="part_2bdbeeae7a5b4f11b1e7c213a576512c"/>
                        <w:lock w:val="sdtLocked"/>
                        <w:richText/>
                      </w:sdtPr>
                      <w:sdtContent>
                        <w:p>
                          <w:pPr>
                            <w:ind w:firstLine="720"/>
                            <w:jc w:val="both"/>
                            <w:rPr>
                              <w:color w:val="000000"/>
                              <w:sz w:val="22"/>
                              <w:szCs w:val="24"/>
                            </w:rPr>
                          </w:pPr>
                          <w:sdt>
                            <w:sdtPr>
                              <w:alias w:val="Numeris"/>
                              <w:tag w:val="nr_2bdbeeae7a5b4f11b1e7c213a576512c"/>
                              <w:lock w:val="sdtLocked"/>
                              <w:richText/>
                            </w:sdtPr>
                            <w:sdtContent>
                              <w:r>
                                <w:rPr>
                                  <w:color w:val="000000"/>
                                  <w:sz w:val="22"/>
                                  <w:szCs w:val="24"/>
                                </w:rPr>
                                <w:t>4</w:t>
                              </w:r>
                            </w:sdtContent>
                          </w:sdt>
                          <w:r>
                            <w:rPr>
                              <w:color w:val="000000"/>
                              <w:sz w:val="22"/>
                              <w:szCs w:val="24"/>
                            </w:rPr>
                            <w:t>) filmuoti ir fotografuoti asmenį su aiškiais fiziniais trūkumais be šio asmens sutikimo arba filmuoti ir fotografuoti asmenį jam esant bejėgiškos būklės dėl sveikatos sutrikimo;</w:t>
                          </w:r>
                        </w:p>
                      </w:sdtContent>
                    </w:sdt>
                    <w:sdt>
                      <w:sdtPr>
                        <w:alias w:val="13 str. 1 d. 5 p."/>
                        <w:tag w:val="part_b90e82e4b1a14ef1a0752b7607ca4404"/>
                        <w:lock w:val="sdtLocked"/>
                        <w:richText/>
                      </w:sdtPr>
                      <w:sdtContent>
                        <w:p>
                          <w:pPr>
                            <w:ind w:firstLine="720"/>
                            <w:jc w:val="both"/>
                            <w:rPr>
                              <w:color w:val="000000"/>
                              <w:sz w:val="22"/>
                              <w:szCs w:val="24"/>
                            </w:rPr>
                          </w:pPr>
                          <w:sdt>
                            <w:sdtPr>
                              <w:alias w:val="Numeris"/>
                              <w:tag w:val="nr_b90e82e4b1a14ef1a0752b7607ca4404"/>
                              <w:lock w:val="sdtLocked"/>
                              <w:richText/>
                            </w:sdtPr>
                            <w:sdtContent>
                              <w:r>
                                <w:rPr>
                                  <w:color w:val="000000"/>
                                  <w:sz w:val="22"/>
                                  <w:szCs w:val="24"/>
                                </w:rPr>
                                <w:t>5</w:t>
                              </w:r>
                            </w:sdtContent>
                          </w:sdt>
                          <w:r>
                            <w:rPr>
                              <w:color w:val="000000"/>
                              <w:sz w:val="22"/>
                              <w:szCs w:val="24"/>
                            </w:rPr>
                            <w:t xml:space="preserve">) filmuoti, fotografuoti vaiką ar daryti jo garso ir vaizdo įrašus be nors vieno iš tėvų, globėjų ar rūpintojų ir paties vaiko sutikimo. Draudžiama naudoti vaikų fotografijas, garso ar vaizdo įrašus erotinio, pornografinio ir smurtinio pobūdžio informacijose; </w:t>
                          </w:r>
                        </w:p>
                      </w:sdtContent>
                    </w:sdt>
                    <w:sdt>
                      <w:sdtPr>
                        <w:alias w:val="13 str. 1 d. 6 p."/>
                        <w:tag w:val="part_ea22f29aa8214d568667349fdaf33aa3"/>
                        <w:lock w:val="sdtLocked"/>
                        <w:richText/>
                      </w:sdtPr>
                      <w:sdtContent>
                        <w:p>
                          <w:pPr>
                            <w:ind w:firstLine="720"/>
                            <w:jc w:val="both"/>
                            <w:rPr>
                              <w:color w:val="000000"/>
                              <w:sz w:val="22"/>
                              <w:szCs w:val="24"/>
                            </w:rPr>
                          </w:pPr>
                          <w:sdt>
                            <w:sdtPr>
                              <w:alias w:val="Numeris"/>
                              <w:tag w:val="nr_ea22f29aa8214d568667349fdaf33aa3"/>
                              <w:lock w:val="sdtLocked"/>
                              <w:richText/>
                            </w:sdtPr>
                            <w:sdtContent>
                              <w:r>
                                <w:rPr>
                                  <w:color w:val="000000"/>
                                  <w:sz w:val="22"/>
                                  <w:szCs w:val="24"/>
                                </w:rPr>
                                <w:t>6</w:t>
                              </w:r>
                            </w:sdtContent>
                          </w:sdt>
                          <w:r>
                            <w:rPr>
                              <w:color w:val="000000"/>
                              <w:sz w:val="22"/>
                              <w:szCs w:val="24"/>
                            </w:rPr>
                            <w:t>) be mirusiojo ar žuvusiojo šeimos narių sutikimo filmuoti, fotografuoti mirusįjį ar žuvusįjį stambiu planu ar daryti jo vaizdo įrašus.</w:t>
                          </w:r>
                        </w:p>
                      </w:sdtContent>
                    </w:sdt>
                  </w:sdtContent>
                </w:sdt>
                <w:sdt>
                  <w:sdtPr>
                    <w:alias w:val="13 str. 2 d."/>
                    <w:tag w:val="part_224412cd18844b3db98f5f02c2388832"/>
                    <w:lock w:val="sdtLocked"/>
                    <w:richText/>
                  </w:sdtPr>
                  <w:sdtContent>
                    <w:p>
                      <w:pPr>
                        <w:ind w:firstLine="720"/>
                        <w:jc w:val="both"/>
                        <w:rPr>
                          <w:color w:val="000000"/>
                          <w:sz w:val="22"/>
                          <w:szCs w:val="24"/>
                        </w:rPr>
                      </w:pPr>
                      <w:sdt>
                        <w:sdtPr>
                          <w:alias w:val="Numeris"/>
                          <w:tag w:val="nr_224412cd18844b3db98f5f02c2388832"/>
                          <w:lock w:val="sdtLocked"/>
                          <w:richText/>
                        </w:sdtPr>
                        <w:sdtContent>
                          <w:r>
                            <w:rPr>
                              <w:color w:val="000000"/>
                              <w:sz w:val="22"/>
                              <w:szCs w:val="24"/>
                            </w:rPr>
                            <w:t>2</w:t>
                          </w:r>
                        </w:sdtContent>
                      </w:sdt>
                      <w:r>
                        <w:rPr>
                          <w:color w:val="000000"/>
                          <w:sz w:val="22"/>
                          <w:szCs w:val="24"/>
                        </w:rPr>
                        <w:t xml:space="preserve">. Šio straipsnio 1 dalyje nurodyti draudimai netaikomi fiksuojant teisės pažeidimus </w:t>
                      </w:r>
                      <w:r>
                        <w:rPr>
                          <w:color w:val="000000"/>
                          <w:sz w:val="22"/>
                        </w:rPr>
                        <w:t>ir šio įstatymo 14 straipsnio 3 dalyje nurodytais atvejais</w:t>
                      </w:r>
                      <w:r>
                        <w:rPr>
                          <w:color w:val="000000"/>
                          <w:sz w:val="22"/>
                          <w:szCs w:val="24"/>
                        </w:rPr>
                        <w:t>.</w:t>
                      </w:r>
                    </w:p>
                    <w:p>
                      <w:pPr>
                        <w:ind w:firstLine="720"/>
                        <w:jc w:val="both"/>
                        <w:rPr>
                          <w:sz w:val="22"/>
                          <w:szCs w:val="24"/>
                        </w:rPr>
                      </w:pPr>
                    </w:p>
                  </w:sdtContent>
                </w:sdt>
              </w:sdtContent>
            </w:sdt>
            <w:sdt>
              <w:sdtPr>
                <w:alias w:val="14 str."/>
                <w:tag w:val="part_faae2341c6b34ea0a6c34b455c344682"/>
                <w:lock w:val="sdtLocked"/>
                <w:richText/>
              </w:sdtPr>
              <w:sdtContent>
                <w:p>
                  <w:pPr>
                    <w:ind w:firstLine="720"/>
                    <w:jc w:val="both"/>
                    <w:rPr>
                      <w:sz w:val="22"/>
                      <w:szCs w:val="24"/>
                    </w:rPr>
                  </w:pPr>
                  <w:sdt>
                    <w:sdtPr>
                      <w:alias w:val="Numeris"/>
                      <w:tag w:val="nr_faae2341c6b34ea0a6c34b455c344682"/>
                      <w:lock w:val="sdtLocked"/>
                      <w:richText/>
                    </w:sdtPr>
                    <w:sdtContent>
                      <w:r>
                        <w:rPr>
                          <w:b/>
                          <w:bCs/>
                          <w:sz w:val="22"/>
                          <w:szCs w:val="24"/>
                        </w:rPr>
                        <w:t>14</w:t>
                      </w:r>
                    </w:sdtContent>
                  </w:sdt>
                  <w:r>
                    <w:rPr>
                      <w:b/>
                      <w:bCs/>
                      <w:sz w:val="22"/>
                      <w:szCs w:val="24"/>
                    </w:rPr>
                    <w:t xml:space="preserve"> straipsnis. </w:t>
                  </w:r>
                  <w:sdt>
                    <w:sdtPr>
                      <w:alias w:val="Pavadinimas"/>
                      <w:tag w:val="title_faae2341c6b34ea0a6c34b455c344682"/>
                      <w:lock w:val="sdtLocked"/>
                      <w:richText/>
                    </w:sdtPr>
                    <w:sdtContent>
                      <w:r>
                        <w:rPr>
                          <w:b/>
                          <w:bCs/>
                          <w:sz w:val="22"/>
                          <w:szCs w:val="24"/>
                        </w:rPr>
                        <w:t>Privataus gyvenimo apsauga</w:t>
                      </w:r>
                    </w:sdtContent>
                  </w:sdt>
                </w:p>
                <w:sdt>
                  <w:sdtPr>
                    <w:alias w:val="14 str. 1 d."/>
                    <w:tag w:val="part_a165087522e44c718350b1fb1c044a9b"/>
                    <w:lock w:val="sdtLocked"/>
                    <w:richText/>
                  </w:sdtPr>
                  <w:sdtContent>
                    <w:p>
                      <w:pPr>
                        <w:ind w:firstLine="720"/>
                        <w:jc w:val="both"/>
                        <w:rPr>
                          <w:color w:val="000000"/>
                          <w:sz w:val="22"/>
                          <w:szCs w:val="24"/>
                          <w:u w:val="single"/>
                        </w:rPr>
                      </w:pPr>
                      <w:sdt>
                        <w:sdtPr>
                          <w:alias w:val="Numeris"/>
                          <w:tag w:val="nr_a165087522e44c718350b1fb1c044a9b"/>
                          <w:lock w:val="sdtLocked"/>
                          <w:richText/>
                        </w:sdtPr>
                        <w:sdtContent>
                          <w:r>
                            <w:rPr>
                              <w:color w:val="000000"/>
                              <w:sz w:val="22"/>
                              <w:szCs w:val="24"/>
                            </w:rPr>
                            <w:t>1</w:t>
                          </w:r>
                        </w:sdtContent>
                      </w:sdt>
                      <w:r>
                        <w:rPr>
                          <w:color w:val="000000"/>
                          <w:sz w:val="22"/>
                          <w:szCs w:val="24"/>
                        </w:rPr>
                        <w:t>. Rengiant ir platinant viešąją informaciją, privaloma užtikrinti žmogaus teisę į privataus pobūdžio informacijos apsaugą.</w:t>
                      </w:r>
                    </w:p>
                  </w:sdtContent>
                </w:sdt>
                <w:sdt>
                  <w:sdtPr>
                    <w:alias w:val="14 str. 2 d."/>
                    <w:tag w:val="part_5d0189311c8d40eba0a737bb0715cf2c"/>
                    <w:lock w:val="sdtLocked"/>
                    <w:richText/>
                  </w:sdtPr>
                  <w:sdtContent>
                    <w:p>
                      <w:pPr>
                        <w:ind w:firstLine="720"/>
                        <w:jc w:val="both"/>
                        <w:rPr>
                          <w:color w:val="000000"/>
                          <w:sz w:val="22"/>
                          <w:szCs w:val="24"/>
                        </w:rPr>
                      </w:pPr>
                      <w:sdt>
                        <w:sdtPr>
                          <w:alias w:val="Numeris"/>
                          <w:tag w:val="nr_5d0189311c8d40eba0a737bb0715cf2c"/>
                          <w:lock w:val="sdtLocked"/>
                          <w:richText/>
                        </w:sdtPr>
                        <w:sdtContent>
                          <w:r>
                            <w:rPr>
                              <w:color w:val="000000"/>
                              <w:sz w:val="22"/>
                              <w:szCs w:val="24"/>
                            </w:rPr>
                            <w:t>2</w:t>
                          </w:r>
                        </w:sdtContent>
                      </w:sdt>
                      <w:r>
                        <w:rPr>
                          <w:color w:val="000000"/>
                          <w:sz w:val="22"/>
                          <w:szCs w:val="24"/>
                        </w:rPr>
                        <w:t>. Informaciją apie privatų gyvenimą galima skelbti, išskyrus šio straipsnio 3 dalyje nurodytus atvejus, tik jei tas žmogus sutinka.</w:t>
                      </w:r>
                    </w:p>
                  </w:sdtContent>
                </w:sdt>
                <w:sdt>
                  <w:sdtPr>
                    <w:alias w:val="14 str. 3 d."/>
                    <w:tag w:val="part_918e2254e4a84d3da4772e66f815afdb"/>
                    <w:lock w:val="sdtLocked"/>
                    <w:richText/>
                  </w:sdtPr>
                  <w:sdtContent>
                    <w:p>
                      <w:pPr>
                        <w:ind w:firstLine="709"/>
                        <w:jc w:val="both"/>
                        <w:rPr>
                          <w:sz w:val="22"/>
                          <w:szCs w:val="22"/>
                        </w:rPr>
                      </w:pPr>
                      <w:sdt>
                        <w:sdtPr>
                          <w:alias w:val="Numeris"/>
                          <w:tag w:val="nr_918e2254e4a84d3da4772e66f815afdb"/>
                          <w:lock w:val="sdtLocked"/>
                          <w:richText/>
                        </w:sdtPr>
                        <w:sdtContent>
                          <w:r>
                            <w:rPr>
                              <w:sz w:val="22"/>
                              <w:szCs w:val="22"/>
                            </w:rPr>
                            <w:t>3</w:t>
                          </w:r>
                        </w:sdtContent>
                      </w:sdt>
                      <w:r>
                        <w:rPr>
                          <w:sz w:val="22"/>
                          <w:szCs w:val="22"/>
                        </w:rPr>
                        <w:t>. Informacija apie privatų gyvenimą gali būti skelbiama be žmogaus sutikimo tais atvejais, kai ji padeda atskleisti įstatymų pažeidimus ar nusikalstamas veikas, taip pat kai informacija yra pateikiama viešai nagrinėjant bylą. Be to, informacija apie viešojo asmens privatų gyvenimą gali būti skelbiama be jo sutikimo, jeigu ši informacija atskleidžia visuomeninę reikšmę turinčias privataus šio asmens gyvenimo aplinkybes ar asmenines savybes.</w:t>
                      </w:r>
                    </w:p>
                    <w:p>
                      <w:pPr>
                        <w:ind w:firstLine="720"/>
                        <w:jc w:val="both"/>
                        <w:rPr>
                          <w:sz w:val="22"/>
                          <w:szCs w:val="24"/>
                        </w:rPr>
                      </w:pPr>
                    </w:p>
                  </w:sdtContent>
                </w:sdt>
              </w:sdtContent>
            </w:sdt>
            <w:sdt>
              <w:sdtPr>
                <w:alias w:val="15 str."/>
                <w:tag w:val="part_afd603ee6c3745eabbdbb560e0e34dd0"/>
                <w:lock w:val="sdtLocked"/>
                <w:richText/>
              </w:sdtPr>
              <w:sdtContent>
                <w:p>
                  <w:pPr>
                    <w:ind w:firstLine="720"/>
                    <w:jc w:val="both"/>
                    <w:rPr>
                      <w:sz w:val="22"/>
                      <w:szCs w:val="24"/>
                    </w:rPr>
                  </w:pPr>
                  <w:sdt>
                    <w:sdtPr>
                      <w:alias w:val="Numeris"/>
                      <w:tag w:val="nr_afd603ee6c3745eabbdbb560e0e34dd0"/>
                      <w:lock w:val="sdtLocked"/>
                      <w:richText/>
                    </w:sdtPr>
                    <w:sdtContent>
                      <w:r>
                        <w:rPr>
                          <w:b/>
                          <w:bCs/>
                          <w:sz w:val="22"/>
                          <w:szCs w:val="24"/>
                        </w:rPr>
                        <w:t>15</w:t>
                      </w:r>
                    </w:sdtContent>
                  </w:sdt>
                  <w:r>
                    <w:rPr>
                      <w:b/>
                      <w:bCs/>
                      <w:sz w:val="22"/>
                      <w:szCs w:val="24"/>
                    </w:rPr>
                    <w:t xml:space="preserve"> straipsnis. </w:t>
                  </w:r>
                  <w:sdt>
                    <w:sdtPr>
                      <w:alias w:val="Pavadinimas"/>
                      <w:tag w:val="title_afd603ee6c3745eabbdbb560e0e34dd0"/>
                      <w:lock w:val="sdtLocked"/>
                      <w:richText/>
                    </w:sdtPr>
                    <w:sdtContent>
                      <w:r>
                        <w:rPr>
                          <w:b/>
                          <w:bCs/>
                          <w:sz w:val="22"/>
                          <w:szCs w:val="24"/>
                        </w:rPr>
                        <w:t>Atsakymo teisė</w:t>
                      </w:r>
                    </w:sdtContent>
                  </w:sdt>
                </w:p>
                <w:sdt>
                  <w:sdtPr>
                    <w:alias w:val="15 str. 1 d."/>
                    <w:tag w:val="part_5690fb07eee940f5876aea9d80c82f34"/>
                    <w:lock w:val="sdtLocked"/>
                    <w:richText/>
                  </w:sdtPr>
                  <w:sdtContent>
                    <w:p>
                      <w:pPr>
                        <w:ind w:firstLine="709"/>
                        <w:jc w:val="both"/>
                        <w:rPr>
                          <w:sz w:val="22"/>
                        </w:rPr>
                      </w:pPr>
                      <w:r>
                        <w:rPr>
                          <w:sz w:val="22"/>
                        </w:rPr>
                        <w:t xml:space="preserve">Kiekvienas fizinis asmuo, kurio garbę ir orumą žemina visuomenės informavimo priemonėje paskelbta tikrovės neatitinkanti, netiksli ar šališka informacija apie jį, taip pat kiekvienas juridinis asmuo, kurio dalykinei reputacijai ar kitiems teisėtiems interesams pakenkė tikrovės neatitinkanti, netiksli ar šališka informacija, turi teisę atsakyti, paneigdamas tikrovės neatitinkančią informaciją ar patikslindamas paskelbtą informaciją, arba pareikalauti, kad viešosios informacijos rengėjas ir (ar) skleidėjas šio </w:t>
                      </w:r>
                      <w:r>
                        <w:rPr>
                          <w:color w:val="000000"/>
                          <w:sz w:val="22"/>
                        </w:rPr>
                        <w:t>įstatymo 44</w:t>
                      </w:r>
                      <w:r>
                        <w:rPr>
                          <w:sz w:val="22"/>
                        </w:rPr>
                        <w:t xml:space="preserve"> straipsnyje nustatyta tvarka paneigtų tikrovės neatitinkančią informaciją.</w:t>
                      </w:r>
                    </w:p>
                    <w:p>
                      <w:pPr>
                        <w:widowControl w:val="0"/>
                        <w:ind w:firstLine="720"/>
                        <w:jc w:val="both"/>
                        <w:rPr>
                          <w:sz w:val="22"/>
                          <w:szCs w:val="24"/>
                        </w:rPr>
                      </w:pPr>
                    </w:p>
                  </w:sdtContent>
                </w:sdt>
              </w:sdtContent>
            </w:sdt>
            <w:sdt>
              <w:sdtPr>
                <w:alias w:val="16 str."/>
                <w:tag w:val="part_f017900ce68c4fb7af690980b77cf8e6"/>
                <w:lock w:val="sdtLocked"/>
                <w:richText/>
              </w:sdtPr>
              <w:sdtContent>
                <w:p>
                  <w:pPr>
                    <w:ind w:left="2430" w:hanging="1710"/>
                    <w:jc w:val="both"/>
                    <w:rPr>
                      <w:sz w:val="22"/>
                      <w:szCs w:val="24"/>
                    </w:rPr>
                  </w:pPr>
                  <w:sdt>
                    <w:sdtPr>
                      <w:alias w:val="Numeris"/>
                      <w:tag w:val="nr_f017900ce68c4fb7af690980b77cf8e6"/>
                      <w:lock w:val="sdtLocked"/>
                      <w:richText/>
                    </w:sdtPr>
                    <w:sdtContent>
                      <w:r>
                        <w:rPr>
                          <w:b/>
                          <w:bCs/>
                          <w:color w:val="000000"/>
                          <w:sz w:val="22"/>
                          <w:szCs w:val="24"/>
                        </w:rPr>
                        <w:t>16</w:t>
                      </w:r>
                    </w:sdtContent>
                  </w:sdt>
                  <w:r>
                    <w:rPr>
                      <w:b/>
                      <w:bCs/>
                      <w:sz w:val="22"/>
                      <w:szCs w:val="24"/>
                    </w:rPr>
                    <w:t xml:space="preserve"> straipsnis. </w:t>
                  </w:r>
                  <w:sdt>
                    <w:sdtPr>
                      <w:alias w:val="Pavadinimas"/>
                      <w:tag w:val="title_f017900ce68c4fb7af690980b77cf8e6"/>
                      <w:lock w:val="sdtLocked"/>
                      <w:richText/>
                    </w:sdtPr>
                    <w:sdtContent>
                      <w:r>
                        <w:rPr>
                          <w:b/>
                          <w:bCs/>
                          <w:sz w:val="22"/>
                          <w:szCs w:val="24"/>
                        </w:rPr>
                        <w:t>Nuomonių įvairovės visuomenės informavimo priemonėse užtikrinimas</w:t>
                      </w:r>
                    </w:sdtContent>
                  </w:sdt>
                </w:p>
                <w:sdt>
                  <w:sdtPr>
                    <w:alias w:val="16 str. 1 d."/>
                    <w:tag w:val="part_bbea4f835b614568814f6dd31c5b6ead"/>
                    <w:lock w:val="sdtLocked"/>
                    <w:richText/>
                  </w:sdtPr>
                  <w:sdtContent>
                    <w:p>
                      <w:pPr>
                        <w:ind w:firstLine="720"/>
                        <w:jc w:val="both"/>
                        <w:rPr>
                          <w:sz w:val="22"/>
                          <w:szCs w:val="24"/>
                        </w:rPr>
                      </w:pPr>
                      <w:sdt>
                        <w:sdtPr>
                          <w:alias w:val="Numeris"/>
                          <w:tag w:val="nr_bbea4f835b614568814f6dd31c5b6ead"/>
                          <w:lock w:val="sdtLocked"/>
                          <w:richText/>
                        </w:sdtPr>
                        <w:sdtContent>
                          <w:r>
                            <w:rPr>
                              <w:sz w:val="22"/>
                              <w:szCs w:val="24"/>
                            </w:rPr>
                            <w:t>1</w:t>
                          </w:r>
                        </w:sdtContent>
                      </w:sdt>
                      <w:r>
                        <w:rPr>
                          <w:sz w:val="22"/>
                          <w:szCs w:val="24"/>
                        </w:rPr>
                        <w:t>. Gerbdami nuomonių įvairovę, viešosios informacijos rengėjai ir skleidėjai</w:t>
                      </w:r>
                      <w:r>
                        <w:rPr>
                          <w:b/>
                          <w:bCs/>
                          <w:sz w:val="22"/>
                          <w:szCs w:val="24"/>
                        </w:rPr>
                        <w:t xml:space="preserve"> </w:t>
                      </w:r>
                      <w:r>
                        <w:rPr>
                          <w:sz w:val="22"/>
                          <w:szCs w:val="24"/>
                        </w:rPr>
                        <w:t>turi visuomenės informavimo priemonėse pateikti kuo daugiau viena nuo kitos nepriklausomų nuomonių.</w:t>
                      </w:r>
                    </w:p>
                  </w:sdtContent>
                </w:sdt>
                <w:sdt>
                  <w:sdtPr>
                    <w:alias w:val="16 str. 2 d."/>
                    <w:tag w:val="part_1a472ca095e94a7eb1475465c3d819bc"/>
                    <w:lock w:val="sdtLocked"/>
                    <w:richText/>
                  </w:sdtPr>
                  <w:sdtContent>
                    <w:p>
                      <w:pPr>
                        <w:ind w:firstLine="720"/>
                        <w:jc w:val="both"/>
                        <w:rPr>
                          <w:sz w:val="22"/>
                          <w:szCs w:val="24"/>
                        </w:rPr>
                      </w:pPr>
                      <w:sdt>
                        <w:sdtPr>
                          <w:alias w:val="Numeris"/>
                          <w:tag w:val="nr_1a472ca095e94a7eb1475465c3d819bc"/>
                          <w:lock w:val="sdtLocked"/>
                          <w:richText/>
                        </w:sdtPr>
                        <w:sdtContent>
                          <w:r>
                            <w:rPr>
                              <w:sz w:val="22"/>
                              <w:szCs w:val="24"/>
                            </w:rPr>
                            <w:t>2</w:t>
                          </w:r>
                        </w:sdtContent>
                      </w:sdt>
                      <w:r>
                        <w:rPr>
                          <w:sz w:val="22"/>
                          <w:szCs w:val="24"/>
                        </w:rPr>
                        <w:t>. Skelbiant viešosios nuomonės tyrimo rezultatus, turi būti nurodoma, kas atliko tyrimus,</w:t>
                      </w:r>
                      <w:r>
                        <w:rPr>
                          <w:b/>
                          <w:bCs/>
                          <w:sz w:val="22"/>
                          <w:szCs w:val="24"/>
                        </w:rPr>
                        <w:t xml:space="preserve"> </w:t>
                      </w:r>
                      <w:r>
                        <w:rPr>
                          <w:sz w:val="22"/>
                          <w:szCs w:val="24"/>
                        </w:rPr>
                        <w:t>kiek šie tyrimai yra statistiškai patikimi (nurodant tyrimų imtį ir galimą paklaidą).</w:t>
                      </w:r>
                    </w:p>
                    <w:p>
                      <w:pPr>
                        <w:ind w:firstLine="720"/>
                        <w:jc w:val="both"/>
                        <w:rPr>
                          <w:b/>
                          <w:bCs/>
                          <w:sz w:val="22"/>
                          <w:szCs w:val="24"/>
                        </w:rPr>
                      </w:pPr>
                    </w:p>
                  </w:sdtContent>
                </w:sdt>
              </w:sdtContent>
            </w:sdt>
            <w:sdt>
              <w:sdtPr>
                <w:alias w:val="17 str."/>
                <w:tag w:val="part_ce0e738c662a4945ba51b63da7975ca5"/>
                <w:lock w:val="sdtLocked"/>
                <w:richText/>
              </w:sdtPr>
              <w:sdtContent>
                <w:p>
                  <w:pPr>
                    <w:ind w:firstLine="720"/>
                    <w:jc w:val="both"/>
                    <w:rPr>
                      <w:sz w:val="22"/>
                      <w:szCs w:val="24"/>
                    </w:rPr>
                  </w:pPr>
                  <w:sdt>
                    <w:sdtPr>
                      <w:alias w:val="Numeris"/>
                      <w:tag w:val="nr_ce0e738c662a4945ba51b63da7975ca5"/>
                      <w:lock w:val="sdtLocked"/>
                      <w:richText/>
                    </w:sdtPr>
                    <w:sdtContent>
                      <w:r>
                        <w:rPr>
                          <w:b/>
                          <w:bCs/>
                          <w:color w:val="000000"/>
                          <w:sz w:val="22"/>
                          <w:szCs w:val="24"/>
                        </w:rPr>
                        <w:t>17</w:t>
                      </w:r>
                    </w:sdtContent>
                  </w:sdt>
                  <w:r>
                    <w:rPr>
                      <w:b/>
                      <w:bCs/>
                      <w:color w:val="000000"/>
                      <w:sz w:val="22"/>
                      <w:szCs w:val="24"/>
                    </w:rPr>
                    <w:t xml:space="preserve"> s</w:t>
                  </w:r>
                  <w:r>
                    <w:rPr>
                      <w:b/>
                      <w:bCs/>
                      <w:sz w:val="22"/>
                      <w:szCs w:val="24"/>
                    </w:rPr>
                    <w:t>traipsnis</w:t>
                  </w:r>
                  <w:r>
                    <w:rPr>
                      <w:sz w:val="22"/>
                      <w:szCs w:val="24"/>
                    </w:rPr>
                    <w:t xml:space="preserve">. </w:t>
                  </w:r>
                  <w:sdt>
                    <w:sdtPr>
                      <w:alias w:val="Pavadinimas"/>
                      <w:tag w:val="title_ce0e738c662a4945ba51b63da7975ca5"/>
                      <w:lock w:val="sdtLocked"/>
                      <w:richText/>
                    </w:sdtPr>
                    <w:sdtContent>
                      <w:r>
                        <w:rPr>
                          <w:b/>
                          <w:bCs/>
                          <w:sz w:val="22"/>
                          <w:szCs w:val="24"/>
                        </w:rPr>
                        <w:t>Nepilnamečių apsauga</w:t>
                      </w:r>
                    </w:sdtContent>
                  </w:sdt>
                </w:p>
                <w:sdt>
                  <w:sdtPr>
                    <w:alias w:val="17 str. 1 d."/>
                    <w:tag w:val="part_2d4c8bed3abf419cacc6c933fb1e3ef6"/>
                    <w:lock w:val="sdtLocked"/>
                    <w:richText/>
                  </w:sdtPr>
                  <w:sdtContent>
                    <w:p>
                      <w:pPr>
                        <w:ind w:firstLine="720"/>
                        <w:jc w:val="both"/>
                        <w:rPr>
                          <w:sz w:val="22"/>
                          <w:szCs w:val="24"/>
                        </w:rPr>
                      </w:pPr>
                      <w:sdt>
                        <w:sdtPr>
                          <w:alias w:val="Numeris"/>
                          <w:tag w:val="nr_2d4c8bed3abf419cacc6c933fb1e3ef6"/>
                          <w:lock w:val="sdtLocked"/>
                          <w:richText/>
                        </w:sdtPr>
                        <w:sdtContent>
                          <w:r>
                            <w:rPr>
                              <w:sz w:val="22"/>
                              <w:szCs w:val="24"/>
                            </w:rPr>
                            <w:t>1</w:t>
                          </w:r>
                        </w:sdtContent>
                      </w:sdt>
                      <w:r>
                        <w:rPr>
                          <w:sz w:val="22"/>
                          <w:szCs w:val="24"/>
                        </w:rPr>
                        <w:t>. Viešosios informacijos rengėjai ir (ar) skleidėjai</w:t>
                      </w:r>
                      <w:r>
                        <w:rPr>
                          <w:b/>
                          <w:bCs/>
                          <w:sz w:val="22"/>
                          <w:szCs w:val="24"/>
                        </w:rPr>
                        <w:t xml:space="preserve"> </w:t>
                      </w:r>
                      <w:r>
                        <w:rPr>
                          <w:sz w:val="22"/>
                          <w:szCs w:val="24"/>
                        </w:rPr>
                        <w:t>įstatymų nustatyta tvarka turi užtikrinti, kad nepilnamečiai būtų apsaugoti nuo neigiamą poveikį jų fiziniam, protiniam ar doroviniam vystymuisi darančios viešosios informacijos, ypač susijusios su pornografinio pobūdžio ir (ar) smurtinio pobūdžio bei žalingus įpročius skatinančios informacijos skleidimu.</w:t>
                      </w:r>
                    </w:p>
                  </w:sdtContent>
                </w:sdt>
                <w:sdt>
                  <w:sdtPr>
                    <w:alias w:val="17 str. 2 d."/>
                    <w:tag w:val="part_64d3b165b17e4a54946b1abc0314fd3a"/>
                    <w:lock w:val="sdtLocked"/>
                    <w:richText/>
                  </w:sdtPr>
                  <w:sdtContent>
                    <w:p>
                      <w:pPr>
                        <w:ind w:firstLine="720"/>
                        <w:jc w:val="both"/>
                        <w:rPr>
                          <w:sz w:val="22"/>
                          <w:szCs w:val="24"/>
                        </w:rPr>
                      </w:pPr>
                      <w:sdt>
                        <w:sdtPr>
                          <w:alias w:val="Numeris"/>
                          <w:tag w:val="nr_64d3b165b17e4a54946b1abc0314fd3a"/>
                          <w:lock w:val="sdtLocked"/>
                          <w:richText/>
                        </w:sdtPr>
                        <w:sdtContent>
                          <w:r>
                            <w:rPr>
                              <w:sz w:val="22"/>
                              <w:szCs w:val="24"/>
                            </w:rPr>
                            <w:t>2</w:t>
                          </w:r>
                        </w:sdtContent>
                      </w:sdt>
                      <w:r>
                        <w:rPr>
                          <w:sz w:val="22"/>
                          <w:szCs w:val="24"/>
                        </w:rPr>
                        <w:t>. Viešosios informacijos, kuri daro neigiamą poveikį nepilnamečių fiziniam, protiniam ar doroviniam vystymuisi, priskyrimo šiai informacijai kriterijus nustato Lietuvos Respublikos nepilnamečių apsaugos nuo neigiamo viešosios informacijos poveikio įstatymas.</w:t>
                      </w:r>
                    </w:p>
                  </w:sdtContent>
                </w:sdt>
                <w:sdt>
                  <w:sdtPr>
                    <w:alias w:val="17 str. 3 d."/>
                    <w:tag w:val="part_ee21999e0e99452b896b87f24ad2e798"/>
                    <w:lock w:val="sdtLocked"/>
                    <w:richText/>
                  </w:sdtPr>
                  <w:sdtContent>
                    <w:p>
                      <w:pPr>
                        <w:ind w:firstLine="720"/>
                        <w:jc w:val="both"/>
                        <w:rPr>
                          <w:sz w:val="22"/>
                          <w:szCs w:val="24"/>
                        </w:rPr>
                      </w:pPr>
                      <w:sdt>
                        <w:sdtPr>
                          <w:alias w:val="Numeris"/>
                          <w:tag w:val="nr_ee21999e0e99452b896b87f24ad2e798"/>
                          <w:lock w:val="sdtLocked"/>
                          <w:richText/>
                        </w:sdtPr>
                        <w:sdtContent>
                          <w:r>
                            <w:rPr>
                              <w:sz w:val="22"/>
                              <w:szCs w:val="24"/>
                            </w:rPr>
                            <w:t>3</w:t>
                          </w:r>
                        </w:sdtContent>
                      </w:sdt>
                      <w:r>
                        <w:rPr>
                          <w:sz w:val="22"/>
                          <w:szCs w:val="24"/>
                        </w:rPr>
                        <w:t xml:space="preserve">. </w:t>
                      </w:r>
                      <w:r>
                        <w:rPr>
                          <w:i/>
                          <w:color w:val="000000"/>
                          <w:sz w:val="20"/>
                        </w:rPr>
                        <w:t>N</w:t>
                      </w:r>
                      <w:r>
                        <w:rPr>
                          <w:i/>
                          <w:sz w:val="20"/>
                        </w:rPr>
                        <w:t>eteko galios 2018-04-01.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e2030003e11e88bcec397524184ce">
                        <w:r w:rsidRPr="00532B9F">
                          <w:rPr>
                            <w:rFonts w:ascii="Times New Roman" w:eastAsia="MS Mincho" w:hAnsi="Times New Roman"/>
                            <w:sz w:val="20"/>
                            <w:i/>
                            <w:iCs/>
                            <w:color w:val="0000FF" w:themeColor="hyperlink"/>
                            <w:u w:val="single"/>
                          </w:rPr>
                          <w:t>XIII-983</w:t>
                        </w:r>
                      </w:fldSimple>
                      <w:r>
                        <w:rPr>
                          <w:rFonts w:ascii="Times New Roman" w:eastAsia="MS Mincho" w:hAnsi="Times New Roman"/>
                          <w:sz w:val="20"/>
                          <w:i/>
                          <w:iCs/>
                        </w:rPr>
                        <w:t>,
2018-01-12,
paskelbta TAR 2018-01-23, i. k. 2018-01002            </w:t>
                      </w:r>
                    </w:p>
                    <w:p/>
                  </w:sdtContent>
                </w:sdt>
              </w:sdtContent>
            </w:sdt>
            <w:sdt>
              <w:sdtPr>
                <w:alias w:val="18 str."/>
                <w:tag w:val="part_cbdb8a3f53d44db3ad7fe0891ca31a92"/>
                <w:lock w:val="sdtLocked"/>
                <w:richText/>
              </w:sdtPr>
              <w:sdtContent>
                <w:p>
                  <w:pPr>
                    <w:ind w:firstLine="720"/>
                    <w:jc w:val="both"/>
                    <w:rPr>
                      <w:sz w:val="22"/>
                      <w:szCs w:val="24"/>
                    </w:rPr>
                  </w:pPr>
                  <w:sdt>
                    <w:sdtPr>
                      <w:alias w:val="Numeris"/>
                      <w:tag w:val="nr_cbdb8a3f53d44db3ad7fe0891ca31a92"/>
                      <w:lock w:val="sdtLocked"/>
                      <w:richText/>
                    </w:sdtPr>
                    <w:sdtContent>
                      <w:r>
                        <w:rPr>
                          <w:b/>
                          <w:bCs/>
                          <w:color w:val="000000"/>
                          <w:sz w:val="22"/>
                          <w:szCs w:val="24"/>
                        </w:rPr>
                        <w:t>18</w:t>
                      </w:r>
                    </w:sdtContent>
                  </w:sdt>
                  <w:r>
                    <w:rPr>
                      <w:b/>
                      <w:bCs/>
                      <w:color w:val="000000"/>
                      <w:sz w:val="22"/>
                      <w:szCs w:val="24"/>
                    </w:rPr>
                    <w:t xml:space="preserve"> straipsnis</w:t>
                  </w:r>
                  <w:r>
                    <w:rPr>
                      <w:b/>
                      <w:bCs/>
                      <w:sz w:val="22"/>
                      <w:szCs w:val="24"/>
                    </w:rPr>
                    <w:t xml:space="preserve">. </w:t>
                  </w:r>
                  <w:sdt>
                    <w:sdtPr>
                      <w:alias w:val="Pavadinimas"/>
                      <w:tag w:val="title_cbdb8a3f53d44db3ad7fe0891ca31a92"/>
                      <w:lock w:val="sdtLocked"/>
                      <w:richText/>
                    </w:sdtPr>
                    <w:sdtContent>
                      <w:r>
                        <w:rPr>
                          <w:b/>
                          <w:bCs/>
                          <w:sz w:val="22"/>
                          <w:szCs w:val="24"/>
                        </w:rPr>
                        <w:t>Neteikiama informacija</w:t>
                      </w:r>
                    </w:sdtContent>
                  </w:sdt>
                </w:p>
                <w:sdt>
                  <w:sdtPr>
                    <w:alias w:val="18 str. 1 d."/>
                    <w:tag w:val="part_75e5c636deb7497a8512885b4162bbae"/>
                    <w:lock w:val="sdtLocked"/>
                    <w:richText/>
                  </w:sdtPr>
                  <w:sdtContent>
                    <w:p>
                      <w:pPr>
                        <w:widowControl w:val="0"/>
                        <w:tabs>
                          <w:tab w:val="left" w:pos="5529"/>
                        </w:tabs>
                        <w:ind w:firstLine="720"/>
                        <w:jc w:val="both"/>
                        <w:rPr>
                          <w:bCs/>
                          <w:sz w:val="22"/>
                          <w:szCs w:val="24"/>
                        </w:rPr>
                      </w:pPr>
                      <w:sdt>
                        <w:sdtPr>
                          <w:alias w:val="Numeris"/>
                          <w:tag w:val="nr_75e5c636deb7497a8512885b4162bbae"/>
                          <w:lock w:val="sdtLocked"/>
                          <w:richText/>
                        </w:sdtPr>
                        <w:sdtContent>
                          <w:r>
                            <w:rPr>
                              <w:bCs/>
                              <w:sz w:val="22"/>
                              <w:szCs w:val="24"/>
                            </w:rPr>
                            <w:t>1</w:t>
                          </w:r>
                        </w:sdtContent>
                      </w:sdt>
                      <w:r>
                        <w:rPr>
                          <w:bCs/>
                          <w:sz w:val="22"/>
                          <w:szCs w:val="24"/>
                        </w:rPr>
                        <w:t>. Valstybės ir savivaldybių institucijos bei įstaigos, taip pat kitos įstaigos, įmonės ir organizacijos neteikia viešosios informacijos rengėjams ir (ar) skleidėjams, kitiems asmenims informacijos, kuri pagal įstatymus yra valstybės, tarnybos, profesinė, komercinė ar banko paslaptis arba yra privataus pobūdžio informacija.</w:t>
                      </w:r>
                    </w:p>
                  </w:sdtContent>
                </w:sdt>
                <w:sdt>
                  <w:sdtPr>
                    <w:alias w:val="18 str. 2 d."/>
                    <w:tag w:val="part_548f1329b884450a846f31384c86e843"/>
                    <w:lock w:val="sdtLocked"/>
                    <w:richText/>
                  </w:sdtPr>
                  <w:sdtContent>
                    <w:p>
                      <w:pPr>
                        <w:widowControl w:val="0"/>
                        <w:tabs>
                          <w:tab w:val="left" w:pos="5529"/>
                        </w:tabs>
                        <w:ind w:firstLine="720"/>
                        <w:jc w:val="both"/>
                        <w:rPr>
                          <w:b/>
                          <w:sz w:val="22"/>
                          <w:szCs w:val="24"/>
                        </w:rPr>
                      </w:pPr>
                      <w:sdt>
                        <w:sdtPr>
                          <w:alias w:val="Numeris"/>
                          <w:tag w:val="nr_548f1329b884450a846f31384c86e843"/>
                          <w:lock w:val="sdtLocked"/>
                          <w:richText/>
                        </w:sdtPr>
                        <w:sdtContent>
                          <w:r>
                            <w:rPr>
                              <w:bCs/>
                              <w:sz w:val="22"/>
                              <w:szCs w:val="24"/>
                            </w:rPr>
                            <w:t>2</w:t>
                          </w:r>
                        </w:sdtContent>
                      </w:sdt>
                      <w:r>
                        <w:rPr>
                          <w:bCs/>
                          <w:sz w:val="22"/>
                          <w:szCs w:val="24"/>
                        </w:rPr>
                        <w:t xml:space="preserve">. Neteikiama ir ta informacija, kurią teikti draudžia kiti įstatymai, nes jos suteikimas pakenktų valstybės saugumo ir gynybos interesams, baudžiamajam asmenų persekiojimui, </w:t>
                      </w:r>
                      <w:r>
                        <w:rPr>
                          <w:bCs/>
                          <w:color w:val="000000"/>
                          <w:sz w:val="22"/>
                          <w:szCs w:val="24"/>
                        </w:rPr>
                        <w:t>skatintų pažeisti</w:t>
                      </w:r>
                      <w:r>
                        <w:rPr>
                          <w:b/>
                          <w:color w:val="FF0000"/>
                          <w:sz w:val="22"/>
                          <w:szCs w:val="24"/>
                        </w:rPr>
                        <w:t xml:space="preserve"> </w:t>
                      </w:r>
                      <w:r>
                        <w:rPr>
                          <w:bCs/>
                          <w:sz w:val="22"/>
                          <w:szCs w:val="24"/>
                        </w:rPr>
                        <w:t xml:space="preserve">valstybės teritorijos vientisumą ar viešąją tvarką arba jos nesuteikimas užkirstų kelią teisės pažeidimams ar būtų labai svarbus žmonių sveikatai apsaugoti. </w:t>
                      </w:r>
                    </w:p>
                  </w:sdtContent>
                </w:sdt>
                <w:sdt>
                  <w:sdtPr>
                    <w:alias w:val="18 str. 3 d."/>
                    <w:tag w:val="part_871176c161ba47c5a90c863e49303090"/>
                    <w:lock w:val="sdtLocked"/>
                    <w:richText/>
                  </w:sdtPr>
                  <w:sdtContent>
                    <w:p>
                      <w:pPr>
                        <w:ind w:firstLine="720"/>
                        <w:jc w:val="both"/>
                        <w:rPr>
                          <w:sz w:val="22"/>
                          <w:szCs w:val="24"/>
                        </w:rPr>
                      </w:pPr>
                      <w:sdt>
                        <w:sdtPr>
                          <w:alias w:val="Numeris"/>
                          <w:tag w:val="nr_871176c161ba47c5a90c863e49303090"/>
                          <w:lock w:val="sdtLocked"/>
                          <w:richText/>
                        </w:sdtPr>
                        <w:sdtContent>
                          <w:r>
                            <w:rPr>
                              <w:sz w:val="22"/>
                              <w:szCs w:val="24"/>
                            </w:rPr>
                            <w:t>3</w:t>
                          </w:r>
                        </w:sdtContent>
                      </w:sdt>
                      <w:r>
                        <w:rPr>
                          <w:sz w:val="22"/>
                          <w:szCs w:val="24"/>
                        </w:rPr>
                        <w:t>. Apie atsisakymą suteikti prašomą informaciją įstatymų nustatyta tvarka pranešama asmeniui raštu, nurodant informacijos nesuteikimo priežastis.</w:t>
                      </w:r>
                    </w:p>
                    <w:p>
                      <w:pPr>
                        <w:ind w:firstLine="720"/>
                        <w:jc w:val="both"/>
                        <w:rPr>
                          <w:sz w:val="22"/>
                          <w:szCs w:val="24"/>
                        </w:rPr>
                      </w:pPr>
                    </w:p>
                  </w:sdtContent>
                </w:sdt>
              </w:sdtContent>
            </w:sdt>
            <w:sdt>
              <w:sdtPr>
                <w:alias w:val="19 str."/>
                <w:tag w:val="part_48b4039563e24321b32c5043f75ae434"/>
                <w:lock w:val="sdtLocked"/>
                <w:richText/>
              </w:sdtPr>
              <w:sdtContent>
                <w:p>
                  <w:pPr>
                    <w:ind w:firstLine="720"/>
                    <w:jc w:val="both"/>
                    <w:rPr>
                      <w:sz w:val="22"/>
                      <w:szCs w:val="24"/>
                    </w:rPr>
                  </w:pPr>
                  <w:sdt>
                    <w:sdtPr>
                      <w:alias w:val="Numeris"/>
                      <w:tag w:val="nr_48b4039563e24321b32c5043f75ae434"/>
                      <w:lock w:val="sdtLocked"/>
                      <w:richText/>
                    </w:sdtPr>
                    <w:sdtContent>
                      <w:r>
                        <w:rPr>
                          <w:b/>
                          <w:bCs/>
                          <w:color w:val="000000"/>
                          <w:sz w:val="22"/>
                          <w:szCs w:val="24"/>
                        </w:rPr>
                        <w:t>19</w:t>
                      </w:r>
                    </w:sdtContent>
                  </w:sdt>
                  <w:r>
                    <w:rPr>
                      <w:b/>
                      <w:bCs/>
                      <w:color w:val="000000"/>
                      <w:sz w:val="22"/>
                      <w:szCs w:val="24"/>
                    </w:rPr>
                    <w:t xml:space="preserve"> </w:t>
                  </w:r>
                  <w:r>
                    <w:rPr>
                      <w:b/>
                      <w:bCs/>
                      <w:sz w:val="22"/>
                      <w:szCs w:val="24"/>
                    </w:rPr>
                    <w:t xml:space="preserve">straipsnis. </w:t>
                  </w:r>
                  <w:sdt>
                    <w:sdtPr>
                      <w:alias w:val="Pavadinimas"/>
                      <w:tag w:val="title_48b4039563e24321b32c5043f75ae434"/>
                      <w:lock w:val="sdtLocked"/>
                      <w:richText/>
                    </w:sdtPr>
                    <w:sdtContent>
                      <w:r>
                        <w:rPr>
                          <w:b/>
                          <w:bCs/>
                          <w:sz w:val="22"/>
                          <w:szCs w:val="24"/>
                        </w:rPr>
                        <w:t>Neskelbtina informacija</w:t>
                      </w:r>
                    </w:sdtContent>
                  </w:sdt>
                </w:p>
                <w:sdt>
                  <w:sdtPr>
                    <w:alias w:val="19 str. 1 d."/>
                    <w:tag w:val="part_fb02c32294c749e09fe907c280503ea4"/>
                    <w:lock w:val="sdtLocked"/>
                    <w:richText/>
                  </w:sdtPr>
                  <w:sdtContent>
                    <w:p>
                      <w:pPr>
                        <w:ind w:firstLine="720"/>
                        <w:jc w:val="both"/>
                        <w:rPr>
                          <w:color w:val="000000"/>
                          <w:sz w:val="22"/>
                          <w:szCs w:val="22"/>
                        </w:rPr>
                      </w:pPr>
                      <w:sdt>
                        <w:sdtPr>
                          <w:alias w:val="Numeris"/>
                          <w:tag w:val="nr_fb02c32294c749e09fe907c280503ea4"/>
                          <w:lock w:val="sdtLocked"/>
                          <w:richText/>
                        </w:sdtPr>
                        <w:sdtContent>
                          <w:r>
                            <w:rPr>
                              <w:color w:val="000000"/>
                              <w:sz w:val="22"/>
                              <w:szCs w:val="22"/>
                            </w:rPr>
                            <w:t>1</w:t>
                          </w:r>
                        </w:sdtContent>
                      </w:sdt>
                      <w:r>
                        <w:rPr>
                          <w:color w:val="000000"/>
                          <w:sz w:val="22"/>
                          <w:szCs w:val="22"/>
                        </w:rPr>
                        <w:t>.</w:t>
                      </w:r>
                      <w:r>
                        <w:rPr>
                          <w:bCs/>
                          <w:sz w:val="22"/>
                          <w:szCs w:val="22"/>
                        </w:rPr>
                        <w:t xml:space="preserve"> </w:t>
                      </w:r>
                      <w:r>
                        <w:rPr>
                          <w:color w:val="000000"/>
                          <w:sz w:val="22"/>
                          <w:szCs w:val="22"/>
                        </w:rPr>
                        <w:t>Visuomenės informavimo priemonėse draudžiama skelbti informaciją, kurioje:</w:t>
                      </w:r>
                    </w:p>
                    <w:sdt>
                      <w:sdtPr>
                        <w:alias w:val="19 str. 1 d. 1 p."/>
                        <w:tag w:val="part_fb0aea5057ec42b5a7474cd4c5752b6a"/>
                        <w:lock w:val="sdtLocked"/>
                        <w:richText/>
                      </w:sdtPr>
                      <w:sdtContent>
                        <w:p>
                          <w:pPr>
                            <w:ind w:firstLine="720"/>
                            <w:jc w:val="both"/>
                            <w:rPr>
                              <w:color w:val="000000"/>
                              <w:sz w:val="22"/>
                              <w:szCs w:val="22"/>
                            </w:rPr>
                          </w:pPr>
                          <w:sdt>
                            <w:sdtPr>
                              <w:alias w:val="Numeris"/>
                              <w:tag w:val="nr_fb0aea5057ec42b5a7474cd4c5752b6a"/>
                              <w:lock w:val="sdtLocked"/>
                              <w:richText/>
                            </w:sdtPr>
                            <w:sdtContent>
                              <w:r>
                                <w:rPr>
                                  <w:color w:val="000000"/>
                                  <w:sz w:val="22"/>
                                  <w:szCs w:val="22"/>
                                </w:rPr>
                                <w:t>1</w:t>
                              </w:r>
                            </w:sdtContent>
                          </w:sdt>
                          <w:r>
                            <w:rPr>
                              <w:color w:val="000000"/>
                              <w:sz w:val="22"/>
                              <w:szCs w:val="22"/>
                            </w:rPr>
                            <w:t>)</w:t>
                          </w:r>
                          <w:r>
                            <w:rPr>
                              <w:bCs/>
                              <w:sz w:val="22"/>
                              <w:szCs w:val="22"/>
                            </w:rPr>
                            <w:t xml:space="preserve"> </w:t>
                          </w:r>
                          <w:r>
                            <w:rPr>
                              <w:color w:val="000000"/>
                              <w:sz w:val="22"/>
                              <w:szCs w:val="22"/>
                            </w:rPr>
                            <w:t>skleidžiama dezinformacija, karo propaganda, kurstomas karas, raginama prievarta pažeisti Lietuvos Respublikos suverenitetą – pakeisti jos konstitucinę santvarką, kėsintis į jos nepriklausomybę arba pažeisti teritorijos vientisumą;</w:t>
                          </w:r>
                        </w:p>
                      </w:sdtContent>
                    </w:sdt>
                    <w:sdt>
                      <w:sdtPr>
                        <w:alias w:val="19 str. 1 d. 2 p."/>
                        <w:tag w:val="part_85caf71f914f4d13b2fd5168c0522a52"/>
                        <w:lock w:val="sdtLocked"/>
                        <w:richText/>
                      </w:sdtPr>
                      <w:sdtContent>
                        <w:p>
                          <w:pPr>
                            <w:ind w:firstLine="720"/>
                            <w:rPr>
                              <w:color w:val="000000"/>
                              <w:sz w:val="22"/>
                              <w:szCs w:val="22"/>
                            </w:rPr>
                          </w:pPr>
                          <w:sdt>
                            <w:sdtPr>
                              <w:alias w:val="Numeris"/>
                              <w:tag w:val="nr_85caf71f914f4d13b2fd5168c0522a52"/>
                              <w:lock w:val="sdtLocked"/>
                              <w:richText/>
                            </w:sdtPr>
                            <w:sdtContent>
                              <w:r>
                                <w:rPr>
                                  <w:color w:val="000000"/>
                                  <w:sz w:val="22"/>
                                  <w:szCs w:val="22"/>
                                </w:rPr>
                                <w:t>2</w:t>
                              </w:r>
                            </w:sdtContent>
                          </w:sdt>
                          <w:r>
                            <w:rPr>
                              <w:color w:val="000000"/>
                              <w:sz w:val="22"/>
                              <w:szCs w:val="22"/>
                            </w:rPr>
                            <w:t>)</w:t>
                          </w:r>
                          <w:r>
                            <w:rPr>
                              <w:bCs/>
                              <w:sz w:val="22"/>
                              <w:szCs w:val="22"/>
                            </w:rPr>
                            <w:t xml:space="preserve"> </w:t>
                          </w:r>
                          <w:r>
                            <w:rPr>
                              <w:color w:val="000000"/>
                              <w:sz w:val="22"/>
                              <w:szCs w:val="22"/>
                            </w:rPr>
                            <w:t>skatinami ar kurstomi teroristiniai nusikaltimai;</w:t>
                          </w:r>
                        </w:p>
                      </w:sdtContent>
                    </w:sdt>
                    <w:sdt>
                      <w:sdtPr>
                        <w:alias w:val="19 str. 1 d. 3 p."/>
                        <w:tag w:val="part_6bd18c4fe0064aa993dca8d367cd1449"/>
                        <w:lock w:val="sdtLocked"/>
                        <w:richText/>
                      </w:sdtPr>
                      <w:sdtContent>
                        <w:p>
                          <w:pPr>
                            <w:ind w:firstLine="720"/>
                            <w:jc w:val="both"/>
                            <w:rPr>
                              <w:color w:val="000000"/>
                              <w:sz w:val="22"/>
                              <w:szCs w:val="22"/>
                            </w:rPr>
                          </w:pPr>
                          <w:sdt>
                            <w:sdtPr>
                              <w:alias w:val="Numeris"/>
                              <w:tag w:val="nr_6bd18c4fe0064aa993dca8d367cd1449"/>
                              <w:lock w:val="sdtLocked"/>
                              <w:richText/>
                            </w:sdtPr>
                            <w:sdtContent>
                              <w:r>
                                <w:rPr>
                                  <w:color w:val="000000"/>
                                  <w:sz w:val="22"/>
                                  <w:szCs w:val="22"/>
                                </w:rPr>
                                <w:t>3</w:t>
                              </w:r>
                            </w:sdtContent>
                          </w:sdt>
                          <w:r>
                            <w:rPr>
                              <w:color w:val="000000"/>
                              <w:sz w:val="22"/>
                              <w:szCs w:val="22"/>
                            </w:rPr>
                            <w:t>)</w:t>
                          </w:r>
                          <w:r>
                            <w:rPr>
                              <w:bCs/>
                              <w:sz w:val="22"/>
                              <w:szCs w:val="22"/>
                            </w:rPr>
                            <w:t xml:space="preserve"> </w:t>
                          </w:r>
                          <w:r>
                            <w:rPr>
                              <w:color w:val="000000"/>
                              <w:sz w:val="22"/>
                              <w:szCs w:val="22"/>
                            </w:rPr>
                            <w:t>skleidžiama ar kurstoma neapykanta, tyčiojimasis, niekinimas, kurstoma diskriminuoti, smurtauti, fiziškai susidoroti su žmonių grupe ar jai priklausančiu asmeniu dėl amžiaus, lyties, lytinės orientacijos, etninės priklausomybės, rasės, tautybės, pilietybės, kalbos, kilmės, socialinės padėties, negalios, tikėjimo, įsitikinimų, pažiūrų ar religijos pagrindu;</w:t>
                          </w:r>
                        </w:p>
                      </w:sdtContent>
                    </w:sdt>
                    <w:sdt>
                      <w:sdtPr>
                        <w:alias w:val="19 str. 1 d. 4 p."/>
                        <w:tag w:val="part_fdf801c58216498bb4567fab5e71315e"/>
                        <w:lock w:val="sdtLocked"/>
                        <w:richText/>
                      </w:sdtPr>
                      <w:sdtContent>
                        <w:p>
                          <w:pPr>
                            <w:ind w:firstLine="720"/>
                            <w:jc w:val="both"/>
                            <w:rPr>
                              <w:color w:val="000000"/>
                              <w:sz w:val="22"/>
                              <w:szCs w:val="22"/>
                            </w:rPr>
                          </w:pPr>
                          <w:sdt>
                            <w:sdtPr>
                              <w:alias w:val="Numeris"/>
                              <w:tag w:val="nr_fdf801c58216498bb4567fab5e71315e"/>
                              <w:lock w:val="sdtLocked"/>
                              <w:richText/>
                            </w:sdtPr>
                            <w:sdtContent>
                              <w:r>
                                <w:rPr>
                                  <w:color w:val="000000"/>
                                  <w:sz w:val="22"/>
                                  <w:szCs w:val="22"/>
                                </w:rPr>
                                <w:t>4</w:t>
                              </w:r>
                            </w:sdtContent>
                          </w:sdt>
                          <w:r>
                            <w:rPr>
                              <w:color w:val="000000"/>
                              <w:sz w:val="22"/>
                              <w:szCs w:val="22"/>
                            </w:rPr>
                            <w:t>)</w:t>
                          </w:r>
                          <w:r>
                            <w:rPr>
                              <w:bCs/>
                              <w:sz w:val="22"/>
                              <w:szCs w:val="22"/>
                            </w:rPr>
                            <w:t xml:space="preserve"> </w:t>
                          </w:r>
                          <w:r>
                            <w:rPr>
                              <w:color w:val="000000"/>
                              <w:sz w:val="22"/>
                              <w:szCs w:val="22"/>
                            </w:rPr>
                            <w:t>skleidžiama, propaguojama ar reklamuojama pornografija, taip pat propaguojamos ir (ar) reklamuojamos seksualinės paslaugos, lytiniai iškrypimai;</w:t>
                          </w:r>
                        </w:p>
                      </w:sdtContent>
                    </w:sdt>
                    <w:sdt>
                      <w:sdtPr>
                        <w:alias w:val="19 str. 1 d. 5 p."/>
                        <w:tag w:val="part_964fe30a6eff497d8dbcecaf62690aa7"/>
                        <w:lock w:val="sdtLocked"/>
                        <w:richText/>
                      </w:sdtPr>
                      <w:sdtContent>
                        <w:p>
                          <w:pPr>
                            <w:ind w:firstLine="720"/>
                            <w:jc w:val="both"/>
                            <w:rPr>
                              <w:bCs/>
                              <w:sz w:val="22"/>
                              <w:szCs w:val="24"/>
                            </w:rPr>
                          </w:pPr>
                          <w:sdt>
                            <w:sdtPr>
                              <w:alias w:val="Numeris"/>
                              <w:tag w:val="nr_964fe30a6eff497d8dbcecaf62690aa7"/>
                              <w:lock w:val="sdtLocked"/>
                              <w:richText/>
                            </w:sdtPr>
                            <w:sdtContent>
                              <w:r>
                                <w:rPr>
                                  <w:color w:val="000000"/>
                                  <w:sz w:val="22"/>
                                  <w:szCs w:val="22"/>
                                </w:rPr>
                                <w:t>5</w:t>
                              </w:r>
                            </w:sdtContent>
                          </w:sdt>
                          <w:r>
                            <w:rPr>
                              <w:color w:val="000000"/>
                              <w:sz w:val="22"/>
                              <w:szCs w:val="22"/>
                            </w:rPr>
                            <w:t>)</w:t>
                          </w:r>
                          <w:r>
                            <w:rPr>
                              <w:bCs/>
                              <w:sz w:val="22"/>
                              <w:szCs w:val="22"/>
                            </w:rPr>
                            <w:t xml:space="preserve"> </w:t>
                          </w:r>
                          <w:r>
                            <w:rPr>
                              <w:color w:val="000000"/>
                              <w:sz w:val="22"/>
                              <w:szCs w:val="22"/>
                            </w:rPr>
                            <w:t>propaguojam</w:t>
                          </w:r>
                          <w:r>
                            <w:rPr>
                              <w:bCs/>
                              <w:color w:val="000000"/>
                              <w:sz w:val="22"/>
                              <w:szCs w:val="22"/>
                            </w:rPr>
                            <w:t>as</w:t>
                          </w:r>
                          <w:r>
                            <w:rPr>
                              <w:color w:val="000000"/>
                              <w:sz w:val="22"/>
                              <w:szCs w:val="22"/>
                            </w:rPr>
                            <w:t xml:space="preserve"> ir (ar) reklamuojam</w:t>
                          </w:r>
                          <w:r>
                            <w:rPr>
                              <w:bCs/>
                              <w:color w:val="000000"/>
                              <w:sz w:val="22"/>
                              <w:szCs w:val="22"/>
                            </w:rPr>
                            <w:t>as narkotinių, psichotropinių ir (ar) kitų psichologinę priklausomybę sukeliančių medžiagų vartojimas, taip pat psichologinė priklausomybė nuo azartinių lošimų.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19 str. 2 d."/>
                    <w:tag w:val="part_6afec9c3742a4a2c9d5de78f987125a0"/>
                    <w:lock w:val="sdtLocked"/>
                    <w:richText/>
                  </w:sdtPr>
                  <w:sdtContent>
                    <w:p>
                      <w:pPr>
                        <w:ind w:firstLine="720"/>
                        <w:jc w:val="both"/>
                        <w:rPr>
                          <w:bCs/>
                          <w:sz w:val="22"/>
                          <w:szCs w:val="24"/>
                        </w:rPr>
                      </w:pPr>
                      <w:sdt>
                        <w:sdtPr>
                          <w:alias w:val="Numeris"/>
                          <w:tag w:val="nr_6afec9c3742a4a2c9d5de78f987125a0"/>
                          <w:lock w:val="sdtLocked"/>
                          <w:richText/>
                        </w:sdtPr>
                        <w:sdtContent>
                          <w:r>
                            <w:rPr>
                              <w:sz w:val="22"/>
                              <w:szCs w:val="22"/>
                            </w:rPr>
                            <w:t>2</w:t>
                          </w:r>
                        </w:sdtContent>
                      </w:sdt>
                      <w:r>
                        <w:rPr>
                          <w:sz w:val="22"/>
                          <w:szCs w:val="22"/>
                        </w:rPr>
                        <w:t>.</w:t>
                      </w:r>
                      <w:r>
                        <w:rPr>
                          <w:bCs/>
                          <w:sz w:val="22"/>
                          <w:szCs w:val="22"/>
                        </w:rPr>
                        <w:t xml:space="preserve"> </w:t>
                      </w:r>
                      <w:r>
                        <w:rPr>
                          <w:sz w:val="22"/>
                          <w:szCs w:val="22"/>
                        </w:rPr>
                        <w:t>Draudžiama skleisti informaciją, šmeižiančią, įžeidžiančią žmogų, žeminančią jo garbę ir orumą.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19 str. 3 d."/>
                    <w:tag w:val="part_2dc2547320eb49f8b5e0daab3d446c46"/>
                    <w:lock w:val="sdtLocked"/>
                    <w:richText/>
                  </w:sdtPr>
                  <w:sdtContent>
                    <w:p>
                      <w:pPr>
                        <w:ind w:firstLine="720"/>
                        <w:jc w:val="both"/>
                        <w:rPr>
                          <w:bCs/>
                          <w:sz w:val="22"/>
                          <w:szCs w:val="24"/>
                        </w:rPr>
                      </w:pPr>
                      <w:sdt>
                        <w:sdtPr>
                          <w:alias w:val="Numeris"/>
                          <w:tag w:val="nr_2dc2547320eb49f8b5e0daab3d446c46"/>
                          <w:lock w:val="sdtLocked"/>
                          <w:richText/>
                        </w:sdtPr>
                        <w:sdtContent>
                          <w:r>
                            <w:rPr>
                              <w:sz w:val="22"/>
                              <w:szCs w:val="22"/>
                              <w:lang w:eastAsia="lt-LT"/>
                            </w:rPr>
                            <w:t>3</w:t>
                          </w:r>
                        </w:sdtContent>
                      </w:sdt>
                      <w:r>
                        <w:rPr>
                          <w:sz w:val="22"/>
                          <w:szCs w:val="22"/>
                          <w:lang w:eastAsia="lt-LT"/>
                        </w:rPr>
                        <w:t xml:space="preserve">. </w:t>
                      </w:r>
                      <w:r>
                        <w:rPr>
                          <w:bCs/>
                          <w:sz w:val="22"/>
                          <w:szCs w:val="22"/>
                        </w:rPr>
                        <w:t>Draudžiama skleisti informaciją, pažeidžiančią nekaltumo prezumpciją.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e2030003e11e88bcec397524184ce">
                        <w:r w:rsidRPr="00532B9F">
                          <w:rPr>
                            <w:rFonts w:ascii="Times New Roman" w:eastAsia="MS Mincho" w:hAnsi="Times New Roman"/>
                            <w:sz w:val="20"/>
                            <w:i/>
                            <w:iCs/>
                            <w:color w:val="0000FF" w:themeColor="hyperlink"/>
                            <w:u w:val="single"/>
                          </w:rPr>
                          <w:t>XIII-983</w:t>
                        </w:r>
                      </w:fldSimple>
                      <w:r>
                        <w:rPr>
                          <w:rFonts w:ascii="Times New Roman" w:eastAsia="MS Mincho" w:hAnsi="Times New Roman"/>
                          <w:sz w:val="20"/>
                          <w:i/>
                          <w:iCs/>
                        </w:rPr>
                        <w:t>,
2018-01-12,
paskelbta TAR 2018-01-23, i. k. 2018-01002            </w:t>
                      </w:r>
                    </w:p>
                    <w:p/>
                  </w:sdtContent>
                </w:sdt>
                <w:sdt>
                  <w:sdtPr>
                    <w:alias w:val="19 str. 4 d."/>
                    <w:tag w:val="part_b0a5d08f564b438abbe5dc34f5674374"/>
                    <w:lock w:val="sdtLocked"/>
                    <w:richText/>
                  </w:sdtPr>
                  <w:sdtContent>
                    <w:p>
                      <w:pPr>
                        <w:ind w:firstLine="720"/>
                        <w:jc w:val="both"/>
                        <w:rPr>
                          <w:sz w:val="22"/>
                          <w:szCs w:val="24"/>
                        </w:rPr>
                      </w:pPr>
                      <w:sdt>
                        <w:sdtPr>
                          <w:alias w:val="Numeris"/>
                          <w:tag w:val="nr_b0a5d08f564b438abbe5dc34f5674374"/>
                          <w:lock w:val="sdtLocked"/>
                          <w:richText/>
                        </w:sdtPr>
                        <w:sdtContent>
                          <w:r>
                            <w:rPr>
                              <w:sz w:val="22"/>
                              <w:szCs w:val="24"/>
                            </w:rPr>
                            <w:t>4</w:t>
                          </w:r>
                        </w:sdtContent>
                      </w:sdt>
                      <w:r>
                        <w:rPr>
                          <w:sz w:val="22"/>
                          <w:szCs w:val="24"/>
                        </w:rPr>
                        <w:t xml:space="preserve">. </w:t>
                      </w:r>
                      <w:r>
                        <w:rPr>
                          <w:i/>
                          <w:color w:val="000000"/>
                          <w:sz w:val="20"/>
                        </w:rPr>
                        <w:t>N</w:t>
                      </w:r>
                      <w:r>
                        <w:rPr>
                          <w:i/>
                          <w:sz w:val="20"/>
                        </w:rPr>
                        <w:t>eteko galios 2018-04-01</w:t>
                      </w:r>
                      <w:r>
                        <w:rPr>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e2030003e11e88bcec397524184ce">
                        <w:r w:rsidRPr="00532B9F">
                          <w:rPr>
                            <w:rFonts w:ascii="Times New Roman" w:eastAsia="MS Mincho" w:hAnsi="Times New Roman"/>
                            <w:sz w:val="20"/>
                            <w:i/>
                            <w:iCs/>
                            <w:color w:val="0000FF" w:themeColor="hyperlink"/>
                            <w:u w:val="single"/>
                          </w:rPr>
                          <w:t>XIII-983</w:t>
                        </w:r>
                      </w:fldSimple>
                      <w:r>
                        <w:rPr>
                          <w:rFonts w:ascii="Times New Roman" w:eastAsia="MS Mincho" w:hAnsi="Times New Roman"/>
                          <w:sz w:val="20"/>
                          <w:i/>
                          <w:iCs/>
                        </w:rPr>
                        <w:t>,
2018-01-12,
paskelbta TAR 2018-01-23, i. k. 2018-01002            </w:t>
                      </w:r>
                    </w:p>
                    <w:p/>
                  </w:sdtContent>
                </w:sdt>
                <w:sdt>
                  <w:sdtPr>
                    <w:alias w:val="19 str. 5 d."/>
                    <w:tag w:val="part_aac2df132ced4a64a7701283247eb252"/>
                    <w:lock w:val="sdtLocked"/>
                    <w:richText/>
                  </w:sdtPr>
                  <w:sdtContent>
                    <w:p>
                      <w:pPr>
                        <w:ind w:firstLine="720"/>
                        <w:jc w:val="both"/>
                      </w:pPr>
                      <w:sdt>
                        <w:sdtPr>
                          <w:alias w:val="Numeris"/>
                          <w:tag w:val="nr_aac2df132ced4a64a7701283247eb252"/>
                          <w:lock w:val="sdtLocked"/>
                          <w:richText/>
                        </w:sdtPr>
                        <w:sdtContent>
                          <w:r>
                            <w:rPr>
                              <w:sz w:val="22"/>
                              <w:szCs w:val="22"/>
                            </w:rPr>
                            <w:t>5</w:t>
                          </w:r>
                        </w:sdtContent>
                      </w:sdt>
                      <w:r>
                        <w:rPr>
                          <w:sz w:val="22"/>
                          <w:szCs w:val="22"/>
                        </w:rPr>
                        <w:t>. Asmuo, manydamas, kad viešosios informacijos rengėjas ir (ar) skleidėjas paskelbė ir (ar) paskleidė galimai neskelbtiną informaciją, turi teisę kreiptis į už neskelbtinos informacijos kontrolę atsakingą instituciją su motyvuotu prašymu atlikti tyrimą, priimti sprendimą ir taikyti objektyviai būtinas poveikio priemones neskelbtinos informacijos paskelbimo ir (ar) skleidimo atveju. Už neskelbtinos informacijos kontrolę atsakinga institucija išnagrinėja prašyme nurodytas aplinkybes ir ne vėliau kaip per 10 darbo dienų nuo prašymo gavimo dienos informuoja prašymą pateikusį asmenį apie nagrinėjimo rezultatus. Jeigu prašyme nurodytos aplinkybės pasitvirtina, apie tai informuojamas prašymą pateikęs asmuo, o už neskelbtinos informacijos kontrolę atsakinga institucija per 20 darbo dienų nuo prašymą pateikusio asmens informavimo dienos priima sprendimą, kuriuo patvirtinamas neskelbtinos informacijos paskelbimo ir (ar) paskleidimo faktas ir kuriame nurodomos objektyviai būtinos poveikio priemonės, taikytinos viešosios informacijos rengėjui ir (ar) skleidėjui. Asmuo gali skųsti priimtą sprendimą, o tais atvejais, kai už neskelbtinos informacijos kontrolę atsakinga institucija per 20 darbo dienų nuo jo informavimo apie prašyme nurodytų aplinkybių patvirtinimą dienos nepriima sprendimo, asmuo gali skųsti šios institucijos neveikimą, paduodamas motyvuotą skundą pirmosios instancijos administraciniam teismui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19 str. 6 d."/>
                    <w:tag w:val="part_a2224146dcb44287b5f0dac06ce09e39"/>
                    <w:lock w:val="sdtLocked"/>
                    <w:richText/>
                  </w:sdtPr>
                  <w:sdtContent>
                    <w:p>
                      <w:pPr>
                        <w:ind w:firstLine="720"/>
                        <w:jc w:val="both"/>
                      </w:pPr>
                      <w:sdt>
                        <w:sdtPr>
                          <w:alias w:val="Numeris"/>
                          <w:tag w:val="nr_a2224146dcb44287b5f0dac06ce09e39"/>
                          <w:lock w:val="sdtLocked"/>
                          <w:richText/>
                        </w:sdtPr>
                        <w:sdtContent>
                          <w:r>
                            <w:rPr>
                              <w:sz w:val="22"/>
                              <w:szCs w:val="22"/>
                            </w:rPr>
                            <w:t>6</w:t>
                          </w:r>
                        </w:sdtContent>
                      </w:sdt>
                      <w:r>
                        <w:rPr>
                          <w:sz w:val="22"/>
                          <w:szCs w:val="22"/>
                        </w:rPr>
                        <w:t>. Prokuroras ir (ar) visuomenės informavimo srityje veikiančios asociacijos, turinčios pagrindą manyti, kad už neskelbtinos informacijos kontrolę atsakingos institucijos nevykdė arba netinkamai vykdė joms teisės aktuose nustatytas pareigas, susijusias su šio straipsnio 1 dalies 1, 2 ir 3 punktuose nurodytos neskelbtinos informacijos kontrole, ir tokiais veiksmais buvo pažeistas viešasis interesas visuomenės informavimo srityje, kreipiasi į instituciją, kurioje buvo padarytas šis pažeidimas, su motyvuotu prašymu imtis būtinų veiksmų pažeidimui pašalinti. Tais atvejais, kai už neskelbtinos informacijos kontrolę atsakinga institucija per 20 darbo dienų nepriima sprendimo, kuriuo pašalinamas viešojo intereso pažeidimas, prokuroras ir (ar) visuomenės informavimo srityje veikiančios asociacijos Administracinių bylų teisenos įstatymo nustatyta tvarka turi teisę kreiptis į pirmosios instancijos administracinį teismą dėl už neskelbtinos informacijos kontrolę atsakingų institucijų neveikimo su motyvuotu prašymu įpareigoti kompetentingas institucijas tinkamai vykdyti neskelbtinos informacijos kontrolės funkciją ir taikyti šiame įstatyme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7 d."/>
                    <w:tag w:val="part_2e22dbc648c74932888e1e87e74e1281"/>
                    <w:lock w:val="sdtLocked"/>
                    <w:richText/>
                  </w:sdtPr>
                  <w:sdtContent>
                    <w:p>
                      <w:pPr>
                        <w:suppressAutoHyphens/>
                        <w:ind w:firstLine="720"/>
                        <w:jc w:val="both"/>
                        <w:rPr>
                          <w:rFonts w:eastAsia="Calibri"/>
                          <w:sz w:val="22"/>
                          <w:szCs w:val="22"/>
                          <w:lang w:eastAsia="lt-LT"/>
                        </w:rPr>
                      </w:pPr>
                      <w:sdt>
                        <w:sdtPr>
                          <w:alias w:val="Numeris"/>
                          <w:tag w:val="nr_2e22dbc648c74932888e1e87e74e1281"/>
                          <w:lock w:val="sdtLocked"/>
                          <w:richText/>
                        </w:sdtPr>
                        <w:sdtContent>
                          <w:r>
                            <w:rPr>
                              <w:rFonts w:eastAsia="Calibri"/>
                              <w:sz w:val="22"/>
                              <w:szCs w:val="22"/>
                              <w:lang w:eastAsia="lt-LT"/>
                            </w:rPr>
                            <w:t>7</w:t>
                          </w:r>
                        </w:sdtContent>
                      </w:sdt>
                      <w:r>
                        <w:rPr>
                          <w:rFonts w:eastAsia="Calibri"/>
                          <w:sz w:val="22"/>
                          <w:szCs w:val="22"/>
                          <w:lang w:eastAsia="lt-LT"/>
                        </w:rPr>
                        <w:t>. Visuomenės informavimo srityje veikiančios asociacijos šio straipsnio 6 dalyje numatytais atvejais turi teisę ginti viešąjį interesą, jeigu jos atitinka visas šias sąlygas:</w:t>
                      </w:r>
                    </w:p>
                    <w:sdt>
                      <w:sdtPr>
                        <w:alias w:val="7 d. 1 p."/>
                        <w:tag w:val="part_6df51f022aaf4fc99550b7790cac35d2"/>
                        <w:lock w:val="sdtLocked"/>
                        <w:richText/>
                      </w:sdtPr>
                      <w:sdtContent>
                        <w:p>
                          <w:pPr>
                            <w:suppressAutoHyphens/>
                            <w:ind w:firstLine="720"/>
                            <w:jc w:val="both"/>
                            <w:rPr>
                              <w:rFonts w:eastAsia="Calibri"/>
                              <w:sz w:val="22"/>
                              <w:szCs w:val="22"/>
                              <w:lang w:eastAsia="lt-LT"/>
                            </w:rPr>
                          </w:pPr>
                          <w:sdt>
                            <w:sdtPr>
                              <w:alias w:val="Numeris"/>
                              <w:tag w:val="nr_6df51f022aaf4fc99550b7790cac35d2"/>
                              <w:lock w:val="sdtLocked"/>
                              <w:richText/>
                            </w:sdtPr>
                            <w:sdtContent>
                              <w:r>
                                <w:rPr>
                                  <w:rFonts w:eastAsia="Calibri"/>
                                  <w:sz w:val="22"/>
                                  <w:szCs w:val="22"/>
                                  <w:lang w:eastAsia="lt-LT"/>
                                </w:rPr>
                                <w:t>1</w:t>
                              </w:r>
                            </w:sdtContent>
                          </w:sdt>
                          <w:r>
                            <w:rPr>
                              <w:rFonts w:eastAsia="Calibri"/>
                              <w:sz w:val="22"/>
                              <w:szCs w:val="22"/>
                              <w:lang w:eastAsia="lt-LT"/>
                            </w:rPr>
                            <w:t>) yra įregistruotos Juridinių asmenų registre;</w:t>
                          </w:r>
                        </w:p>
                      </w:sdtContent>
                    </w:sdt>
                    <w:sdt>
                      <w:sdtPr>
                        <w:alias w:val="7 d. 2 p."/>
                        <w:tag w:val="part_c4794a9701744a3da7e235311e31dc60"/>
                        <w:lock w:val="sdtLocked"/>
                        <w:richText/>
                      </w:sdtPr>
                      <w:sdtContent>
                        <w:p>
                          <w:pPr>
                            <w:suppressAutoHyphens/>
                            <w:ind w:firstLine="720"/>
                            <w:jc w:val="both"/>
                            <w:rPr>
                              <w:rFonts w:eastAsia="Calibri"/>
                              <w:sz w:val="22"/>
                              <w:szCs w:val="22"/>
                              <w:lang w:eastAsia="lt-LT"/>
                            </w:rPr>
                          </w:pPr>
                          <w:sdt>
                            <w:sdtPr>
                              <w:alias w:val="Numeris"/>
                              <w:tag w:val="nr_c4794a9701744a3da7e235311e31dc60"/>
                              <w:lock w:val="sdtLocked"/>
                              <w:richText/>
                            </w:sdtPr>
                            <w:sdtContent>
                              <w:r>
                                <w:rPr>
                                  <w:rFonts w:eastAsia="Calibri"/>
                                  <w:sz w:val="22"/>
                                  <w:szCs w:val="22"/>
                                  <w:lang w:eastAsia="lt-LT"/>
                                </w:rPr>
                                <w:t>2</w:t>
                              </w:r>
                            </w:sdtContent>
                          </w:sdt>
                          <w:r>
                            <w:rPr>
                              <w:rFonts w:eastAsia="Calibri"/>
                              <w:sz w:val="22"/>
                              <w:szCs w:val="22"/>
                              <w:lang w:eastAsia="lt-LT"/>
                            </w:rPr>
                            <w:t>) asociacijos steigimo dokumentuose nurodytas veiklos tikslas – užtikrinti vartotojų arba visuomenės informavimo srityje veikiančių asmenų teisių ir teisėtų interesų gynimą;</w:t>
                          </w:r>
                        </w:p>
                      </w:sdtContent>
                    </w:sdt>
                    <w:sdt>
                      <w:sdtPr>
                        <w:alias w:val="7 d. 3 p."/>
                        <w:tag w:val="part_b8cf2db4ce1b4e8d90f785fd3e1b6220"/>
                        <w:lock w:val="sdtLocked"/>
                        <w:richText/>
                      </w:sdtPr>
                      <w:sdtContent>
                        <w:p>
                          <w:pPr>
                            <w:suppressAutoHyphens/>
                            <w:ind w:firstLine="720"/>
                            <w:jc w:val="both"/>
                          </w:pPr>
                          <w:sdt>
                            <w:sdtPr>
                              <w:alias w:val="Numeris"/>
                              <w:tag w:val="nr_b8cf2db4ce1b4e8d90f785fd3e1b6220"/>
                              <w:lock w:val="sdtLocked"/>
                              <w:richText/>
                            </w:sdtPr>
                            <w:sdtContent>
                              <w:r>
                                <w:rPr>
                                  <w:rFonts w:eastAsia="Calibri"/>
                                  <w:sz w:val="22"/>
                                  <w:szCs w:val="22"/>
                                  <w:lang w:eastAsia="lt-LT"/>
                                </w:rPr>
                                <w:t>3</w:t>
                              </w:r>
                            </w:sdtContent>
                          </w:sdt>
                          <w:r>
                            <w:rPr>
                              <w:rFonts w:eastAsia="Calibri"/>
                              <w:sz w:val="22"/>
                              <w:szCs w:val="22"/>
                              <w:lang w:eastAsia="lt-LT"/>
                            </w:rPr>
                            <w:t>) asociacijoje yra ne mažiau kaip 6 nariai. Tuo atveju, kai asociacijos nariai yra juridiniai asmenys, iš viso visuomenės informavimo srityje veikiančių juridinių asmenų asociacijos narių turi būti ne mažiau kaip 6.</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sdtContent>
                </w:sdt>
                <w:sdt>
                  <w:sdtPr>
                    <w:alias w:val="8 d."/>
                    <w:tag w:val="part_ad9be83cdcd14d80954617c57b2a7491"/>
                    <w:lock w:val="sdtLocked"/>
                    <w:richText/>
                  </w:sdtPr>
                  <w:sdtContent>
                    <w:p>
                      <w:pPr>
                        <w:suppressAutoHyphens/>
                        <w:ind w:firstLine="720"/>
                        <w:jc w:val="both"/>
                        <w:rPr>
                          <w:sz w:val="22"/>
                          <w:szCs w:val="22"/>
                        </w:rPr>
                      </w:pPr>
                      <w:sdt>
                        <w:sdtPr>
                          <w:alias w:val="Numeris"/>
                          <w:tag w:val="nr_ad9be83cdcd14d80954617c57b2a7491"/>
                          <w:lock w:val="sdtLocked"/>
                          <w:richText/>
                        </w:sdtPr>
                        <w:sdtContent>
                          <w:r>
                            <w:rPr>
                              <w:rFonts w:eastAsia="Calibri"/>
                              <w:sz w:val="22"/>
                              <w:szCs w:val="22"/>
                              <w:lang w:eastAsia="lt-LT"/>
                            </w:rPr>
                            <w:t>8</w:t>
                          </w:r>
                        </w:sdtContent>
                      </w:sdt>
                      <w:r>
                        <w:rPr>
                          <w:rFonts w:eastAsia="Calibri"/>
                          <w:sz w:val="22"/>
                          <w:szCs w:val="22"/>
                          <w:lang w:eastAsia="lt-LT"/>
                        </w:rPr>
                        <w:t>. Visuomenės informavimo srityje veikianti asociacija, pateikdama motyvuotą prašymą dėl viešojo intereso gynimo, privalo pateikti įrodymus, kad ji atitinka šio straipsnio 7 dalyje nurodytas sąlygas.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sdtContent>
                </w:sdt>
                <w:sdt>
                  <w:sdtPr>
                    <w:alias w:val="19 str. 9 d."/>
                    <w:tag w:val="part_598b628182014b82b79bcf256bcaa6a7"/>
                    <w:lock w:val="sdtLocked"/>
                    <w:richText/>
                  </w:sdtPr>
                  <w:sdtContent>
                    <w:p>
                      <w:pPr>
                        <w:ind w:firstLine="720"/>
                        <w:jc w:val="both"/>
                        <w:rPr>
                          <w:sz w:val="22"/>
                          <w:szCs w:val="22"/>
                          <w:lang w:eastAsia="en-GB"/>
                        </w:rPr>
                      </w:pPr>
                      <w:sdt>
                        <w:sdtPr>
                          <w:alias w:val="Numeris"/>
                          <w:tag w:val="nr_598b628182014b82b79bcf256bcaa6a7"/>
                          <w:lock w:val="sdtLocked"/>
                          <w:richText/>
                        </w:sdtPr>
                        <w:sdtContent>
                          <w:r>
                            <w:rPr>
                              <w:szCs w:val="24"/>
                              <w:lang w:eastAsia="en-GB"/>
                            </w:rPr>
                            <w:t>9</w:t>
                          </w:r>
                        </w:sdtContent>
                      </w:sdt>
                      <w:r>
                        <w:rPr>
                          <w:szCs w:val="24"/>
                          <w:lang w:eastAsia="en-GB"/>
                        </w:rPr>
                        <w:t xml:space="preserve">. </w:t>
                      </w:r>
                      <w:r>
                        <w:rPr>
                          <w:sz w:val="22"/>
                          <w:szCs w:val="22"/>
                          <w:lang w:eastAsia="en-GB"/>
                        </w:rPr>
                        <w:t xml:space="preserve">Policija, kuri atlieka Reglamento </w:t>
                      </w:r>
                      <w:hyperlink r:id="rId118" w:tgtFrame="_blank" w:history="1">
                        <w:r>
                          <w:rPr>
                            <w:color w:val="0000FF" w:themeColor="hyperlink"/>
                            <w:sz w:val="22"/>
                            <w:szCs w:val="22"/>
                            <w:u w:val="single"/>
                            <w:lang w:eastAsia="en-GB"/>
                          </w:rPr>
                          <w:t>(ES) 2021/784</w:t>
                        </w:r>
                      </w:hyperlink>
                      <w:r>
                        <w:rPr>
                          <w:sz w:val="22"/>
                          <w:szCs w:val="22"/>
                          <w:lang w:eastAsia="en-GB"/>
                        </w:rPr>
                        <w:t xml:space="preserve"> 12 straipsnio 1 dalies a, b ir d punktuose kompetentingai institucijai priskirtas funkcijas, sužinojusi, kad paskleistas teroristinis turinys, kaip jis apibrėžtas Reglamento </w:t>
                      </w:r>
                      <w:hyperlink r:id="rId119" w:tgtFrame="_blank" w:history="1">
                        <w:r>
                          <w:rPr>
                            <w:color w:val="0000FF" w:themeColor="hyperlink"/>
                            <w:sz w:val="22"/>
                            <w:szCs w:val="22"/>
                            <w:u w:val="single"/>
                            <w:lang w:eastAsia="en-GB"/>
                          </w:rPr>
                          <w:t>(ES) 2021/784</w:t>
                        </w:r>
                      </w:hyperlink>
                      <w:r>
                        <w:rPr>
                          <w:sz w:val="22"/>
                          <w:szCs w:val="22"/>
                          <w:lang w:eastAsia="en-GB"/>
                        </w:rPr>
                        <w:t xml:space="preserve"> 2 straipsnio 7 dalyje (toliau – teroristinis turinys):</w:t>
                      </w:r>
                    </w:p>
                    <w:sdt>
                      <w:sdtPr>
                        <w:alias w:val="19 str. 9 d. 1 p."/>
                        <w:tag w:val="part_725f5fbe3ecd490f88fc35d5793d1940"/>
                        <w:lock w:val="sdtLocked"/>
                        <w:richText/>
                      </w:sdtPr>
                      <w:sdtContent>
                        <w:p>
                          <w:pPr>
                            <w:ind w:firstLine="720"/>
                            <w:jc w:val="both"/>
                            <w:rPr>
                              <w:sz w:val="22"/>
                              <w:szCs w:val="22"/>
                              <w:lang w:eastAsia="en-GB"/>
                            </w:rPr>
                          </w:pPr>
                          <w:sdt>
                            <w:sdtPr>
                              <w:alias w:val="Numeris"/>
                              <w:tag w:val="nr_725f5fbe3ecd490f88fc35d5793d1940"/>
                              <w:lock w:val="sdtLocked"/>
                              <w:richText/>
                            </w:sdtPr>
                            <w:sdtContent>
                              <w:r>
                                <w:rPr>
                                  <w:sz w:val="22"/>
                                  <w:szCs w:val="22"/>
                                  <w:lang w:eastAsia="en-GB"/>
                                </w:rPr>
                                <w:t>1</w:t>
                              </w:r>
                            </w:sdtContent>
                          </w:sdt>
                          <w:r>
                            <w:rPr>
                              <w:sz w:val="22"/>
                              <w:szCs w:val="22"/>
                              <w:lang w:eastAsia="en-GB"/>
                            </w:rPr>
                            <w:t xml:space="preserve">) vadovaudamasi Reglamento </w:t>
                          </w:r>
                          <w:hyperlink r:id="rId122" w:tgtFrame="_blank" w:history="1">
                            <w:r>
                              <w:rPr>
                                <w:color w:val="0000FF" w:themeColor="hyperlink"/>
                                <w:sz w:val="22"/>
                                <w:szCs w:val="22"/>
                                <w:u w:val="single"/>
                                <w:lang w:eastAsia="en-GB"/>
                              </w:rPr>
                              <w:t>(ES) 2021/784</w:t>
                            </w:r>
                          </w:hyperlink>
                          <w:r>
                            <w:rPr>
                              <w:sz w:val="22"/>
                              <w:szCs w:val="22"/>
                              <w:lang w:eastAsia="en-GB"/>
                            </w:rPr>
                            <w:t xml:space="preserve"> 3 ir 4 straipsniais duoda privalomus nurodymus elektroninės informacijos prieglobos paslaugų teikėjams pašalinti arba panaikinti galimybę pasiekti visose Europos Sąjungos ir Europos ekonominės erdvės valstybėse narėse teroristinį turinį;</w:t>
                          </w:r>
                        </w:p>
                      </w:sdtContent>
                    </w:sdt>
                    <w:sdt>
                      <w:sdtPr>
                        <w:alias w:val="19 str. 9 d. 2 p."/>
                        <w:tag w:val="part_77e435e036d347928cacb790b5dcd657"/>
                        <w:lock w:val="sdtLocked"/>
                        <w:richText/>
                      </w:sdtPr>
                      <w:sdtContent>
                        <w:p>
                          <w:pPr>
                            <w:tabs>
                              <w:tab w:val="left" w:pos="1418"/>
                            </w:tabs>
                            <w:suppressAutoHyphens/>
                            <w:ind w:firstLine="720"/>
                            <w:jc w:val="both"/>
                            <w:textAlignment w:val="baseline"/>
                            <w:rPr>
                              <w:sz w:val="22"/>
                              <w:szCs w:val="22"/>
                            </w:rPr>
                          </w:pPr>
                          <w:sdt>
                            <w:sdtPr>
                              <w:alias w:val="Numeris"/>
                              <w:tag w:val="nr_77e435e036d347928cacb790b5dcd657"/>
                              <w:lock w:val="sdtLocked"/>
                              <w:richText/>
                            </w:sdtPr>
                            <w:sdtContent>
                              <w:r>
                                <w:rPr>
                                  <w:sz w:val="22"/>
                                  <w:szCs w:val="22"/>
                                </w:rPr>
                                <w:t>2</w:t>
                              </w:r>
                            </w:sdtContent>
                          </w:sdt>
                          <w:r>
                            <w:rPr>
                              <w:sz w:val="22"/>
                              <w:szCs w:val="22"/>
                            </w:rPr>
                            <w:t>)</w:t>
                          </w:r>
                          <w:r>
                            <w:rPr>
                              <w:sz w:val="22"/>
                              <w:szCs w:val="22"/>
                              <w:lang w:eastAsia="lt-LT"/>
                            </w:rPr>
                            <w:t xml:space="preserve"> </w:t>
                          </w:r>
                          <w:r>
                            <w:rPr>
                              <w:sz w:val="22"/>
                              <w:szCs w:val="22"/>
                            </w:rPr>
                            <w:t xml:space="preserve">vadovaudamasi Reglamento </w:t>
                          </w:r>
                          <w:hyperlink r:id="rId123" w:tgtFrame="_blank" w:history="1">
                            <w:r>
                              <w:rPr>
                                <w:color w:val="0000FF" w:themeColor="hyperlink"/>
                                <w:sz w:val="22"/>
                                <w:szCs w:val="22"/>
                                <w:u w:val="single"/>
                              </w:rPr>
                              <w:t>(ES) 2021/784</w:t>
                            </w:r>
                          </w:hyperlink>
                          <w:r>
                            <w:rPr>
                              <w:sz w:val="22"/>
                              <w:szCs w:val="22"/>
                            </w:rPr>
                            <w:t xml:space="preserve"> 3</w:t>
                          </w:r>
                          <w:r>
                            <w:rPr>
                              <w:sz w:val="22"/>
                              <w:szCs w:val="22"/>
                              <w:lang w:eastAsia="lt-LT"/>
                            </w:rPr>
                            <w:t xml:space="preserve"> </w:t>
                          </w:r>
                          <w:r>
                            <w:rPr>
                              <w:sz w:val="22"/>
                              <w:szCs w:val="22"/>
                            </w:rPr>
                            <w:t>straipsnio 9</w:t>
                          </w:r>
                          <w:r>
                            <w:rPr>
                              <w:sz w:val="22"/>
                              <w:szCs w:val="22"/>
                              <w:lang w:eastAsia="lt-LT"/>
                            </w:rPr>
                            <w:t xml:space="preserve"> </w:t>
                          </w:r>
                          <w:r>
                            <w:rPr>
                              <w:sz w:val="22"/>
                              <w:szCs w:val="22"/>
                            </w:rPr>
                            <w:t xml:space="preserve">dalimi praneša Lietuvos Respublikos ryšių reguliavimo tarnybai, kuri atlieka Reglamento </w:t>
                          </w:r>
                          <w:hyperlink r:id="rId124" w:tgtFrame="_blank" w:history="1">
                            <w:r>
                              <w:rPr>
                                <w:color w:val="0000FF" w:themeColor="hyperlink"/>
                                <w:sz w:val="22"/>
                                <w:szCs w:val="22"/>
                                <w:u w:val="single"/>
                              </w:rPr>
                              <w:t>(ES) 2021/784</w:t>
                            </w:r>
                          </w:hyperlink>
                          <w:r>
                            <w:rPr>
                              <w:sz w:val="22"/>
                              <w:szCs w:val="22"/>
                            </w:rPr>
                            <w:t xml:space="preserve"> 12</w:t>
                          </w:r>
                          <w:r>
                            <w:rPr>
                              <w:sz w:val="22"/>
                              <w:szCs w:val="22"/>
                              <w:lang w:eastAsia="lt-LT"/>
                            </w:rPr>
                            <w:t xml:space="preserve"> </w:t>
                          </w:r>
                          <w:r>
                            <w:rPr>
                              <w:sz w:val="22"/>
                              <w:szCs w:val="22"/>
                            </w:rPr>
                            <w:t>straipsnio 1 dalies c ir d</w:t>
                          </w:r>
                          <w:r>
                            <w:rPr>
                              <w:sz w:val="22"/>
                              <w:szCs w:val="22"/>
                              <w:lang w:eastAsia="lt-LT"/>
                            </w:rPr>
                            <w:t xml:space="preserve"> </w:t>
                          </w:r>
                          <w:r>
                            <w:rPr>
                              <w:sz w:val="22"/>
                              <w:szCs w:val="22"/>
                            </w:rPr>
                            <w:t xml:space="preserve">punktuose kompetentingai institucijai priskirtas funkcijas, apie duotą privalomą nurodymą pašalinti teroristinį turinį ar panaikinti prieigą prie jo, o jeigu privalomas nurodymas buvo duotas kitos Europos Sąjungos ar Europos ekonominės erdvės valstybės narės elektroninės informacijos prieglobos paslaugų teikėjui, – tos valstybės narės kompetentingai institucijai.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19 str. 10 d."/>
                    <w:tag w:val="part_e5ba6f1fbc2f4c98be0786857a3e1f86"/>
                    <w:lock w:val="sdtLocked"/>
                    <w:richText/>
                  </w:sdtPr>
                  <w:sdtContent>
                    <w:p>
                      <w:pPr>
                        <w:ind w:firstLine="720"/>
                        <w:jc w:val="both"/>
                      </w:pPr>
                      <w:sdt>
                        <w:sdtPr>
                          <w:alias w:val="Numeris"/>
                          <w:tag w:val="nr_e5ba6f1fbc2f4c98be0786857a3e1f86"/>
                          <w:lock w:val="sdtLocked"/>
                          <w:richText/>
                        </w:sdtPr>
                        <w:sdtContent>
                          <w:r>
                            <w:rPr>
                              <w:bCs/>
                              <w:sz w:val="22"/>
                              <w:szCs w:val="22"/>
                            </w:rPr>
                            <w:t>10</w:t>
                          </w:r>
                        </w:sdtContent>
                      </w:sdt>
                      <w:r>
                        <w:rPr>
                          <w:bCs/>
                          <w:sz w:val="22"/>
                          <w:szCs w:val="22"/>
                        </w:rPr>
                        <w:t>. Policija, įgyvendindama Reglamento (ES) 2021/784 4 straipsnio 3 ir 4 dalių nuostatas dėl įvertinimo, ar iš kitos valstybės kompetentingos institucijos gautas privalomas nurodymas nepažeidžia šio reglamento ar Europos Sąjungos pagrindinių teisių chartijos garantuojamų pagrindinių teisių ir laisvių, turi teisę kreiptis į žurnalistų etikos inspektorių.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9f5e80fc7e11e8a969c20aa4d38bd4">
                        <w:r w:rsidRPr="00532B9F">
                          <w:rPr>
                            <w:rFonts w:ascii="Times New Roman" w:eastAsia="MS Mincho" w:hAnsi="Times New Roman"/>
                            <w:sz w:val="20"/>
                            <w:i/>
                            <w:iCs/>
                            <w:color w:val="0000FF" w:themeColor="hyperlink"/>
                            <w:u w:val="single"/>
                          </w:rPr>
                          <w:t>XIII-1683</w:t>
                        </w:r>
                      </w:fldSimple>
                      <w:r>
                        <w:rPr>
                          <w:rFonts w:ascii="Times New Roman" w:eastAsia="MS Mincho" w:hAnsi="Times New Roman"/>
                          <w:sz w:val="20"/>
                          <w:i/>
                          <w:iCs/>
                        </w:rPr>
                        <w:t>,
2018-12-04,
paskelbta TAR 2018-12-10, i. k. 2018-20184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962802ed511efbdaea558de59136c">
                        <w:r w:rsidRPr="00532B9F">
                          <w:rPr>
                            <w:rFonts w:ascii="Times New Roman" w:eastAsia="MS Mincho" w:hAnsi="Times New Roman"/>
                            <w:sz w:val="20"/>
                            <w:i/>
                            <w:iCs/>
                            <w:color w:val="0000FF" w:themeColor="hyperlink"/>
                            <w:u w:val="single"/>
                          </w:rPr>
                          <w:t>XIV-2725</w:t>
                        </w:r>
                      </w:fldSimple>
                      <w:r>
                        <w:rPr>
                          <w:rFonts w:ascii="Times New Roman" w:eastAsia="MS Mincho" w:hAnsi="Times New Roman"/>
                          <w:sz w:val="20"/>
                          <w:i/>
                          <w:iCs/>
                        </w:rPr>
                        <w:t>,
2024-06-13,
paskelbta TAR 2024-06-20, i. k. 2024-11246            </w:t>
                      </w:r>
                    </w:p>
                    <w:p/>
                  </w:sdtContent>
                </w:sdt>
                <w:sdt>
                  <w:sdtPr>
                    <w:alias w:val="19 str. 11 d."/>
                    <w:tag w:val="part_a8c1f6ee7ab244f39c8bcb131d21dbe8"/>
                    <w:lock w:val="sdtLocked"/>
                    <w:richText/>
                  </w:sdtPr>
                  <w:sdtContent>
                    <w:p>
                      <w:pPr>
                        <w:tabs>
                          <w:tab w:val="left" w:pos="1418"/>
                        </w:tabs>
                        <w:suppressAutoHyphens/>
                        <w:ind w:firstLine="720"/>
                        <w:jc w:val="both"/>
                        <w:textAlignment w:val="baseline"/>
                        <w:rPr>
                          <w:sz w:val="22"/>
                          <w:szCs w:val="22"/>
                        </w:rPr>
                      </w:pPr>
                      <w:sdt>
                        <w:sdtPr>
                          <w:alias w:val="Numeris"/>
                          <w:tag w:val="nr_a8c1f6ee7ab244f39c8bcb131d21dbe8"/>
                          <w:lock w:val="sdtLocked"/>
                          <w:richText/>
                        </w:sdtPr>
                        <w:sdtContent>
                          <w:r>
                            <w:rPr>
                              <w:szCs w:val="24"/>
                            </w:rPr>
                            <w:t>11</w:t>
                          </w:r>
                        </w:sdtContent>
                      </w:sdt>
                      <w:r>
                        <w:rPr>
                          <w:szCs w:val="24"/>
                        </w:rPr>
                        <w:t>.</w:t>
                      </w:r>
                      <w:r>
                        <w:rPr>
                          <w:szCs w:val="24"/>
                          <w:lang w:eastAsia="lt-LT"/>
                        </w:rPr>
                        <w:t xml:space="preserve"> </w:t>
                      </w:r>
                      <w:r>
                        <w:rPr>
                          <w:sz w:val="22"/>
                          <w:szCs w:val="22"/>
                        </w:rPr>
                        <w:t>Elektroninės informacijos prieglobos paslaugų teikėjai:</w:t>
                      </w:r>
                    </w:p>
                    <w:sdt>
                      <w:sdtPr>
                        <w:alias w:val="19 str. 11 d. 1 p."/>
                        <w:tag w:val="part_63732553a2f342b7b70d6249690a47ab"/>
                        <w:lock w:val="sdtLocked"/>
                        <w:richText/>
                      </w:sdtPr>
                      <w:sdtContent>
                        <w:p>
                          <w:pPr>
                            <w:tabs>
                              <w:tab w:val="left" w:pos="1418"/>
                            </w:tabs>
                            <w:suppressAutoHyphens/>
                            <w:ind w:firstLine="720"/>
                            <w:jc w:val="both"/>
                            <w:textAlignment w:val="baseline"/>
                            <w:rPr>
                              <w:sz w:val="22"/>
                              <w:szCs w:val="22"/>
                            </w:rPr>
                          </w:pPr>
                          <w:sdt>
                            <w:sdtPr>
                              <w:alias w:val="Numeris"/>
                              <w:tag w:val="nr_63732553a2f342b7b70d6249690a47ab"/>
                              <w:lock w:val="sdtLocked"/>
                              <w:richText/>
                            </w:sdtPr>
                            <w:sdtContent>
                              <w:r>
                                <w:rPr>
                                  <w:sz w:val="22"/>
                                  <w:szCs w:val="22"/>
                                </w:rPr>
                                <w:t>1</w:t>
                              </w:r>
                            </w:sdtContent>
                          </w:sdt>
                          <w:r>
                            <w:rPr>
                              <w:sz w:val="22"/>
                              <w:szCs w:val="22"/>
                            </w:rPr>
                            <w:t>)</w:t>
                          </w:r>
                          <w:r>
                            <w:rPr>
                              <w:sz w:val="22"/>
                              <w:szCs w:val="22"/>
                              <w:lang w:eastAsia="lt-LT"/>
                            </w:rPr>
                            <w:t xml:space="preserve"> </w:t>
                          </w:r>
                          <w:r>
                            <w:rPr>
                              <w:sz w:val="22"/>
                              <w:szCs w:val="22"/>
                            </w:rPr>
                            <w:t xml:space="preserve">gavę policijos privalomus nurodymus pašalinti arba panaikinti galimybę pasiekti visose Europos Sąjungos ir Europos ekonominės erdvės valstybėse narėse teroristinį turinį, privalo vykdyti Reglamento </w:t>
                          </w:r>
                          <w:hyperlink r:id="rId125" w:tgtFrame="_blank" w:history="1">
                            <w:r>
                              <w:rPr>
                                <w:color w:val="0000FF" w:themeColor="hyperlink"/>
                                <w:sz w:val="22"/>
                                <w:szCs w:val="22"/>
                                <w:u w:val="single"/>
                              </w:rPr>
                              <w:t>(ES) 2021/784</w:t>
                            </w:r>
                          </w:hyperlink>
                          <w:r>
                            <w:rPr>
                              <w:sz w:val="22"/>
                              <w:szCs w:val="22"/>
                            </w:rPr>
                            <w:t xml:space="preserve"> 3</w:t>
                          </w:r>
                          <w:r>
                            <w:rPr>
                              <w:sz w:val="22"/>
                              <w:szCs w:val="22"/>
                              <w:lang w:eastAsia="lt-LT"/>
                            </w:rPr>
                            <w:t xml:space="preserve"> </w:t>
                          </w:r>
                          <w:r>
                            <w:rPr>
                              <w:sz w:val="22"/>
                              <w:szCs w:val="22"/>
                            </w:rPr>
                            <w:t>straipsnio 3, 6, 7 ir 8</w:t>
                          </w:r>
                          <w:r>
                            <w:rPr>
                              <w:sz w:val="22"/>
                              <w:szCs w:val="22"/>
                              <w:lang w:eastAsia="lt-LT"/>
                            </w:rPr>
                            <w:t xml:space="preserve"> </w:t>
                          </w:r>
                          <w:r>
                            <w:rPr>
                              <w:sz w:val="22"/>
                              <w:szCs w:val="22"/>
                            </w:rPr>
                            <w:t>dalyse nurodytus reikalavimus;</w:t>
                          </w:r>
                        </w:p>
                      </w:sdtContent>
                    </w:sdt>
                    <w:sdt>
                      <w:sdtPr>
                        <w:alias w:val="19 str. 11 d. 2 p."/>
                        <w:tag w:val="part_8cefd401dc2e4524a820024ddfc8b168"/>
                        <w:lock w:val="sdtLocked"/>
                        <w:richText/>
                      </w:sdtPr>
                      <w:sdtContent>
                        <w:p>
                          <w:pPr>
                            <w:tabs>
                              <w:tab w:val="left" w:pos="1418"/>
                            </w:tabs>
                            <w:suppressAutoHyphens/>
                            <w:ind w:firstLine="720"/>
                            <w:jc w:val="both"/>
                            <w:textAlignment w:val="baseline"/>
                            <w:rPr>
                              <w:sz w:val="22"/>
                              <w:szCs w:val="22"/>
                            </w:rPr>
                          </w:pPr>
                          <w:sdt>
                            <w:sdtPr>
                              <w:alias w:val="Numeris"/>
                              <w:tag w:val="nr_8cefd401dc2e4524a820024ddfc8b168"/>
                              <w:lock w:val="sdtLocked"/>
                              <w:richText/>
                            </w:sdtPr>
                            <w:sdtContent>
                              <w:r>
                                <w:rPr>
                                  <w:sz w:val="22"/>
                                  <w:szCs w:val="22"/>
                                </w:rPr>
                                <w:t>2</w:t>
                              </w:r>
                            </w:sdtContent>
                          </w:sdt>
                          <w:r>
                            <w:rPr>
                              <w:sz w:val="22"/>
                              <w:szCs w:val="22"/>
                            </w:rPr>
                            <w:t>)</w:t>
                          </w:r>
                          <w:r>
                            <w:rPr>
                              <w:sz w:val="22"/>
                              <w:szCs w:val="22"/>
                              <w:lang w:eastAsia="lt-LT"/>
                            </w:rPr>
                            <w:t xml:space="preserve"> </w:t>
                          </w:r>
                          <w:r>
                            <w:rPr>
                              <w:sz w:val="22"/>
                              <w:szCs w:val="22"/>
                            </w:rPr>
                            <w:t>gavę policijos ar Ryšių reguliavimo tarnybos prašymą nurodyti tikslų savo praėjusių finansinių metų bendros apyvartos dydį, privalo šią informaciją pateikti per 7</w:t>
                          </w:r>
                          <w:r>
                            <w:rPr>
                              <w:sz w:val="22"/>
                              <w:szCs w:val="22"/>
                              <w:lang w:eastAsia="lt-LT"/>
                            </w:rPr>
                            <w:t xml:space="preserve"> </w:t>
                          </w:r>
                          <w:r>
                            <w:rPr>
                              <w:sz w:val="22"/>
                              <w:szCs w:val="22"/>
                            </w:rPr>
                            <w:t>kalendorines dienas nuo prašymo gavimo dienos;</w:t>
                          </w:r>
                        </w:p>
                      </w:sdtContent>
                    </w:sdt>
                    <w:sdt>
                      <w:sdtPr>
                        <w:alias w:val="19 str. 11 d. 3 p."/>
                        <w:tag w:val="part_0319b0dc3b6545be91cf45e081f3bdac"/>
                        <w:lock w:val="sdtLocked"/>
                        <w:richText/>
                      </w:sdtPr>
                      <w:sdtContent>
                        <w:p>
                          <w:pPr>
                            <w:tabs>
                              <w:tab w:val="left" w:pos="1418"/>
                            </w:tabs>
                            <w:suppressAutoHyphens/>
                            <w:ind w:firstLine="720"/>
                            <w:jc w:val="both"/>
                            <w:textAlignment w:val="baseline"/>
                            <w:rPr>
                              <w:sz w:val="22"/>
                              <w:szCs w:val="22"/>
                            </w:rPr>
                          </w:pPr>
                          <w:sdt>
                            <w:sdtPr>
                              <w:alias w:val="Numeris"/>
                              <w:tag w:val="nr_0319b0dc3b6545be91cf45e081f3bdac"/>
                              <w:lock w:val="sdtLocked"/>
                              <w:richText/>
                            </w:sdtPr>
                            <w:sdtContent>
                              <w:r>
                                <w:rPr>
                                  <w:sz w:val="22"/>
                                  <w:szCs w:val="22"/>
                                </w:rPr>
                                <w:t>3</w:t>
                              </w:r>
                            </w:sdtContent>
                          </w:sdt>
                          <w:r>
                            <w:rPr>
                              <w:sz w:val="22"/>
                              <w:szCs w:val="22"/>
                            </w:rPr>
                            <w:t>)</w:t>
                          </w:r>
                          <w:r>
                            <w:rPr>
                              <w:sz w:val="22"/>
                              <w:szCs w:val="22"/>
                              <w:lang w:eastAsia="lt-LT"/>
                            </w:rPr>
                            <w:t xml:space="preserve"> </w:t>
                          </w:r>
                          <w:r>
                            <w:rPr>
                              <w:sz w:val="22"/>
                              <w:szCs w:val="22"/>
                            </w:rPr>
                            <w:t xml:space="preserve">gavę Ryšių reguliavimo tarnybos prašymą suteikti informaciją apie Reglamento </w:t>
                          </w:r>
                          <w:hyperlink r:id="rId126" w:tgtFrame="_blank" w:history="1">
                            <w:r>
                              <w:rPr>
                                <w:color w:val="0000FF" w:themeColor="hyperlink"/>
                                <w:sz w:val="22"/>
                                <w:szCs w:val="22"/>
                                <w:u w:val="single"/>
                              </w:rPr>
                              <w:t>(ES) 2021/784</w:t>
                            </w:r>
                          </w:hyperlink>
                          <w:r>
                            <w:rPr>
                              <w:sz w:val="22"/>
                              <w:szCs w:val="22"/>
                            </w:rPr>
                            <w:t xml:space="preserve"> 5, 7 ir 10</w:t>
                          </w:r>
                          <w:r>
                            <w:rPr>
                              <w:sz w:val="22"/>
                              <w:szCs w:val="22"/>
                              <w:lang w:eastAsia="lt-LT"/>
                            </w:rPr>
                            <w:t xml:space="preserve"> </w:t>
                          </w:r>
                          <w:r>
                            <w:rPr>
                              <w:sz w:val="22"/>
                              <w:szCs w:val="22"/>
                            </w:rPr>
                            <w:t>straipsniuose, 11</w:t>
                          </w:r>
                          <w:r>
                            <w:rPr>
                              <w:sz w:val="22"/>
                              <w:szCs w:val="22"/>
                              <w:lang w:eastAsia="lt-LT"/>
                            </w:rPr>
                            <w:t xml:space="preserve"> </w:t>
                          </w:r>
                          <w:r>
                            <w:rPr>
                              <w:sz w:val="22"/>
                              <w:szCs w:val="22"/>
                            </w:rPr>
                            <w:t>straipsnio 1 ir 2</w:t>
                          </w:r>
                          <w:r>
                            <w:rPr>
                              <w:sz w:val="22"/>
                              <w:szCs w:val="22"/>
                              <w:lang w:eastAsia="lt-LT"/>
                            </w:rPr>
                            <w:t xml:space="preserve"> </w:t>
                          </w:r>
                          <w:r>
                            <w:rPr>
                              <w:sz w:val="22"/>
                              <w:szCs w:val="22"/>
                            </w:rPr>
                            <w:t>dalyse, 15</w:t>
                          </w:r>
                          <w:r>
                            <w:rPr>
                              <w:sz w:val="22"/>
                              <w:szCs w:val="22"/>
                              <w:lang w:eastAsia="lt-LT"/>
                            </w:rPr>
                            <w:t xml:space="preserve"> </w:t>
                          </w:r>
                          <w:r>
                            <w:rPr>
                              <w:sz w:val="22"/>
                              <w:szCs w:val="22"/>
                            </w:rPr>
                            <w:t>straipsnio 1</w:t>
                          </w:r>
                          <w:r>
                            <w:rPr>
                              <w:sz w:val="22"/>
                              <w:szCs w:val="22"/>
                              <w:lang w:eastAsia="lt-LT"/>
                            </w:rPr>
                            <w:t xml:space="preserve"> </w:t>
                          </w:r>
                          <w:r>
                            <w:rPr>
                              <w:sz w:val="22"/>
                              <w:szCs w:val="22"/>
                            </w:rPr>
                            <w:t>dalyje ir 17</w:t>
                          </w:r>
                          <w:r>
                            <w:rPr>
                              <w:sz w:val="22"/>
                              <w:szCs w:val="22"/>
                              <w:lang w:eastAsia="lt-LT"/>
                            </w:rPr>
                            <w:t xml:space="preserve"> </w:t>
                          </w:r>
                          <w:r>
                            <w:rPr>
                              <w:sz w:val="22"/>
                              <w:szCs w:val="22"/>
                            </w:rPr>
                            <w:t>straipsnyje nurodytų reikalavimų vykdymą, privalo šią informaciją pateikti per 7</w:t>
                          </w:r>
                          <w:r>
                            <w:rPr>
                              <w:sz w:val="22"/>
                              <w:szCs w:val="22"/>
                              <w:lang w:eastAsia="lt-LT"/>
                            </w:rPr>
                            <w:t xml:space="preserve"> </w:t>
                          </w:r>
                          <w:r>
                            <w:rPr>
                              <w:sz w:val="22"/>
                              <w:szCs w:val="22"/>
                            </w:rPr>
                            <w:t>kalendorines dienas nuo prašymo gavimo dienos;</w:t>
                          </w:r>
                        </w:p>
                      </w:sdtContent>
                    </w:sdt>
                    <w:sdt>
                      <w:sdtPr>
                        <w:alias w:val="19 str. 11 d. 4 p."/>
                        <w:tag w:val="part_4e4b81fa24944dd8b1e0c4be71397aec"/>
                        <w:lock w:val="sdtLocked"/>
                        <w:richText/>
                      </w:sdtPr>
                      <w:sdtContent>
                        <w:p>
                          <w:pPr>
                            <w:tabs>
                              <w:tab w:val="left" w:pos="1418"/>
                            </w:tabs>
                            <w:suppressAutoHyphens/>
                            <w:ind w:firstLine="720"/>
                            <w:jc w:val="both"/>
                            <w:textAlignment w:val="baseline"/>
                            <w:rPr>
                              <w:sz w:val="22"/>
                              <w:szCs w:val="22"/>
                            </w:rPr>
                          </w:pPr>
                          <w:sdt>
                            <w:sdtPr>
                              <w:alias w:val="Numeris"/>
                              <w:tag w:val="nr_4e4b81fa24944dd8b1e0c4be71397aec"/>
                              <w:lock w:val="sdtLocked"/>
                              <w:richText/>
                            </w:sdtPr>
                            <w:sdtContent>
                              <w:r>
                                <w:rPr>
                                  <w:sz w:val="22"/>
                                  <w:szCs w:val="22"/>
                                </w:rPr>
                                <w:t>4</w:t>
                              </w:r>
                            </w:sdtContent>
                          </w:sdt>
                          <w:r>
                            <w:rPr>
                              <w:sz w:val="22"/>
                              <w:szCs w:val="22"/>
                            </w:rPr>
                            <w:t>)</w:t>
                          </w:r>
                          <w:r>
                            <w:rPr>
                              <w:sz w:val="22"/>
                              <w:szCs w:val="22"/>
                              <w:lang w:eastAsia="lt-LT"/>
                            </w:rPr>
                            <w:t xml:space="preserve"> </w:t>
                          </w:r>
                          <w:r>
                            <w:rPr>
                              <w:sz w:val="22"/>
                              <w:szCs w:val="22"/>
                            </w:rPr>
                            <w:t xml:space="preserve">vykdo kitas Reglamente </w:t>
                          </w:r>
                          <w:hyperlink r:id="rId127" w:tgtFrame="_blank" w:history="1">
                            <w:r>
                              <w:rPr>
                                <w:color w:val="0000FF" w:themeColor="hyperlink"/>
                                <w:sz w:val="22"/>
                                <w:szCs w:val="22"/>
                                <w:u w:val="single"/>
                              </w:rPr>
                              <w:t>(ES) 2021/784</w:t>
                            </w:r>
                          </w:hyperlink>
                          <w:r>
                            <w:rPr>
                              <w:sz w:val="22"/>
                              <w:szCs w:val="22"/>
                            </w:rPr>
                            <w:t xml:space="preserve"> nurodytas prieglobos paslaugų teikėjo pareigas.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9f5e80fc7e11e8a969c20aa4d38bd4">
                        <w:r w:rsidRPr="00532B9F">
                          <w:rPr>
                            <w:rFonts w:ascii="Times New Roman" w:eastAsia="MS Mincho" w:hAnsi="Times New Roman"/>
                            <w:sz w:val="20"/>
                            <w:i/>
                            <w:iCs/>
                            <w:color w:val="0000FF" w:themeColor="hyperlink"/>
                            <w:u w:val="single"/>
                          </w:rPr>
                          <w:t>XIII-1683</w:t>
                        </w:r>
                      </w:fldSimple>
                      <w:r>
                        <w:rPr>
                          <w:rFonts w:ascii="Times New Roman" w:eastAsia="MS Mincho" w:hAnsi="Times New Roman"/>
                          <w:sz w:val="20"/>
                          <w:i/>
                          <w:iCs/>
                        </w:rPr>
                        <w:t>,
2018-12-04,
paskelbta TAR 2018-12-10, i. k. 2018-20184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19 str. 12 d."/>
                    <w:tag w:val="part_a8fcd5c286be42618fb2e1a491906e72"/>
                    <w:lock w:val="sdtLocked"/>
                    <w:richText/>
                  </w:sdtPr>
                  <w:sdtContent>
                    <w:p>
                      <w:pPr>
                        <w:tabs>
                          <w:tab w:val="left" w:pos="1418"/>
                        </w:tabs>
                        <w:suppressAutoHyphens/>
                        <w:ind w:firstLine="720"/>
                        <w:jc w:val="both"/>
                        <w:textAlignment w:val="baseline"/>
                        <w:rPr>
                          <w:sz w:val="22"/>
                          <w:szCs w:val="22"/>
                        </w:rPr>
                      </w:pPr>
                      <w:sdt>
                        <w:sdtPr>
                          <w:alias w:val="Numeris"/>
                          <w:tag w:val="nr_a8fcd5c286be42618fb2e1a491906e72"/>
                          <w:lock w:val="sdtLocked"/>
                          <w:richText/>
                        </w:sdtPr>
                        <w:sdtContent>
                          <w:r>
                            <w:rPr>
                              <w:szCs w:val="24"/>
                            </w:rPr>
                            <w:t>12</w:t>
                          </w:r>
                        </w:sdtContent>
                      </w:sdt>
                      <w:r>
                        <w:rPr>
                          <w:szCs w:val="24"/>
                        </w:rPr>
                        <w:t>.</w:t>
                      </w:r>
                      <w:r>
                        <w:rPr>
                          <w:szCs w:val="24"/>
                          <w:lang w:eastAsia="lt-LT"/>
                        </w:rPr>
                        <w:t xml:space="preserve"> </w:t>
                      </w:r>
                      <w:r>
                        <w:rPr>
                          <w:sz w:val="22"/>
                          <w:szCs w:val="22"/>
                        </w:rPr>
                        <w:t>Elektroninės informacijos prieglobos paslaugų teikėjai apie teroristinio turinio pašalinimą ar prieigos prie jo panaikinimą informuoja viešosios informacijos rengėjus ir</w:t>
                      </w:r>
                      <w:r>
                        <w:rPr>
                          <w:sz w:val="22"/>
                          <w:szCs w:val="22"/>
                          <w:lang w:eastAsia="lt-LT"/>
                        </w:rPr>
                        <w:t xml:space="preserve"> </w:t>
                      </w:r>
                      <w:r>
                        <w:rPr>
                          <w:sz w:val="22"/>
                          <w:szCs w:val="22"/>
                        </w:rPr>
                        <w:t xml:space="preserve">(ar) skleidėjus Reglamento </w:t>
                      </w:r>
                      <w:hyperlink r:id="rId120" w:tgtFrame="_blank" w:history="1">
                        <w:r>
                          <w:rPr>
                            <w:color w:val="0000FF" w:themeColor="hyperlink"/>
                            <w:sz w:val="22"/>
                            <w:szCs w:val="22"/>
                            <w:u w:val="single"/>
                          </w:rPr>
                          <w:t>(ES) 2021/784</w:t>
                        </w:r>
                      </w:hyperlink>
                      <w:r>
                        <w:rPr>
                          <w:sz w:val="22"/>
                          <w:szCs w:val="22"/>
                        </w:rPr>
                        <w:t xml:space="preserve"> 11</w:t>
                      </w:r>
                      <w:r>
                        <w:rPr>
                          <w:sz w:val="22"/>
                          <w:szCs w:val="22"/>
                          <w:lang w:eastAsia="lt-LT"/>
                        </w:rPr>
                        <w:t xml:space="preserve"> </w:t>
                      </w:r>
                      <w:r>
                        <w:rPr>
                          <w:sz w:val="22"/>
                          <w:szCs w:val="22"/>
                        </w:rPr>
                        <w:t>straipsnyje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9f5e80fc7e11e8a969c20aa4d38bd4">
                        <w:r w:rsidRPr="00532B9F">
                          <w:rPr>
                            <w:rFonts w:ascii="Times New Roman" w:eastAsia="MS Mincho" w:hAnsi="Times New Roman"/>
                            <w:sz w:val="20"/>
                            <w:i/>
                            <w:iCs/>
                            <w:color w:val="0000FF" w:themeColor="hyperlink"/>
                            <w:u w:val="single"/>
                          </w:rPr>
                          <w:t>XIII-1683</w:t>
                        </w:r>
                      </w:fldSimple>
                      <w:r>
                        <w:rPr>
                          <w:rFonts w:ascii="Times New Roman" w:eastAsia="MS Mincho" w:hAnsi="Times New Roman"/>
                          <w:sz w:val="20"/>
                          <w:i/>
                          <w:iCs/>
                        </w:rPr>
                        <w:t>,
2018-12-04,
paskelbta TAR 2018-12-10, i. k. 2018-20184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15" w:history="1">
                    <w:r>
                      <w:rPr>
                        <w:i/>
                        <w:color w:val="0000FF"/>
                        <w:sz w:val="20"/>
                        <w:u w:val="single"/>
                      </w:rPr>
                      <w:t>XI-1046</w:t>
                    </w:r>
                  </w:hyperlink>
                  <w:r>
                    <w:rPr>
                      <w:i/>
                      <w:sz w:val="20"/>
                    </w:rPr>
                    <w:t>, 2010-09-30, Žin., 2010, Nr. 123-6260 (2010-10-18)</w:t>
                  </w:r>
                </w:p>
                <w:p>
                  <w:pPr>
                    <w:ind w:firstLine="720"/>
                    <w:jc w:val="both"/>
                    <w:rPr>
                      <w:b/>
                      <w:bCs/>
                      <w:sz w:val="22"/>
                      <w:szCs w:val="24"/>
                    </w:rPr>
                  </w:pPr>
                </w:p>
              </w:sdtContent>
            </w:sdt>
            <w:sdt>
              <w:sdtPr>
                <w:alias w:val="19-1 str."/>
                <w:tag w:val="part_955935a110a04a2086bcd20555c83860"/>
                <w:lock w:val="sdtLocked"/>
                <w:richText/>
              </w:sdtPr>
              <w:sdtContent>
                <w:p>
                  <w:pPr>
                    <w:tabs>
                      <w:tab w:val="left" w:pos="1418"/>
                    </w:tabs>
                    <w:suppressAutoHyphens/>
                    <w:ind w:firstLine="720"/>
                    <w:jc w:val="both"/>
                    <w:textAlignment w:val="baseline"/>
                    <w:rPr>
                      <w:b/>
                      <w:sz w:val="22"/>
                      <w:szCs w:val="22"/>
                    </w:rPr>
                  </w:pPr>
                  <w:sdt>
                    <w:sdtPr>
                      <w:alias w:val="Numeris"/>
                      <w:tag w:val="nr_955935a110a04a2086bcd20555c83860"/>
                      <w:lock w:val="sdtLocked"/>
                      <w:richText/>
                    </w:sdtPr>
                    <w:sdtContent>
                      <w:r>
                        <w:rPr>
                          <w:b/>
                          <w:sz w:val="22"/>
                          <w:szCs w:val="22"/>
                        </w:rPr>
                        <w:t>19</w:t>
                      </w:r>
                      <w:r>
                        <w:rPr>
                          <w:b/>
                          <w:sz w:val="22"/>
                          <w:szCs w:val="22"/>
                          <w:vertAlign w:val="superscript"/>
                        </w:rPr>
                        <w:t>1</w:t>
                      </w:r>
                    </w:sdtContent>
                  </w:sdt>
                  <w:r>
                    <w:rPr>
                      <w:b/>
                      <w:sz w:val="22"/>
                      <w:szCs w:val="22"/>
                      <w:lang w:eastAsia="lt-LT"/>
                    </w:rPr>
                    <w:t xml:space="preserve"> </w:t>
                  </w:r>
                  <w:r>
                    <w:rPr>
                      <w:b/>
                      <w:sz w:val="22"/>
                      <w:szCs w:val="22"/>
                    </w:rPr>
                    <w:t xml:space="preserve">straipsnis. </w:t>
                  </w:r>
                  <w:sdt>
                    <w:sdtPr>
                      <w:alias w:val="Pavadinimas"/>
                      <w:tag w:val="title_955935a110a04a2086bcd20555c83860"/>
                      <w:lock w:val="sdtLocked"/>
                      <w:richText/>
                    </w:sdtPr>
                    <w:sdtContent>
                      <w:r>
                        <w:rPr>
                          <w:b/>
                          <w:sz w:val="22"/>
                          <w:szCs w:val="22"/>
                        </w:rPr>
                        <w:t xml:space="preserve">Ekonominės piniginės sankcijos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b54c2502b11f180c9c618618421ed">
                    <w:r w:rsidRPr="00532B9F">
                      <w:rPr>
                        <w:rFonts w:ascii="Times New Roman" w:eastAsia="MS Mincho" w:hAnsi="Times New Roman"/>
                        <w:sz w:val="20"/>
                        <w:i/>
                        <w:iCs/>
                        <w:color w:val="0000FF" w:themeColor="hyperlink"/>
                        <w:u w:val="single"/>
                      </w:rPr>
                      <w:t>XV-893</w:t>
                    </w:r>
                  </w:fldSimple>
                  <w:r>
                    <w:rPr>
                      <w:rFonts w:ascii="Times New Roman" w:eastAsia="MS Mincho" w:hAnsi="Times New Roman"/>
                      <w:sz w:val="20"/>
                      <w:i/>
                      <w:iCs/>
                    </w:rPr>
                    <w:t>,
2026-05-12,
paskelbta TAR 2026-05-15, i. k. 2026-08223        </w:t>
                  </w:r>
                </w:p>
                <w:p/>
                <w:sdt>
                  <w:sdtPr>
                    <w:alias w:val="19-1 str. 1 d."/>
                    <w:tag w:val="part_63764f7371754d08a86d8c69698a6f5b"/>
                    <w:lock w:val="sdtLocked"/>
                    <w:richText/>
                  </w:sdtPr>
                  <w:sdtContent>
                    <w:p>
                      <w:pPr>
                        <w:tabs>
                          <w:tab w:val="left" w:pos="1418"/>
                        </w:tabs>
                        <w:suppressAutoHyphens/>
                        <w:ind w:firstLine="720"/>
                        <w:jc w:val="both"/>
                        <w:textAlignment w:val="baseline"/>
                        <w:rPr>
                          <w:sz w:val="22"/>
                          <w:szCs w:val="22"/>
                        </w:rPr>
                      </w:pPr>
                      <w:sdt>
                        <w:sdtPr>
                          <w:alias w:val="Numeris"/>
                          <w:tag w:val="nr_63764f7371754d08a86d8c69698a6f5b"/>
                          <w:lock w:val="sdtLocked"/>
                          <w:richText/>
                        </w:sdtPr>
                        <w:sdtContent>
                          <w:r>
                            <w:rPr>
                              <w:bCs/>
                              <w:sz w:val="22"/>
                              <w:szCs w:val="22"/>
                              <w:lang w:eastAsia="lt-LT"/>
                            </w:rPr>
                            <w:t>1</w:t>
                          </w:r>
                        </w:sdtContent>
                      </w:sdt>
                      <w:r>
                        <w:rPr>
                          <w:bCs/>
                          <w:sz w:val="22"/>
                          <w:szCs w:val="22"/>
                          <w:lang w:eastAsia="lt-LT"/>
                        </w:rPr>
                        <w:t xml:space="preserve">. Elektroninės informacijos prieglobos paslaugų teikėjams gali būti skiriamos ekonominės </w:t>
                      </w:r>
                      <w:r>
                        <w:rPr>
                          <w:sz w:val="22"/>
                          <w:szCs w:val="22"/>
                          <w:lang w:eastAsia="lt-LT"/>
                        </w:rPr>
                        <w:t>piniginės</w:t>
                      </w:r>
                      <w:r>
                        <w:rPr>
                          <w:bCs/>
                          <w:sz w:val="22"/>
                          <w:szCs w:val="22"/>
                          <w:lang w:eastAsia="lt-LT"/>
                        </w:rPr>
                        <w:t xml:space="preserve"> sankcijos už šiuos pažeidimus:</w:t>
                      </w:r>
                      <w:r>
                        <w:t xml:space="preserve"> </w:t>
                      </w:r>
                    </w:p>
                    <w:p>
                      <w:pPr>
                        <w:tabs>
                          <w:tab w:val="left" w:pos="1418"/>
                        </w:tabs>
                        <w:suppressAutoHyphens/>
                        <w:ind w:firstLine="720"/>
                        <w:jc w:val="both"/>
                        <w:textAlignment w:val="baseline"/>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b54c2502b11f180c9c618618421ed">
                        <w:r w:rsidRPr="00532B9F">
                          <w:rPr>
                            <w:rFonts w:ascii="Times New Roman" w:eastAsia="MS Mincho" w:hAnsi="Times New Roman"/>
                            <w:sz w:val="20"/>
                            <w:i/>
                            <w:iCs/>
                            <w:color w:val="0000FF" w:themeColor="hyperlink"/>
                            <w:u w:val="single"/>
                          </w:rPr>
                          <w:t>XV-893</w:t>
                        </w:r>
                      </w:fldSimple>
                      <w:r>
                        <w:rPr>
                          <w:rFonts w:ascii="Times New Roman" w:eastAsia="MS Mincho" w:hAnsi="Times New Roman"/>
                          <w:sz w:val="20"/>
                          <w:i/>
                          <w:iCs/>
                        </w:rPr>
                        <w:t>,
2026-05-12,
paskelbta TAR 2026-05-15, i. k. 2026-08223            </w:t>
                      </w:r>
                    </w:p>
                    <w:sdt>
                      <w:sdtPr>
                        <w:alias w:val="19-1 str. 1 d. 1 p."/>
                        <w:tag w:val="part_11f0083ef58d49adbf38dfd1bd320dc0"/>
                        <w:lock w:val="sdtLocked"/>
                        <w:richText/>
                      </w:sdtPr>
                      <w:sdtContent>
                        <w:p>
                          <w:pPr>
                            <w:tabs>
                              <w:tab w:val="left" w:pos="1418"/>
                            </w:tabs>
                            <w:suppressAutoHyphens/>
                            <w:ind w:firstLine="720"/>
                            <w:jc w:val="both"/>
                            <w:textAlignment w:val="baseline"/>
                            <w:rPr>
                              <w:sz w:val="22"/>
                              <w:szCs w:val="22"/>
                            </w:rPr>
                          </w:pPr>
                          <w:sdt>
                            <w:sdtPr>
                              <w:alias w:val="Numeris"/>
                              <w:tag w:val="nr_11f0083ef58d49adbf38dfd1bd320dc0"/>
                              <w:lock w:val="sdtLocked"/>
                              <w:richText/>
                            </w:sdtPr>
                            <w:sdtContent>
                              <w:r>
                                <w:rPr>
                                  <w:sz w:val="22"/>
                                  <w:szCs w:val="22"/>
                                </w:rPr>
                                <w:t>1</w:t>
                              </w:r>
                            </w:sdtContent>
                          </w:sdt>
                          <w:r>
                            <w:rPr>
                              <w:sz w:val="22"/>
                              <w:szCs w:val="22"/>
                            </w:rPr>
                            <w:t xml:space="preserve">) Reglamento </w:t>
                          </w:r>
                          <w:hyperlink r:id="rId128" w:tgtFrame="_blank" w:history="1">
                            <w:r>
                              <w:rPr>
                                <w:color w:val="0000FF" w:themeColor="hyperlink"/>
                                <w:sz w:val="22"/>
                                <w:szCs w:val="22"/>
                                <w:u w:val="single"/>
                              </w:rPr>
                              <w:t>(ES) 2021/784</w:t>
                            </w:r>
                          </w:hyperlink>
                          <w:r>
                            <w:rPr>
                              <w:sz w:val="22"/>
                              <w:szCs w:val="22"/>
                            </w:rPr>
                            <w:t xml:space="preserve"> 3 straipsnio 3 dalyje nurodytų reikalavimų nevykdymą;</w:t>
                          </w:r>
                        </w:p>
                      </w:sdtContent>
                    </w:sdt>
                    <w:sdt>
                      <w:sdtPr>
                        <w:alias w:val="19-1 str. 1 d. 2 p."/>
                        <w:tag w:val="part_b315bffa0a644ab1908f368557c60340"/>
                        <w:lock w:val="sdtLocked"/>
                        <w:richText/>
                      </w:sdtPr>
                      <w:sdtContent>
                        <w:p>
                          <w:pPr>
                            <w:tabs>
                              <w:tab w:val="left" w:pos="1418"/>
                            </w:tabs>
                            <w:suppressAutoHyphens/>
                            <w:ind w:firstLine="720"/>
                            <w:jc w:val="both"/>
                            <w:textAlignment w:val="baseline"/>
                            <w:rPr>
                              <w:sz w:val="22"/>
                              <w:szCs w:val="22"/>
                            </w:rPr>
                          </w:pPr>
                          <w:sdt>
                            <w:sdtPr>
                              <w:alias w:val="Numeris"/>
                              <w:tag w:val="nr_b315bffa0a644ab1908f368557c60340"/>
                              <w:lock w:val="sdtLocked"/>
                              <w:richText/>
                            </w:sdtPr>
                            <w:sdtContent>
                              <w:r>
                                <w:rPr>
                                  <w:sz w:val="22"/>
                                  <w:szCs w:val="22"/>
                                </w:rPr>
                                <w:t>2</w:t>
                              </w:r>
                            </w:sdtContent>
                          </w:sdt>
                          <w:r>
                            <w:rPr>
                              <w:sz w:val="22"/>
                              <w:szCs w:val="22"/>
                            </w:rPr>
                            <w:t xml:space="preserve">) Reglamento </w:t>
                          </w:r>
                          <w:hyperlink r:id="rId129" w:tgtFrame="_blank" w:history="1">
                            <w:r>
                              <w:rPr>
                                <w:color w:val="0000FF" w:themeColor="hyperlink"/>
                                <w:sz w:val="22"/>
                                <w:szCs w:val="22"/>
                                <w:u w:val="single"/>
                              </w:rPr>
                              <w:t>(ES) 2021/784</w:t>
                            </w:r>
                          </w:hyperlink>
                          <w:r>
                            <w:rPr>
                              <w:sz w:val="22"/>
                              <w:szCs w:val="22"/>
                            </w:rPr>
                            <w:t xml:space="preserve"> 3 straipsnio 6 dalyje nurodytų reikalavimų nevykdymą;</w:t>
                          </w:r>
                        </w:p>
                      </w:sdtContent>
                    </w:sdt>
                    <w:sdt>
                      <w:sdtPr>
                        <w:alias w:val="19-1 str. 1 d. 3 p."/>
                        <w:tag w:val="part_de1baf5d7f744efcb2b00ab6f80f90a9"/>
                        <w:lock w:val="sdtLocked"/>
                        <w:richText/>
                      </w:sdtPr>
                      <w:sdtContent>
                        <w:p>
                          <w:pPr>
                            <w:tabs>
                              <w:tab w:val="left" w:pos="1418"/>
                            </w:tabs>
                            <w:suppressAutoHyphens/>
                            <w:ind w:firstLine="720"/>
                            <w:jc w:val="both"/>
                            <w:textAlignment w:val="baseline"/>
                            <w:rPr>
                              <w:sz w:val="22"/>
                              <w:szCs w:val="22"/>
                            </w:rPr>
                          </w:pPr>
                          <w:sdt>
                            <w:sdtPr>
                              <w:alias w:val="Numeris"/>
                              <w:tag w:val="nr_de1baf5d7f744efcb2b00ab6f80f90a9"/>
                              <w:lock w:val="sdtLocked"/>
                              <w:richText/>
                            </w:sdtPr>
                            <w:sdtContent>
                              <w:r>
                                <w:rPr>
                                  <w:sz w:val="22"/>
                                  <w:szCs w:val="22"/>
                                </w:rPr>
                                <w:t>3</w:t>
                              </w:r>
                            </w:sdtContent>
                          </w:sdt>
                          <w:r>
                            <w:rPr>
                              <w:sz w:val="22"/>
                              <w:szCs w:val="22"/>
                            </w:rPr>
                            <w:t xml:space="preserve">) Reglamento </w:t>
                          </w:r>
                          <w:hyperlink r:id="rId130" w:tgtFrame="_blank" w:history="1">
                            <w:r>
                              <w:rPr>
                                <w:color w:val="0000FF" w:themeColor="hyperlink"/>
                                <w:sz w:val="22"/>
                                <w:szCs w:val="22"/>
                                <w:u w:val="single"/>
                              </w:rPr>
                              <w:t>(ES) 2021/784</w:t>
                            </w:r>
                          </w:hyperlink>
                          <w:r>
                            <w:rPr>
                              <w:sz w:val="22"/>
                              <w:szCs w:val="22"/>
                            </w:rPr>
                            <w:t xml:space="preserve"> 4 straipsnio 2 ir 7 dalyse nurodytų reikalavimų nevykdymą;</w:t>
                          </w:r>
                        </w:p>
                      </w:sdtContent>
                    </w:sdt>
                    <w:sdt>
                      <w:sdtPr>
                        <w:alias w:val="19-1 str. 1 d. 4 p."/>
                        <w:tag w:val="part_9f466dfd700940728e1ff7abfaed39fc"/>
                        <w:lock w:val="sdtLocked"/>
                        <w:richText/>
                      </w:sdtPr>
                      <w:sdtContent>
                        <w:p>
                          <w:pPr>
                            <w:tabs>
                              <w:tab w:val="left" w:pos="1418"/>
                            </w:tabs>
                            <w:suppressAutoHyphens/>
                            <w:ind w:firstLine="720"/>
                            <w:jc w:val="both"/>
                            <w:textAlignment w:val="baseline"/>
                            <w:rPr>
                              <w:sz w:val="22"/>
                              <w:szCs w:val="22"/>
                            </w:rPr>
                          </w:pPr>
                          <w:sdt>
                            <w:sdtPr>
                              <w:alias w:val="Numeris"/>
                              <w:tag w:val="nr_9f466dfd700940728e1ff7abfaed39fc"/>
                              <w:lock w:val="sdtLocked"/>
                              <w:richText/>
                            </w:sdtPr>
                            <w:sdtContent>
                              <w:r>
                                <w:rPr>
                                  <w:sz w:val="22"/>
                                  <w:szCs w:val="22"/>
                                </w:rPr>
                                <w:t>4</w:t>
                              </w:r>
                            </w:sdtContent>
                          </w:sdt>
                          <w:r>
                            <w:rPr>
                              <w:sz w:val="22"/>
                              <w:szCs w:val="22"/>
                            </w:rPr>
                            <w:t xml:space="preserve">) Reglamento </w:t>
                          </w:r>
                          <w:hyperlink r:id="rId131" w:tgtFrame="_blank" w:history="1">
                            <w:r>
                              <w:rPr>
                                <w:color w:val="0000FF" w:themeColor="hyperlink"/>
                                <w:sz w:val="22"/>
                                <w:szCs w:val="22"/>
                                <w:u w:val="single"/>
                              </w:rPr>
                              <w:t>(ES) 2021/784</w:t>
                            </w:r>
                          </w:hyperlink>
                          <w:r>
                            <w:rPr>
                              <w:sz w:val="22"/>
                              <w:szCs w:val="22"/>
                            </w:rPr>
                            <w:t xml:space="preserve"> 6 straipsnyje, 11 straipsnio 3 dalyje ir 14 straipsnio 5 dalyje nurodytų reikalavimų nesilaikymą;</w:t>
                          </w:r>
                        </w:p>
                      </w:sdtContent>
                    </w:sdt>
                    <w:sdt>
                      <w:sdtPr>
                        <w:alias w:val="19-1 str. 1 d. 5 p."/>
                        <w:tag w:val="part_430476cfd5024e58958e8ba69db6e02f"/>
                        <w:lock w:val="sdtLocked"/>
                        <w:richText/>
                      </w:sdtPr>
                      <w:sdtContent>
                        <w:p>
                          <w:pPr>
                            <w:tabs>
                              <w:tab w:val="left" w:pos="1418"/>
                            </w:tabs>
                            <w:suppressAutoHyphens/>
                            <w:ind w:firstLine="720"/>
                            <w:jc w:val="both"/>
                            <w:textAlignment w:val="baseline"/>
                            <w:rPr>
                              <w:sz w:val="22"/>
                              <w:szCs w:val="22"/>
                            </w:rPr>
                          </w:pPr>
                          <w:sdt>
                            <w:sdtPr>
                              <w:alias w:val="Numeris"/>
                              <w:tag w:val="nr_430476cfd5024e58958e8ba69db6e02f"/>
                              <w:lock w:val="sdtLocked"/>
                              <w:richText/>
                            </w:sdtPr>
                            <w:sdtContent>
                              <w:r>
                                <w:rPr>
                                  <w:sz w:val="22"/>
                                  <w:szCs w:val="22"/>
                                </w:rPr>
                                <w:t>5</w:t>
                              </w:r>
                            </w:sdtContent>
                          </w:sdt>
                          <w:r>
                            <w:rPr>
                              <w:sz w:val="22"/>
                              <w:szCs w:val="22"/>
                            </w:rPr>
                            <w:t>) šio įstatymo 19 straipsnio 11 dalies 2 punkte nurodytos informacijos nepateikimą per nurodytą terminą policijai ar Ryšių reguliavimo tarnybai;</w:t>
                          </w:r>
                        </w:p>
                      </w:sdtContent>
                    </w:sdt>
                    <w:sdt>
                      <w:sdtPr>
                        <w:alias w:val="19-1 str. 1 d. 6 p."/>
                        <w:tag w:val="part_8ab3b2f5e265408ea9790994ade5ae1f"/>
                        <w:lock w:val="sdtLocked"/>
                        <w:richText/>
                      </w:sdtPr>
                      <w:sdtContent>
                        <w:p>
                          <w:pPr>
                            <w:tabs>
                              <w:tab w:val="left" w:pos="1418"/>
                            </w:tabs>
                            <w:suppressAutoHyphens/>
                            <w:ind w:firstLine="720"/>
                            <w:jc w:val="both"/>
                            <w:textAlignment w:val="baseline"/>
                            <w:rPr>
                              <w:sz w:val="22"/>
                              <w:szCs w:val="22"/>
                            </w:rPr>
                          </w:pPr>
                          <w:sdt>
                            <w:sdtPr>
                              <w:alias w:val="Numeris"/>
                              <w:tag w:val="nr_8ab3b2f5e265408ea9790994ade5ae1f"/>
                              <w:lock w:val="sdtLocked"/>
                              <w:richText/>
                            </w:sdtPr>
                            <w:sdtContent>
                              <w:r>
                                <w:rPr>
                                  <w:sz w:val="22"/>
                                  <w:szCs w:val="22"/>
                                </w:rPr>
                                <w:t>6</w:t>
                              </w:r>
                            </w:sdtContent>
                          </w:sdt>
                          <w:r>
                            <w:rPr>
                              <w:sz w:val="22"/>
                              <w:szCs w:val="22"/>
                            </w:rPr>
                            <w:t xml:space="preserve">) Reglamento </w:t>
                          </w:r>
                          <w:hyperlink r:id="rId132" w:tgtFrame="_blank" w:history="1">
                            <w:r>
                              <w:rPr>
                                <w:color w:val="0000FF" w:themeColor="hyperlink"/>
                                <w:sz w:val="22"/>
                                <w:szCs w:val="22"/>
                                <w:u w:val="single"/>
                              </w:rPr>
                              <w:t>(ES) 2021/784</w:t>
                            </w:r>
                          </w:hyperlink>
                          <w:r>
                            <w:rPr>
                              <w:sz w:val="22"/>
                              <w:szCs w:val="22"/>
                            </w:rPr>
                            <w:t xml:space="preserve"> 7 ir 10 straipsniuose, 11 straipsnio 1 ir 2 dalyse, 15 straipsnio 1 dalyje ir 17 straipsnyje nurodytų reikalavimų nevykdymą;</w:t>
                          </w:r>
                        </w:p>
                      </w:sdtContent>
                    </w:sdt>
                    <w:sdt>
                      <w:sdtPr>
                        <w:alias w:val="19-1 str. 1 d. 7 p."/>
                        <w:tag w:val="part_d94e26f1598d4251b0d709ab18e59106"/>
                        <w:lock w:val="sdtLocked"/>
                        <w:richText/>
                      </w:sdtPr>
                      <w:sdtContent>
                        <w:p>
                          <w:pPr>
                            <w:tabs>
                              <w:tab w:val="left" w:pos="1418"/>
                            </w:tabs>
                            <w:suppressAutoHyphens/>
                            <w:ind w:firstLine="720"/>
                            <w:jc w:val="both"/>
                            <w:textAlignment w:val="baseline"/>
                            <w:rPr>
                              <w:sz w:val="22"/>
                              <w:szCs w:val="22"/>
                            </w:rPr>
                          </w:pPr>
                          <w:sdt>
                            <w:sdtPr>
                              <w:alias w:val="Numeris"/>
                              <w:tag w:val="nr_d94e26f1598d4251b0d709ab18e59106"/>
                              <w:lock w:val="sdtLocked"/>
                              <w:richText/>
                            </w:sdtPr>
                            <w:sdtContent>
                              <w:r>
                                <w:rPr>
                                  <w:sz w:val="22"/>
                                  <w:szCs w:val="22"/>
                                </w:rPr>
                                <w:t>7</w:t>
                              </w:r>
                            </w:sdtContent>
                          </w:sdt>
                          <w:r>
                            <w:rPr>
                              <w:sz w:val="22"/>
                              <w:szCs w:val="22"/>
                            </w:rPr>
                            <w:t xml:space="preserve">) Reglamento </w:t>
                          </w:r>
                          <w:hyperlink r:id="rId133" w:tgtFrame="_blank" w:history="1">
                            <w:r>
                              <w:rPr>
                                <w:color w:val="0000FF" w:themeColor="hyperlink"/>
                                <w:sz w:val="22"/>
                                <w:szCs w:val="22"/>
                                <w:u w:val="single"/>
                              </w:rPr>
                              <w:t>(ES) 2021/784</w:t>
                            </w:r>
                          </w:hyperlink>
                          <w:r>
                            <w:rPr>
                              <w:sz w:val="22"/>
                              <w:szCs w:val="22"/>
                            </w:rPr>
                            <w:t xml:space="preserve"> 5 straipsnio 1, 2, 3, 5 ir 6 dalyse nurodytų reikalavimų nevykdymą.</w:t>
                          </w:r>
                        </w:p>
                      </w:sdtContent>
                    </w:sdt>
                  </w:sdtContent>
                </w:sdt>
                <w:sdt>
                  <w:sdtPr>
                    <w:alias w:val="19-1 str. 2 d."/>
                    <w:tag w:val="part_f7d040cf33a94bcda6e56657ec026483"/>
                    <w:lock w:val="sdtLocked"/>
                    <w:richText/>
                  </w:sdtPr>
                  <w:sdtContent>
                    <w:p>
                      <w:pPr>
                        <w:ind w:firstLine="720"/>
                        <w:jc w:val="both"/>
                        <w:rPr>
                          <w:bCs/>
                          <w:sz w:val="22"/>
                          <w:szCs w:val="22"/>
                          <w:lang w:eastAsia="lt-LT"/>
                        </w:rPr>
                      </w:pPr>
                      <w:sdt>
                        <w:sdtPr>
                          <w:alias w:val="Numeris"/>
                          <w:tag w:val="nr_f7d040cf33a94bcda6e56657ec026483"/>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Policija už šio straipsnio 1 dalies 1–4 punktuose nurodytus pažeidimus gali skirti šias baudas:</w:t>
                      </w:r>
                    </w:p>
                    <w:sdt>
                      <w:sdtPr>
                        <w:alias w:val="19-1 str. 2 d. 1 p."/>
                        <w:tag w:val="part_41fe98c658b14601b0ce50edbf756349"/>
                        <w:lock w:val="sdtLocked"/>
                        <w:richText/>
                      </w:sdtPr>
                      <w:sdtContent>
                        <w:p>
                          <w:pPr>
                            <w:ind w:firstLine="720"/>
                            <w:jc w:val="both"/>
                            <w:rPr>
                              <w:bCs/>
                              <w:sz w:val="22"/>
                              <w:szCs w:val="22"/>
                              <w:lang w:eastAsia="lt-LT"/>
                            </w:rPr>
                          </w:pPr>
                          <w:sdt>
                            <w:sdtPr>
                              <w:alias w:val="Numeris"/>
                              <w:tag w:val="nr_41fe98c658b14601b0ce50edbf756349"/>
                              <w:lock w:val="sdtLocked"/>
                              <w:richText/>
                            </w:sdtPr>
                            <w:sdtContent>
                              <w:r>
                                <w:rPr>
                                  <w:bCs/>
                                  <w:sz w:val="22"/>
                                  <w:szCs w:val="22"/>
                                  <w:lang w:eastAsia="lt-LT"/>
                                </w:rPr>
                                <w:t>1</w:t>
                              </w:r>
                            </w:sdtContent>
                          </w:sdt>
                          <w:r>
                            <w:rPr>
                              <w:bCs/>
                              <w:sz w:val="22"/>
                              <w:szCs w:val="22"/>
                              <w:lang w:eastAsia="lt-LT"/>
                            </w:rPr>
                            <w:t>) iki 3 procentų elektroninės informacijos prieglobos paslaugų teikėjo praėjusių finansinių metų bendros apyvartos dydžio baudą;</w:t>
                          </w:r>
                        </w:p>
                      </w:sdtContent>
                    </w:sdt>
                    <w:sdt>
                      <w:sdtPr>
                        <w:alias w:val="19-1 str. 2 d. 2 p."/>
                        <w:tag w:val="part_cbbdb1d451f246fd81b763606b6273ca"/>
                        <w:lock w:val="sdtLocked"/>
                        <w:richText/>
                      </w:sdtPr>
                      <w:sdtContent>
                        <w:p>
                          <w:pPr>
                            <w:ind w:firstLine="720"/>
                            <w:jc w:val="both"/>
                            <w:rPr>
                              <w:bCs/>
                              <w:sz w:val="22"/>
                              <w:szCs w:val="22"/>
                              <w:lang w:eastAsia="lt-LT"/>
                            </w:rPr>
                          </w:pPr>
                          <w:sdt>
                            <w:sdtPr>
                              <w:alias w:val="Numeris"/>
                              <w:tag w:val="nr_cbbdb1d451f246fd81b763606b6273ca"/>
                              <w:lock w:val="sdtLocked"/>
                              <w:richText/>
                            </w:sdtPr>
                            <w:sdtContent>
                              <w:r>
                                <w:rPr>
                                  <w:bCs/>
                                  <w:sz w:val="22"/>
                                  <w:szCs w:val="22"/>
                                  <w:lang w:eastAsia="lt-LT"/>
                                </w:rPr>
                                <w:t>2</w:t>
                              </w:r>
                            </w:sdtContent>
                          </w:sdt>
                          <w:r>
                            <w:rPr>
                              <w:bCs/>
                              <w:sz w:val="22"/>
                              <w:szCs w:val="22"/>
                              <w:lang w:eastAsia="lt-LT"/>
                            </w:rPr>
                            <w:t xml:space="preserve">) iki 4 procentų elektroninės informacijos prieglobos paslaugų teikėjo praėjusių finansinių metų bendros apyvartos dydžio baudą Reglamento </w:t>
                          </w:r>
                          <w:hyperlink r:id="rId136" w:tgtFrame="_blank" w:history="1">
                            <w:r>
                              <w:rPr>
                                <w:bCs/>
                                <w:color w:val="0000FF" w:themeColor="hyperlink"/>
                                <w:sz w:val="22"/>
                                <w:szCs w:val="22"/>
                                <w:u w:val="single"/>
                                <w:lang w:eastAsia="lt-LT"/>
                              </w:rPr>
                              <w:t>(ES) 2021/784</w:t>
                            </w:r>
                          </w:hyperlink>
                          <w:r>
                            <w:rPr>
                              <w:bCs/>
                              <w:sz w:val="22"/>
                              <w:szCs w:val="22"/>
                              <w:lang w:eastAsia="lt-LT"/>
                            </w:rPr>
                            <w:t xml:space="preserve"> 18 straipsnio 3 dalyje nurodytais atvejais, kai šio straipsnio 1 dalies 1 punkte nurodytas pažeidimas yra padaromas du ar daugiau kartų per metus nuo ekonominės </w:t>
                          </w:r>
                          <w:r>
                            <w:rPr>
                              <w:sz w:val="22"/>
                              <w:szCs w:val="22"/>
                              <w:lang w:eastAsia="lt-LT"/>
                            </w:rPr>
                            <w:t>piniginės</w:t>
                          </w:r>
                          <w:r>
                            <w:rPr>
                              <w:bCs/>
                              <w:sz w:val="22"/>
                              <w:szCs w:val="22"/>
                              <w:lang w:eastAsia="lt-LT"/>
                            </w:rPr>
                            <w:t xml:space="preserve"> sankcijos už jį paskyrimo;</w:t>
                          </w:r>
                        </w:p>
                      </w:sdtContent>
                    </w:sdt>
                    <w:sdt>
                      <w:sdtPr>
                        <w:alias w:val="19-1 str. 2 d. 3 p."/>
                        <w:tag w:val="part_cbcd1e73f8594f5488d82bfa31f0c91b"/>
                        <w:lock w:val="sdtLocked"/>
                        <w:richText/>
                      </w:sdtPr>
                      <w:sdtContent>
                        <w:p>
                          <w:pPr>
                            <w:ind w:firstLine="720"/>
                            <w:jc w:val="both"/>
                            <w:rPr>
                              <w:sz w:val="22"/>
                              <w:szCs w:val="22"/>
                            </w:rPr>
                          </w:pPr>
                          <w:sdt>
                            <w:sdtPr>
                              <w:alias w:val="Numeris"/>
                              <w:tag w:val="nr_cbcd1e73f8594f5488d82bfa31f0c91b"/>
                              <w:lock w:val="sdtLocked"/>
                              <w:richText/>
                            </w:sdtPr>
                            <w:sdtContent>
                              <w:r>
                                <w:rPr>
                                  <w:bCs/>
                                  <w:sz w:val="22"/>
                                  <w:szCs w:val="22"/>
                                  <w:lang w:eastAsia="lt-LT"/>
                                </w:rPr>
                                <w:t>3</w:t>
                              </w:r>
                            </w:sdtContent>
                          </w:sdt>
                          <w:r>
                            <w:rPr>
                              <w:bCs/>
                              <w:sz w:val="22"/>
                              <w:szCs w:val="22"/>
                              <w:lang w:eastAsia="lt-LT"/>
                            </w:rPr>
                            <w:t xml:space="preserve">) jeigu šios dalies 1 punkte nurodyta elektroninės informacijos prieglobos paslaugų teikėjo bendra apyvarta yra mažesnė negu 86 900 eurų, skiriama bauda iki 2 900 eurų, o Reglamento </w:t>
                          </w:r>
                          <w:hyperlink r:id="rId137" w:tgtFrame="_blank" w:history="1">
                            <w:r>
                              <w:rPr>
                                <w:bCs/>
                                <w:color w:val="0000FF" w:themeColor="hyperlink"/>
                                <w:sz w:val="22"/>
                                <w:szCs w:val="22"/>
                                <w:u w:val="single"/>
                                <w:lang w:eastAsia="lt-LT"/>
                              </w:rPr>
                              <w:t>(ES) 2021/784</w:t>
                            </w:r>
                          </w:hyperlink>
                          <w:r>
                            <w:rPr>
                              <w:bCs/>
                              <w:sz w:val="22"/>
                              <w:szCs w:val="22"/>
                              <w:lang w:eastAsia="lt-LT"/>
                            </w:rPr>
                            <w:t xml:space="preserve"> 18 straipsnio 3 dalyje nurodytais atvejais, kai šio straipsnio 1 dalies 1 punkte nurodytas pažeidimas yra padaromas du ar daugiau kartų per metus nuo ekonominės </w:t>
                          </w:r>
                          <w:r>
                            <w:rPr>
                              <w:sz w:val="22"/>
                              <w:szCs w:val="22"/>
                              <w:lang w:eastAsia="lt-LT"/>
                            </w:rPr>
                            <w:t>piniginės</w:t>
                          </w:r>
                          <w:r>
                            <w:rPr>
                              <w:bCs/>
                              <w:sz w:val="22"/>
                              <w:szCs w:val="22"/>
                              <w:lang w:eastAsia="lt-LT"/>
                            </w:rPr>
                            <w:t xml:space="preserve"> sankcijos už jį paskyrimo, – iki 5 800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b54c2502b11f180c9c618618421ed">
                        <w:r w:rsidRPr="00532B9F">
                          <w:rPr>
                            <w:rFonts w:ascii="Times New Roman" w:eastAsia="MS Mincho" w:hAnsi="Times New Roman"/>
                            <w:sz w:val="20"/>
                            <w:i/>
                            <w:iCs/>
                            <w:color w:val="0000FF" w:themeColor="hyperlink"/>
                            <w:u w:val="single"/>
                          </w:rPr>
                          <w:t>XV-893</w:t>
                        </w:r>
                      </w:fldSimple>
                      <w:r>
                        <w:rPr>
                          <w:rFonts w:ascii="Times New Roman" w:eastAsia="MS Mincho" w:hAnsi="Times New Roman"/>
                          <w:sz w:val="20"/>
                          <w:i/>
                          <w:iCs/>
                        </w:rPr>
                        <w:t>,
2026-05-12,
paskelbta TAR 2026-05-15, i. k. 2026-08223            </w:t>
                      </w:r>
                    </w:p>
                    <w:p/>
                  </w:sdtContent>
                </w:sdt>
                <w:sdt>
                  <w:sdtPr>
                    <w:alias w:val="19-1 str. 3 d."/>
                    <w:tag w:val="part_1d818ebf7de24a3ab10b29549e36e33f"/>
                    <w:lock w:val="sdtLocked"/>
                    <w:richText/>
                  </w:sdtPr>
                  <w:sdtContent>
                    <w:p>
                      <w:pPr>
                        <w:tabs>
                          <w:tab w:val="left" w:pos="1418"/>
                        </w:tabs>
                        <w:suppressAutoHyphens/>
                        <w:ind w:firstLine="720"/>
                        <w:jc w:val="both"/>
                        <w:textAlignment w:val="baseline"/>
                        <w:rPr>
                          <w:sz w:val="22"/>
                          <w:szCs w:val="22"/>
                        </w:rPr>
                      </w:pPr>
                      <w:sdt>
                        <w:sdtPr>
                          <w:alias w:val="Numeris"/>
                          <w:tag w:val="nr_1d818ebf7de24a3ab10b29549e36e33f"/>
                          <w:lock w:val="sdtLocked"/>
                          <w:richText/>
                        </w:sdtPr>
                        <w:sdtContent>
                          <w:r>
                            <w:rPr>
                              <w:sz w:val="22"/>
                              <w:szCs w:val="22"/>
                            </w:rPr>
                            <w:t>3</w:t>
                          </w:r>
                        </w:sdtContent>
                      </w:sdt>
                      <w:r>
                        <w:rPr>
                          <w:sz w:val="22"/>
                          <w:szCs w:val="22"/>
                        </w:rPr>
                        <w:t>. Ryšių reguliavimo tarnyba už šio straipsnio 1 dalies 6 ir 7 punktuose nurodytus pažeidimus gali skirti šias baudas:</w:t>
                      </w:r>
                    </w:p>
                    <w:sdt>
                      <w:sdtPr>
                        <w:alias w:val="19-1 str. 3 d. 1 p."/>
                        <w:tag w:val="part_b69aa849f39f48088ee06fb74b3974af"/>
                        <w:lock w:val="sdtLocked"/>
                        <w:richText/>
                      </w:sdtPr>
                      <w:sdtContent>
                        <w:p>
                          <w:pPr>
                            <w:tabs>
                              <w:tab w:val="left" w:pos="1418"/>
                            </w:tabs>
                            <w:suppressAutoHyphens/>
                            <w:ind w:firstLine="720"/>
                            <w:jc w:val="both"/>
                            <w:textAlignment w:val="baseline"/>
                            <w:rPr>
                              <w:sz w:val="22"/>
                              <w:szCs w:val="22"/>
                            </w:rPr>
                          </w:pPr>
                          <w:sdt>
                            <w:sdtPr>
                              <w:alias w:val="Numeris"/>
                              <w:tag w:val="nr_b69aa849f39f48088ee06fb74b3974af"/>
                              <w:lock w:val="sdtLocked"/>
                              <w:richText/>
                            </w:sdtPr>
                            <w:sdtContent>
                              <w:r>
                                <w:rPr>
                                  <w:sz w:val="22"/>
                                  <w:szCs w:val="22"/>
                                </w:rPr>
                                <w:t>1</w:t>
                              </w:r>
                            </w:sdtContent>
                          </w:sdt>
                          <w:r>
                            <w:rPr>
                              <w:sz w:val="22"/>
                              <w:szCs w:val="22"/>
                            </w:rPr>
                            <w:t>) iki 3 procentų elektroninės informacijos prieglobos paslaugų teikėjo praėjusių finansinių metų bendros apyvartos dydžio baudą;</w:t>
                          </w:r>
                        </w:p>
                      </w:sdtContent>
                    </w:sdt>
                    <w:sdt>
                      <w:sdtPr>
                        <w:alias w:val="19-1 str. 3 d. 2 p."/>
                        <w:tag w:val="part_e8ee9c14d9794f71addd93189407780f"/>
                        <w:lock w:val="sdtLocked"/>
                        <w:richText/>
                      </w:sdtPr>
                      <w:sdtContent>
                        <w:p>
                          <w:pPr>
                            <w:tabs>
                              <w:tab w:val="left" w:pos="1418"/>
                            </w:tabs>
                            <w:suppressAutoHyphens/>
                            <w:ind w:firstLine="720"/>
                            <w:jc w:val="both"/>
                            <w:textAlignment w:val="baseline"/>
                            <w:rPr>
                              <w:sz w:val="22"/>
                              <w:szCs w:val="22"/>
                            </w:rPr>
                          </w:pPr>
                          <w:sdt>
                            <w:sdtPr>
                              <w:alias w:val="Numeris"/>
                              <w:tag w:val="nr_e8ee9c14d9794f71addd93189407780f"/>
                              <w:lock w:val="sdtLocked"/>
                              <w:richText/>
                            </w:sdtPr>
                            <w:sdtContent>
                              <w:r>
                                <w:rPr>
                                  <w:sz w:val="22"/>
                                  <w:szCs w:val="22"/>
                                </w:rPr>
                                <w:t>2</w:t>
                              </w:r>
                            </w:sdtContent>
                          </w:sdt>
                          <w:r>
                            <w:rPr>
                              <w:sz w:val="22"/>
                              <w:szCs w:val="22"/>
                            </w:rPr>
                            <w:t>) jeigu šios dalies 1 punkte nurodyta elektroninės informacijos prieglobos paslaugų teikėjo bendra apyvarta yra mažesnė negu 86 900 eurų, skiriama bauda iki 2 900 eurų.</w:t>
                          </w:r>
                        </w:p>
                      </w:sdtContent>
                    </w:sdt>
                  </w:sdtContent>
                </w:sdt>
                <w:sdt>
                  <w:sdtPr>
                    <w:alias w:val="19-1 str. 4 d."/>
                    <w:tag w:val="part_d1874f4bd43a441d9afda48a4b88f911"/>
                    <w:lock w:val="sdtLocked"/>
                    <w:richText/>
                  </w:sdtPr>
                  <w:sdtContent>
                    <w:p>
                      <w:pPr>
                        <w:tabs>
                          <w:tab w:val="left" w:pos="1418"/>
                        </w:tabs>
                        <w:suppressAutoHyphens/>
                        <w:ind w:firstLine="720"/>
                        <w:jc w:val="both"/>
                        <w:textAlignment w:val="baseline"/>
                        <w:rPr>
                          <w:sz w:val="22"/>
                          <w:szCs w:val="22"/>
                        </w:rPr>
                      </w:pPr>
                      <w:sdt>
                        <w:sdtPr>
                          <w:alias w:val="Numeris"/>
                          <w:tag w:val="nr_d1874f4bd43a441d9afda48a4b88f911"/>
                          <w:lock w:val="sdtLocked"/>
                          <w:richText/>
                        </w:sdtPr>
                        <w:sdtContent>
                          <w:r>
                            <w:rPr>
                              <w:sz w:val="22"/>
                              <w:szCs w:val="22"/>
                            </w:rPr>
                            <w:t>4</w:t>
                          </w:r>
                        </w:sdtContent>
                      </w:sdt>
                      <w:r>
                        <w:rPr>
                          <w:sz w:val="22"/>
                          <w:szCs w:val="22"/>
                        </w:rPr>
                        <w:t>. Policija ir Ryšių reguliavimo tarnyba už šio straipsnio 1 dalies 5 punkte nurodytą pažeidimą gali skirti iki 14 500 eurų baudą, o jeigu toks pažeidimas yra trunkamasis arba tęstinis, – iki 1 500 eurų baudą už kiekvieną pažeidimo vykdymo (tęsimo) dieną.</w:t>
                      </w:r>
                    </w:p>
                  </w:sdtContent>
                </w:sdt>
                <w:sdt>
                  <w:sdtPr>
                    <w:alias w:val="19-1 str. 5 d."/>
                    <w:tag w:val="part_edc554d4f10440c3a0f89432f20c9918"/>
                    <w:lock w:val="sdtLocked"/>
                    <w:richText/>
                  </w:sdtPr>
                  <w:sdtContent>
                    <w:p>
                      <w:pPr>
                        <w:tabs>
                          <w:tab w:val="left" w:pos="1134"/>
                        </w:tabs>
                        <w:suppressAutoHyphens/>
                        <w:ind w:firstLine="720"/>
                        <w:jc w:val="both"/>
                        <w:textAlignment w:val="baseline"/>
                      </w:pPr>
                      <w:sdt>
                        <w:sdtPr>
                          <w:alias w:val="Numeris"/>
                          <w:tag w:val="nr_edc554d4f10440c3a0f89432f20c9918"/>
                          <w:lock w:val="sdtLocked"/>
                          <w:richText/>
                        </w:sdtPr>
                        <w:sdtContent>
                          <w:r>
                            <w:rPr>
                              <w:sz w:val="22"/>
                              <w:szCs w:val="22"/>
                            </w:rPr>
                            <w:t>5</w:t>
                          </w:r>
                        </w:sdtContent>
                      </w:sdt>
                      <w:r>
                        <w:rPr>
                          <w:sz w:val="22"/>
                          <w:szCs w:val="22"/>
                        </w:rPr>
                        <w:t xml:space="preserve">. Konkretus skiriamos baudos dydis nustatomas atsižvelgus į Reglamento </w:t>
                      </w:r>
                      <w:hyperlink r:id="rId134" w:tgtFrame="_blank" w:history="1">
                        <w:r>
                          <w:rPr>
                            <w:color w:val="0000FF" w:themeColor="hyperlink"/>
                            <w:sz w:val="22"/>
                            <w:szCs w:val="22"/>
                            <w:u w:val="single"/>
                          </w:rPr>
                          <w:t>(ES) 2021/784</w:t>
                        </w:r>
                      </w:hyperlink>
                      <w:r>
                        <w:rPr>
                          <w:sz w:val="22"/>
                          <w:szCs w:val="22"/>
                        </w:rPr>
                        <w:t xml:space="preserve"> 18 straipsnio 2 dalyje nurodytas aplinkybes.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19-2 str."/>
                <w:tag w:val="part_707a6a251d9b4a3e86211f32fa85333f"/>
                <w:lock w:val="sdtLocked"/>
                <w:richText/>
              </w:sdtPr>
              <w:sdtContent>
                <w:p>
                  <w:pPr>
                    <w:ind w:left="2410" w:hanging="1690"/>
                    <w:jc w:val="both"/>
                    <w:rPr>
                      <w:sz w:val="22"/>
                      <w:szCs w:val="22"/>
                      <w:lang w:eastAsia="lt-LT"/>
                    </w:rPr>
                  </w:pPr>
                  <w:sdt>
                    <w:sdtPr>
                      <w:alias w:val="Numeris"/>
                      <w:tag w:val="nr_707a6a251d9b4a3e86211f32fa85333f"/>
                      <w:lock w:val="sdtLocked"/>
                      <w:richText/>
                    </w:sdtPr>
                    <w:sdtContent>
                      <w:r>
                        <w:rPr>
                          <w:b/>
                          <w:sz w:val="22"/>
                          <w:szCs w:val="22"/>
                          <w:lang w:eastAsia="lt-LT"/>
                        </w:rPr>
                        <w:t>19</w:t>
                      </w:r>
                      <w:r>
                        <w:rPr>
                          <w:b/>
                          <w:sz w:val="22"/>
                          <w:szCs w:val="22"/>
                          <w:vertAlign w:val="superscript"/>
                          <w:lang w:eastAsia="lt-LT"/>
                        </w:rPr>
                        <w:t>2</w:t>
                      </w:r>
                    </w:sdtContent>
                  </w:sdt>
                  <w:r>
                    <w:rPr>
                      <w:b/>
                      <w:sz w:val="22"/>
                      <w:szCs w:val="22"/>
                      <w:lang w:eastAsia="lt-LT"/>
                    </w:rPr>
                    <w:t xml:space="preserve"> straipsnis. </w:t>
                  </w:r>
                  <w:sdt>
                    <w:sdtPr>
                      <w:alias w:val="Pavadinimas"/>
                      <w:tag w:val="title_707a6a251d9b4a3e86211f32fa85333f"/>
                      <w:lock w:val="sdtLocked"/>
                      <w:richText/>
                    </w:sdtPr>
                    <w:sdtContent>
                      <w:r>
                        <w:rPr>
                          <w:b/>
                          <w:sz w:val="22"/>
                          <w:szCs w:val="22"/>
                          <w:lang w:eastAsia="lt-LT"/>
                        </w:rPr>
                        <w:t xml:space="preserve">Ekonominių </w:t>
                      </w:r>
                      <w:r>
                        <w:rPr>
                          <w:b/>
                          <w:bCs/>
                          <w:sz w:val="22"/>
                          <w:szCs w:val="22"/>
                          <w:lang w:eastAsia="lt-LT"/>
                        </w:rPr>
                        <w:t>piniginių</w:t>
                      </w:r>
                      <w:r>
                        <w:rPr>
                          <w:b/>
                          <w:sz w:val="22"/>
                          <w:szCs w:val="22"/>
                          <w:lang w:eastAsia="lt-LT"/>
                        </w:rPr>
                        <w:t xml:space="preserve"> sankcijų skyrimas, nutarimo vykdymas ir apskundimas</w:t>
                      </w:r>
                    </w:sdtContent>
                  </w:sdt>
                </w:p>
                <w:sdt>
                  <w:sdtPr>
                    <w:alias w:val="19-2 str. 1 d."/>
                    <w:tag w:val="part_8c50c5aee55e417fa26053351dbccc01"/>
                    <w:lock w:val="sdtLocked"/>
                    <w:richText/>
                  </w:sdtPr>
                  <w:sdtContent>
                    <w:p>
                      <w:pPr>
                        <w:ind w:firstLine="720"/>
                        <w:jc w:val="both"/>
                        <w:rPr>
                          <w:sz w:val="22"/>
                          <w:szCs w:val="22"/>
                          <w:lang w:eastAsia="lt-LT"/>
                        </w:rPr>
                      </w:pPr>
                      <w:sdt>
                        <w:sdtPr>
                          <w:alias w:val="Numeris"/>
                          <w:tag w:val="nr_8c50c5aee55e417fa26053351dbccc01"/>
                          <w:lock w:val="sdtLocked"/>
                          <w:richText/>
                        </w:sdtPr>
                        <w:sdtContent>
                          <w:r>
                            <w:rPr>
                              <w:sz w:val="22"/>
                              <w:szCs w:val="22"/>
                              <w:lang w:eastAsia="lt-LT"/>
                            </w:rPr>
                            <w:t>1</w:t>
                          </w:r>
                        </w:sdtContent>
                      </w:sdt>
                      <w:r>
                        <w:rPr>
                          <w:sz w:val="22"/>
                          <w:szCs w:val="22"/>
                          <w:lang w:eastAsia="lt-LT"/>
                        </w:rPr>
                        <w:t>. Policija arba Ryšių reguliavimo tarnyba, išnagrinėjusios šio įstatymo 19</w:t>
                      </w:r>
                      <w:r>
                        <w:rPr>
                          <w:sz w:val="22"/>
                          <w:szCs w:val="22"/>
                          <w:vertAlign w:val="superscript"/>
                          <w:lang w:eastAsia="lt-LT"/>
                        </w:rPr>
                        <w:t>1</w:t>
                      </w:r>
                      <w:r>
                        <w:rPr>
                          <w:sz w:val="22"/>
                          <w:szCs w:val="22"/>
                          <w:lang w:eastAsia="lt-LT"/>
                        </w:rPr>
                        <w:t xml:space="preserve"> straipsnio 1 dalyje nurodytus pažeidimus, turi teisę:</w:t>
                      </w:r>
                    </w:p>
                    <w:sdt>
                      <w:sdtPr>
                        <w:alias w:val="19-2 str. 1 d. 1 p."/>
                        <w:tag w:val="part_1ae69d981b7045d5a3e8adb4d561eccf"/>
                        <w:lock w:val="sdtLocked"/>
                        <w:richText/>
                      </w:sdtPr>
                      <w:sdtContent>
                        <w:p>
                          <w:pPr>
                            <w:ind w:firstLine="720"/>
                            <w:jc w:val="both"/>
                            <w:rPr>
                              <w:sz w:val="22"/>
                              <w:szCs w:val="22"/>
                              <w:lang w:eastAsia="lt-LT"/>
                            </w:rPr>
                          </w:pPr>
                          <w:sdt>
                            <w:sdtPr>
                              <w:alias w:val="Numeris"/>
                              <w:tag w:val="nr_1ae69d981b7045d5a3e8adb4d561eccf"/>
                              <w:lock w:val="sdtLocked"/>
                              <w:richText/>
                            </w:sdtPr>
                            <w:sdtContent>
                              <w:r>
                                <w:rPr>
                                  <w:sz w:val="22"/>
                                  <w:szCs w:val="22"/>
                                  <w:lang w:eastAsia="lt-LT"/>
                                </w:rPr>
                                <w:t>1</w:t>
                              </w:r>
                            </w:sdtContent>
                          </w:sdt>
                          <w:r>
                            <w:rPr>
                              <w:sz w:val="22"/>
                              <w:szCs w:val="22"/>
                              <w:lang w:eastAsia="lt-LT"/>
                            </w:rPr>
                            <w:t>) skirti šio įstatymo 19</w:t>
                          </w:r>
                          <w:r>
                            <w:rPr>
                              <w:sz w:val="22"/>
                              <w:szCs w:val="22"/>
                              <w:vertAlign w:val="superscript"/>
                              <w:lang w:eastAsia="lt-LT"/>
                            </w:rPr>
                            <w:t>1</w:t>
                          </w:r>
                          <w:r>
                            <w:rPr>
                              <w:sz w:val="22"/>
                              <w:szCs w:val="22"/>
                              <w:lang w:eastAsia="lt-LT"/>
                            </w:rPr>
                            <w:t xml:space="preserve"> straipsnio 2, 3 ir 4 dalyse nurodytas ekonomines </w:t>
                          </w:r>
                          <w:r>
                            <w:rPr>
                              <w:bCs/>
                              <w:sz w:val="22"/>
                              <w:szCs w:val="22"/>
                              <w:lang w:eastAsia="lt-LT"/>
                            </w:rPr>
                            <w:t>pinigines</w:t>
                          </w:r>
                          <w:r>
                            <w:rPr>
                              <w:b/>
                              <w:bCs/>
                              <w:sz w:val="22"/>
                              <w:szCs w:val="22"/>
                              <w:lang w:eastAsia="lt-LT"/>
                            </w:rPr>
                            <w:t xml:space="preserve"> </w:t>
                          </w:r>
                          <w:r>
                            <w:rPr>
                              <w:sz w:val="22"/>
                              <w:szCs w:val="22"/>
                              <w:lang w:eastAsia="lt-LT"/>
                            </w:rPr>
                            <w:t>sankcijas;</w:t>
                          </w:r>
                        </w:p>
                      </w:sdtContent>
                    </w:sdt>
                    <w:sdt>
                      <w:sdtPr>
                        <w:alias w:val="19-2 str. 1 d. 2 p."/>
                        <w:tag w:val="part_ab15e1604272497e85f5ec83c5f84529"/>
                        <w:lock w:val="sdtLocked"/>
                        <w:richText/>
                      </w:sdtPr>
                      <w:sdtContent>
                        <w:p>
                          <w:pPr>
                            <w:ind w:firstLine="720"/>
                            <w:jc w:val="both"/>
                            <w:rPr>
                              <w:sz w:val="22"/>
                              <w:szCs w:val="22"/>
                              <w:lang w:eastAsia="lt-LT"/>
                            </w:rPr>
                          </w:pPr>
                          <w:sdt>
                            <w:sdtPr>
                              <w:alias w:val="Numeris"/>
                              <w:tag w:val="nr_ab15e1604272497e85f5ec83c5f84529"/>
                              <w:lock w:val="sdtLocked"/>
                              <w:richText/>
                            </w:sdtPr>
                            <w:sdtContent>
                              <w:r>
                                <w:rPr>
                                  <w:sz w:val="22"/>
                                  <w:szCs w:val="22"/>
                                  <w:lang w:eastAsia="lt-LT"/>
                                </w:rPr>
                                <w:t>2</w:t>
                              </w:r>
                            </w:sdtContent>
                          </w:sdt>
                          <w:r>
                            <w:rPr>
                              <w:sz w:val="22"/>
                              <w:szCs w:val="22"/>
                              <w:lang w:eastAsia="lt-LT"/>
                            </w:rPr>
                            <w:t>) nutraukti pažeidimo nagrinėjimą, kai nenustato šio įstatymo 19</w:t>
                          </w:r>
                          <w:r>
                            <w:rPr>
                              <w:sz w:val="22"/>
                              <w:szCs w:val="22"/>
                              <w:vertAlign w:val="superscript"/>
                              <w:lang w:eastAsia="lt-LT"/>
                            </w:rPr>
                            <w:t>1</w:t>
                          </w:r>
                          <w:r>
                            <w:rPr>
                              <w:sz w:val="22"/>
                              <w:szCs w:val="22"/>
                              <w:lang w:eastAsia="lt-LT"/>
                            </w:rPr>
                            <w:t xml:space="preserve"> straipsnio 1 dalyje numatytų pažeidimų požymių, taip pat kai paaiškėja, kad asmuo, dėl kurio pradėtas pažeidimo tyrimas, miręs (fizinio asmens atveju) arba išregistruotas iš Juridinių asmenų registro (juridinio asmens atveju), ar kai sueina ekonominės </w:t>
                          </w:r>
                          <w:r>
                            <w:rPr>
                              <w:bCs/>
                              <w:sz w:val="22"/>
                              <w:szCs w:val="22"/>
                              <w:lang w:eastAsia="lt-LT"/>
                            </w:rPr>
                            <w:t>piniginės</w:t>
                          </w:r>
                          <w:r>
                            <w:rPr>
                              <w:sz w:val="22"/>
                              <w:szCs w:val="22"/>
                              <w:lang w:eastAsia="lt-LT"/>
                            </w:rPr>
                            <w:t xml:space="preserve"> sankcijos skyrimo terminas.</w:t>
                          </w:r>
                        </w:p>
                      </w:sdtContent>
                    </w:sdt>
                  </w:sdtContent>
                </w:sdt>
                <w:sdt>
                  <w:sdtPr>
                    <w:alias w:val="19-2 str. 2 d."/>
                    <w:tag w:val="part_4490b51276294378a4b39533a336146b"/>
                    <w:lock w:val="sdtLocked"/>
                    <w:richText/>
                  </w:sdtPr>
                  <w:sdtContent>
                    <w:p>
                      <w:pPr>
                        <w:ind w:firstLine="720"/>
                        <w:jc w:val="both"/>
                        <w:rPr>
                          <w:sz w:val="22"/>
                          <w:szCs w:val="22"/>
                          <w:lang w:eastAsia="lt-LT"/>
                        </w:rPr>
                      </w:pPr>
                      <w:sdt>
                        <w:sdtPr>
                          <w:alias w:val="Numeris"/>
                          <w:tag w:val="nr_4490b51276294378a4b39533a336146b"/>
                          <w:lock w:val="sdtLocked"/>
                          <w:richText/>
                        </w:sdtPr>
                        <w:sdtContent>
                          <w:r>
                            <w:rPr>
                              <w:sz w:val="22"/>
                              <w:szCs w:val="22"/>
                              <w:lang w:eastAsia="lt-LT"/>
                            </w:rPr>
                            <w:t>2</w:t>
                          </w:r>
                        </w:sdtContent>
                      </w:sdt>
                      <w:r>
                        <w:rPr>
                          <w:sz w:val="22"/>
                          <w:szCs w:val="22"/>
                          <w:lang w:eastAsia="lt-LT"/>
                        </w:rPr>
                        <w:t xml:space="preserve">. Išnagrinėjus pažeidimą, priimamas nutarimas dėl ekonominės </w:t>
                      </w:r>
                      <w:r>
                        <w:rPr>
                          <w:bCs/>
                          <w:sz w:val="22"/>
                          <w:szCs w:val="22"/>
                          <w:lang w:eastAsia="lt-LT"/>
                        </w:rPr>
                        <w:t>piniginės</w:t>
                      </w:r>
                      <w:r>
                        <w:rPr>
                          <w:sz w:val="22"/>
                          <w:szCs w:val="22"/>
                          <w:lang w:eastAsia="lt-LT"/>
                        </w:rPr>
                        <w:t xml:space="preserve"> sankcijos skyrimo (neskyrimo) (toliau – nutarimas), kuriame turi būti nurodytas nutarimą priėmusios institucijos pavadinimas, pažeidimo nagrinėjimo data ir vieta, duomenys apie pažeidėją, pažeidimo faktinės aplinkybės, pažeidėjo kaltės įrodymai, kuriais grindžiamas nutarimas, šio įstatymo straipsnis, kuriame nustatoma atsakomybė už pažeidimą, pažeidėjo paaiškinimai ir jų įvertinimas, priimtas sprendimas, jo apskundimo tvarka.</w:t>
                      </w:r>
                    </w:p>
                  </w:sdtContent>
                </w:sdt>
                <w:sdt>
                  <w:sdtPr>
                    <w:alias w:val="19-2 str. 3 d."/>
                    <w:tag w:val="part_dbb008e5f4a94bc2b1819d84f3b08126"/>
                    <w:lock w:val="sdtLocked"/>
                    <w:richText/>
                  </w:sdtPr>
                  <w:sdtContent>
                    <w:p>
                      <w:pPr>
                        <w:ind w:firstLine="720"/>
                        <w:jc w:val="both"/>
                        <w:rPr>
                          <w:sz w:val="22"/>
                          <w:szCs w:val="22"/>
                          <w:lang w:eastAsia="lt-LT"/>
                        </w:rPr>
                      </w:pPr>
                      <w:sdt>
                        <w:sdtPr>
                          <w:alias w:val="Numeris"/>
                          <w:tag w:val="nr_dbb008e5f4a94bc2b1819d84f3b08126"/>
                          <w:lock w:val="sdtLocked"/>
                          <w:richText/>
                        </w:sdtPr>
                        <w:sdtContent>
                          <w:r>
                            <w:rPr>
                              <w:sz w:val="22"/>
                              <w:szCs w:val="22"/>
                              <w:lang w:eastAsia="lt-LT"/>
                            </w:rPr>
                            <w:t>3</w:t>
                          </w:r>
                        </w:sdtContent>
                      </w:sdt>
                      <w:r>
                        <w:rPr>
                          <w:sz w:val="22"/>
                          <w:szCs w:val="22"/>
                          <w:lang w:eastAsia="lt-LT"/>
                        </w:rPr>
                        <w:t xml:space="preserve">. Pažeidimas turi būti išnagrinėtas ir ekonominė </w:t>
                      </w:r>
                      <w:r>
                        <w:rPr>
                          <w:bCs/>
                          <w:sz w:val="22"/>
                          <w:szCs w:val="22"/>
                          <w:lang w:eastAsia="lt-LT"/>
                        </w:rPr>
                        <w:t>piniginė</w:t>
                      </w:r>
                      <w:r>
                        <w:rPr>
                          <w:sz w:val="22"/>
                          <w:szCs w:val="22"/>
                          <w:lang w:eastAsia="lt-LT"/>
                        </w:rPr>
                        <w:t xml:space="preserve"> sankcija paskirta ne vėliau kaip per 3 mėnesius nuo pažeidimo nustatymo dienos.</w:t>
                      </w:r>
                    </w:p>
                  </w:sdtContent>
                </w:sdt>
                <w:sdt>
                  <w:sdtPr>
                    <w:alias w:val="19-2 str. 4 d."/>
                    <w:tag w:val="part_4b1837d90359493f87b57fdfb74d3f0f"/>
                    <w:lock w:val="sdtLocked"/>
                    <w:richText/>
                  </w:sdtPr>
                  <w:sdtContent>
                    <w:p>
                      <w:pPr>
                        <w:ind w:firstLine="720"/>
                        <w:jc w:val="both"/>
                        <w:rPr>
                          <w:sz w:val="22"/>
                          <w:szCs w:val="22"/>
                          <w:lang w:eastAsia="lt-LT"/>
                        </w:rPr>
                      </w:pPr>
                      <w:sdt>
                        <w:sdtPr>
                          <w:alias w:val="Numeris"/>
                          <w:tag w:val="nr_4b1837d90359493f87b57fdfb74d3f0f"/>
                          <w:lock w:val="sdtLocked"/>
                          <w:richText/>
                        </w:sdtPr>
                        <w:sdtContent>
                          <w:r>
                            <w:rPr>
                              <w:sz w:val="22"/>
                              <w:szCs w:val="22"/>
                              <w:lang w:eastAsia="lt-LT"/>
                            </w:rPr>
                            <w:t>4</w:t>
                          </w:r>
                        </w:sdtContent>
                      </w:sdt>
                      <w:r>
                        <w:rPr>
                          <w:sz w:val="22"/>
                          <w:szCs w:val="22"/>
                          <w:lang w:eastAsia="lt-LT"/>
                        </w:rPr>
                        <w:t>. Policijos ar Ryšių reguliavimo tarnybos nutarimai, nurodyti šio straipsnio 1 dalyje, per 2 darbo dienas nuo jų priėmimo dienos elektroninių ryšių priemonėmis išsiunčiami elektroninės informacijos prieglobos paslaugų teikėjams, dėl kurių šie nutarimai priimti.</w:t>
                      </w:r>
                    </w:p>
                  </w:sdtContent>
                </w:sdt>
                <w:sdt>
                  <w:sdtPr>
                    <w:alias w:val="19-2 str. 5 d."/>
                    <w:tag w:val="part_a00cd9ba209f4027afbf66b8b595c5ab"/>
                    <w:lock w:val="sdtLocked"/>
                    <w:richText/>
                  </w:sdtPr>
                  <w:sdtContent>
                    <w:p>
                      <w:pPr>
                        <w:ind w:firstLine="720"/>
                        <w:jc w:val="both"/>
                        <w:rPr>
                          <w:sz w:val="22"/>
                          <w:szCs w:val="22"/>
                          <w:lang w:eastAsia="lt-LT"/>
                        </w:rPr>
                      </w:pPr>
                      <w:sdt>
                        <w:sdtPr>
                          <w:alias w:val="Numeris"/>
                          <w:tag w:val="nr_a00cd9ba209f4027afbf66b8b595c5ab"/>
                          <w:lock w:val="sdtLocked"/>
                          <w:richText/>
                        </w:sdtPr>
                        <w:sdtContent>
                          <w:r>
                            <w:rPr>
                              <w:sz w:val="22"/>
                              <w:szCs w:val="22"/>
                              <w:lang w:eastAsia="lt-LT"/>
                            </w:rPr>
                            <w:t>5</w:t>
                          </w:r>
                        </w:sdtContent>
                      </w:sdt>
                      <w:r>
                        <w:rPr>
                          <w:sz w:val="22"/>
                          <w:szCs w:val="22"/>
                          <w:lang w:eastAsia="lt-LT"/>
                        </w:rPr>
                        <w:t xml:space="preserve">. Elektroninės informacijos prieglobos paslaugų teikėjas privalo įvykdyti policijos ar Ryšių reguliavimo tarnybos paskirtą ekonominę </w:t>
                      </w:r>
                      <w:r>
                        <w:rPr>
                          <w:bCs/>
                          <w:sz w:val="22"/>
                          <w:szCs w:val="22"/>
                          <w:lang w:eastAsia="lt-LT"/>
                        </w:rPr>
                        <w:t>piniginę</w:t>
                      </w:r>
                      <w:r>
                        <w:rPr>
                          <w:sz w:val="22"/>
                          <w:szCs w:val="22"/>
                          <w:lang w:eastAsia="lt-LT"/>
                        </w:rPr>
                        <w:t xml:space="preserve"> sankciją ir (ar) sumokėti paskirtą baudą į valstybės biudžetą ne vėliau kaip per 30 kalendorinių dienų nuo nutarimo išsiuntimo dienos.</w:t>
                      </w:r>
                    </w:p>
                  </w:sdtContent>
                </w:sdt>
                <w:sdt>
                  <w:sdtPr>
                    <w:alias w:val="19-2 str. 6 d."/>
                    <w:tag w:val="part_ed389204585744e1979620d92b3d9e05"/>
                    <w:lock w:val="sdtLocked"/>
                    <w:richText/>
                  </w:sdtPr>
                  <w:sdtContent>
                    <w:p>
                      <w:pPr>
                        <w:ind w:firstLine="720"/>
                        <w:jc w:val="both"/>
                        <w:rPr>
                          <w:iCs/>
                          <w:sz w:val="22"/>
                          <w:szCs w:val="22"/>
                          <w:lang w:eastAsia="lt-LT"/>
                        </w:rPr>
                      </w:pPr>
                      <w:sdt>
                        <w:sdtPr>
                          <w:alias w:val="Numeris"/>
                          <w:tag w:val="nr_ed389204585744e1979620d92b3d9e05"/>
                          <w:lock w:val="sdtLocked"/>
                          <w:richText/>
                        </w:sdtPr>
                        <w:sdtContent>
                          <w:r>
                            <w:rPr>
                              <w:bCs/>
                              <w:iCs/>
                              <w:sz w:val="22"/>
                              <w:szCs w:val="22"/>
                              <w:lang w:eastAsia="lt-LT"/>
                            </w:rPr>
                            <w:t>6</w:t>
                          </w:r>
                        </w:sdtContent>
                      </w:sdt>
                      <w:r>
                        <w:rPr>
                          <w:bCs/>
                          <w:iCs/>
                          <w:sz w:val="22"/>
                          <w:szCs w:val="22"/>
                          <w:lang w:eastAsia="lt-LT"/>
                        </w:rPr>
                        <w:t xml:space="preserve">. Policijos ar Ryšių reguliavimo tarnybos nutarimas dėl ekonominės </w:t>
                      </w:r>
                      <w:r>
                        <w:rPr>
                          <w:iCs/>
                          <w:sz w:val="22"/>
                          <w:szCs w:val="22"/>
                          <w:lang w:eastAsia="lt-LT"/>
                        </w:rPr>
                        <w:t>piniginės</w:t>
                      </w:r>
                      <w:r>
                        <w:rPr>
                          <w:bCs/>
                          <w:iCs/>
                          <w:sz w:val="22"/>
                          <w:szCs w:val="22"/>
                          <w:lang w:eastAsia="lt-LT"/>
                        </w:rPr>
                        <w:t xml:space="preserve"> sankcijos skyrimo yra vykdomasis dokumentas</w:t>
                      </w:r>
                      <w:r>
                        <w:rPr>
                          <w:iCs/>
                          <w:sz w:val="22"/>
                          <w:szCs w:val="22"/>
                          <w:lang w:eastAsia="lt-LT"/>
                        </w:rPr>
                        <w:t xml:space="preserve">, </w:t>
                      </w:r>
                      <w:r>
                        <w:rPr>
                          <w:bCs/>
                          <w:sz w:val="22"/>
                          <w:szCs w:val="22"/>
                          <w:lang w:eastAsia="lt-LT"/>
                        </w:rPr>
                        <w:t>vykdomas M</w:t>
                      </w:r>
                      <w:r>
                        <w:rPr>
                          <w:iCs/>
                          <w:sz w:val="22"/>
                          <w:szCs w:val="22"/>
                          <w:lang w:eastAsia="lt-LT"/>
                        </w:rPr>
                        <w:t>okesčių administravimo įstatyme ir Lietuvos Respublikos civilinio proceso kodekse nustatyta tvarka.</w:t>
                      </w:r>
                    </w:p>
                  </w:sdtContent>
                </w:sdt>
                <w:sdt>
                  <w:sdtPr>
                    <w:alias w:val="19-2 str. 7 d."/>
                    <w:tag w:val="part_e73621daf24b4b4daeb0ef9ce7137024"/>
                    <w:lock w:val="sdtLocked"/>
                    <w:richText/>
                  </w:sdtPr>
                  <w:sdtContent>
                    <w:p>
                      <w:pPr>
                        <w:ind w:firstLine="720"/>
                        <w:jc w:val="both"/>
                        <w:rPr>
                          <w:sz w:val="22"/>
                          <w:szCs w:val="22"/>
                          <w:lang w:eastAsia="lt-LT"/>
                        </w:rPr>
                      </w:pPr>
                      <w:sdt>
                        <w:sdtPr>
                          <w:alias w:val="Numeris"/>
                          <w:tag w:val="nr_e73621daf24b4b4daeb0ef9ce7137024"/>
                          <w:lock w:val="sdtLocked"/>
                          <w:richText/>
                        </w:sdtPr>
                        <w:sdtContent>
                          <w:r>
                            <w:rPr>
                              <w:sz w:val="22"/>
                              <w:szCs w:val="22"/>
                              <w:lang w:eastAsia="lt-LT"/>
                            </w:rPr>
                            <w:t>7</w:t>
                          </w:r>
                        </w:sdtContent>
                      </w:sdt>
                      <w:r>
                        <w:rPr>
                          <w:sz w:val="22"/>
                          <w:szCs w:val="22"/>
                          <w:lang w:eastAsia="lt-LT"/>
                        </w:rPr>
                        <w:t>. Elektroninės informacijos prieglobos paslaugų teikėjai turi teisę per vieną mėnesį nuo nutarimo gavimo dienos apskųsti nutarimą Administracinių bylų teisenos įstatymo nustatyta tvarka.</w:t>
                      </w:r>
                    </w:p>
                  </w:sdtContent>
                </w:sdt>
                <w:sdt>
                  <w:sdtPr>
                    <w:alias w:val="19-2 str. 8 d."/>
                    <w:tag w:val="part_c007b4768aef45eead9cd375ee0c1629"/>
                    <w:lock w:val="sdtLocked"/>
                    <w:richText/>
                  </w:sdtPr>
                  <w:sdtContent>
                    <w:p>
                      <w:pPr>
                        <w:ind w:firstLine="720"/>
                        <w:jc w:val="both"/>
                        <w:rPr>
                          <w:sz w:val="22"/>
                          <w:szCs w:val="22"/>
                          <w:lang w:eastAsia="lt-LT"/>
                        </w:rPr>
                      </w:pPr>
                      <w:sdt>
                        <w:sdtPr>
                          <w:alias w:val="Numeris"/>
                          <w:tag w:val="nr_c007b4768aef45eead9cd375ee0c1629"/>
                          <w:lock w:val="sdtLocked"/>
                          <w:richText/>
                        </w:sdtPr>
                        <w:sdtContent>
                          <w:r>
                            <w:rPr>
                              <w:sz w:val="22"/>
                              <w:szCs w:val="22"/>
                              <w:lang w:eastAsia="lt-LT"/>
                            </w:rPr>
                            <w:t>8</w:t>
                          </w:r>
                        </w:sdtContent>
                      </w:sdt>
                      <w:r>
                        <w:rPr>
                          <w:sz w:val="22"/>
                          <w:szCs w:val="22"/>
                          <w:lang w:eastAsia="lt-LT"/>
                        </w:rPr>
                        <w:t>. Kreipimasis į teismą sustabdo šio įstatymo 19</w:t>
                      </w:r>
                      <w:r>
                        <w:rPr>
                          <w:sz w:val="22"/>
                          <w:szCs w:val="22"/>
                          <w:vertAlign w:val="superscript"/>
                          <w:lang w:eastAsia="lt-LT"/>
                        </w:rPr>
                        <w:t>1</w:t>
                      </w:r>
                      <w:r>
                        <w:rPr>
                          <w:sz w:val="22"/>
                          <w:szCs w:val="22"/>
                          <w:lang w:eastAsia="lt-LT"/>
                        </w:rPr>
                        <w:t xml:space="preserve"> straipsnyje nurodyto nutarimo dėl ekonominės </w:t>
                      </w:r>
                      <w:r>
                        <w:rPr>
                          <w:bCs/>
                          <w:sz w:val="22"/>
                          <w:szCs w:val="22"/>
                          <w:lang w:eastAsia="lt-LT"/>
                        </w:rPr>
                        <w:t>piniginės</w:t>
                      </w:r>
                      <w:r>
                        <w:rPr>
                          <w:sz w:val="22"/>
                          <w:szCs w:val="22"/>
                          <w:lang w:eastAsia="lt-LT"/>
                        </w:rPr>
                        <w:t xml:space="preserve"> sankcijos skyrimo vykdymą.</w:t>
                      </w:r>
                    </w:p>
                  </w:sdtContent>
                </w:sdt>
                <w:sdt>
                  <w:sdtPr>
                    <w:alias w:val="19-2 str. 9 d."/>
                    <w:tag w:val="part_2217509ac7d549019fa95d77cb8b1b75"/>
                    <w:lock w:val="sdtLocked"/>
                    <w:richText/>
                  </w:sdtPr>
                  <w:sdtContent>
                    <w:p>
                      <w:pPr>
                        <w:ind w:firstLine="720"/>
                        <w:jc w:val="both"/>
                        <w:rPr>
                          <w:b/>
                          <w:bCs/>
                          <w:sz w:val="22"/>
                          <w:szCs w:val="24"/>
                        </w:rPr>
                      </w:pPr>
                      <w:sdt>
                        <w:sdtPr>
                          <w:alias w:val="Numeris"/>
                          <w:tag w:val="nr_2217509ac7d549019fa95d77cb8b1b75"/>
                          <w:lock w:val="sdtLocked"/>
                          <w:richText/>
                        </w:sdtPr>
                        <w:sdtContent>
                          <w:r>
                            <w:rPr>
                              <w:sz w:val="22"/>
                              <w:szCs w:val="22"/>
                              <w:lang w:eastAsia="lt-LT"/>
                            </w:rPr>
                            <w:t>9</w:t>
                          </w:r>
                        </w:sdtContent>
                      </w:sdt>
                      <w:r>
                        <w:rPr>
                          <w:sz w:val="22"/>
                          <w:szCs w:val="22"/>
                          <w:lang w:eastAsia="lt-LT"/>
                        </w:rPr>
                        <w:t xml:space="preserve">. Pažeidimų nagrinėjimo ir ekonominių </w:t>
                      </w:r>
                      <w:r>
                        <w:rPr>
                          <w:bCs/>
                          <w:sz w:val="22"/>
                          <w:szCs w:val="22"/>
                          <w:lang w:eastAsia="lt-LT"/>
                        </w:rPr>
                        <w:t>piniginių</w:t>
                      </w:r>
                      <w:r>
                        <w:rPr>
                          <w:sz w:val="22"/>
                          <w:szCs w:val="22"/>
                          <w:lang w:eastAsia="lt-LT"/>
                        </w:rPr>
                        <w:t xml:space="preserve"> sankcijų skyrimo tvarkos aprašą, pagal kurį pažeidimus nagrinėja ir ekonomines </w:t>
                      </w:r>
                      <w:r>
                        <w:rPr>
                          <w:bCs/>
                          <w:sz w:val="22"/>
                          <w:szCs w:val="22"/>
                          <w:lang w:eastAsia="lt-LT"/>
                        </w:rPr>
                        <w:t>pinigines</w:t>
                      </w:r>
                      <w:r>
                        <w:rPr>
                          <w:b/>
                          <w:bCs/>
                          <w:sz w:val="22"/>
                          <w:szCs w:val="22"/>
                          <w:lang w:eastAsia="lt-LT"/>
                        </w:rPr>
                        <w:t xml:space="preserve"> </w:t>
                      </w:r>
                      <w:r>
                        <w:rPr>
                          <w:sz w:val="22"/>
                          <w:szCs w:val="22"/>
                          <w:lang w:eastAsia="lt-LT"/>
                        </w:rPr>
                        <w:t xml:space="preserve">sankcijas skiria policija, tvirtina Lietuvos policijos generalinis komisaras. Pažeidimų nagrinėjimo ir ekonominių </w:t>
                      </w:r>
                      <w:r>
                        <w:rPr>
                          <w:bCs/>
                          <w:sz w:val="22"/>
                          <w:szCs w:val="22"/>
                          <w:lang w:eastAsia="lt-LT"/>
                        </w:rPr>
                        <w:t>piniginių</w:t>
                      </w:r>
                      <w:r>
                        <w:rPr>
                          <w:sz w:val="22"/>
                          <w:szCs w:val="22"/>
                          <w:lang w:eastAsia="lt-LT"/>
                        </w:rPr>
                        <w:t xml:space="preserve"> sankcijų skyrimo tvarkos aprašą, pagal kurį pažeidimus nagrinėja ir ekonomines </w:t>
                      </w:r>
                      <w:r>
                        <w:rPr>
                          <w:bCs/>
                          <w:sz w:val="22"/>
                          <w:szCs w:val="22"/>
                          <w:lang w:eastAsia="lt-LT"/>
                        </w:rPr>
                        <w:t>pinigines</w:t>
                      </w:r>
                      <w:r>
                        <w:rPr>
                          <w:sz w:val="22"/>
                          <w:szCs w:val="22"/>
                          <w:lang w:eastAsia="lt-LT"/>
                        </w:rPr>
                        <w:t xml:space="preserve"> sankcijas skiria Ryšių reguliavimo tarnyba, tvirtina Ryšių reguliavimo tarnybos taryba.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b54c2502b11f180c9c618618421ed">
                    <w:r w:rsidRPr="00532B9F">
                      <w:rPr>
                        <w:rFonts w:ascii="Times New Roman" w:eastAsia="MS Mincho" w:hAnsi="Times New Roman"/>
                        <w:sz w:val="20"/>
                        <w:i/>
                        <w:iCs/>
                        <w:color w:val="0000FF" w:themeColor="hyperlink"/>
                        <w:u w:val="single"/>
                      </w:rPr>
                      <w:t>XV-893</w:t>
                    </w:r>
                  </w:fldSimple>
                  <w:r>
                    <w:rPr>
                      <w:rFonts w:ascii="Times New Roman" w:eastAsia="MS Mincho" w:hAnsi="Times New Roman"/>
                      <w:sz w:val="20"/>
                      <w:i/>
                      <w:iCs/>
                    </w:rPr>
                    <w:t>,
2026-05-12,
paskelbta TAR 2026-05-15, i. k. 2026-08223            </w:t>
                  </w:r>
                </w:p>
                <w:p/>
              </w:sdtContent>
            </w:sdt>
            <w:sdt>
              <w:sdtPr>
                <w:alias w:val="20 str."/>
                <w:tag w:val="part_b5949730048d466e8058b596a790e2cf"/>
                <w:lock w:val="sdtLocked"/>
                <w:richText/>
              </w:sdtPr>
              <w:sdtContent>
                <w:p>
                  <w:pPr>
                    <w:ind w:firstLine="720"/>
                    <w:jc w:val="both"/>
                    <w:rPr>
                      <w:rFonts w:eastAsia="Calibri"/>
                      <w:b/>
                      <w:bCs/>
                      <w:sz w:val="22"/>
                      <w:szCs w:val="22"/>
                    </w:rPr>
                  </w:pPr>
                  <w:sdt>
                    <w:sdtPr>
                      <w:alias w:val="Numeris"/>
                      <w:tag w:val="nr_b5949730048d466e8058b596a790e2cf"/>
                      <w:lock w:val="sdtLocked"/>
                      <w:richText/>
                    </w:sdtPr>
                    <w:sdtContent>
                      <w:r>
                        <w:rPr>
                          <w:rFonts w:eastAsia="Calibri"/>
                          <w:b/>
                          <w:bCs/>
                          <w:color w:val="000000"/>
                          <w:sz w:val="22"/>
                          <w:szCs w:val="22"/>
                        </w:rPr>
                        <w:t>20</w:t>
                      </w:r>
                    </w:sdtContent>
                  </w:sdt>
                  <w:r>
                    <w:rPr>
                      <w:rFonts w:eastAsia="Calibri"/>
                      <w:b/>
                      <w:bCs/>
                      <w:sz w:val="22"/>
                      <w:szCs w:val="22"/>
                    </w:rPr>
                    <w:t xml:space="preserve"> straipsnis. </w:t>
                  </w:r>
                  <w:sdt>
                    <w:sdtPr>
                      <w:alias w:val="Pavadinimas"/>
                      <w:tag w:val="title_b5949730048d466e8058b596a790e2cf"/>
                      <w:lock w:val="sdtLocked"/>
                      <w:richText/>
                    </w:sdtPr>
                    <w:sdtContent>
                      <w:r>
                        <w:rPr>
                          <w:rFonts w:eastAsia="Calibri"/>
                          <w:b/>
                          <w:bCs/>
                          <w:sz w:val="22"/>
                          <w:szCs w:val="22"/>
                        </w:rPr>
                        <w:t>Pareiga skelbti perspėjimo pranešimus</w:t>
                      </w:r>
                    </w:sdtContent>
                  </w:sdt>
                </w:p>
                <w:sdt>
                  <w:sdtPr>
                    <w:alias w:val="20 str. 1 d."/>
                    <w:tag w:val="part_927dbe124cf2493898aee7d9186e0725"/>
                    <w:lock w:val="sdtLocked"/>
                    <w:richText/>
                  </w:sdtPr>
                  <w:sdtContent>
                    <w:p>
                      <w:pPr>
                        <w:ind w:firstLine="720"/>
                        <w:jc w:val="both"/>
                        <w:rPr>
                          <w:sz w:val="22"/>
                          <w:szCs w:val="22"/>
                          <w:lang w:eastAsia="lt-LT"/>
                        </w:rPr>
                      </w:pPr>
                      <w:sdt>
                        <w:sdtPr>
                          <w:alias w:val="Numeris"/>
                          <w:tag w:val="nr_927dbe124cf2493898aee7d9186e0725"/>
                          <w:lock w:val="sdtLocked"/>
                          <w:richText/>
                        </w:sdtPr>
                        <w:sdtContent>
                          <w:r>
                            <w:rPr>
                              <w:sz w:val="22"/>
                              <w:szCs w:val="22"/>
                              <w:lang w:eastAsia="lt-LT"/>
                            </w:rPr>
                            <w:t>1</w:t>
                          </w:r>
                        </w:sdtContent>
                      </w:sdt>
                      <w:r>
                        <w:rPr>
                          <w:sz w:val="22"/>
                          <w:szCs w:val="22"/>
                          <w:lang w:eastAsia="lt-LT"/>
                        </w:rPr>
                        <w:t>.</w:t>
                      </w:r>
                      <w:r>
                        <w:rPr>
                          <w:bCs/>
                          <w:sz w:val="22"/>
                          <w:szCs w:val="22"/>
                        </w:rPr>
                        <w:t xml:space="preserve"> </w:t>
                      </w:r>
                      <w:r>
                        <w:rPr>
                          <w:sz w:val="22"/>
                          <w:szCs w:val="22"/>
                          <w:lang w:eastAsia="lt-LT"/>
                        </w:rPr>
                        <w:t>Gresiančios ar susidariusios ekstremaliosios situacijos metu, paskelbus mobilizaciją, karo ar nepaprastosios padėties, kitais įstatymų nustatytais atvejais viešosios informacijos rengėjai ir (ar) skleidėjai turi nedelsdami nemokamai skelbti valstybės ir savivaldybių institucijų ir įstaigų perspėjimo pranešimus arba sudaryti galimybes valstybės ir savivaldybių institucijoms ir įstaigoms nemokamai perspėjimo pranešimus skelbti tiesioginiame eteryje. Sprendimus dėl perspėjimo pranešimų skelbimo nacionaliniuose viešosios informacijos skleidėjuose ir (ar) rengėjuose Priešgaisrinės apsaugos ir gelbėjimo departamento prie Vidaus reikalų ministerijos direktoriaus nustatyta tvarka priima Priešgaisrinės apsaugos ir gelbėjimo departamentas prie Vidaus reikalų ministerijos, regioniniuose viešosios informacijos rengėjuose ir (ar) skleidėjuose – savivaldybės administracijos direktorius. Perspėjimo pranešimai turi būti skelbiami taip, kad juose skleidžiama informacija būtų prieinama neįgaliesiems.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20 str. 2 d."/>
                    <w:tag w:val="part_779eeffd243647a184f73df605369d95"/>
                    <w:lock w:val="sdtLocked"/>
                    <w:richText/>
                  </w:sdtPr>
                  <w:sdtContent>
                    <w:p>
                      <w:pPr>
                        <w:ind w:firstLine="720"/>
                        <w:jc w:val="both"/>
                        <w:rPr>
                          <w:sz w:val="22"/>
                          <w:szCs w:val="22"/>
                          <w:lang w:eastAsia="lt-LT"/>
                        </w:rPr>
                      </w:pPr>
                      <w:sdt>
                        <w:sdtPr>
                          <w:alias w:val="Numeris"/>
                          <w:tag w:val="nr_779eeffd243647a184f73df605369d95"/>
                          <w:lock w:val="sdtLocked"/>
                          <w:richText/>
                        </w:sdtPr>
                        <w:sdtContent>
                          <w:r>
                            <w:rPr>
                              <w:sz w:val="22"/>
                              <w:szCs w:val="22"/>
                              <w:lang w:eastAsia="lt-LT"/>
                            </w:rPr>
                            <w:t>2</w:t>
                          </w:r>
                        </w:sdtContent>
                      </w:sdt>
                      <w:r>
                        <w:rPr>
                          <w:sz w:val="22"/>
                          <w:szCs w:val="22"/>
                          <w:lang w:eastAsia="lt-LT"/>
                        </w:rPr>
                        <w:t xml:space="preserve">. </w:t>
                      </w:r>
                      <w:r>
                        <w:rPr>
                          <w:rFonts w:eastAsia="Calibri"/>
                          <w:sz w:val="22"/>
                          <w:szCs w:val="22"/>
                        </w:rPr>
                        <w:t>Seimas karo ar nepaprastosios padėties atveju įstatymu gali nustatyti viešosios informacijos rengėjų ir (ar) skleidėjų veiklos ribojimus ir (ar) kitas prievoles, būtinas piliečių ir visuomenės interesų apsaugai.</w:t>
                      </w:r>
                    </w:p>
                  </w:sdtContent>
                </w:sdt>
                <w:sdt>
                  <w:sdtPr>
                    <w:alias w:val="20 str. 3 d."/>
                    <w:tag w:val="part_befd4610da854132a0b90d016a90610c"/>
                    <w:lock w:val="sdtLocked"/>
                    <w:richText/>
                  </w:sdtPr>
                  <w:sdtContent>
                    <w:p>
                      <w:pPr>
                        <w:ind w:firstLine="720"/>
                        <w:jc w:val="both"/>
                        <w:rPr>
                          <w:sz w:val="22"/>
                          <w:szCs w:val="24"/>
                        </w:rPr>
                      </w:pPr>
                      <w:sdt>
                        <w:sdtPr>
                          <w:alias w:val="Numeris"/>
                          <w:tag w:val="nr_befd4610da854132a0b90d016a90610c"/>
                          <w:lock w:val="sdtLocked"/>
                          <w:richText/>
                        </w:sdtPr>
                        <w:sdtContent>
                          <w:r>
                            <w:rPr>
                              <w:sz w:val="22"/>
                              <w:szCs w:val="22"/>
                              <w:lang w:eastAsia="lt-LT"/>
                            </w:rPr>
                            <w:t>3</w:t>
                          </w:r>
                        </w:sdtContent>
                      </w:sdt>
                      <w:r>
                        <w:rPr>
                          <w:sz w:val="22"/>
                          <w:szCs w:val="22"/>
                          <w:lang w:eastAsia="lt-LT"/>
                        </w:rPr>
                        <w:t xml:space="preserve">. </w:t>
                      </w:r>
                      <w:r>
                        <w:rPr>
                          <w:rFonts w:eastAsia="Calibri"/>
                          <w:sz w:val="22"/>
                          <w:szCs w:val="22"/>
                        </w:rPr>
                        <w:t xml:space="preserve">Už atsisakymą šio straipsnio 1 dalyje nurodytais atvejais skelbti valstybės ir savivaldybių institucijų ir įstaigų perspėjimo pranešimus </w:t>
                      </w:r>
                      <w:r>
                        <w:rPr>
                          <w:sz w:val="22"/>
                          <w:szCs w:val="22"/>
                          <w:lang w:eastAsia="lt-LT"/>
                        </w:rPr>
                        <w:t>arba sudaryti galimybes valstybės ir savivaldybių institucijoms ir įstaigoms perspėjimo pranešimus skelbti tiesiogiai</w:t>
                      </w:r>
                      <w:r>
                        <w:rPr>
                          <w:rFonts w:eastAsia="Calibri"/>
                          <w:sz w:val="22"/>
                          <w:szCs w:val="22"/>
                        </w:rPr>
                        <w:t xml:space="preserve"> atsakoma įstatymų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03c3e01b4511e586708c6593c243ce">
                    <w:r w:rsidRPr="00532B9F">
                      <w:rPr>
                        <w:rFonts w:ascii="Times New Roman" w:eastAsia="MS Mincho" w:hAnsi="Times New Roman"/>
                        <w:sz w:val="20"/>
                        <w:i/>
                        <w:iCs/>
                        <w:color w:val="0000FF" w:themeColor="hyperlink"/>
                        <w:u w:val="single"/>
                      </w:rPr>
                      <w:t>XII-1804</w:t>
                    </w:r>
                  </w:fldSimple>
                  <w:r>
                    <w:rPr>
                      <w:rFonts w:ascii="Times New Roman" w:eastAsia="MS Mincho" w:hAnsi="Times New Roman"/>
                      <w:sz w:val="20"/>
                      <w:i/>
                      <w:iCs/>
                    </w:rPr>
                    <w:t>,
2015-06-18,
paskelbta TAR 2015-06-25, i. k. 2015-10151            </w:t>
                  </w:r>
                </w:p>
                <w:p/>
              </w:sdtContent>
            </w:sdt>
            <w:sdt>
              <w:sdtPr>
                <w:alias w:val="21 str."/>
                <w:tag w:val="part_f44bf57a2954409f8f0078e5b4151007"/>
                <w:lock w:val="sdtLocked"/>
                <w:richText/>
              </w:sdtPr>
              <w:sdtContent>
                <w:p>
                  <w:pPr>
                    <w:ind w:firstLine="720"/>
                    <w:jc w:val="both"/>
                    <w:rPr>
                      <w:sz w:val="22"/>
                      <w:szCs w:val="24"/>
                    </w:rPr>
                  </w:pPr>
                  <w:sdt>
                    <w:sdtPr>
                      <w:alias w:val="Numeris"/>
                      <w:tag w:val="nr_f44bf57a2954409f8f0078e5b4151007"/>
                      <w:lock w:val="sdtLocked"/>
                      <w:richText/>
                    </w:sdtPr>
                    <w:sdtContent>
                      <w:r>
                        <w:rPr>
                          <w:b/>
                          <w:bCs/>
                          <w:color w:val="000000"/>
                          <w:sz w:val="22"/>
                          <w:szCs w:val="24"/>
                        </w:rPr>
                        <w:t>21</w:t>
                      </w:r>
                    </w:sdtContent>
                  </w:sdt>
                  <w:r>
                    <w:rPr>
                      <w:b/>
                      <w:bCs/>
                      <w:sz w:val="22"/>
                      <w:szCs w:val="24"/>
                    </w:rPr>
                    <w:t xml:space="preserve"> straipsnis. </w:t>
                  </w:r>
                  <w:sdt>
                    <w:sdtPr>
                      <w:alias w:val="Pavadinimas"/>
                      <w:tag w:val="title_f44bf57a2954409f8f0078e5b4151007"/>
                      <w:lock w:val="sdtLocked"/>
                      <w:richText/>
                    </w:sdtPr>
                    <w:sdtContent>
                      <w:r>
                        <w:rPr>
                          <w:b/>
                          <w:bCs/>
                          <w:sz w:val="22"/>
                          <w:szCs w:val="24"/>
                        </w:rPr>
                        <w:t>Autorių teisių ir gretutinių teisių apsauga</w:t>
                      </w:r>
                    </w:sdtContent>
                  </w:sdt>
                </w:p>
                <w:sdt>
                  <w:sdtPr>
                    <w:alias w:val="21 str. 1 d."/>
                    <w:tag w:val="part_86258723a0194639930b28b64cc62342"/>
                    <w:lock w:val="sdtLocked"/>
                    <w:richText/>
                  </w:sdtPr>
                  <w:sdtContent>
                    <w:p>
                      <w:pPr>
                        <w:widowControl w:val="0"/>
                        <w:tabs>
                          <w:tab w:val="left" w:pos="0"/>
                        </w:tabs>
                        <w:ind w:firstLine="720"/>
                        <w:jc w:val="both"/>
                        <w:rPr>
                          <w:bCs/>
                          <w:sz w:val="22"/>
                          <w:szCs w:val="24"/>
                        </w:rPr>
                      </w:pPr>
                      <w:r>
                        <w:rPr>
                          <w:bCs/>
                          <w:sz w:val="22"/>
                          <w:szCs w:val="24"/>
                        </w:rPr>
                        <w:t>Literatūros, mokslo, meno ir kitus kūrinius viešosios informacijos rengėjai, skleidėjai ir žurnalistai naudoja vadovaudamiesi Autorių teisių ir gretutinių teisių įstatymu ir kitais įstatymais bei teisės aktais.</w:t>
                      </w:r>
                    </w:p>
                    <w:p>
                      <w:pPr>
                        <w:ind w:firstLine="720"/>
                        <w:jc w:val="both"/>
                        <w:rPr>
                          <w:sz w:val="22"/>
                          <w:szCs w:val="24"/>
                        </w:rPr>
                      </w:pPr>
                    </w:p>
                  </w:sdtContent>
                </w:sdt>
              </w:sdtContent>
            </w:sdt>
          </w:sdtContent>
        </w:sdt>
        <w:sdt>
          <w:sdtPr>
            <w:alias w:val="skyrius"/>
            <w:tag w:val="part_6568cda2f218491f90fc5956e238030f"/>
            <w:lock w:val="sdtLocked"/>
            <w:richText/>
          </w:sdtPr>
          <w:sdtContent>
            <w:p>
              <w:pPr>
                <w:keepNext/>
                <w:jc w:val="center"/>
                <w:outlineLvl w:val="1"/>
                <w:rPr>
                  <w:b/>
                  <w:sz w:val="22"/>
                  <w:szCs w:val="24"/>
                </w:rPr>
              </w:pPr>
              <w:sdt>
                <w:sdtPr>
                  <w:alias w:val="Numeris"/>
                  <w:tag w:val="nr_6568cda2f218491f90fc5956e238030f"/>
                  <w:lock w:val="sdtLocked"/>
                  <w:richText/>
                </w:sdtPr>
                <w:sdtContent>
                  <w:r>
                    <w:rPr>
                      <w:b/>
                      <w:sz w:val="22"/>
                      <w:szCs w:val="24"/>
                    </w:rPr>
                    <w:t>IV</w:t>
                  </w:r>
                </w:sdtContent>
              </w:sdt>
              <w:r>
                <w:rPr>
                  <w:b/>
                  <w:sz w:val="22"/>
                  <w:szCs w:val="24"/>
                </w:rPr>
                <w:t xml:space="preserve"> SKYRIUS</w:t>
              </w:r>
            </w:p>
            <w:p>
              <w:pPr>
                <w:jc w:val="center"/>
                <w:rPr>
                  <w:b/>
                  <w:caps/>
                  <w:sz w:val="22"/>
                  <w:szCs w:val="24"/>
                </w:rPr>
              </w:pPr>
              <w:sdt>
                <w:sdtPr>
                  <w:alias w:val="Pavadinimas"/>
                  <w:tag w:val="title_6568cda2f218491f90fc5956e238030f"/>
                  <w:lock w:val="sdtLocked"/>
                  <w:richText/>
                </w:sdtPr>
                <w:sdtContent>
                  <w:r>
                    <w:rPr>
                      <w:b/>
                      <w:caps/>
                      <w:sz w:val="22"/>
                      <w:szCs w:val="24"/>
                    </w:rPr>
                    <w:t xml:space="preserve">Viešosios informacijos rengėjų, SKLEIDĖJŲ IR jų </w:t>
                  </w:r>
                  <w:r>
                    <w:rPr>
                      <w:b/>
                      <w:bCs/>
                      <w:caps/>
                      <w:color w:val="000000"/>
                      <w:sz w:val="22"/>
                      <w:szCs w:val="24"/>
                    </w:rPr>
                    <w:t>dalyvių, ŽURNALISTŲ</w:t>
                  </w:r>
                  <w:r>
                    <w:rPr>
                      <w:b/>
                      <w:bCs/>
                      <w:caps/>
                      <w:sz w:val="22"/>
                      <w:szCs w:val="24"/>
                    </w:rPr>
                    <w:t xml:space="preserve"> </w:t>
                  </w:r>
                  <w:r>
                    <w:rPr>
                      <w:b/>
                      <w:caps/>
                      <w:sz w:val="22"/>
                      <w:szCs w:val="24"/>
                    </w:rPr>
                    <w:t>teisinis statusas ir veiklos sąlygos</w:t>
                  </w:r>
                </w:sdtContent>
              </w:sdt>
            </w:p>
            <w:p>
              <w:pPr>
                <w:jc w:val="center"/>
                <w:rPr>
                  <w:b/>
                  <w:caps/>
                  <w:sz w:val="22"/>
                  <w:szCs w:val="24"/>
                </w:rPr>
              </w:pPr>
            </w:p>
            <w:sdt>
              <w:sdtPr>
                <w:alias w:val="skirsnis"/>
                <w:tag w:val="part_c93438037e8d46c3993809f4e3d14177"/>
                <w:lock w:val="sdtLocked"/>
                <w:richText/>
              </w:sdtPr>
              <w:sdtContent>
                <w:p>
                  <w:pPr>
                    <w:jc w:val="center"/>
                    <w:rPr>
                      <w:b/>
                      <w:bCs/>
                      <w:caps/>
                      <w:sz w:val="22"/>
                      <w:szCs w:val="24"/>
                    </w:rPr>
                  </w:pPr>
                  <w:sdt>
                    <w:sdtPr>
                      <w:alias w:val="Numeris"/>
                      <w:tag w:val="nr_c93438037e8d46c3993809f4e3d14177"/>
                      <w:lock w:val="sdtLocked"/>
                      <w:richText/>
                    </w:sdtPr>
                    <w:sdtContent>
                      <w:r>
                        <w:rPr>
                          <w:b/>
                          <w:bCs/>
                          <w:caps/>
                          <w:sz w:val="22"/>
                          <w:szCs w:val="24"/>
                        </w:rPr>
                        <w:t>PIRMASIS</w:t>
                      </w:r>
                    </w:sdtContent>
                  </w:sdt>
                  <w:r>
                    <w:rPr>
                      <w:b/>
                      <w:bCs/>
                      <w:caps/>
                      <w:sz w:val="22"/>
                      <w:szCs w:val="24"/>
                    </w:rPr>
                    <w:t xml:space="preserve"> skirsnis</w:t>
                  </w:r>
                </w:p>
                <w:p>
                  <w:pPr>
                    <w:jc w:val="center"/>
                    <w:rPr>
                      <w:b/>
                      <w:bCs/>
                      <w:caps/>
                      <w:sz w:val="22"/>
                      <w:szCs w:val="24"/>
                    </w:rPr>
                  </w:pPr>
                  <w:sdt>
                    <w:sdtPr>
                      <w:alias w:val="Pavadinimas"/>
                      <w:tag w:val="title_c93438037e8d46c3993809f4e3d14177"/>
                      <w:lock w:val="sdtLocked"/>
                      <w:richText/>
                    </w:sdtPr>
                    <w:sdtContent>
                      <w:r>
                        <w:rPr>
                          <w:b/>
                          <w:caps/>
                          <w:sz w:val="22"/>
                          <w:szCs w:val="24"/>
                        </w:rPr>
                        <w:t>VIešosios informacijos rengėjų, SKLEIDĖJŲ</w:t>
                      </w:r>
                      <w:r>
                        <w:rPr>
                          <w:b/>
                          <w:bCs/>
                          <w:caps/>
                          <w:color w:val="000000"/>
                          <w:sz w:val="22"/>
                          <w:szCs w:val="24"/>
                        </w:rPr>
                        <w:t>, ŽURNALISTŲ STATUSO REGLAMENTAVIMAS</w:t>
                      </w:r>
                    </w:sdtContent>
                  </w:sdt>
                </w:p>
                <w:p>
                  <w:pPr>
                    <w:ind w:firstLine="720"/>
                    <w:jc w:val="center"/>
                    <w:rPr>
                      <w:b/>
                      <w:caps/>
                      <w:sz w:val="22"/>
                      <w:szCs w:val="24"/>
                    </w:rPr>
                  </w:pPr>
                </w:p>
                <w:sdt>
                  <w:sdtPr>
                    <w:alias w:val="22 str."/>
                    <w:tag w:val="part_a474a6ae27184a7d9f85490ddb0da5b2"/>
                    <w:lock w:val="sdtLocked"/>
                    <w:richText/>
                  </w:sdtPr>
                  <w:sdtContent>
                    <w:p>
                      <w:pPr>
                        <w:ind w:firstLine="720"/>
                        <w:jc w:val="both"/>
                        <w:rPr>
                          <w:rFonts w:eastAsia="Calibri"/>
                          <w:sz w:val="22"/>
                          <w:szCs w:val="22"/>
                          <w:lang w:eastAsia="lt-LT"/>
                        </w:rPr>
                      </w:pPr>
                      <w:sdt>
                        <w:sdtPr>
                          <w:alias w:val="Numeris"/>
                          <w:tag w:val="nr_a474a6ae27184a7d9f85490ddb0da5b2"/>
                          <w:lock w:val="sdtLocked"/>
                          <w:richText/>
                        </w:sdtPr>
                        <w:sdtContent>
                          <w:r>
                            <w:rPr>
                              <w:rFonts w:eastAsia="Calibri"/>
                              <w:b/>
                              <w:bCs/>
                              <w:sz w:val="22"/>
                              <w:szCs w:val="22"/>
                              <w:lang w:eastAsia="lt-LT"/>
                            </w:rPr>
                            <w:t>22</w:t>
                          </w:r>
                        </w:sdtContent>
                      </w:sdt>
                      <w:r>
                        <w:rPr>
                          <w:rFonts w:eastAsia="Calibri"/>
                          <w:b/>
                          <w:bCs/>
                          <w:sz w:val="22"/>
                          <w:szCs w:val="22"/>
                          <w:lang w:eastAsia="lt-LT"/>
                        </w:rPr>
                        <w:t xml:space="preserve"> straipsnis. </w:t>
                      </w:r>
                      <w:sdt>
                        <w:sdtPr>
                          <w:alias w:val="Pavadinimas"/>
                          <w:tag w:val="title_a474a6ae27184a7d9f85490ddb0da5b2"/>
                          <w:lock w:val="sdtLocked"/>
                          <w:richText/>
                        </w:sdtPr>
                        <w:sdtContent>
                          <w:r>
                            <w:rPr>
                              <w:rFonts w:eastAsia="Calibri"/>
                              <w:b/>
                              <w:bCs/>
                              <w:sz w:val="22"/>
                              <w:szCs w:val="22"/>
                              <w:lang w:eastAsia="lt-LT"/>
                            </w:rPr>
                            <w:t>Viešosios informacijos rengėjai, skleidėjai ir jų dalyviai</w:t>
                          </w:r>
                        </w:sdtContent>
                      </w:sdt>
                    </w:p>
                    <w:sdt>
                      <w:sdtPr>
                        <w:alias w:val="22 str. 1 d."/>
                        <w:tag w:val="part_225c5a4b031d43df9098133159a4fcd2"/>
                        <w:lock w:val="sdtLocked"/>
                        <w:richText/>
                      </w:sdtPr>
                      <w:sdtContent>
                        <w:p>
                          <w:pPr>
                            <w:ind w:firstLine="720"/>
                            <w:jc w:val="both"/>
                            <w:rPr>
                              <w:rFonts w:eastAsia="Calibri"/>
                              <w:sz w:val="22"/>
                              <w:szCs w:val="22"/>
                              <w:lang w:eastAsia="lt-LT"/>
                            </w:rPr>
                          </w:pPr>
                          <w:sdt>
                            <w:sdtPr>
                              <w:alias w:val="Numeris"/>
                              <w:tag w:val="nr_225c5a4b031d43df9098133159a4fcd2"/>
                              <w:lock w:val="sdtLocked"/>
                              <w:richText/>
                            </w:sdtPr>
                            <w:sdtContent>
                              <w:r>
                                <w:rPr>
                                  <w:rFonts w:eastAsia="Calibri"/>
                                  <w:sz w:val="22"/>
                                  <w:szCs w:val="22"/>
                                  <w:lang w:eastAsia="lt-LT"/>
                                </w:rPr>
                                <w:t>1</w:t>
                              </w:r>
                            </w:sdtContent>
                          </w:sdt>
                          <w:r>
                            <w:rPr>
                              <w:rFonts w:eastAsia="Calibri"/>
                              <w:sz w:val="22"/>
                              <w:szCs w:val="22"/>
                              <w:lang w:eastAsia="lt-LT"/>
                            </w:rPr>
                            <w:t>. Viešosios informacijos rengėjų, skleidėjų ir jų dalyvių santykius reglamentuoja šis ir kiti įstatymai, teisės aktai ir šalių susitarimai.</w:t>
                          </w:r>
                        </w:p>
                      </w:sdtContent>
                    </w:sdt>
                    <w:sdt>
                      <w:sdtPr>
                        <w:alias w:val="22 str. 2 d."/>
                        <w:tag w:val="part_e5058118e4b84a3a98d19c50c994ae02"/>
                        <w:lock w:val="sdtLocked"/>
                        <w:richText/>
                      </w:sdtPr>
                      <w:sdtContent>
                        <w:p>
                          <w:pPr>
                            <w:ind w:firstLine="720"/>
                            <w:jc w:val="both"/>
                            <w:rPr>
                              <w:rFonts w:eastAsia="Calibri"/>
                              <w:sz w:val="22"/>
                              <w:szCs w:val="22"/>
                            </w:rPr>
                          </w:pPr>
                          <w:sdt>
                            <w:sdtPr>
                              <w:alias w:val="Numeris"/>
                              <w:tag w:val="nr_e5058118e4b84a3a98d19c50c994ae02"/>
                              <w:lock w:val="sdtLocked"/>
                              <w:richText/>
                            </w:sdtPr>
                            <w:sdtContent>
                              <w:r>
                                <w:rPr>
                                  <w:rFonts w:eastAsia="Calibri"/>
                                  <w:sz w:val="22"/>
                                  <w:szCs w:val="22"/>
                                  <w:lang w:eastAsia="lt-LT"/>
                                </w:rPr>
                                <w:t>2</w:t>
                              </w:r>
                            </w:sdtContent>
                          </w:sdt>
                          <w:r>
                            <w:rPr>
                              <w:rFonts w:eastAsia="Calibri"/>
                              <w:sz w:val="22"/>
                              <w:szCs w:val="22"/>
                              <w:lang w:eastAsia="lt-LT"/>
                            </w:rPr>
                            <w:t>.</w:t>
                          </w:r>
                          <w:r>
                            <w:rPr>
                              <w:bCs/>
                              <w:sz w:val="22"/>
                              <w:szCs w:val="22"/>
                            </w:rPr>
                            <w:t xml:space="preserve"> </w:t>
                          </w:r>
                          <w:r>
                            <w:rPr>
                              <w:rFonts w:eastAsia="Calibri"/>
                              <w:sz w:val="22"/>
                              <w:szCs w:val="22"/>
                            </w:rPr>
                            <w:t>Lietuvos Respublikoje rengti ir (ar) skleisti informaciją gali visi asmenys, išskyrus šiame ir kituose Lietuvos Respublikos įstatymuose nustatytus atvejus. Lietuvos Respublikoje radijo ir (ar) televizijos programų transliavimo ir (ar) retransliavimo ir televizijos programų ir (ar) atskirų programų platinimo internete veikla gali verstis tik Lietuvos Respublikoje ir Europos ekonominės erdvės valstybėse įsisteigę juridiniai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22 str. 3 d."/>
                        <w:tag w:val="part_89c7d1dc511746ffbcaf76c23c1165d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2021-02-01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22 str. 4 d."/>
                        <w:tag w:val="part_a19913a3c94344abbacc2238c375944a"/>
                        <w:lock w:val="sdtLocked"/>
                        <w:richText/>
                      </w:sdtPr>
                      <w:sdtContent>
                        <w:p>
                          <w:pPr>
                            <w:ind w:firstLine="720"/>
                            <w:jc w:val="both"/>
                            <w:rPr>
                              <w:rFonts w:eastAsia="Calibri"/>
                              <w:sz w:val="22"/>
                              <w:szCs w:val="22"/>
                              <w:lang w:eastAsia="lt-LT"/>
                            </w:rPr>
                          </w:pPr>
                          <w:sdt>
                            <w:sdtPr>
                              <w:alias w:val="Numeris"/>
                              <w:tag w:val="nr_a19913a3c94344abbacc2238c375944a"/>
                              <w:lock w:val="sdtLocked"/>
                              <w:richText/>
                            </w:sdtPr>
                            <w:sdtContent>
                              <w:r>
                                <w:rPr>
                                  <w:rFonts w:eastAsia="Calibri"/>
                                  <w:sz w:val="22"/>
                                  <w:szCs w:val="22"/>
                                  <w:lang w:eastAsia="lt-LT"/>
                                </w:rPr>
                                <w:t>4</w:t>
                              </w:r>
                            </w:sdtContent>
                          </w:sdt>
                          <w:r>
                            <w:rPr>
                              <w:rFonts w:eastAsia="Calibri"/>
                              <w:sz w:val="22"/>
                              <w:szCs w:val="22"/>
                              <w:lang w:eastAsia="lt-LT"/>
                            </w:rPr>
                            <w:t>.</w:t>
                          </w:r>
                          <w:r>
                            <w:rPr>
                              <w:bCs/>
                              <w:sz w:val="22"/>
                              <w:szCs w:val="22"/>
                            </w:rPr>
                            <w:t xml:space="preserve"> </w:t>
                          </w:r>
                          <w:r>
                            <w:rPr>
                              <w:rFonts w:eastAsia="Calibri"/>
                              <w:sz w:val="22"/>
                              <w:szCs w:val="22"/>
                            </w:rPr>
                            <w:t>Jeigu keičiasi transliavimo ir (ar) retransliuojamo turinio licencijos turėtoją kontroliuojantis asmuo, akcijas (dalis, pajus) ir (ar) kitaip kontrolę (valdymą) ketinantys perleisti ir įgyti asmenys privalo gauti Lietuvos radijo ir televizijos komisijos (toliau – Komisija)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22 str. 5 d."/>
                        <w:tag w:val="part_fcaf376376294ead9f3148180697fbc1"/>
                        <w:lock w:val="sdtLocked"/>
                        <w:richText/>
                      </w:sdtPr>
                      <w:sdtContent>
                        <w:p>
                          <w:pPr>
                            <w:ind w:firstLine="720"/>
                            <w:jc w:val="both"/>
                            <w:rPr>
                              <w:rFonts w:eastAsia="Calibri"/>
                              <w:sz w:val="22"/>
                              <w:szCs w:val="22"/>
                              <w:lang w:eastAsia="lt-LT"/>
                            </w:rPr>
                          </w:pPr>
                          <w:sdt>
                            <w:sdtPr>
                              <w:alias w:val="Numeris"/>
                              <w:tag w:val="nr_fcaf376376294ead9f3148180697fbc1"/>
                              <w:lock w:val="sdtLocked"/>
                              <w:richText/>
                            </w:sdtPr>
                            <w:sdtContent>
                              <w:r>
                                <w:rPr>
                                  <w:rFonts w:eastAsia="Calibri"/>
                                  <w:sz w:val="22"/>
                                  <w:szCs w:val="22"/>
                                  <w:lang w:eastAsia="lt-LT"/>
                                </w:rPr>
                                <w:t>5</w:t>
                              </w:r>
                            </w:sdtContent>
                          </w:sdt>
                          <w:r>
                            <w:rPr>
                              <w:rFonts w:eastAsia="Calibri"/>
                              <w:sz w:val="22"/>
                              <w:szCs w:val="22"/>
                              <w:lang w:eastAsia="lt-LT"/>
                            </w:rPr>
                            <w:t>. Komisija privalo atsisakyti duoti sutikimą dėl transliuotojo ir (ar) retransliuotojo akcijų (dalių, pajų) ir (ar) kontrolės (valdymo) perleidimo, jeigu yra nors viena iš šių aplinkybių:</w:t>
                          </w:r>
                        </w:p>
                        <w:sdt>
                          <w:sdtPr>
                            <w:alias w:val="22 str. 5 d. 1 p."/>
                            <w:tag w:val="part_de7b30ba0f4946889f7ac71b081e8aad"/>
                            <w:lock w:val="sdtLocked"/>
                            <w:richText/>
                          </w:sdtPr>
                          <w:sdtContent>
                            <w:p>
                              <w:pPr>
                                <w:ind w:firstLine="720"/>
                                <w:jc w:val="both"/>
                                <w:rPr>
                                  <w:rFonts w:eastAsia="Calibri"/>
                                  <w:sz w:val="22"/>
                                  <w:szCs w:val="22"/>
                                  <w:lang w:eastAsia="lt-LT"/>
                                </w:rPr>
                              </w:pPr>
                              <w:sdt>
                                <w:sdtPr>
                                  <w:alias w:val="Numeris"/>
                                  <w:tag w:val="nr_de7b30ba0f4946889f7ac71b081e8aad"/>
                                  <w:lock w:val="sdtLocked"/>
                                  <w:richText/>
                                </w:sdtPr>
                                <w:sdtContent>
                                  <w:r>
                                    <w:rPr>
                                      <w:rFonts w:eastAsia="Calibri"/>
                                      <w:sz w:val="22"/>
                                      <w:szCs w:val="22"/>
                                      <w:lang w:eastAsia="lt-LT"/>
                                    </w:rPr>
                                    <w:t>1</w:t>
                                  </w:r>
                                </w:sdtContent>
                              </w:sdt>
                              <w:r>
                                <w:rPr>
                                  <w:rFonts w:eastAsia="Calibri"/>
                                  <w:sz w:val="22"/>
                                  <w:szCs w:val="22"/>
                                  <w:lang w:eastAsia="lt-LT"/>
                                </w:rPr>
                                <w:t>) licencijos turėtojo akcijas (dalis, pajus) ir (ar) kontrolę (valdymą) ketinantiems įsigyti asmenims įstatymų nustatytais atvejais draudžiama būti viešosios informacijos rengėjų ir (ar) skleidėjų dalyviais;</w:t>
                              </w:r>
                            </w:p>
                          </w:sdtContent>
                        </w:sdt>
                        <w:sdt>
                          <w:sdtPr>
                            <w:alias w:val="22 str. 5 d. 2 p."/>
                            <w:tag w:val="part_a81e84ca8d32412f911da9cb81e59e92"/>
                            <w:lock w:val="sdtLocked"/>
                            <w:richText/>
                          </w:sdtPr>
                          <w:sdtContent>
                            <w:p>
                              <w:pPr>
                                <w:ind w:firstLine="720"/>
                                <w:jc w:val="both"/>
                                <w:rPr>
                                  <w:rFonts w:eastAsia="Calibri"/>
                                  <w:sz w:val="22"/>
                                  <w:szCs w:val="22"/>
                                  <w:lang w:eastAsia="lt-LT"/>
                                </w:rPr>
                              </w:pPr>
                              <w:sdt>
                                <w:sdtPr>
                                  <w:alias w:val="Numeris"/>
                                  <w:tag w:val="nr_a81e84ca8d32412f911da9cb81e59e92"/>
                                  <w:lock w:val="sdtLocked"/>
                                  <w:richText/>
                                </w:sdtPr>
                                <w:sdtContent>
                                  <w:r>
                                    <w:rPr>
                                      <w:rFonts w:eastAsia="Calibri"/>
                                      <w:sz w:val="22"/>
                                      <w:szCs w:val="22"/>
                                      <w:lang w:eastAsia="lt-LT"/>
                                    </w:rPr>
                                    <w:t>2</w:t>
                                  </w:r>
                                </w:sdtContent>
                              </w:sdt>
                              <w:r>
                                <w:rPr>
                                  <w:rFonts w:eastAsia="Calibri"/>
                                  <w:sz w:val="22"/>
                                  <w:szCs w:val="22"/>
                                  <w:lang w:eastAsia="lt-LT"/>
                                </w:rPr>
                                <w:t>) perleidžiant ir (ar) įsigyjant licencijos turėtojo akcijas (dalis, pajus) ir (ar) kontrolę (valdymą), vyksta koncentracija ir nėra gautas Konkurencijos tarybos leidimas, kai pagal Konkurencijos įstatymą toks leidimas būtinas;</w:t>
                              </w:r>
                            </w:p>
                          </w:sdtContent>
                        </w:sdt>
                        <w:sdt>
                          <w:sdtPr>
                            <w:alias w:val="22 str. 5 d. 3 p."/>
                            <w:tag w:val="part_2d465020f3f9488fbd8ccc7548141771"/>
                            <w:lock w:val="sdtLocked"/>
                            <w:richText/>
                          </w:sdtPr>
                          <w:sdtContent>
                            <w:p>
                              <w:pPr>
                                <w:ind w:firstLine="720"/>
                                <w:jc w:val="both"/>
                                <w:rPr>
                                  <w:bCs/>
                                  <w:sz w:val="22"/>
                                  <w:szCs w:val="22"/>
                                  <w:lang w:eastAsia="lt-LT"/>
                                </w:rPr>
                              </w:pPr>
                              <w:sdt>
                                <w:sdtPr>
                                  <w:alias w:val="Numeris"/>
                                  <w:tag w:val="nr_2d465020f3f9488fbd8ccc7548141771"/>
                                  <w:lock w:val="sdtLocked"/>
                                  <w:richText/>
                                </w:sdtPr>
                                <w:sdtContent>
                                  <w:r>
                                    <w:rPr>
                                      <w:sz w:val="22"/>
                                      <w:szCs w:val="22"/>
                                      <w:lang w:eastAsia="lt-LT"/>
                                    </w:rPr>
                                    <w:t>3</w:t>
                                  </w:r>
                                </w:sdtContent>
                              </w:sdt>
                              <w:r>
                                <w:rPr>
                                  <w:sz w:val="22"/>
                                  <w:szCs w:val="22"/>
                                  <w:lang w:eastAsia="lt-LT"/>
                                </w:rPr>
                                <w:t xml:space="preserve">) licencijos turėtojo akcijas (dalis, pajus) ir (ar) kontrolę (valdymą) ketinantis įsigyti asmuo arba asmuo, galintis </w:t>
                              </w:r>
                              <w:r>
                                <w:rPr>
                                  <w:bCs/>
                                  <w:sz w:val="22"/>
                                  <w:szCs w:val="22"/>
                                  <w:lang w:eastAsia="lt-LT"/>
                                </w:rPr>
                                <w:t>tiesiogiai ar netiesiogiai kontroliuoti šį asmenį, turintis įgaliojimus naudotis balsavimo teisėmis licencijos turėtojo akcijas (dalis, pajus) ir (ar) kontrolę (valdymą) ketinančio įsigyti asmens valdymo organuose arba galintis skirti bent vieną licencijos turėtojo akcijas (dalis, pajus) ir (ar) kontrolę (valdymą) ketinančio įsigyti asmens stebėtojų tarybos ir (ar) valdybos narį,</w:t>
                              </w:r>
                              <w:r>
                                <w:rPr>
                                  <w:sz w:val="22"/>
                                  <w:szCs w:val="22"/>
                                  <w:lang w:eastAsia="lt-LT"/>
                                </w:rPr>
                                <w:t xml:space="preserve"> </w:t>
                              </w:r>
                              <w:r>
                                <w:rPr>
                                  <w:bCs/>
                                  <w:sz w:val="22"/>
                                  <w:szCs w:val="22"/>
                                  <w:lang w:eastAsia="lt-LT"/>
                                </w:rPr>
                                <w:t>buvo nuteistas už nusikaltimą Lietuvos valstybės nepriklausomybei, teritorijos vientisumui ir konstitucinei santvarkai;</w:t>
                              </w:r>
                            </w:p>
                          </w:sdtContent>
                        </w:sdt>
                        <w:sdt>
                          <w:sdtPr>
                            <w:alias w:val="22 str. 5 d. 4 p."/>
                            <w:tag w:val="part_d3e5401a43e642929c81ffe886d00fb0"/>
                            <w:lock w:val="sdtLocked"/>
                            <w:richText/>
                          </w:sdtPr>
                          <w:sdtContent>
                            <w:p>
                              <w:pPr>
                                <w:ind w:firstLine="720"/>
                                <w:jc w:val="both"/>
                                <w:rPr>
                                  <w:bCs/>
                                  <w:sz w:val="22"/>
                                  <w:szCs w:val="22"/>
                                  <w:lang w:eastAsia="lt-LT"/>
                                </w:rPr>
                              </w:pPr>
                              <w:sdt>
                                <w:sdtPr>
                                  <w:alias w:val="Numeris"/>
                                  <w:tag w:val="nr_d3e5401a43e642929c81ffe886d00fb0"/>
                                  <w:lock w:val="sdtLocked"/>
                                  <w:richText/>
                                </w:sdtPr>
                                <w:sdtContent>
                                  <w:r>
                                    <w:rPr>
                                      <w:color w:val="000000"/>
                                      <w:sz w:val="22"/>
                                      <w:szCs w:val="22"/>
                                    </w:rPr>
                                    <w:t>4</w:t>
                                  </w:r>
                                </w:sdtContent>
                              </w:sdt>
                              <w:r>
                                <w:rPr>
                                  <w:color w:val="000000"/>
                                  <w:sz w:val="22"/>
                                  <w:szCs w:val="22"/>
                                </w:rPr>
                                <w:t>) Lietuvos Respublikos nacionaliniam saugumui užtikrinti svarbių objektų apsaugos įstatymo nustatyta tvarka gaunama informacija, kad licencijos turėtojo akcijas (dalis, pajus) ir (ar) kontrolę (valdymą) ketinantis įsigyti asmuo arba asmuo, galintis tiesiogiai ar netiesiogiai kontroliuoti šį asmenį, turintis įgaliojimus naudotis balsavimo teisėmis licencijos turėtojo akcijas (dalis, pajus) ir (ar) kontrolę (valdymą) ketinančio įsigyti asmens valdymo organuose arba galintis skirti bent vieną licencijos turėtojo akcijas (dalis, pajus) ir (ar) kontrolę (valdymą) ketinančio įsigyti asmens stebėtojų tarybos ir (ar) valdybos narį, turi ar praeityje turėjo grėsmę nacionaliniam saugumui keliančių ryšių su Europos Sąjungai ir Šiaurės Atlanto Sutarties Organizacijai nepriklausančių užsienio valstybių institucijomis ar tų valstybių tiesiogiai ar netiesiogiai kontroliuojamais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a6b60004811e88bcec397524184ce">
                                <w:r w:rsidRPr="00532B9F">
                                  <w:rPr>
                                    <w:rFonts w:ascii="Times New Roman" w:eastAsia="MS Mincho" w:hAnsi="Times New Roman"/>
                                    <w:sz w:val="20"/>
                                    <w:i/>
                                    <w:iCs/>
                                    <w:color w:val="0000FF" w:themeColor="hyperlink"/>
                                    <w:u w:val="single"/>
                                  </w:rPr>
                                  <w:t>XIII-1015</w:t>
                                </w:r>
                              </w:fldSimple>
                              <w:r>
                                <w:rPr>
                                  <w:rFonts w:ascii="Times New Roman" w:eastAsia="MS Mincho" w:hAnsi="Times New Roman"/>
                                  <w:sz w:val="20"/>
                                  <w:i/>
                                  <w:iCs/>
                                </w:rPr>
                                <w:t>,
2018-01-12,
paskelbta TAR 2018-01-23, i. k. 2018-01028            </w:t>
                              </w:r>
                            </w:p>
                            <w:p/>
                          </w:sdtContent>
                        </w:sdt>
                        <w:sdt>
                          <w:sdtPr>
                            <w:alias w:val="22 str. 5 d. 5 p."/>
                            <w:tag w:val="part_92addc21ddf8403089b20fed0b31aca0"/>
                            <w:lock w:val="sdtLocked"/>
                            <w:richText/>
                          </w:sdtPr>
                          <w:sdtContent>
                            <w:p>
                              <w:pPr>
                                <w:ind w:firstLine="720"/>
                                <w:jc w:val="both"/>
                                <w:rPr>
                                  <w:bCs/>
                                  <w:sz w:val="22"/>
                                  <w:szCs w:val="22"/>
                                  <w:lang w:eastAsia="lt-LT"/>
                                </w:rPr>
                              </w:pPr>
                              <w:sdt>
                                <w:sdtPr>
                                  <w:alias w:val="Numeris"/>
                                  <w:tag w:val="nr_92addc21ddf8403089b20fed0b31aca0"/>
                                  <w:lock w:val="sdtLocked"/>
                                  <w:richText/>
                                </w:sdtPr>
                                <w:sdtContent>
                                  <w:r>
                                    <w:rPr>
                                      <w:color w:val="000000"/>
                                      <w:sz w:val="22"/>
                                      <w:szCs w:val="22"/>
                                    </w:rPr>
                                    <w:t>5</w:t>
                                  </w:r>
                                </w:sdtContent>
                              </w:sdt>
                              <w:r>
                                <w:rPr>
                                  <w:color w:val="000000"/>
                                  <w:sz w:val="22"/>
                                  <w:szCs w:val="22"/>
                                </w:rPr>
                                <w:t>) Lietuvos Respublikos nacionaliniam saugumui užtikrinti svarbių objektų apsaugos įstatymo nustatyta tvarka gaunama informacija, kad licencijos turėtojo akcijas (dalis, pajus) ir (ar) kontrolę (valdymą) ketinantis įsigyti asmuo arba asmuo, galintis tiesiogiai ar netiesiogiai kontroliuoti šį asmenį, turintis įgaliojimus naudotis balsavimo teisėmis licencijos turėtojo akcijas (dalis, pajus) ir (ar) kontrolę (valdymą) ketinančio įsigyti asmens valdymo organuose arba galintis skirti bent vieną licencijos turėtojo akcijas (dalis, pajus) ir (ar) kontrolę (valdymą) ketinančio įsigyti asmens stebėtojų tarybos ir (ar) valdybos narį, yra ar praeityje buvo susijęs su organizuotomis nusikalstamomis grupuotėmis, užsienio valstybių specialiosiomis tarnybomis ar grupuotėmis, susijusiomis su tarptautinėmis teroristinėmis organizacijomis, ar palaiko ryšius su asmenimis, priklausančiais 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a6b60004811e88bcec397524184ce">
                                <w:r w:rsidRPr="00532B9F">
                                  <w:rPr>
                                    <w:rFonts w:ascii="Times New Roman" w:eastAsia="MS Mincho" w:hAnsi="Times New Roman"/>
                                    <w:sz w:val="20"/>
                                    <w:i/>
                                    <w:iCs/>
                                    <w:color w:val="0000FF" w:themeColor="hyperlink"/>
                                    <w:u w:val="single"/>
                                  </w:rPr>
                                  <w:t>XIII-1015</w:t>
                                </w:r>
                              </w:fldSimple>
                              <w:r>
                                <w:rPr>
                                  <w:rFonts w:ascii="Times New Roman" w:eastAsia="MS Mincho" w:hAnsi="Times New Roman"/>
                                  <w:sz w:val="20"/>
                                  <w:i/>
                                  <w:iCs/>
                                </w:rPr>
                                <w:t>,
2018-01-12,
paskelbta TAR 2018-01-23, i. k. 2018-01028            </w:t>
                              </w:r>
                            </w:p>
                            <w:p/>
                          </w:sdtContent>
                        </w:sdt>
                      </w:sdtContent>
                    </w:sdt>
                    <w:sdt>
                      <w:sdtPr>
                        <w:alias w:val="22 str. 6 d."/>
                        <w:tag w:val="part_ca374781866349b7b1751f2e9bc0073b"/>
                        <w:lock w:val="sdtLocked"/>
                        <w:richText/>
                      </w:sdtPr>
                      <w:sdtContent>
                        <w:p>
                          <w:pPr>
                            <w:ind w:firstLine="720"/>
                            <w:jc w:val="both"/>
                            <w:rPr>
                              <w:rFonts w:eastAsia="Calibri"/>
                              <w:bCs/>
                              <w:sz w:val="22"/>
                              <w:szCs w:val="22"/>
                              <w:lang w:eastAsia="lt-LT"/>
                            </w:rPr>
                          </w:pPr>
                          <w:sdt>
                            <w:sdtPr>
                              <w:alias w:val="Numeris"/>
                              <w:tag w:val="nr_ca374781866349b7b1751f2e9bc0073b"/>
                              <w:lock w:val="sdtLocked"/>
                              <w:richText/>
                            </w:sdtPr>
                            <w:sdtContent>
                              <w:r>
                                <w:rPr>
                                  <w:rFonts w:eastAsia="Calibri"/>
                                  <w:sz w:val="22"/>
                                  <w:szCs w:val="22"/>
                                  <w:lang w:eastAsia="lt-LT"/>
                                </w:rPr>
                                <w:t>6</w:t>
                              </w:r>
                            </w:sdtContent>
                          </w:sdt>
                          <w:r>
                            <w:rPr>
                              <w:rFonts w:eastAsia="Calibri"/>
                              <w:sz w:val="22"/>
                              <w:szCs w:val="22"/>
                              <w:lang w:eastAsia="lt-LT"/>
                            </w:rPr>
                            <w:t xml:space="preserve">. Tais atvejais, kai </w:t>
                          </w:r>
                          <w:r>
                            <w:rPr>
                              <w:rFonts w:eastAsia="Calibri"/>
                              <w:sz w:val="22"/>
                              <w:szCs w:val="22"/>
                            </w:rPr>
                            <w:t xml:space="preserve">transliavimo ir (ar) retransliuojamo turinio licencijos turėtojo </w:t>
                          </w:r>
                          <w:r>
                            <w:rPr>
                              <w:rFonts w:eastAsia="Calibri"/>
                              <w:sz w:val="22"/>
                              <w:szCs w:val="22"/>
                              <w:lang w:eastAsia="lt-LT"/>
                            </w:rPr>
                            <w:t>akcijas (dalis, pajus) ir (ar) kontrolę (valdymą) ketinantys perleisti ir (ar) įsigyti asmenys nepateikė Komisijos reikalaujamų duomenų arba pateikė neteisingus duomenis, Komisija atsisako duoti sutikimą dėl licencijos turėtojo akcijų (dalių, pajų) ir (ar) kontrolės (valdymo) perleidimo, iki bus tinkamai pateikti Komisijos reikalaujami duomenys.</w:t>
                          </w:r>
                        </w:p>
                      </w:sdtContent>
                    </w:sdt>
                    <w:sdt>
                      <w:sdtPr>
                        <w:alias w:val="22 str. 7 d."/>
                        <w:tag w:val="part_c98d71c5824b483a8fe40fb9758c3afc"/>
                        <w:lock w:val="sdtLocked"/>
                        <w:richText/>
                      </w:sdtPr>
                      <w:sdtContent>
                        <w:p>
                          <w:pPr>
                            <w:ind w:firstLine="720"/>
                            <w:jc w:val="both"/>
                            <w:rPr>
                              <w:rFonts w:eastAsia="Calibri"/>
                              <w:sz w:val="22"/>
                              <w:szCs w:val="22"/>
                            </w:rPr>
                          </w:pPr>
                          <w:sdt>
                            <w:sdtPr>
                              <w:alias w:val="Numeris"/>
                              <w:tag w:val="nr_c98d71c5824b483a8fe40fb9758c3afc"/>
                              <w:lock w:val="sdtLocked"/>
                              <w:richText/>
                            </w:sdtPr>
                            <w:sdtContent>
                              <w:r>
                                <w:rPr>
                                  <w:sz w:val="22"/>
                                  <w:szCs w:val="22"/>
                                </w:rPr>
                                <w:t>7</w:t>
                              </w:r>
                            </w:sdtContent>
                          </w:sdt>
                          <w:r>
                            <w:rPr>
                              <w:sz w:val="22"/>
                              <w:szCs w:val="22"/>
                            </w:rPr>
                            <w:t>. Komisijos sprendimas, kuriuo atsisakoma duoti sutikimą dėl transliavimo ir (ar) retransliuojamo turinio licencijos turėtojo akcijų (dalių, pajų) ir (ar) kontrolės (valdymo) perleidimo, gali būti skundžiamas pirmosios instancijos administraciniam teismui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22 str. 8 d."/>
                        <w:tag w:val="part_54423ec5aefa4562bd0d30769eda11d9"/>
                        <w:lock w:val="sdtLocked"/>
                        <w:richText/>
                      </w:sdtPr>
                      <w:sdtContent>
                        <w:p>
                          <w:pPr>
                            <w:ind w:firstLine="720"/>
                            <w:jc w:val="both"/>
                            <w:rPr>
                              <w:sz w:val="22"/>
                              <w:szCs w:val="22"/>
                              <w:lang w:eastAsia="lt-LT"/>
                            </w:rPr>
                          </w:pPr>
                          <w:sdt>
                            <w:sdtPr>
                              <w:alias w:val="Numeris"/>
                              <w:tag w:val="nr_54423ec5aefa4562bd0d30769eda11d9"/>
                              <w:lock w:val="sdtLocked"/>
                              <w:richText/>
                            </w:sdtPr>
                            <w:sdtContent>
                              <w:r>
                                <w:rPr>
                                  <w:bCs/>
                                  <w:sz w:val="22"/>
                                  <w:szCs w:val="22"/>
                                  <w:lang w:eastAsia="lt-LT"/>
                                </w:rPr>
                                <w:t>8</w:t>
                              </w:r>
                            </w:sdtContent>
                          </w:sdt>
                          <w:r>
                            <w:rPr>
                              <w:bCs/>
                              <w:sz w:val="22"/>
                              <w:szCs w:val="22"/>
                              <w:lang w:eastAsia="lt-LT"/>
                            </w:rPr>
                            <w:t xml:space="preserve">. Viešosios informacijos rengėjais ir (ar) jų dalyviais negali būti, taip pat negali įgaliojimo pagrindu jų valdyti: </w:t>
                          </w:r>
                        </w:p>
                        <w:sdt>
                          <w:sdtPr>
                            <w:alias w:val="22 str. 8 d. 1 p."/>
                            <w:tag w:val="part_0594b1afe0bb4c8196f2cc3176735b13"/>
                            <w:lock w:val="sdtLocked"/>
                            <w:richText/>
                          </w:sdtPr>
                          <w:sdtContent>
                            <w:p>
                              <w:pPr>
                                <w:ind w:firstLine="720"/>
                                <w:jc w:val="both"/>
                                <w:rPr>
                                  <w:sz w:val="22"/>
                                  <w:szCs w:val="22"/>
                                  <w:lang w:eastAsia="lt-LT"/>
                                </w:rPr>
                              </w:pPr>
                              <w:sdt>
                                <w:sdtPr>
                                  <w:alias w:val="Numeris"/>
                                  <w:tag w:val="nr_0594b1afe0bb4c8196f2cc3176735b13"/>
                                  <w:lock w:val="sdtLocked"/>
                                  <w:richText/>
                                </w:sdtPr>
                                <w:sdtContent>
                                  <w:r>
                                    <w:rPr>
                                      <w:bCs/>
                                      <w:sz w:val="22"/>
                                      <w:szCs w:val="22"/>
                                      <w:lang w:eastAsia="lt-LT"/>
                                    </w:rPr>
                                    <w:t>1</w:t>
                                  </w:r>
                                </w:sdtContent>
                              </w:sdt>
                              <w:r>
                                <w:rPr>
                                  <w:bCs/>
                                  <w:sz w:val="22"/>
                                  <w:szCs w:val="22"/>
                                  <w:lang w:eastAsia="lt-LT"/>
                                </w:rPr>
                                <w:t>) valstybės institucijos ir įstaigos (išskyrus</w:t>
                              </w:r>
                              <w:r>
                                <w:rPr>
                                  <w:sz w:val="22"/>
                                  <w:szCs w:val="22"/>
                                </w:rPr>
                                <w:t xml:space="preserve"> mokslo ir studijų institucijas bei švietimo įstaigas</w:t>
                              </w:r>
                              <w:r>
                                <w:rPr>
                                  <w:bCs/>
                                  <w:sz w:val="22"/>
                                  <w:szCs w:val="22"/>
                                  <w:lang w:eastAsia="lt-LT"/>
                                </w:rPr>
                                <w:t xml:space="preserve">), taip pat juridiniai asmenys, kurių steigėjas, dalininkas ar akcininkas yra valstybė, jos institucija ar įstaiga; </w:t>
                              </w:r>
                            </w:p>
                          </w:sdtContent>
                        </w:sdt>
                        <w:sdt>
                          <w:sdtPr>
                            <w:alias w:val="22 str. 8 d. 2 p."/>
                            <w:tag w:val="part_6f8a9a1a9e384fc18a1d87c3839f3ab8"/>
                            <w:lock w:val="sdtLocked"/>
                            <w:richText/>
                          </w:sdtPr>
                          <w:sdtContent>
                            <w:p>
                              <w:pPr>
                                <w:ind w:firstLine="720"/>
                                <w:jc w:val="both"/>
                                <w:rPr>
                                  <w:sz w:val="22"/>
                                  <w:szCs w:val="22"/>
                                  <w:lang w:eastAsia="lt-LT"/>
                                </w:rPr>
                              </w:pPr>
                              <w:sdt>
                                <w:sdtPr>
                                  <w:alias w:val="Numeris"/>
                                  <w:tag w:val="nr_6f8a9a1a9e384fc18a1d87c3839f3ab8"/>
                                  <w:lock w:val="sdtLocked"/>
                                  <w:richText/>
                                </w:sdtPr>
                                <w:sdtContent>
                                  <w:r>
                                    <w:rPr>
                                      <w:bCs/>
                                      <w:sz w:val="22"/>
                                      <w:szCs w:val="22"/>
                                      <w:lang w:eastAsia="lt-LT"/>
                                    </w:rPr>
                                    <w:t>2</w:t>
                                  </w:r>
                                </w:sdtContent>
                              </w:sdt>
                              <w:r>
                                <w:rPr>
                                  <w:bCs/>
                                  <w:sz w:val="22"/>
                                  <w:szCs w:val="22"/>
                                  <w:lang w:eastAsia="lt-LT"/>
                                </w:rPr>
                                <w:t>) savivaldybių institucijos ir įstaigos (išskyrus</w:t>
                              </w:r>
                              <w:r>
                                <w:rPr>
                                  <w:sz w:val="22"/>
                                  <w:szCs w:val="22"/>
                                </w:rPr>
                                <w:t xml:space="preserve"> mokslo ir studijų institucijas bei švietimo įstaigas</w:t>
                              </w:r>
                              <w:r>
                                <w:rPr>
                                  <w:bCs/>
                                  <w:sz w:val="22"/>
                                  <w:szCs w:val="22"/>
                                  <w:lang w:eastAsia="lt-LT"/>
                                </w:rPr>
                                <w:t xml:space="preserve">), taip pat juridiniai asmenys, kurių steigėjas, dalininkas ar akcininkas yra savivaldybė, jos institucija ar įstaiga; </w:t>
                              </w:r>
                            </w:p>
                          </w:sdtContent>
                        </w:sdt>
                        <w:sdt>
                          <w:sdtPr>
                            <w:alias w:val="22 str. 8 d. 3 p."/>
                            <w:tag w:val="part_842b62c1fa2c421b8fb2f1fb7b790358"/>
                            <w:lock w:val="sdtLocked"/>
                            <w:richText/>
                          </w:sdtPr>
                          <w:sdtContent>
                            <w:p>
                              <w:pPr>
                                <w:ind w:firstLine="720"/>
                                <w:jc w:val="both"/>
                                <w:rPr>
                                  <w:bCs/>
                                  <w:sz w:val="22"/>
                                  <w:szCs w:val="22"/>
                                  <w:lang w:eastAsia="lt-LT"/>
                                </w:rPr>
                              </w:pPr>
                              <w:sdt>
                                <w:sdtPr>
                                  <w:alias w:val="Numeris"/>
                                  <w:tag w:val="nr_842b62c1fa2c421b8fb2f1fb7b790358"/>
                                  <w:lock w:val="sdtLocked"/>
                                  <w:richText/>
                                </w:sdtPr>
                                <w:sdtContent>
                                  <w:r>
                                    <w:rPr>
                                      <w:bCs/>
                                      <w:sz w:val="22"/>
                                      <w:szCs w:val="22"/>
                                      <w:lang w:eastAsia="lt-LT"/>
                                    </w:rPr>
                                    <w:t>3</w:t>
                                  </w:r>
                                </w:sdtContent>
                              </w:sdt>
                              <w:r>
                                <w:rPr>
                                  <w:bCs/>
                                  <w:sz w:val="22"/>
                                  <w:szCs w:val="22"/>
                                  <w:lang w:eastAsia="lt-LT"/>
                                </w:rPr>
                                <w:t>) bankai ir jų įsteigti ir (ar) valdomi juridiniai asmenys;</w:t>
                              </w:r>
                            </w:p>
                          </w:sdtContent>
                        </w:sdt>
                        <w:sdt>
                          <w:sdtPr>
                            <w:alias w:val="22 str. 8 d. 4 p."/>
                            <w:tag w:val="part_b048edd98e2649baac7f429d916b363f"/>
                            <w:lock w:val="sdtLocked"/>
                            <w:richText/>
                          </w:sdtPr>
                          <w:sdtContent>
                            <w:p>
                              <w:pPr>
                                <w:ind w:firstLine="720"/>
                                <w:jc w:val="both"/>
                              </w:pPr>
                              <w:sdt>
                                <w:sdtPr>
                                  <w:alias w:val="Numeris"/>
                                  <w:tag w:val="nr_b048edd98e2649baac7f429d916b363f"/>
                                  <w:lock w:val="sdtLocked"/>
                                  <w:richText/>
                                </w:sdtPr>
                                <w:sdtContent>
                                  <w:r>
                                    <w:rPr>
                                      <w:bCs/>
                                      <w:sz w:val="22"/>
                                      <w:szCs w:val="22"/>
                                      <w:lang w:eastAsia="lt-LT"/>
                                    </w:rPr>
                                    <w:t>4</w:t>
                                  </w:r>
                                </w:sdtContent>
                              </w:sdt>
                              <w:r>
                                <w:rPr>
                                  <w:bCs/>
                                  <w:sz w:val="22"/>
                                  <w:szCs w:val="22"/>
                                  <w:lang w:eastAsia="lt-LT"/>
                                </w:rPr>
                                <w:t>) politinės partijos.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826830636f11e58e1ab2c84776483b">
                            <w:r w:rsidRPr="00532B9F">
                              <w:rPr>
                                <w:rFonts w:ascii="Times New Roman" w:eastAsia="MS Mincho" w:hAnsi="Times New Roman"/>
                                <w:sz w:val="20"/>
                                <w:i/>
                                <w:iCs/>
                                <w:color w:val="0000FF" w:themeColor="hyperlink"/>
                                <w:u w:val="single"/>
                              </w:rPr>
                              <w:t>XII-1941</w:t>
                            </w:r>
                          </w:fldSimple>
                          <w:r>
                            <w:rPr>
                              <w:rFonts w:ascii="Times New Roman" w:eastAsia="MS Mincho" w:hAnsi="Times New Roman"/>
                              <w:sz w:val="20"/>
                              <w:i/>
                              <w:iCs/>
                            </w:rPr>
                            <w:t>,
2015-09-22,
paskelbta TAR 2015-09-25, i. k. 2015-14259            </w:t>
                          </w:r>
                        </w:p>
                        <w:p/>
                      </w:sdtContent>
                    </w:sdt>
                    <w:sdt>
                      <w:sdtPr>
                        <w:alias w:val="22 str. 9 d."/>
                        <w:tag w:val="part_80a4a13f5d504e2c89899b9269e04d10"/>
                        <w:lock w:val="sdtLocked"/>
                        <w:richText/>
                      </w:sdtPr>
                      <w:sdtContent>
                        <w:p>
                          <w:pPr>
                            <w:ind w:firstLine="720"/>
                            <w:jc w:val="both"/>
                          </w:pPr>
                          <w:sdt>
                            <w:sdtPr>
                              <w:alias w:val="Numeris"/>
                              <w:tag w:val="nr_80a4a13f5d504e2c89899b9269e04d10"/>
                              <w:lock w:val="sdtLocked"/>
                              <w:richText/>
                            </w:sdtPr>
                            <w:sdtContent>
                              <w:r>
                                <w:rPr>
                                  <w:bCs/>
                                  <w:sz w:val="22"/>
                                  <w:szCs w:val="22"/>
                                </w:rPr>
                                <w:t>9</w:t>
                              </w:r>
                            </w:sdtContent>
                          </w:sdt>
                          <w:r>
                            <w:rPr>
                              <w:bCs/>
                              <w:sz w:val="22"/>
                              <w:szCs w:val="22"/>
                            </w:rPr>
                            <w:t xml:space="preserve">. Šio straipsnio 8 dalyje nurodyti subjektai gali leisti neperiodinius informacinio pobūdžio leidinius, turėti informacinės visuomenės informavimo priemonių, skirtų visuomenei informuoti apie savo veiklą. Valstybės ir savivaldybių </w:t>
                          </w:r>
                          <w:r>
                            <w:rPr>
                              <w:sz w:val="22"/>
                              <w:szCs w:val="22"/>
                            </w:rPr>
                            <w:t>mokslo ir studijų institucijos bei švietimo įstaigos</w:t>
                          </w:r>
                          <w:r>
                            <w:rPr>
                              <w:bCs/>
                              <w:sz w:val="22"/>
                              <w:szCs w:val="22"/>
                            </w:rPr>
                            <w:t xml:space="preserve"> turimas visuomenės informavimo priemones ir jose skleidžiamą viešąją informaciją naudoja tik tiek, kiek tai susiję su mokslo, studijų ir švietimo veikla</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826830636f11e58e1ab2c84776483b">
                            <w:r w:rsidRPr="00532B9F">
                              <w:rPr>
                                <w:rFonts w:ascii="Times New Roman" w:eastAsia="MS Mincho" w:hAnsi="Times New Roman"/>
                                <w:sz w:val="20"/>
                                <w:i/>
                                <w:iCs/>
                                <w:color w:val="0000FF" w:themeColor="hyperlink"/>
                                <w:u w:val="single"/>
                              </w:rPr>
                              <w:t>XII-1941</w:t>
                            </w:r>
                          </w:fldSimple>
                          <w:r>
                            <w:rPr>
                              <w:rFonts w:ascii="Times New Roman" w:eastAsia="MS Mincho" w:hAnsi="Times New Roman"/>
                              <w:sz w:val="20"/>
                              <w:i/>
                              <w:iCs/>
                            </w:rPr>
                            <w:t>,
2015-09-22,
paskelbta TAR 2015-09-25, i. k. 2015-14259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e2030003e11e88bcec397524184ce">
                            <w:r w:rsidRPr="00532B9F">
                              <w:rPr>
                                <w:rFonts w:ascii="Times New Roman" w:eastAsia="MS Mincho" w:hAnsi="Times New Roman"/>
                                <w:sz w:val="20"/>
                                <w:i/>
                                <w:iCs/>
                                <w:color w:val="0000FF" w:themeColor="hyperlink"/>
                                <w:u w:val="single"/>
                              </w:rPr>
                              <w:t>XIII-983</w:t>
                            </w:r>
                          </w:fldSimple>
                          <w:r>
                            <w:rPr>
                              <w:rFonts w:ascii="Times New Roman" w:eastAsia="MS Mincho" w:hAnsi="Times New Roman"/>
                              <w:sz w:val="20"/>
                              <w:i/>
                              <w:iCs/>
                            </w:rPr>
                            <w:t>,
2018-01-12,
paskelbta TAR 2018-01-23, i. k. 2018-01002            </w:t>
                          </w:r>
                        </w:p>
                        <w:p/>
                      </w:sdtContent>
                    </w:sdt>
                    <w:sdt>
                      <w:sdtPr>
                        <w:alias w:val="22 str. 10 d."/>
                        <w:tag w:val="part_ca149630d96343b48b38a88cee548555"/>
                        <w:lock w:val="sdtLocked"/>
                        <w:richText/>
                      </w:sdtPr>
                      <w:sdtContent>
                        <w:p>
                          <w:pPr>
                            <w:ind w:firstLine="720"/>
                            <w:jc w:val="both"/>
                            <w:rPr>
                              <w:rFonts w:eastAsia="Calibri"/>
                              <w:bCs/>
                              <w:sz w:val="22"/>
                              <w:szCs w:val="22"/>
                              <w:lang w:eastAsia="lt-LT"/>
                            </w:rPr>
                          </w:pPr>
                          <w:sdt>
                            <w:sdtPr>
                              <w:alias w:val="Numeris"/>
                              <w:tag w:val="nr_ca149630d96343b48b38a88cee548555"/>
                              <w:lock w:val="sdtLocked"/>
                              <w:richText/>
                            </w:sdtPr>
                            <w:sdtContent>
                              <w:r>
                                <w:rPr>
                                  <w:rFonts w:eastAsia="Calibri"/>
                                  <w:sz w:val="22"/>
                                  <w:szCs w:val="22"/>
                                  <w:lang w:eastAsia="lt-LT"/>
                                </w:rPr>
                                <w:t>10</w:t>
                              </w:r>
                            </w:sdtContent>
                          </w:sdt>
                          <w:r>
                            <w:rPr>
                              <w:rFonts w:eastAsia="Calibri"/>
                              <w:sz w:val="22"/>
                              <w:szCs w:val="22"/>
                              <w:lang w:eastAsia="lt-LT"/>
                            </w:rPr>
                            <w:t>. Kiekvienas viešosios informacijos rengėjas ar jo dalyvis turi paskirti asmenį (vyriausiąjį redaktorių, redaktorių, programos vedėją ar kitą asmenį), kuris atsako už visuomenės informavimo priemonės turinį. Kai viešosios informacijos rengėjas ir dalyvis yra tas pats fizinis asmuo, jis atsako už savo visuomenės informavimo priemonės turinį.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826830636f11e58e1ab2c84776483b">
                            <w:r w:rsidRPr="00532B9F">
                              <w:rPr>
                                <w:rFonts w:ascii="Times New Roman" w:eastAsia="MS Mincho" w:hAnsi="Times New Roman"/>
                                <w:sz w:val="20"/>
                                <w:i/>
                                <w:iCs/>
                                <w:color w:val="0000FF" w:themeColor="hyperlink"/>
                                <w:u w:val="single"/>
                              </w:rPr>
                              <w:t>XII-1941</w:t>
                            </w:r>
                          </w:fldSimple>
                          <w:r>
                            <w:rPr>
                              <w:rFonts w:ascii="Times New Roman" w:eastAsia="MS Mincho" w:hAnsi="Times New Roman"/>
                              <w:sz w:val="20"/>
                              <w:i/>
                              <w:iCs/>
                            </w:rPr>
                            <w:t>,
2015-09-22,
paskelbta TAR 2015-09-25, i. k. 2015-14259        </w:t>
                          </w:r>
                        </w:p>
                        <w:p/>
                      </w:sdtContent>
                    </w:sdt>
                    <w:sdt>
                      <w:sdtPr>
                        <w:alias w:val="22 str. 11 d."/>
                        <w:tag w:val="part_1b435d3782574b828f18332cb71e52d6"/>
                        <w:lock w:val="sdtLocked"/>
                        <w:richText/>
                      </w:sdtPr>
                      <w:sdtContent>
                        <w:p>
                          <w:pPr>
                            <w:ind w:firstLine="720"/>
                            <w:jc w:val="both"/>
                            <w:rPr>
                              <w:rFonts w:eastAsia="Calibri"/>
                              <w:sz w:val="22"/>
                              <w:szCs w:val="22"/>
                              <w:lang w:eastAsia="lt-LT"/>
                            </w:rPr>
                          </w:pPr>
                          <w:sdt>
                            <w:sdtPr>
                              <w:alias w:val="Numeris"/>
                              <w:tag w:val="nr_1b435d3782574b828f18332cb71e52d6"/>
                              <w:lock w:val="sdtLocked"/>
                              <w:richText/>
                            </w:sdtPr>
                            <w:sdtContent>
                              <w:r>
                                <w:rPr>
                                  <w:rFonts w:eastAsia="Calibri"/>
                                  <w:sz w:val="22"/>
                                  <w:szCs w:val="22"/>
                                  <w:lang w:eastAsia="lt-LT"/>
                                </w:rPr>
                                <w:t>11</w:t>
                              </w:r>
                            </w:sdtContent>
                          </w:sdt>
                          <w:r>
                            <w:rPr>
                              <w:rFonts w:eastAsia="Calibri"/>
                              <w:sz w:val="22"/>
                              <w:szCs w:val="22"/>
                              <w:lang w:eastAsia="lt-LT"/>
                            </w:rPr>
                            <w:t>. Viešosios informacijos rengėjai ir (ar) skleidėjai: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826830636f11e58e1ab2c84776483b">
                            <w:r w:rsidRPr="00532B9F">
                              <w:rPr>
                                <w:rFonts w:ascii="Times New Roman" w:eastAsia="MS Mincho" w:hAnsi="Times New Roman"/>
                                <w:sz w:val="20"/>
                                <w:i/>
                                <w:iCs/>
                                <w:color w:val="0000FF" w:themeColor="hyperlink"/>
                                <w:u w:val="single"/>
                              </w:rPr>
                              <w:t>XII-1941</w:t>
                            </w:r>
                          </w:fldSimple>
                          <w:r>
                            <w:rPr>
                              <w:rFonts w:ascii="Times New Roman" w:eastAsia="MS Mincho" w:hAnsi="Times New Roman"/>
                              <w:sz w:val="20"/>
                              <w:i/>
                              <w:iCs/>
                            </w:rPr>
                            <w:t>,
2015-09-22,
paskelbta TAR 2015-09-25, i. k. 2015-14259        </w:t>
                          </w:r>
                        </w:p>
                        <w:p/>
                        <w:sdt>
                          <w:sdtPr>
                            <w:alias w:val="22 str. 10 d. 1 p."/>
                            <w:tag w:val="part_ff16c2773ace400a881976214be61a40"/>
                            <w:lock w:val="sdtLocked"/>
                            <w:richText/>
                          </w:sdtPr>
                          <w:sdtContent>
                            <w:p>
                              <w:pPr>
                                <w:ind w:firstLine="720"/>
                                <w:jc w:val="both"/>
                                <w:rPr>
                                  <w:rFonts w:eastAsia="Calibri"/>
                                  <w:sz w:val="22"/>
                                  <w:szCs w:val="22"/>
                                  <w:lang w:eastAsia="lt-LT"/>
                                </w:rPr>
                              </w:pPr>
                              <w:sdt>
                                <w:sdtPr>
                                  <w:alias w:val="Numeris"/>
                                  <w:tag w:val="nr_ff16c2773ace400a881976214be61a40"/>
                                  <w:lock w:val="sdtLocked"/>
                                  <w:richText/>
                                </w:sdtPr>
                                <w:sdtContent>
                                  <w:r>
                                    <w:rPr>
                                      <w:rFonts w:eastAsia="Calibri"/>
                                      <w:sz w:val="22"/>
                                      <w:szCs w:val="22"/>
                                      <w:lang w:eastAsia="lt-LT"/>
                                    </w:rPr>
                                    <w:t>1</w:t>
                                  </w:r>
                                </w:sdtContent>
                              </w:sdt>
                              <w:r>
                                <w:rPr>
                                  <w:rFonts w:eastAsia="Calibri"/>
                                  <w:sz w:val="22"/>
                                  <w:szCs w:val="22"/>
                                  <w:lang w:eastAsia="lt-LT"/>
                                </w:rPr>
                                <w:t>) skleisdami informaciją visuomenei, neturi iškraipyti teisingos, nešališkos informacijos bei nuomonių ir panaudoti tai savanaudiškiems tikslams. Viešoji informacija yra nesuderinama su žurnalistinėmis kampanijomis, rengiamomis pagal išankstinius nusistatymus ar tenkinant grupinius, politinius interesus;</w:t>
                              </w:r>
                            </w:p>
                          </w:sdtContent>
                        </w:sdt>
                        <w:sdt>
                          <w:sdtPr>
                            <w:alias w:val="22 str. 10 d. 2 p."/>
                            <w:tag w:val="part_dc12d73f744d48dbadc0e9ea099bcf03"/>
                            <w:lock w:val="sdtLocked"/>
                            <w:richText/>
                          </w:sdtPr>
                          <w:sdtContent>
                            <w:p>
                              <w:pPr>
                                <w:ind w:firstLine="720"/>
                                <w:jc w:val="both"/>
                                <w:rPr>
                                  <w:rFonts w:eastAsia="Calibri"/>
                                  <w:sz w:val="22"/>
                                  <w:szCs w:val="22"/>
                                  <w:lang w:eastAsia="lt-LT"/>
                                </w:rPr>
                              </w:pPr>
                              <w:sdt>
                                <w:sdtPr>
                                  <w:alias w:val="Numeris"/>
                                  <w:tag w:val="nr_dc12d73f744d48dbadc0e9ea099bcf03"/>
                                  <w:lock w:val="sdtLocked"/>
                                  <w:richText/>
                                </w:sdtPr>
                                <w:sdtContent>
                                  <w:r>
                                    <w:rPr>
                                      <w:rFonts w:eastAsia="Calibri"/>
                                      <w:sz w:val="22"/>
                                      <w:szCs w:val="22"/>
                                      <w:lang w:eastAsia="lt-LT"/>
                                    </w:rPr>
                                    <w:t>2</w:t>
                                  </w:r>
                                </w:sdtContent>
                              </w:sdt>
                              <w:r>
                                <w:rPr>
                                  <w:rFonts w:eastAsia="Calibri"/>
                                  <w:sz w:val="22"/>
                                  <w:szCs w:val="22"/>
                                  <w:lang w:eastAsia="lt-LT"/>
                                </w:rPr>
                                <w:t>) privalo būti objektyvūs ir nešališki, pateikti kuo daugiau nuomonių ginčytinais politikos, ekonomikos ir kitais visuomenės gyvenimo klausimais;</w:t>
                              </w:r>
                            </w:p>
                          </w:sdtContent>
                        </w:sdt>
                        <w:sdt>
                          <w:sdtPr>
                            <w:alias w:val="22 str. 10 d. 3 p."/>
                            <w:tag w:val="part_42b6068345c742f58d44bee35d641463"/>
                            <w:lock w:val="sdtLocked"/>
                            <w:richText/>
                          </w:sdtPr>
                          <w:sdtContent>
                            <w:p>
                              <w:pPr>
                                <w:ind w:firstLine="720"/>
                                <w:jc w:val="both"/>
                                <w:rPr>
                                  <w:rFonts w:eastAsia="Calibri"/>
                                  <w:sz w:val="22"/>
                                  <w:szCs w:val="22"/>
                                  <w:lang w:eastAsia="lt-LT"/>
                                </w:rPr>
                              </w:pPr>
                              <w:sdt>
                                <w:sdtPr>
                                  <w:alias w:val="Numeris"/>
                                  <w:tag w:val="nr_42b6068345c742f58d44bee35d641463"/>
                                  <w:lock w:val="sdtLocked"/>
                                  <w:richText/>
                                </w:sdtPr>
                                <w:sdtContent>
                                  <w:r>
                                    <w:rPr>
                                      <w:rFonts w:eastAsia="Calibri"/>
                                      <w:sz w:val="22"/>
                                      <w:szCs w:val="22"/>
                                      <w:lang w:eastAsia="lt-LT"/>
                                    </w:rPr>
                                    <w:t>3</w:t>
                                  </w:r>
                                </w:sdtContent>
                              </w:sdt>
                              <w:r>
                                <w:rPr>
                                  <w:rFonts w:eastAsia="Calibri"/>
                                  <w:sz w:val="22"/>
                                  <w:szCs w:val="22"/>
                                  <w:lang w:eastAsia="lt-LT"/>
                                </w:rPr>
                                <w:t>) fiksuodami įvairias viešas visuomenės akcijas – mitingus, eitynes, streikus, piketus ir kt. – neturi skatinti imtis neteisėtų ar desperatiškų veiksmų;</w:t>
                              </w:r>
                            </w:p>
                          </w:sdtContent>
                        </w:sdt>
                        <w:sdt>
                          <w:sdtPr>
                            <w:alias w:val="22 str. 10 d. 4 p."/>
                            <w:tag w:val="part_c11b4460615e46d59aeb44bd1c960b57"/>
                            <w:lock w:val="sdtLocked"/>
                            <w:richText/>
                          </w:sdtPr>
                          <w:sdtContent>
                            <w:p>
                              <w:pPr>
                                <w:ind w:firstLine="720"/>
                                <w:jc w:val="both"/>
                                <w:rPr>
                                  <w:rFonts w:eastAsia="Calibri"/>
                                  <w:sz w:val="22"/>
                                  <w:szCs w:val="22"/>
                                  <w:lang w:eastAsia="lt-LT"/>
                                </w:rPr>
                              </w:pPr>
                              <w:sdt>
                                <w:sdtPr>
                                  <w:alias w:val="Numeris"/>
                                  <w:tag w:val="nr_c11b4460615e46d59aeb44bd1c960b57"/>
                                  <w:lock w:val="sdtLocked"/>
                                  <w:richText/>
                                </w:sdtPr>
                                <w:sdtContent>
                                  <w:r>
                                    <w:rPr>
                                      <w:rFonts w:eastAsia="Calibri"/>
                                      <w:sz w:val="22"/>
                                      <w:szCs w:val="22"/>
                                      <w:lang w:eastAsia="lt-LT"/>
                                    </w:rPr>
                                    <w:t>4</w:t>
                                  </w:r>
                                </w:sdtContent>
                              </w:sdt>
                              <w:r>
                                <w:rPr>
                                  <w:rFonts w:eastAsia="Calibri"/>
                                  <w:sz w:val="22"/>
                                  <w:szCs w:val="22"/>
                                  <w:lang w:eastAsia="lt-LT"/>
                                </w:rPr>
                                <w:t>) neturi skelbti nepagrįstų, nepatikrintų, faktais neparemtų kaltinimų;</w:t>
                              </w:r>
                            </w:p>
                          </w:sdtContent>
                        </w:sdt>
                        <w:sdt>
                          <w:sdtPr>
                            <w:alias w:val="22 str. 10 d. 5 p."/>
                            <w:tag w:val="part_676edbf3a08d4fbdb6125a29a68ecd30"/>
                            <w:lock w:val="sdtLocked"/>
                            <w:richText/>
                          </w:sdtPr>
                          <w:sdtContent>
                            <w:p>
                              <w:pPr>
                                <w:ind w:firstLine="720"/>
                                <w:jc w:val="both"/>
                                <w:rPr>
                                  <w:rFonts w:eastAsia="Calibri"/>
                                  <w:sz w:val="22"/>
                                  <w:szCs w:val="22"/>
                                  <w:lang w:eastAsia="lt-LT"/>
                                </w:rPr>
                              </w:pPr>
                              <w:sdt>
                                <w:sdtPr>
                                  <w:alias w:val="Numeris"/>
                                  <w:tag w:val="nr_676edbf3a08d4fbdb6125a29a68ecd30"/>
                                  <w:lock w:val="sdtLocked"/>
                                  <w:richText/>
                                </w:sdtPr>
                                <w:sdtContent>
                                  <w:r>
                                    <w:rPr>
                                      <w:rFonts w:eastAsia="Calibri"/>
                                      <w:sz w:val="22"/>
                                      <w:szCs w:val="22"/>
                                      <w:lang w:eastAsia="lt-LT"/>
                                    </w:rPr>
                                    <w:t>5</w:t>
                                  </w:r>
                                </w:sdtContent>
                              </w:sdt>
                              <w:r>
                                <w:rPr>
                                  <w:rFonts w:eastAsia="Calibri"/>
                                  <w:sz w:val="22"/>
                                  <w:szCs w:val="22"/>
                                  <w:lang w:eastAsia="lt-LT"/>
                                </w:rPr>
                                <w:t>) privalo saugoti ir gerbti žmogaus teisę į privatumą mirties ar ligos atveju, neminėti asmens duomenų skelbdami žinias apie savižudybes ar bandymus nusižudyti;</w:t>
                              </w:r>
                            </w:p>
                          </w:sdtContent>
                        </w:sdt>
                        <w:sdt>
                          <w:sdtPr>
                            <w:alias w:val="22 str. 10 d. 6 p."/>
                            <w:tag w:val="part_7b7122b590de42a3973512bed709cbb0"/>
                            <w:lock w:val="sdtLocked"/>
                            <w:richText/>
                          </w:sdtPr>
                          <w:sdtContent>
                            <w:p>
                              <w:pPr>
                                <w:ind w:firstLine="720"/>
                                <w:jc w:val="both"/>
                                <w:rPr>
                                  <w:rFonts w:eastAsia="Calibri"/>
                                  <w:sz w:val="22"/>
                                  <w:szCs w:val="22"/>
                                  <w:lang w:eastAsia="lt-LT"/>
                                </w:rPr>
                              </w:pPr>
                              <w:sdt>
                                <w:sdtPr>
                                  <w:alias w:val="Numeris"/>
                                  <w:tag w:val="nr_7b7122b590de42a3973512bed709cbb0"/>
                                  <w:lock w:val="sdtLocked"/>
                                  <w:richText/>
                                </w:sdtPr>
                                <w:sdtContent>
                                  <w:r>
                                    <w:rPr>
                                      <w:rFonts w:eastAsia="Calibri"/>
                                      <w:sz w:val="22"/>
                                      <w:szCs w:val="22"/>
                                      <w:lang w:eastAsia="lt-LT"/>
                                    </w:rPr>
                                    <w:t>6</w:t>
                                  </w:r>
                                </w:sdtContent>
                              </w:sdt>
                              <w:r>
                                <w:rPr>
                                  <w:rFonts w:eastAsia="Calibri"/>
                                  <w:sz w:val="22"/>
                                  <w:szCs w:val="22"/>
                                  <w:lang w:eastAsia="lt-LT"/>
                                </w:rPr>
                                <w:t>) neturi propaguoti ar patraukliai vaizduoti rūkymo, girtavimo ar narkotikų vartojimo. Rūkymo, girtavimo, narkomanijos vaizdavimas pateisinamas tik kaip kontekstas, siekiant tikroviškumo;</w:t>
                              </w:r>
                            </w:p>
                          </w:sdtContent>
                        </w:sdt>
                        <w:sdt>
                          <w:sdtPr>
                            <w:alias w:val="22 str. 10 d. 7 p."/>
                            <w:tag w:val="part_1de75df5da644bfea498ec6c596bd632"/>
                            <w:lock w:val="sdtLocked"/>
                            <w:richText/>
                          </w:sdtPr>
                          <w:sdtContent>
                            <w:p>
                              <w:pPr>
                                <w:ind w:firstLine="720"/>
                                <w:jc w:val="both"/>
                                <w:rPr>
                                  <w:rFonts w:eastAsia="Calibri"/>
                                  <w:sz w:val="22"/>
                                  <w:szCs w:val="22"/>
                                  <w:lang w:eastAsia="lt-LT"/>
                                </w:rPr>
                              </w:pPr>
                              <w:sdt>
                                <w:sdtPr>
                                  <w:alias w:val="Numeris"/>
                                  <w:tag w:val="nr_1de75df5da644bfea498ec6c596bd632"/>
                                  <w:lock w:val="sdtLocked"/>
                                  <w:richText/>
                                </w:sdtPr>
                                <w:sdtContent>
                                  <w:r>
                                    <w:rPr>
                                      <w:rFonts w:eastAsia="Calibri"/>
                                      <w:sz w:val="22"/>
                                      <w:szCs w:val="22"/>
                                      <w:lang w:eastAsia="lt-LT"/>
                                    </w:rPr>
                                    <w:t>7</w:t>
                                  </w:r>
                                </w:sdtContent>
                              </w:sdt>
                              <w:r>
                                <w:rPr>
                                  <w:rFonts w:eastAsia="Calibri"/>
                                  <w:sz w:val="22"/>
                                  <w:szCs w:val="22"/>
                                  <w:lang w:eastAsia="lt-LT"/>
                                </w:rPr>
                                <w:t>) neturi skleisti tendencingos ir šališkos informacijos apie religiją, neturi diskriminuoti kitų religijų;</w:t>
                              </w:r>
                            </w:p>
                          </w:sdtContent>
                        </w:sdt>
                        <w:sdt>
                          <w:sdtPr>
                            <w:alias w:val="22 str. 10 d. 8 p."/>
                            <w:tag w:val="part_52f3e2a8a4574d0c8bc35cde6b1494dd"/>
                            <w:lock w:val="sdtLocked"/>
                            <w:richText/>
                          </w:sdtPr>
                          <w:sdtContent>
                            <w:p>
                              <w:pPr>
                                <w:ind w:firstLine="720"/>
                                <w:jc w:val="both"/>
                                <w:rPr>
                                  <w:rFonts w:eastAsia="Calibri"/>
                                  <w:sz w:val="22"/>
                                  <w:szCs w:val="22"/>
                                  <w:lang w:eastAsia="lt-LT"/>
                                </w:rPr>
                              </w:pPr>
                              <w:sdt>
                                <w:sdtPr>
                                  <w:alias w:val="Numeris"/>
                                  <w:tag w:val="nr_52f3e2a8a4574d0c8bc35cde6b1494dd"/>
                                  <w:lock w:val="sdtLocked"/>
                                  <w:richText/>
                                </w:sdtPr>
                                <w:sdtContent>
                                  <w:r>
                                    <w:rPr>
                                      <w:rFonts w:eastAsia="Calibri"/>
                                      <w:sz w:val="22"/>
                                      <w:szCs w:val="22"/>
                                      <w:lang w:eastAsia="lt-LT"/>
                                    </w:rPr>
                                    <w:t>8</w:t>
                                  </w:r>
                                </w:sdtContent>
                              </w:sdt>
                              <w:r>
                                <w:rPr>
                                  <w:rFonts w:eastAsia="Calibri"/>
                                  <w:sz w:val="22"/>
                                  <w:szCs w:val="22"/>
                                  <w:lang w:eastAsia="lt-LT"/>
                                </w:rPr>
                                <w:t>) turi aiškiai pristatyti religines organizacijas ir jų pažiūras, kad žmonės nebūtų klaidinami;</w:t>
                              </w:r>
                            </w:p>
                          </w:sdtContent>
                        </w:sdt>
                        <w:sdt>
                          <w:sdtPr>
                            <w:alias w:val="22 str. 10 d. 9 p."/>
                            <w:tag w:val="part_8cf54836cce34e1196e1d0e6e5f83ebd"/>
                            <w:lock w:val="sdtLocked"/>
                            <w:richText/>
                          </w:sdtPr>
                          <w:sdtContent>
                            <w:p>
                              <w:pPr>
                                <w:ind w:firstLine="720"/>
                                <w:jc w:val="both"/>
                              </w:pPr>
                              <w:sdt>
                                <w:sdtPr>
                                  <w:alias w:val="Numeris"/>
                                  <w:tag w:val="nr_8cf54836cce34e1196e1d0e6e5f83ebd"/>
                                  <w:lock w:val="sdtLocked"/>
                                  <w:richText/>
                                </w:sdtPr>
                                <w:sdtContent>
                                  <w:r>
                                    <w:rPr>
                                      <w:rFonts w:eastAsia="Calibri"/>
                                      <w:sz w:val="22"/>
                                      <w:szCs w:val="22"/>
                                      <w:lang w:eastAsia="lt-LT"/>
                                    </w:rPr>
                                    <w:t>9</w:t>
                                  </w:r>
                                </w:sdtContent>
                              </w:sdt>
                              <w:r>
                                <w:rPr>
                                  <w:rFonts w:eastAsia="Calibri"/>
                                  <w:sz w:val="22"/>
                                  <w:szCs w:val="22"/>
                                  <w:lang w:eastAsia="lt-LT"/>
                                </w:rPr>
                                <w:t>) neturi propaguoti žmonių ar jų grupių antgamtinių, nerealių savybių, paranormalių reiškinių, išskyrus atvejus, kai tokia informacija pateikiama pramogai arba kaip tyrimo objektas. Neturi sudaryti įspūdžio, kad astrologai, chiromantai, ekstrasensai, bioenergetikai gali teikti patarimus dėl ateities, sveikatos, pinigų ir panašiai;</w:t>
                              </w:r>
                            </w:p>
                          </w:sdtContent>
                        </w:sdt>
                        <w:sdt>
                          <w:sdtPr>
                            <w:alias w:val="10 p."/>
                            <w:tag w:val="part_e18b15eadc3e4743a1ae584f73c757d1"/>
                            <w:lock w:val="sdtLocked"/>
                            <w:richText/>
                          </w:sdtPr>
                          <w:sdtContent>
                            <w:p>
                              <w:pPr>
                                <w:ind w:firstLine="720"/>
                                <w:jc w:val="both"/>
                              </w:pPr>
                              <w:sdt>
                                <w:sdtPr>
                                  <w:alias w:val="Numeris"/>
                                  <w:tag w:val="nr_e18b15eadc3e4743a1ae584f73c757d1"/>
                                  <w:lock w:val="sdtLocked"/>
                                  <w:richText/>
                                </w:sdtPr>
                                <w:sdtContent>
                                  <w:r>
                                    <w:rPr>
                                      <w:sz w:val="22"/>
                                      <w:szCs w:val="22"/>
                                      <w:lang w:eastAsia="lt-LT"/>
                                    </w:rPr>
                                    <w:t>10</w:t>
                                  </w:r>
                                </w:sdtContent>
                              </w:sdt>
                              <w:r>
                                <w:rPr>
                                  <w:sz w:val="22"/>
                                  <w:szCs w:val="22"/>
                                  <w:lang w:eastAsia="lt-LT"/>
                                </w:rPr>
                                <w:t xml:space="preserve">) </w:t>
                              </w:r>
                              <w:r>
                                <w:rPr>
                                  <w:bCs/>
                                  <w:sz w:val="22"/>
                                  <w:szCs w:val="22"/>
                                  <w:lang w:eastAsia="lt-LT"/>
                                </w:rPr>
                                <w:t>skelbdami žinias apie savižudybes ar bandymus nusižudyti, neturi skelbti savižudybės ar bandymo nusižudyti motyvų, priemonių ir būdų, traktuoti savižudybės kaip tinkamo kokios nors problemos sprendimo būdo ar kaip savaime suprantamo, kasdienio fakto, vartoti savižudybes romantizuojančių apibūdinimų, rodyti savižudybės proceso ar bandančio nusižudyti, nusižudžiusio žmogaus. Informacijoje apie savižudybes ar bandymus nusižudyti privalu pranešti apie esamas emocinės ir psichologinės pagalbos galimybes bei pagalbos sau grupes nusižudžiusiųjų artimiesiems;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b965d0bc0811e88f64a5ecc703f89b">
                                <w:r w:rsidRPr="00532B9F">
                                  <w:rPr>
                                    <w:rFonts w:ascii="Times New Roman" w:eastAsia="MS Mincho" w:hAnsi="Times New Roman"/>
                                    <w:sz w:val="20"/>
                                    <w:i/>
                                    <w:iCs/>
                                    <w:color w:val="0000FF" w:themeColor="hyperlink"/>
                                    <w:u w:val="single"/>
                                  </w:rPr>
                                  <w:t>XIII-1470</w:t>
                                </w:r>
                              </w:fldSimple>
                              <w:r>
                                <w:rPr>
                                  <w:rFonts w:ascii="Times New Roman" w:eastAsia="MS Mincho" w:hAnsi="Times New Roman"/>
                                  <w:sz w:val="20"/>
                                  <w:i/>
                                  <w:iCs/>
                                </w:rPr>
                                <w:t>,
2018-09-11,
paskelbta TAR 2018-09-19, i. k. 2018-14698        </w:t>
                              </w:r>
                            </w:p>
                            <w:p/>
                          </w:sdtContent>
                        </w:sdt>
                        <w:sdt>
                          <w:sdtPr>
                            <w:alias w:val="11 p."/>
                            <w:tag w:val="part_682ed0f33d2742ae9240362f19019ea7"/>
                            <w:lock w:val="sdtLocked"/>
                            <w:richText/>
                          </w:sdtPr>
                          <w:sdtContent>
                            <w:p>
                              <w:pPr>
                                <w:ind w:firstLine="720"/>
                                <w:jc w:val="both"/>
                              </w:pPr>
                              <w:sdt>
                                <w:sdtPr>
                                  <w:alias w:val="Numeris"/>
                                  <w:tag w:val="nr_682ed0f33d2742ae9240362f19019ea7"/>
                                  <w:lock w:val="sdtLocked"/>
                                  <w:richText/>
                                </w:sdtPr>
                                <w:sdtContent>
                                  <w:r>
                                    <w:rPr>
                                      <w:rFonts w:eastAsia="Calibri"/>
                                      <w:sz w:val="22"/>
                                      <w:szCs w:val="22"/>
                                      <w:lang w:eastAsia="lt-LT"/>
                                    </w:rPr>
                                    <w:t>11</w:t>
                                  </w:r>
                                </w:sdtContent>
                              </w:sdt>
                              <w:r>
                                <w:rPr>
                                  <w:rFonts w:eastAsia="Calibri"/>
                                  <w:sz w:val="22"/>
                                  <w:szCs w:val="22"/>
                                  <w:lang w:eastAsia="lt-LT"/>
                                </w:rPr>
                                <w:t>)</w:t>
                              </w:r>
                              <w:r>
                                <w:rPr>
                                  <w:bCs/>
                                  <w:sz w:val="22"/>
                                  <w:szCs w:val="22"/>
                                </w:rPr>
                                <w:t xml:space="preserve"> </w:t>
                              </w:r>
                              <w:r>
                                <w:rPr>
                                  <w:rFonts w:eastAsia="Calibri"/>
                                  <w:sz w:val="22"/>
                                  <w:szCs w:val="22"/>
                                  <w:lang w:eastAsia="lt-LT"/>
                                </w:rPr>
                                <w:t>privalo savo valdomoje visuomenės informavimo priemonėje ar savo interneto svetainėje paskelbti informaciją apie Žurnalistų etikos inspektoriaus tarnybą ir Komisiją, į kurias galima kreiptis dėl šio įstatymo nuostatų pažeidimų, taip pat informaciją apie Visuomenės informavimo etikos komisiją, į kurią galima kreiptis dėl Kodekso nuostatų pažeidimo.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rStyle w:val="Hipersaitas"/>
                            <w:i/>
                            <w:sz w:val="20"/>
                          </w:rPr>
                          <w:t>XI-1046</w:t>
                        </w:r>
                      </w:hyperlink>
                      <w:r>
                        <w:rPr>
                          <w:i/>
                          <w:sz w:val="20"/>
                        </w:rPr>
                        <w:t>, 2010-09-30, Žin., 2010, Nr. 123-6260 (2010-10-18)</w:t>
                      </w:r>
                    </w:p>
                    <w:p>
                      <w:pPr>
                        <w:jc w:val="both"/>
                        <w:rPr>
                          <w:b/>
                          <w:sz w:val="22"/>
                          <w:szCs w:val="24"/>
                        </w:rPr>
                      </w:pPr>
                      <w:r>
                        <w:rPr>
                          <w:i/>
                          <w:sz w:val="20"/>
                        </w:rPr>
                        <w:t xml:space="preserve">Nr. </w:t>
                      </w:r>
                      <w:hyperlink r:id="rId17" w:history="1">
                        <w:r>
                          <w:rPr>
                            <w:rStyle w:val="Hipersaitas"/>
                            <w:i/>
                            <w:sz w:val="20"/>
                          </w:rPr>
                          <w:t>XI-1048</w:t>
                        </w:r>
                      </w:hyperlink>
                      <w:r>
                        <w:rPr>
                          <w:i/>
                          <w:sz w:val="20"/>
                        </w:rPr>
                        <w:t>, 2010-09-30, Žin., 2010, Nr. 123-6262 (2010-10-18)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sdtContent>
                </w:sdt>
                <w:sdt>
                  <w:sdtPr>
                    <w:alias w:val="23 str."/>
                    <w:tag w:val="part_2224fad5743d45a2acdb39896e372382"/>
                    <w:lock w:val="sdtLocked"/>
                    <w:richText/>
                  </w:sdtPr>
                  <w:sdtContent>
                    <w:p>
                      <w:pPr>
                        <w:ind w:left="2250" w:hanging="1530"/>
                        <w:jc w:val="both"/>
                        <w:rPr>
                          <w:b/>
                          <w:color w:val="000000"/>
                          <w:sz w:val="22"/>
                          <w:szCs w:val="24"/>
                        </w:rPr>
                      </w:pPr>
                      <w:sdt>
                        <w:sdtPr>
                          <w:alias w:val="Numeris"/>
                          <w:tag w:val="nr_2224fad5743d45a2acdb39896e372382"/>
                          <w:lock w:val="sdtLocked"/>
                          <w:richText/>
                        </w:sdtPr>
                        <w:sdtContent>
                          <w:r>
                            <w:rPr>
                              <w:b/>
                              <w:color w:val="000000"/>
                              <w:sz w:val="22"/>
                            </w:rPr>
                            <w:t>23</w:t>
                          </w:r>
                        </w:sdtContent>
                      </w:sdt>
                      <w:r>
                        <w:rPr>
                          <w:b/>
                          <w:color w:val="000000"/>
                          <w:sz w:val="22"/>
                        </w:rPr>
                        <w:t xml:space="preserve"> straipsnis. </w:t>
                      </w:r>
                      <w:sdt>
                        <w:sdtPr>
                          <w:alias w:val="Pavadinimas"/>
                          <w:tag w:val="title_2224fad5743d45a2acdb39896e372382"/>
                          <w:lock w:val="sdtLocked"/>
                          <w:richText/>
                        </w:sdtPr>
                        <w:sdtContent>
                          <w:r>
                            <w:rPr>
                              <w:b/>
                              <w:color w:val="000000"/>
                              <w:sz w:val="22"/>
                            </w:rPr>
                            <w:t xml:space="preserve">Žurnalistas ir jo santykiai su </w:t>
                          </w:r>
                          <w:r>
                            <w:rPr>
                              <w:b/>
                              <w:color w:val="000000"/>
                              <w:sz w:val="22"/>
                              <w:szCs w:val="24"/>
                            </w:rPr>
                            <w:t xml:space="preserve">viešosios informacijos rengėjais, </w:t>
                          </w:r>
                          <w:r>
                            <w:rPr>
                              <w:b/>
                              <w:bCs/>
                              <w:sz w:val="22"/>
                              <w:szCs w:val="24"/>
                            </w:rPr>
                            <w:t>skleidėjais</w:t>
                          </w:r>
                        </w:sdtContent>
                      </w:sdt>
                    </w:p>
                    <w:sdt>
                      <w:sdtPr>
                        <w:alias w:val="23 str. 1 d."/>
                        <w:tag w:val="part_7ee80b0d87c84bfa8c380f9d6592c2de"/>
                        <w:lock w:val="sdtLocked"/>
                        <w:richText/>
                      </w:sdtPr>
                      <w:sdtContent>
                        <w:p>
                          <w:pPr>
                            <w:ind w:firstLine="720"/>
                            <w:jc w:val="both"/>
                            <w:rPr>
                              <w:bCs/>
                              <w:color w:val="000000"/>
                              <w:sz w:val="22"/>
                              <w:szCs w:val="24"/>
                            </w:rPr>
                          </w:pPr>
                          <w:sdt>
                            <w:sdtPr>
                              <w:alias w:val="Numeris"/>
                              <w:tag w:val="nr_7ee80b0d87c84bfa8c380f9d6592c2de"/>
                              <w:lock w:val="sdtLocked"/>
                              <w:richText/>
                            </w:sdtPr>
                            <w:sdtContent>
                              <w:r>
                                <w:rPr>
                                  <w:bCs/>
                                  <w:color w:val="000000"/>
                                  <w:sz w:val="22"/>
                                  <w:szCs w:val="24"/>
                                </w:rPr>
                                <w:t>1</w:t>
                              </w:r>
                            </w:sdtContent>
                          </w:sdt>
                          <w:r>
                            <w:rPr>
                              <w:bCs/>
                              <w:color w:val="000000"/>
                              <w:sz w:val="22"/>
                              <w:szCs w:val="24"/>
                            </w:rPr>
                            <w:t>. Viešosios informacijos rengėjas privalo turėti vidaus tvarkos taisykles ir (ar) vidaus etikos kodeksą. Bent viename iš šių viešosios informacijos rengėjo patvirtintų dokumentų turi būti nustatytos žurnalisto teisės, pareigos, atsakomybė, tarnybiniai santykiai, taip pat žurnalisto apsauga nuo galimo jo teisių suvaržymo.</w:t>
                          </w:r>
                        </w:p>
                      </w:sdtContent>
                    </w:sdt>
                    <w:sdt>
                      <w:sdtPr>
                        <w:alias w:val="23 str. 2 d."/>
                        <w:tag w:val="part_85b71722efd34c83b482089bb7ffd522"/>
                        <w:lock w:val="sdtLocked"/>
                        <w:richText/>
                      </w:sdtPr>
                      <w:sdtContent>
                        <w:p>
                          <w:pPr>
                            <w:ind w:firstLine="720"/>
                            <w:jc w:val="both"/>
                            <w:rPr>
                              <w:bCs/>
                              <w:color w:val="000000"/>
                              <w:sz w:val="22"/>
                              <w:szCs w:val="24"/>
                            </w:rPr>
                          </w:pPr>
                          <w:sdt>
                            <w:sdtPr>
                              <w:alias w:val="Numeris"/>
                              <w:tag w:val="nr_85b71722efd34c83b482089bb7ffd522"/>
                              <w:lock w:val="sdtLocked"/>
                              <w:richText/>
                            </w:sdtPr>
                            <w:sdtContent>
                              <w:r>
                                <w:rPr>
                                  <w:bCs/>
                                  <w:color w:val="000000"/>
                                  <w:sz w:val="22"/>
                                  <w:szCs w:val="24"/>
                                </w:rPr>
                                <w:t>2</w:t>
                              </w:r>
                            </w:sdtContent>
                          </w:sdt>
                          <w:r>
                            <w:rPr>
                              <w:bCs/>
                              <w:color w:val="000000"/>
                              <w:sz w:val="22"/>
                              <w:szCs w:val="24"/>
                            </w:rPr>
                            <w:t xml:space="preserve">. Neatsižvelgiant į tai, ar žurnalistas su viešosios informacijos rengėju susijęs darbo santykiais, viešosios informacijos rengėjas turi su žurnalistu raštu susitarti dėl žurnalisto autorinio kūrinio panaudojimo. </w:t>
                          </w:r>
                          <w:r>
                            <w:rPr>
                              <w:bCs/>
                              <w:sz w:val="22"/>
                            </w:rPr>
                            <w:t>Tokiu susitarimu laikomas ir viešosios informacijos rengėjo ar jam atstovaujančios organizacijos su žurnalistais ar jiems atstovaujančia organizacija sudarytas kolektyvinis susitarimas (kolektyvinė sutartis), kuriame aptartos žurnalistų autorinių kūrinių panaudojimo sąlygos.</w:t>
                          </w:r>
                          <w:r>
                            <w:rPr>
                              <w:bCs/>
                              <w:color w:val="000000"/>
                              <w:sz w:val="22"/>
                              <w:szCs w:val="24"/>
                            </w:rPr>
                            <w:t xml:space="preserve"> Jeigu viešosios informacijos rengėjas, naudojantis žurnalisto autorinį kūrinį, su žurnalistu raštu dėl to nesusitarė </w:t>
                          </w:r>
                          <w:r>
                            <w:rPr>
                              <w:bCs/>
                              <w:sz w:val="22"/>
                            </w:rPr>
                            <w:t>ir nėra kolektyvinio susitarimo dalyvis</w:t>
                          </w:r>
                          <w:r>
                            <w:rPr>
                              <w:bCs/>
                              <w:color w:val="000000"/>
                              <w:sz w:val="22"/>
                              <w:szCs w:val="24"/>
                            </w:rPr>
                            <w:t xml:space="preserve">, tai neatleidžia viešosios informacijos rengėjo nuo prievolės </w:t>
                          </w:r>
                          <w:r>
                            <w:rPr>
                              <w:bCs/>
                              <w:sz w:val="22"/>
                            </w:rPr>
                            <w:t>už panaudotą žurnalisto autorinį kūrinį</w:t>
                          </w:r>
                          <w:r>
                            <w:rPr>
                              <w:bCs/>
                              <w:color w:val="000000"/>
                              <w:sz w:val="22"/>
                              <w:szCs w:val="24"/>
                            </w:rPr>
                            <w:t xml:space="preserve"> teisingai atlyginti.</w:t>
                          </w:r>
                        </w:p>
                      </w:sdtContent>
                    </w:sdt>
                    <w:sdt>
                      <w:sdtPr>
                        <w:alias w:val="23 str. 3 d."/>
                        <w:tag w:val="part_e0614baad79742eebb54ca7d7387151a"/>
                        <w:lock w:val="sdtLocked"/>
                        <w:richText/>
                      </w:sdtPr>
                      <w:sdtContent>
                        <w:p>
                          <w:pPr>
                            <w:ind w:firstLine="720"/>
                            <w:jc w:val="both"/>
                            <w:rPr>
                              <w:bCs/>
                              <w:color w:val="000000"/>
                              <w:sz w:val="22"/>
                              <w:szCs w:val="24"/>
                            </w:rPr>
                          </w:pPr>
                          <w:sdt>
                            <w:sdtPr>
                              <w:alias w:val="Numeris"/>
                              <w:tag w:val="nr_e0614baad79742eebb54ca7d7387151a"/>
                              <w:lock w:val="sdtLocked"/>
                              <w:richText/>
                            </w:sdtPr>
                            <w:sdtContent>
                              <w:r>
                                <w:rPr>
                                  <w:bCs/>
                                  <w:color w:val="000000"/>
                                  <w:sz w:val="22"/>
                                  <w:szCs w:val="24"/>
                                </w:rPr>
                                <w:t>3</w:t>
                              </w:r>
                            </w:sdtContent>
                          </w:sdt>
                          <w:r>
                            <w:rPr>
                              <w:bCs/>
                              <w:color w:val="000000"/>
                              <w:sz w:val="22"/>
                              <w:szCs w:val="24"/>
                            </w:rPr>
                            <w:t>. Žurnalisto profesinį ir teisinį statusą bei socialines garantijas nustato šis ir kiti Lietuvos Respublikos įstatymai.</w:t>
                          </w:r>
                        </w:p>
                        <w:p>
                          <w:pPr>
                            <w:ind w:left="2552" w:hanging="1832"/>
                            <w:jc w:val="both"/>
                            <w:rPr>
                              <w:b/>
                              <w:bCs/>
                              <w:color w:val="000000"/>
                              <w:sz w:val="22"/>
                              <w:szCs w:val="22"/>
                            </w:rPr>
                          </w:pPr>
                        </w:p>
                      </w:sdtContent>
                    </w:sdt>
                  </w:sdtContent>
                </w:sdt>
                <w:sdt>
                  <w:sdtPr>
                    <w:alias w:val="24 str."/>
                    <w:tag w:val="part_9b8614ebd29b468b9faed08da1aaca84"/>
                    <w:lock w:val="sdtLocked"/>
                    <w:richText/>
                  </w:sdtPr>
                  <w:sdtContent>
                    <w:p>
                      <w:pPr>
                        <w:ind w:left="2410" w:hanging="1690"/>
                        <w:jc w:val="both"/>
                        <w:rPr>
                          <w:sz w:val="22"/>
                          <w:szCs w:val="22"/>
                          <w:lang w:eastAsia="ar-SA"/>
                        </w:rPr>
                      </w:pPr>
                      <w:sdt>
                        <w:sdtPr>
                          <w:alias w:val="Numeris"/>
                          <w:tag w:val="nr_9b8614ebd29b468b9faed08da1aaca84"/>
                          <w:lock w:val="sdtLocked"/>
                          <w:richText/>
                        </w:sdtPr>
                        <w:sdtContent>
                          <w:r>
                            <w:rPr>
                              <w:b/>
                              <w:sz w:val="22"/>
                              <w:szCs w:val="22"/>
                              <w:lang w:eastAsia="ar-SA"/>
                            </w:rPr>
                            <w:t>24</w:t>
                          </w:r>
                        </w:sdtContent>
                      </w:sdt>
                      <w:r>
                        <w:rPr>
                          <w:b/>
                          <w:bCs/>
                          <w:sz w:val="22"/>
                          <w:szCs w:val="22"/>
                        </w:rPr>
                        <w:t xml:space="preserve"> </w:t>
                      </w:r>
                      <w:r>
                        <w:rPr>
                          <w:b/>
                          <w:sz w:val="22"/>
                          <w:szCs w:val="22"/>
                          <w:lang w:eastAsia="ar-SA"/>
                        </w:rPr>
                        <w:t>straipsnis.</w:t>
                      </w:r>
                      <w:r>
                        <w:rPr>
                          <w:b/>
                          <w:bCs/>
                          <w:spacing w:val="-2"/>
                          <w:sz w:val="22"/>
                          <w:szCs w:val="22"/>
                        </w:rPr>
                        <w:t xml:space="preserve"> </w:t>
                      </w:r>
                      <w:sdt>
                        <w:sdtPr>
                          <w:alias w:val="Pavadinimas"/>
                          <w:tag w:val="title_9b8614ebd29b468b9faed08da1aaca84"/>
                          <w:lock w:val="sdtLocked"/>
                          <w:richText/>
                        </w:sdtPr>
                        <w:sdtContent>
                          <w:r>
                            <w:rPr>
                              <w:b/>
                              <w:sz w:val="22"/>
                              <w:szCs w:val="22"/>
                              <w:lang w:eastAsia="ar-SA"/>
                            </w:rPr>
                            <w:t>Duomenų ir informacijos apie viešosios informacijos rengėjus, skleidėjus ir jų veiklą teikimas ir skleidimas</w:t>
                          </w:r>
                        </w:sdtContent>
                      </w:sdt>
                    </w:p>
                    <w:sdt>
                      <w:sdtPr>
                        <w:alias w:val="24 str. 1 d."/>
                        <w:tag w:val="part_18ceb5a84d2547f59f27d952b47004f8"/>
                        <w:lock w:val="sdtLocked"/>
                        <w:richText/>
                      </w:sdtPr>
                      <w:sdtContent>
                        <w:p>
                          <w:pPr>
                            <w:tabs>
                              <w:tab w:val="left" w:pos="993"/>
                            </w:tabs>
                            <w:ind w:firstLine="720"/>
                            <w:jc w:val="both"/>
                            <w:rPr>
                              <w:sz w:val="22"/>
                              <w:szCs w:val="22"/>
                              <w:lang w:eastAsia="ar-SA"/>
                            </w:rPr>
                          </w:pPr>
                          <w:sdt>
                            <w:sdtPr>
                              <w:alias w:val="Numeris"/>
                              <w:tag w:val="nr_18ceb5a84d2547f59f27d952b47004f8"/>
                              <w:lock w:val="sdtLocked"/>
                              <w:richText/>
                            </w:sdtPr>
                            <w:sdtContent>
                              <w:r>
                                <w:rPr>
                                  <w:sz w:val="22"/>
                                  <w:szCs w:val="22"/>
                                  <w:lang w:eastAsia="ar-SA"/>
                                </w:rPr>
                                <w:t>1</w:t>
                              </w:r>
                            </w:sdtContent>
                          </w:sdt>
                          <w:r>
                            <w:rPr>
                              <w:sz w:val="22"/>
                              <w:szCs w:val="22"/>
                              <w:lang w:eastAsia="ar-SA"/>
                            </w:rPr>
                            <w:t>.</w:t>
                          </w:r>
                          <w:r>
                            <w:rPr>
                              <w:bCs/>
                              <w:sz w:val="22"/>
                              <w:szCs w:val="22"/>
                            </w:rPr>
                            <w:t xml:space="preserve"> </w:t>
                          </w:r>
                          <w:r>
                            <w:rPr>
                              <w:sz w:val="22"/>
                              <w:szCs w:val="22"/>
                              <w:lang w:eastAsia="ar-SA"/>
                            </w:rPr>
                            <w:t>Viešosios informacijos rengėjų ir skleidėjų informacinėje sistemoje Vyriausybės ar jos įgaliotos institucijos visuomenės informavimo srityje (toliau – Vyriausybės įgaliota institucija) nustatyta tvarka turi būti pateikiami, o jiems pasikeitus, atnaujinami šie duomenys ir informacija apie viešosios informacijos rengėjus ir (ar) skleidėjus, kurie yra juridiniai asmenys, taip pat apie jų veiklą:</w:t>
                          </w:r>
                        </w:p>
                        <w:sdt>
                          <w:sdtPr>
                            <w:alias w:val="24 str. 1 d. 1 p."/>
                            <w:tag w:val="part_69e1757cf79f440c894b0cc35e5ca61c"/>
                            <w:lock w:val="sdtLocked"/>
                            <w:richText/>
                          </w:sdtPr>
                          <w:sdtContent>
                            <w:p>
                              <w:pPr>
                                <w:ind w:firstLine="720"/>
                                <w:jc w:val="both"/>
                                <w:rPr>
                                  <w:sz w:val="22"/>
                                  <w:szCs w:val="22"/>
                                  <w:lang w:eastAsia="ar-SA"/>
                                </w:rPr>
                              </w:pPr>
                              <w:sdt>
                                <w:sdtPr>
                                  <w:alias w:val="Numeris"/>
                                  <w:tag w:val="nr_69e1757cf79f440c894b0cc35e5ca61c"/>
                                  <w:lock w:val="sdtLocked"/>
                                  <w:richText/>
                                </w:sdtPr>
                                <w:sdtContent>
                                  <w:r>
                                    <w:rPr>
                                      <w:sz w:val="22"/>
                                      <w:szCs w:val="22"/>
                                      <w:lang w:eastAsia="ar-SA"/>
                                    </w:rPr>
                                    <w:t>1</w:t>
                                  </w:r>
                                </w:sdtContent>
                              </w:sdt>
                              <w:r>
                                <w:rPr>
                                  <w:sz w:val="22"/>
                                  <w:szCs w:val="22"/>
                                  <w:lang w:eastAsia="ar-SA"/>
                                </w:rPr>
                                <w:t>)</w:t>
                              </w:r>
                              <w:r>
                                <w:rPr>
                                  <w:bCs/>
                                  <w:sz w:val="22"/>
                                  <w:szCs w:val="22"/>
                                </w:rPr>
                                <w:t xml:space="preserve"> </w:t>
                              </w:r>
                              <w:r>
                                <w:rPr>
                                  <w:sz w:val="22"/>
                                  <w:szCs w:val="22"/>
                                  <w:lang w:eastAsia="ar-SA"/>
                                </w:rPr>
                                <w:t>pavadinimas ir kodas;</w:t>
                              </w:r>
                            </w:p>
                          </w:sdtContent>
                        </w:sdt>
                        <w:sdt>
                          <w:sdtPr>
                            <w:alias w:val="24 str. 1 d. 2 p."/>
                            <w:tag w:val="part_092cecc01d0f429a9d2b46e2058a3933"/>
                            <w:lock w:val="sdtLocked"/>
                            <w:richText/>
                          </w:sdtPr>
                          <w:sdtContent>
                            <w:p>
                              <w:pPr>
                                <w:ind w:firstLine="720"/>
                                <w:jc w:val="both"/>
                                <w:rPr>
                                  <w:sz w:val="22"/>
                                  <w:szCs w:val="22"/>
                                  <w:lang w:eastAsia="ar-SA"/>
                                </w:rPr>
                              </w:pPr>
                              <w:sdt>
                                <w:sdtPr>
                                  <w:alias w:val="Numeris"/>
                                  <w:tag w:val="nr_092cecc01d0f429a9d2b46e2058a3933"/>
                                  <w:lock w:val="sdtLocked"/>
                                  <w:richText/>
                                </w:sdtPr>
                                <w:sdtContent>
                                  <w:r>
                                    <w:rPr>
                                      <w:sz w:val="22"/>
                                      <w:szCs w:val="22"/>
                                      <w:lang w:eastAsia="ar-SA"/>
                                    </w:rPr>
                                    <w:t>2</w:t>
                                  </w:r>
                                </w:sdtContent>
                              </w:sdt>
                              <w:r>
                                <w:rPr>
                                  <w:sz w:val="22"/>
                                  <w:szCs w:val="22"/>
                                  <w:lang w:eastAsia="ar-SA"/>
                                </w:rPr>
                                <w:t>)</w:t>
                              </w:r>
                              <w:r>
                                <w:rPr>
                                  <w:bCs/>
                                  <w:sz w:val="22"/>
                                  <w:szCs w:val="22"/>
                                </w:rPr>
                                <w:t xml:space="preserve"> </w:t>
                              </w:r>
                              <w:r>
                                <w:rPr>
                                  <w:sz w:val="22"/>
                                  <w:szCs w:val="22"/>
                                  <w:lang w:eastAsia="ar-SA"/>
                                </w:rPr>
                                <w:t xml:space="preserve">valdomos (valdomų) visuomenės informavimo priemonės (priemonių) pavadinimas (pavadinimai), rūšis (rūšys: </w:t>
                              </w:r>
                              <w:r>
                                <w:rPr>
                                  <w:sz w:val="22"/>
                                  <w:szCs w:val="22"/>
                                </w:rPr>
                                <w:t>laikraštis, žurnalas, leidinys, knyga, televizijos programa, radijo programa, interneto svetainė ir kitos</w:t>
                              </w:r>
                              <w:r>
                                <w:rPr>
                                  <w:sz w:val="22"/>
                                  <w:szCs w:val="22"/>
                                  <w:lang w:eastAsia="ar-SA"/>
                                </w:rPr>
                                <w:t>) ir kategorija (kategorijos: nacionalinis, vietinis, regioninis ir kitos);</w:t>
                              </w:r>
                            </w:p>
                          </w:sdtContent>
                        </w:sdt>
                        <w:sdt>
                          <w:sdtPr>
                            <w:alias w:val="24 str. 1 d. 3 p."/>
                            <w:tag w:val="part_a83b72d892da40cbaefa83a466c4776e"/>
                            <w:lock w:val="sdtLocked"/>
                            <w:richText/>
                          </w:sdtPr>
                          <w:sdtContent>
                            <w:p>
                              <w:pPr>
                                <w:ind w:firstLine="720"/>
                                <w:jc w:val="both"/>
                                <w:rPr>
                                  <w:sz w:val="22"/>
                                  <w:szCs w:val="22"/>
                                  <w:lang w:eastAsia="ar-SA"/>
                                </w:rPr>
                              </w:pPr>
                              <w:sdt>
                                <w:sdtPr>
                                  <w:alias w:val="Numeris"/>
                                  <w:tag w:val="nr_a83b72d892da40cbaefa83a466c4776e"/>
                                  <w:lock w:val="sdtLocked"/>
                                  <w:richText/>
                                </w:sdtPr>
                                <w:sdtContent>
                                  <w:r>
                                    <w:rPr>
                                      <w:sz w:val="22"/>
                                      <w:szCs w:val="22"/>
                                      <w:lang w:eastAsia="ar-SA"/>
                                    </w:rPr>
                                    <w:t>3</w:t>
                                  </w:r>
                                </w:sdtContent>
                              </w:sdt>
                              <w:r>
                                <w:rPr>
                                  <w:sz w:val="22"/>
                                  <w:szCs w:val="22"/>
                                  <w:lang w:eastAsia="ar-SA"/>
                                </w:rPr>
                                <w:t>)</w:t>
                              </w:r>
                              <w:r>
                                <w:rPr>
                                  <w:bCs/>
                                  <w:sz w:val="22"/>
                                  <w:szCs w:val="22"/>
                                </w:rPr>
                                <w:t xml:space="preserve"> </w:t>
                              </w:r>
                              <w:r>
                                <w:rPr>
                                  <w:sz w:val="22"/>
                                  <w:szCs w:val="22"/>
                                  <w:lang w:eastAsia="ar-SA"/>
                                </w:rPr>
                                <w:t>kontaktiniai duomenys (elektroninio pašto adresas, telefono ryšio numeris);</w:t>
                              </w:r>
                            </w:p>
                          </w:sdtContent>
                        </w:sdt>
                        <w:sdt>
                          <w:sdtPr>
                            <w:alias w:val="24 str. 1 d. 4 p."/>
                            <w:tag w:val="part_1d506b6fa0b54e86bf56f10551d01872"/>
                            <w:lock w:val="sdtLocked"/>
                            <w:richText/>
                          </w:sdtPr>
                          <w:sdtContent>
                            <w:p>
                              <w:pPr>
                                <w:ind w:firstLine="720"/>
                                <w:jc w:val="both"/>
                                <w:rPr>
                                  <w:sz w:val="22"/>
                                  <w:szCs w:val="22"/>
                                  <w:lang w:eastAsia="ar-SA"/>
                                </w:rPr>
                              </w:pPr>
                              <w:sdt>
                                <w:sdtPr>
                                  <w:alias w:val="Numeris"/>
                                  <w:tag w:val="nr_1d506b6fa0b54e86bf56f10551d01872"/>
                                  <w:lock w:val="sdtLocked"/>
                                  <w:richText/>
                                </w:sdtPr>
                                <w:sdtContent>
                                  <w:r>
                                    <w:rPr>
                                      <w:sz w:val="22"/>
                                      <w:szCs w:val="22"/>
                                      <w:lang w:eastAsia="ar-SA"/>
                                    </w:rPr>
                                    <w:t>4</w:t>
                                  </w:r>
                                </w:sdtContent>
                              </w:sdt>
                              <w:r>
                                <w:rPr>
                                  <w:sz w:val="22"/>
                                  <w:szCs w:val="22"/>
                                  <w:lang w:eastAsia="ar-SA"/>
                                </w:rPr>
                                <w:t>)</w:t>
                              </w:r>
                              <w:r>
                                <w:rPr>
                                  <w:bCs/>
                                  <w:sz w:val="22"/>
                                  <w:szCs w:val="22"/>
                                </w:rPr>
                                <w:t xml:space="preserve"> </w:t>
                              </w:r>
                              <w:r>
                                <w:rPr>
                                  <w:sz w:val="22"/>
                                  <w:szCs w:val="22"/>
                                  <w:lang w:eastAsia="ar-SA"/>
                                </w:rPr>
                                <w:t>buveinės adresas;</w:t>
                              </w:r>
                            </w:p>
                          </w:sdtContent>
                        </w:sdt>
                        <w:sdt>
                          <w:sdtPr>
                            <w:alias w:val="24 str. 1 d. 5 p."/>
                            <w:tag w:val="part_448f2baa437241b18a844097a9c33fb6"/>
                            <w:lock w:val="sdtLocked"/>
                            <w:richText/>
                          </w:sdtPr>
                          <w:sdtContent>
                            <w:p>
                              <w:pPr>
                                <w:ind w:firstLine="720"/>
                                <w:jc w:val="both"/>
                                <w:rPr>
                                  <w:sz w:val="22"/>
                                  <w:szCs w:val="22"/>
                                  <w:lang w:eastAsia="ar-SA"/>
                                </w:rPr>
                              </w:pPr>
                              <w:sdt>
                                <w:sdtPr>
                                  <w:alias w:val="Numeris"/>
                                  <w:tag w:val="nr_448f2baa437241b18a844097a9c33fb6"/>
                                  <w:lock w:val="sdtLocked"/>
                                  <w:richText/>
                                </w:sdtPr>
                                <w:sdtContent>
                                  <w:r>
                                    <w:rPr>
                                      <w:sz w:val="22"/>
                                      <w:szCs w:val="22"/>
                                      <w:lang w:eastAsia="ar-SA"/>
                                    </w:rPr>
                                    <w:t>5</w:t>
                                  </w:r>
                                </w:sdtContent>
                              </w:sdt>
                              <w:r>
                                <w:rPr>
                                  <w:sz w:val="22"/>
                                  <w:szCs w:val="22"/>
                                  <w:lang w:eastAsia="ar-SA"/>
                                </w:rPr>
                                <w:t>)</w:t>
                              </w:r>
                              <w:r>
                                <w:rPr>
                                  <w:sz w:val="22"/>
                                  <w:szCs w:val="22"/>
                                </w:rPr>
                                <w:t xml:space="preserve"> </w:t>
                              </w:r>
                              <w:r>
                                <w:rPr>
                                  <w:sz w:val="22"/>
                                  <w:szCs w:val="22"/>
                                  <w:lang w:eastAsia="ar-SA"/>
                                </w:rPr>
                                <w:t xml:space="preserve">valdymo </w:t>
                              </w:r>
                              <w:r>
                                <w:rPr>
                                  <w:bCs/>
                                  <w:sz w:val="22"/>
                                  <w:szCs w:val="22"/>
                                  <w:lang w:eastAsia="ar-SA"/>
                                </w:rPr>
                                <w:t>organo</w:t>
                              </w:r>
                              <w:r>
                                <w:rPr>
                                  <w:sz w:val="22"/>
                                  <w:szCs w:val="22"/>
                                  <w:lang w:eastAsia="ar-SA"/>
                                </w:rPr>
                                <w:t xml:space="preserve"> </w:t>
                              </w:r>
                              <w:r>
                                <w:rPr>
                                  <w:bCs/>
                                  <w:sz w:val="22"/>
                                  <w:szCs w:val="22"/>
                                  <w:lang w:eastAsia="ar-SA"/>
                                </w:rPr>
                                <w:t>(</w:t>
                              </w:r>
                              <w:r>
                                <w:rPr>
                                  <w:sz w:val="22"/>
                                  <w:szCs w:val="22"/>
                                  <w:lang w:eastAsia="ar-SA"/>
                                </w:rPr>
                                <w:t>organų</w:t>
                              </w:r>
                              <w:r>
                                <w:rPr>
                                  <w:bCs/>
                                  <w:sz w:val="22"/>
                                  <w:szCs w:val="22"/>
                                  <w:lang w:eastAsia="ar-SA"/>
                                </w:rPr>
                                <w:t>) nario (</w:t>
                              </w:r>
                              <w:r>
                                <w:rPr>
                                  <w:sz w:val="22"/>
                                  <w:szCs w:val="22"/>
                                  <w:lang w:eastAsia="ar-SA"/>
                                </w:rPr>
                                <w:t>narių</w:t>
                              </w:r>
                              <w:r>
                                <w:rPr>
                                  <w:bCs/>
                                  <w:sz w:val="22"/>
                                  <w:szCs w:val="22"/>
                                  <w:lang w:eastAsia="ar-SA"/>
                                </w:rPr>
                                <w:t>) vardas (</w:t>
                              </w:r>
                              <w:r>
                                <w:rPr>
                                  <w:sz w:val="22"/>
                                  <w:szCs w:val="22"/>
                                  <w:lang w:eastAsia="ar-SA"/>
                                </w:rPr>
                                <w:t>vardai</w:t>
                              </w:r>
                              <w:r>
                                <w:rPr>
                                  <w:bCs/>
                                  <w:sz w:val="22"/>
                                  <w:szCs w:val="22"/>
                                  <w:lang w:eastAsia="ar-SA"/>
                                </w:rPr>
                                <w:t>),</w:t>
                              </w:r>
                              <w:r>
                                <w:rPr>
                                  <w:sz w:val="22"/>
                                  <w:szCs w:val="22"/>
                                  <w:lang w:eastAsia="ar-SA"/>
                                </w:rPr>
                                <w:t xml:space="preserve"> </w:t>
                              </w:r>
                              <w:r>
                                <w:rPr>
                                  <w:bCs/>
                                  <w:sz w:val="22"/>
                                  <w:szCs w:val="22"/>
                                  <w:lang w:eastAsia="ar-SA"/>
                                </w:rPr>
                                <w:t>pavardė (</w:t>
                              </w:r>
                              <w:r>
                                <w:rPr>
                                  <w:sz w:val="22"/>
                                  <w:szCs w:val="22"/>
                                  <w:lang w:eastAsia="ar-SA"/>
                                </w:rPr>
                                <w:t>pavardės</w:t>
                              </w:r>
                              <w:r>
                                <w:rPr>
                                  <w:bCs/>
                                  <w:sz w:val="22"/>
                                  <w:szCs w:val="22"/>
                                  <w:lang w:eastAsia="ar-SA"/>
                                </w:rPr>
                                <w:t xml:space="preserve">) ir asmens kodas (kodai); jeigu valdymo organo narys yra </w:t>
                              </w:r>
                              <w:r>
                                <w:rPr>
                                  <w:bCs/>
                                  <w:spacing w:val="-2"/>
                                  <w:sz w:val="22"/>
                                  <w:szCs w:val="22"/>
                                </w:rPr>
                                <w:t>užsienietis, papildomai pateikiami jo gimimo data ir valstybės, kuri išdavė asmens dokumentus, pavadinimas</w:t>
                              </w:r>
                              <w:r>
                                <w:rPr>
                                  <w:sz w:val="22"/>
                                  <w:szCs w:val="22"/>
                                  <w:lang w:eastAsia="ar-SA"/>
                                </w:rPr>
                                <w:t>;</w:t>
                              </w:r>
                            </w:p>
                          </w:sdtContent>
                        </w:sdt>
                        <w:sdt>
                          <w:sdtPr>
                            <w:alias w:val="24 str. 1 d. 6 p."/>
                            <w:tag w:val="part_ec8a495d450f4f59af08c7fbbef8afa1"/>
                            <w:lock w:val="sdtLocked"/>
                            <w:richText/>
                          </w:sdtPr>
                          <w:sdtContent>
                            <w:p>
                              <w:pPr>
                                <w:ind w:firstLine="720"/>
                                <w:jc w:val="both"/>
                                <w:rPr>
                                  <w:sz w:val="22"/>
                                  <w:szCs w:val="22"/>
                                  <w:lang w:eastAsia="ar-SA"/>
                                </w:rPr>
                              </w:pPr>
                              <w:sdt>
                                <w:sdtPr>
                                  <w:alias w:val="Numeris"/>
                                  <w:tag w:val="nr_ec8a495d450f4f59af08c7fbbef8afa1"/>
                                  <w:lock w:val="sdtLocked"/>
                                  <w:richText/>
                                </w:sdtPr>
                                <w:sdtContent>
                                  <w:r>
                                    <w:rPr>
                                      <w:sz w:val="22"/>
                                      <w:szCs w:val="22"/>
                                      <w:lang w:eastAsia="ar-SA"/>
                                    </w:rPr>
                                    <w:t>6</w:t>
                                  </w:r>
                                </w:sdtContent>
                              </w:sdt>
                              <w:r>
                                <w:rPr>
                                  <w:sz w:val="22"/>
                                  <w:szCs w:val="22"/>
                                  <w:lang w:eastAsia="ar-SA"/>
                                </w:rPr>
                                <w:t>)</w:t>
                              </w:r>
                              <w:r>
                                <w:rPr>
                                  <w:sz w:val="22"/>
                                  <w:szCs w:val="22"/>
                                </w:rPr>
                                <w:t xml:space="preserve"> </w:t>
                              </w:r>
                              <w:r>
                                <w:rPr>
                                  <w:sz w:val="22"/>
                                  <w:szCs w:val="22"/>
                                  <w:lang w:eastAsia="ar-SA"/>
                                </w:rPr>
                                <w:t>už valdomos visuomenės informavimo priemonės turinį atsakingo (atsakingų) asmens (asmenų) vardas (vardai)</w:t>
                              </w:r>
                              <w:r>
                                <w:rPr>
                                  <w:bCs/>
                                  <w:sz w:val="22"/>
                                  <w:szCs w:val="22"/>
                                  <w:lang w:eastAsia="ar-SA"/>
                                </w:rPr>
                                <w:t>,</w:t>
                              </w:r>
                              <w:r>
                                <w:rPr>
                                  <w:sz w:val="22"/>
                                  <w:szCs w:val="22"/>
                                  <w:lang w:eastAsia="ar-SA"/>
                                </w:rPr>
                                <w:t xml:space="preserve"> pavardė (pavardės) </w:t>
                              </w:r>
                              <w:r>
                                <w:rPr>
                                  <w:bCs/>
                                  <w:sz w:val="22"/>
                                  <w:szCs w:val="22"/>
                                  <w:lang w:eastAsia="ar-SA"/>
                                </w:rPr>
                                <w:t>ir asmens kodas (kodai)</w:t>
                              </w:r>
                              <w:r>
                                <w:rPr>
                                  <w:sz w:val="22"/>
                                  <w:szCs w:val="22"/>
                                  <w:lang w:eastAsia="ar-SA"/>
                                </w:rPr>
                                <w:t>, jeigu už turinį atsako ne juridinio asmens vadovas</w:t>
                              </w:r>
                              <w:r>
                                <w:rPr>
                                  <w:bCs/>
                                  <w:sz w:val="22"/>
                                  <w:szCs w:val="22"/>
                                  <w:lang w:eastAsia="ar-SA"/>
                                </w:rPr>
                                <w:t xml:space="preserve">; jeigu atsakingas už visuomenės informavimo priemonės turinį asmuo yra </w:t>
                              </w:r>
                              <w:r>
                                <w:rPr>
                                  <w:bCs/>
                                  <w:spacing w:val="-2"/>
                                  <w:sz w:val="22"/>
                                  <w:szCs w:val="22"/>
                                </w:rPr>
                                <w:t>užsienietis, papildomai pateikiami jo gimimo data ir valstybės, kuri išdavė asmens dokumentus, pavadinimas</w:t>
                              </w:r>
                              <w:r>
                                <w:rPr>
                                  <w:sz w:val="22"/>
                                  <w:szCs w:val="22"/>
                                  <w:lang w:eastAsia="ar-SA"/>
                                </w:rPr>
                                <w:t>;</w:t>
                              </w:r>
                            </w:p>
                          </w:sdtContent>
                        </w:sdt>
                        <w:sdt>
                          <w:sdtPr>
                            <w:alias w:val="24 str. 1 d. 7 p."/>
                            <w:tag w:val="part_b983ce1949aa4d75a983f262204c2bb3"/>
                            <w:lock w:val="sdtLocked"/>
                            <w:richText/>
                          </w:sdtPr>
                          <w:sdtContent>
                            <w:p>
                              <w:pPr>
                                <w:ind w:firstLine="720"/>
                                <w:jc w:val="both"/>
                                <w:rPr>
                                  <w:spacing w:val="-2"/>
                                  <w:sz w:val="22"/>
                                  <w:szCs w:val="22"/>
                                  <w:lang w:eastAsia="ar-SA"/>
                                </w:rPr>
                              </w:pPr>
                              <w:sdt>
                                <w:sdtPr>
                                  <w:alias w:val="Numeris"/>
                                  <w:tag w:val="nr_b983ce1949aa4d75a983f262204c2bb3"/>
                                  <w:lock w:val="sdtLocked"/>
                                  <w:richText/>
                                </w:sdtPr>
                                <w:sdtContent>
                                  <w:r>
                                    <w:rPr>
                                      <w:sz w:val="22"/>
                                      <w:szCs w:val="22"/>
                                      <w:lang w:eastAsia="ar-SA"/>
                                    </w:rPr>
                                    <w:t>7</w:t>
                                  </w:r>
                                </w:sdtContent>
                              </w:sdt>
                              <w:r>
                                <w:rPr>
                                  <w:spacing w:val="-2"/>
                                  <w:sz w:val="22"/>
                                  <w:szCs w:val="22"/>
                                  <w:lang w:eastAsia="ar-SA"/>
                                </w:rPr>
                                <w:t>)</w:t>
                              </w:r>
                              <w:r>
                                <w:rPr>
                                  <w:sz w:val="22"/>
                                  <w:szCs w:val="22"/>
                                </w:rPr>
                                <w:t xml:space="preserve"> </w:t>
                              </w:r>
                              <w:r>
                                <w:rPr>
                                  <w:bCs/>
                                  <w:sz w:val="22"/>
                                  <w:szCs w:val="22"/>
                                </w:rPr>
                                <w:t>duomenys apie dalyvius ir dalyvių dalyvius</w:t>
                              </w:r>
                              <w:r>
                                <w:rPr>
                                  <w:spacing w:val="-2"/>
                                  <w:sz w:val="22"/>
                                  <w:szCs w:val="22"/>
                                  <w:lang w:eastAsia="ar-SA"/>
                                </w:rPr>
                                <w:t xml:space="preserve">: dalyvių vardai ir pavardės (jeigu dalyvis </w:t>
                              </w:r>
                              <w:r>
                                <w:rPr>
                                  <w:bCs/>
                                  <w:spacing w:val="-2"/>
                                  <w:sz w:val="22"/>
                                  <w:szCs w:val="22"/>
                                  <w:lang w:eastAsia="ar-SA"/>
                                </w:rPr>
                                <w:t>ar dalyvio dalyvis</w:t>
                              </w:r>
                              <w:r>
                                <w:rPr>
                                  <w:spacing w:val="-2"/>
                                  <w:sz w:val="22"/>
                                  <w:szCs w:val="22"/>
                                  <w:lang w:eastAsia="ar-SA"/>
                                </w:rPr>
                                <w:t xml:space="preserve"> yra juridinis asmuo, </w:t>
                              </w:r>
                              <w:r>
                                <w:rPr>
                                  <w:bCs/>
                                  <w:spacing w:val="-2"/>
                                  <w:sz w:val="22"/>
                                  <w:szCs w:val="22"/>
                                  <w:lang w:eastAsia="ar-SA"/>
                                </w:rPr>
                                <w:t>pateikiami jo</w:t>
                              </w:r>
                              <w:r>
                                <w:rPr>
                                  <w:spacing w:val="-2"/>
                                  <w:sz w:val="22"/>
                                  <w:szCs w:val="22"/>
                                  <w:lang w:eastAsia="ar-SA"/>
                                </w:rPr>
                                <w:t xml:space="preserve"> pavadinimas ir šio juridinio asmens dalyviai tol, kol paskutinysis dalyvis ar dalyvio dalyvis yra fizinis asmuo</w:t>
                              </w:r>
                              <w:r>
                                <w:rPr>
                                  <w:bCs/>
                                  <w:spacing w:val="-2"/>
                                  <w:sz w:val="22"/>
                                  <w:szCs w:val="22"/>
                                  <w:lang w:eastAsia="ar-SA"/>
                                </w:rPr>
                                <w:t>, išskyrus šio straipsnio 5</w:t>
                              </w:r>
                              <w:r>
                                <w:rPr>
                                  <w:sz w:val="22"/>
                                  <w:szCs w:val="22"/>
                                </w:rPr>
                                <w:t xml:space="preserve"> </w:t>
                              </w:r>
                              <w:r>
                                <w:rPr>
                                  <w:bCs/>
                                  <w:spacing w:val="-2"/>
                                  <w:sz w:val="22"/>
                                  <w:szCs w:val="22"/>
                                  <w:lang w:eastAsia="ar-SA"/>
                                </w:rPr>
                                <w:t>dalyje nustatytus atvejus</w:t>
                              </w:r>
                              <w:r>
                                <w:rPr>
                                  <w:spacing w:val="-2"/>
                                  <w:sz w:val="22"/>
                                  <w:szCs w:val="22"/>
                                  <w:lang w:eastAsia="ar-SA"/>
                                </w:rPr>
                                <w:t xml:space="preserve">, nurodant jų vardus ir pavardes; jeigu dalyvis </w:t>
                              </w:r>
                              <w:r>
                                <w:rPr>
                                  <w:bCs/>
                                  <w:spacing w:val="-2"/>
                                  <w:sz w:val="22"/>
                                  <w:szCs w:val="22"/>
                                  <w:lang w:eastAsia="ar-SA"/>
                                </w:rPr>
                                <w:t>ar dalyvio dalyvis</w:t>
                              </w:r>
                              <w:r>
                                <w:rPr>
                                  <w:spacing w:val="-2"/>
                                  <w:sz w:val="22"/>
                                  <w:szCs w:val="22"/>
                                  <w:lang w:eastAsia="ar-SA"/>
                                </w:rPr>
                                <w:t xml:space="preserve"> yra </w:t>
                              </w:r>
                              <w:r>
                                <w:rPr>
                                  <w:bCs/>
                                  <w:spacing w:val="-2"/>
                                  <w:sz w:val="22"/>
                                  <w:szCs w:val="22"/>
                                  <w:lang w:eastAsia="ar-SA"/>
                                </w:rPr>
                                <w:t>valstybė ar savivaldybė</w:t>
                              </w:r>
                              <w:r>
                                <w:rPr>
                                  <w:spacing w:val="-2"/>
                                  <w:sz w:val="22"/>
                                  <w:szCs w:val="22"/>
                                  <w:lang w:eastAsia="ar-SA"/>
                                </w:rPr>
                                <w:t xml:space="preserve">, pateikiamas </w:t>
                              </w:r>
                              <w:r>
                                <w:rPr>
                                  <w:bCs/>
                                  <w:spacing w:val="-2"/>
                                  <w:sz w:val="22"/>
                                  <w:szCs w:val="22"/>
                                  <w:lang w:eastAsia="ar-SA"/>
                                </w:rPr>
                                <w:t>jos</w:t>
                              </w:r>
                              <w:r>
                                <w:rPr>
                                  <w:spacing w:val="-2"/>
                                  <w:sz w:val="22"/>
                                  <w:szCs w:val="22"/>
                                  <w:lang w:eastAsia="ar-SA"/>
                                </w:rPr>
                                <w:t xml:space="preserve"> pavadinimas</w:t>
                              </w:r>
                              <w:r>
                                <w:rPr>
                                  <w:bCs/>
                                  <w:spacing w:val="-2"/>
                                  <w:sz w:val="22"/>
                                  <w:szCs w:val="22"/>
                                  <w:lang w:eastAsia="ar-SA"/>
                                </w:rPr>
                                <w:t xml:space="preserve"> ir valstybės ar savivaldybės, kaip juridinio asmens dalyvės, teises ir pareigas įgyvendinančios institucijos pavadinimas</w:t>
                              </w:r>
                              <w:r>
                                <w:rPr>
                                  <w:spacing w:val="-2"/>
                                  <w:sz w:val="22"/>
                                  <w:szCs w:val="22"/>
                                  <w:lang w:eastAsia="ar-SA"/>
                                </w:rPr>
                                <w:t xml:space="preserve">), asmens kodai (jeigu dalyvis </w:t>
                              </w:r>
                              <w:r>
                                <w:rPr>
                                  <w:bCs/>
                                  <w:spacing w:val="-2"/>
                                  <w:sz w:val="22"/>
                                  <w:szCs w:val="22"/>
                                  <w:lang w:eastAsia="ar-SA"/>
                                </w:rPr>
                                <w:t>ar dalyvio dalyvis</w:t>
                              </w:r>
                              <w:r>
                                <w:rPr>
                                  <w:spacing w:val="-2"/>
                                  <w:sz w:val="22"/>
                                  <w:szCs w:val="22"/>
                                  <w:lang w:eastAsia="ar-SA"/>
                                </w:rPr>
                                <w:t xml:space="preserve"> yra juridinis asmuo, pateikiamas juridinio asmens kodas; </w:t>
                              </w:r>
                              <w:r>
                                <w:rPr>
                                  <w:bCs/>
                                  <w:spacing w:val="-2"/>
                                  <w:sz w:val="22"/>
                                  <w:szCs w:val="22"/>
                                  <w:lang w:eastAsia="ar-SA"/>
                                </w:rPr>
                                <w:t>jeigu dalyvė ar dalyvio dalyvė yra valstybė ar savivaldybė, pateikiami jos kodas ir valstybės ar savivaldybės, kaip juridinio asmens dalyvės, teises ir pareigas įgyvendinančios institucijos kodas;</w:t>
                              </w:r>
                              <w:r>
                                <w:rPr>
                                  <w:spacing w:val="-2"/>
                                  <w:sz w:val="22"/>
                                  <w:szCs w:val="22"/>
                                  <w:lang w:eastAsia="ar-SA"/>
                                </w:rPr>
                                <w:t xml:space="preserve"> </w:t>
                              </w:r>
                              <w:r>
                                <w:rPr>
                                  <w:spacing w:val="-2"/>
                                  <w:sz w:val="22"/>
                                  <w:szCs w:val="22"/>
                                </w:rPr>
                                <w:t xml:space="preserve">jeigu dalyvis yra </w:t>
                              </w:r>
                              <w:r>
                                <w:rPr>
                                  <w:bCs/>
                                  <w:spacing w:val="-2"/>
                                  <w:sz w:val="22"/>
                                  <w:szCs w:val="22"/>
                                </w:rPr>
                                <w:t>užsienietis</w:t>
                              </w:r>
                              <w:r>
                                <w:rPr>
                                  <w:spacing w:val="-2"/>
                                  <w:sz w:val="22"/>
                                  <w:szCs w:val="22"/>
                                </w:rPr>
                                <w:t xml:space="preserve">, </w:t>
                              </w:r>
                              <w:r>
                                <w:rPr>
                                  <w:bCs/>
                                  <w:spacing w:val="-2"/>
                                  <w:sz w:val="22"/>
                                  <w:szCs w:val="22"/>
                                </w:rPr>
                                <w:t>papildomai pateikiami</w:t>
                              </w:r>
                              <w:r>
                                <w:rPr>
                                  <w:b/>
                                  <w:bCs/>
                                  <w:spacing w:val="-2"/>
                                  <w:sz w:val="22"/>
                                  <w:szCs w:val="22"/>
                                </w:rPr>
                                <w:t xml:space="preserve"> </w:t>
                              </w:r>
                              <w:r>
                                <w:rPr>
                                  <w:spacing w:val="-2"/>
                                  <w:sz w:val="22"/>
                                  <w:szCs w:val="22"/>
                                </w:rPr>
                                <w:t xml:space="preserve">jo gimimo data ir valstybės, kuri išdavė asmens dokumentus, pavadinimas; jeigu dalyvis </w:t>
                              </w:r>
                              <w:r>
                                <w:rPr>
                                  <w:bCs/>
                                  <w:spacing w:val="-2"/>
                                  <w:sz w:val="22"/>
                                  <w:szCs w:val="22"/>
                                  <w:lang w:eastAsia="ar-SA"/>
                                </w:rPr>
                                <w:t>ar dalyvio dalyvis</w:t>
                              </w:r>
                              <w:r>
                                <w:rPr>
                                  <w:spacing w:val="-2"/>
                                  <w:sz w:val="22"/>
                                  <w:szCs w:val="22"/>
                                </w:rPr>
                                <w:t xml:space="preserve"> yra užsienio valstybės juridinis asmuo, nurodoma valstybė, </w:t>
                              </w:r>
                              <w:r>
                                <w:rPr>
                                  <w:bCs/>
                                  <w:spacing w:val="-2"/>
                                  <w:sz w:val="22"/>
                                  <w:szCs w:val="22"/>
                                </w:rPr>
                                <w:t>kurioje</w:t>
                              </w:r>
                              <w:r>
                                <w:rPr>
                                  <w:spacing w:val="-2"/>
                                  <w:sz w:val="22"/>
                                  <w:szCs w:val="22"/>
                                </w:rPr>
                                <w:t xml:space="preserve"> juridinis asmuo įregistruotas</w:t>
                              </w:r>
                              <w:r>
                                <w:rPr>
                                  <w:spacing w:val="-2"/>
                                  <w:sz w:val="22"/>
                                  <w:szCs w:val="22"/>
                                  <w:lang w:eastAsia="ar-SA"/>
                                </w:rPr>
                                <w:t xml:space="preserve">), </w:t>
                              </w:r>
                              <w:r>
                                <w:rPr>
                                  <w:spacing w:val="-2"/>
                                  <w:sz w:val="22"/>
                                  <w:szCs w:val="22"/>
                                </w:rPr>
                                <w:t xml:space="preserve">nuosavybės teise turima ar valdoma juridinio asmens turto </w:t>
                              </w:r>
                              <w:r>
                                <w:rPr>
                                  <w:bCs/>
                                  <w:spacing w:val="-2"/>
                                  <w:sz w:val="22"/>
                                  <w:szCs w:val="22"/>
                                </w:rPr>
                                <w:t>(įnašų arba akcijų)</w:t>
                              </w:r>
                              <w:r>
                                <w:rPr>
                                  <w:spacing w:val="-2"/>
                                  <w:sz w:val="22"/>
                                  <w:szCs w:val="22"/>
                                </w:rPr>
                                <w:t xml:space="preserve"> dalis procentais ir balsų dalis procentais</w:t>
                              </w:r>
                              <w:r>
                                <w:rPr>
                                  <w:spacing w:val="-2"/>
                                  <w:sz w:val="22"/>
                                  <w:szCs w:val="22"/>
                                  <w:lang w:eastAsia="ar-SA"/>
                                </w:rPr>
                                <w:t>;</w:t>
                              </w:r>
                            </w:p>
                          </w:sdtContent>
                        </w:sdt>
                        <w:sdt>
                          <w:sdtPr>
                            <w:alias w:val="24 str. 1 d. 8 p."/>
                            <w:tag w:val="part_ab006b2511db4775825df325467a9e72"/>
                            <w:lock w:val="sdtLocked"/>
                            <w:richText/>
                          </w:sdtPr>
                          <w:sdtContent>
                            <w:p>
                              <w:pPr>
                                <w:ind w:firstLine="720"/>
                                <w:jc w:val="both"/>
                                <w:rPr>
                                  <w:sz w:val="22"/>
                                  <w:szCs w:val="22"/>
                                  <w:lang w:eastAsia="ar-SA"/>
                                </w:rPr>
                              </w:pPr>
                              <w:sdt>
                                <w:sdtPr>
                                  <w:alias w:val="Numeris"/>
                                  <w:tag w:val="nr_ab006b2511db4775825df325467a9e72"/>
                                  <w:lock w:val="sdtLocked"/>
                                  <w:richText/>
                                </w:sdtPr>
                                <w:sdtContent>
                                  <w:r>
                                    <w:rPr>
                                      <w:szCs w:val="24"/>
                                      <w:lang w:eastAsia="ar-SA"/>
                                    </w:rPr>
                                    <w:t>8</w:t>
                                  </w:r>
                                </w:sdtContent>
                              </w:sdt>
                              <w:r>
                                <w:rPr>
                                  <w:szCs w:val="24"/>
                                  <w:lang w:eastAsia="ar-SA"/>
                                </w:rPr>
                                <w:t>)</w:t>
                              </w:r>
                              <w:r>
                                <w:rPr>
                                  <w:szCs w:val="24"/>
                                  <w:lang w:eastAsia="lt-LT"/>
                                </w:rPr>
                                <w:t xml:space="preserve"> </w:t>
                              </w:r>
                              <w:r>
                                <w:rPr>
                                  <w:sz w:val="22"/>
                                  <w:szCs w:val="22"/>
                                  <w:lang w:eastAsia="ar-SA"/>
                                </w:rPr>
                                <w:t xml:space="preserve">informacija apie padarytą rimtą profesinį pažeidimą, kaip jis apibrėžtas šio įstatymo 27 straipsnio </w:t>
                              </w:r>
                              <w:r>
                                <w:rPr>
                                  <w:bCs/>
                                  <w:sz w:val="22"/>
                                  <w:szCs w:val="22"/>
                                  <w:lang w:eastAsia="lt-LT"/>
                                </w:rPr>
                                <w:t>2</w:t>
                              </w:r>
                              <w:r>
                                <w:rPr>
                                  <w:sz w:val="22"/>
                                  <w:szCs w:val="22"/>
                                  <w:lang w:eastAsia="lt-LT"/>
                                </w:rPr>
                                <w:t xml:space="preserve"> </w:t>
                              </w:r>
                              <w:r>
                                <w:rPr>
                                  <w:sz w:val="22"/>
                                  <w:szCs w:val="22"/>
                                  <w:lang w:eastAsia="ar-SA"/>
                                </w:rPr>
                                <w:t xml:space="preserve">dalyje, ir už šį pažeidimą kompetentingos institucijos skirtą </w:t>
                              </w:r>
                              <w:r>
                                <w:rPr>
                                  <w:sz w:val="22"/>
                                  <w:szCs w:val="22"/>
                                </w:rPr>
                                <w:t>baudą arba taikytas kitas šiame įstatyme numatytas poveikio priemones</w:t>
                              </w:r>
                              <w:r>
                                <w:rPr>
                                  <w:sz w:val="22"/>
                                  <w:szCs w:val="22"/>
                                  <w:lang w:eastAsia="ar-SA"/>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24 str. 1 d. 9 p."/>
                            <w:tag w:val="part_479ec1be3aab4a28a9550db322353730"/>
                            <w:lock w:val="sdtLocked"/>
                            <w:richText/>
                          </w:sdtPr>
                          <w:sdtContent>
                            <w:p>
                              <w:pPr>
                                <w:ind w:firstLine="720"/>
                                <w:jc w:val="both"/>
                                <w:rPr>
                                  <w:sz w:val="22"/>
                                  <w:szCs w:val="22"/>
                                  <w:lang w:eastAsia="ar-SA"/>
                                </w:rPr>
                              </w:pPr>
                              <w:sdt>
                                <w:sdtPr>
                                  <w:alias w:val="Numeris"/>
                                  <w:tag w:val="nr_479ec1be3aab4a28a9550db322353730"/>
                                  <w:lock w:val="sdtLocked"/>
                                  <w:richText/>
                                </w:sdtPr>
                                <w:sdtContent>
                                  <w:r>
                                    <w:rPr>
                                      <w:sz w:val="22"/>
                                      <w:szCs w:val="22"/>
                                      <w:lang w:eastAsia="ar-SA"/>
                                    </w:rPr>
                                    <w:t>9</w:t>
                                  </w:r>
                                </w:sdtContent>
                              </w:sdt>
                              <w:r>
                                <w:rPr>
                                  <w:sz w:val="22"/>
                                  <w:szCs w:val="22"/>
                                  <w:lang w:eastAsia="ar-SA"/>
                                </w:rPr>
                                <w:t>)</w:t>
                              </w:r>
                              <w:r>
                                <w:rPr>
                                  <w:bCs/>
                                  <w:sz w:val="22"/>
                                  <w:szCs w:val="22"/>
                                </w:rPr>
                                <w:t xml:space="preserve"> </w:t>
                              </w:r>
                              <w:r>
                                <w:rPr>
                                  <w:sz w:val="22"/>
                                  <w:szCs w:val="22"/>
                                </w:rPr>
                                <w:t xml:space="preserve">informacija apie profesinės etikos nesilaikančius viešosios informacijos rengėjus ir (ar) skleidėjus, kuriuos tokiais pripažino </w:t>
                              </w:r>
                              <w:r>
                                <w:rPr>
                                  <w:sz w:val="22"/>
                                  <w:szCs w:val="22"/>
                                  <w:lang w:eastAsia="ar-SA"/>
                                </w:rPr>
                                <w:t>Visuomenės informavimo etikos komisija;</w:t>
                              </w:r>
                            </w:p>
                          </w:sdtContent>
                        </w:sdt>
                        <w:sdt>
                          <w:sdtPr>
                            <w:alias w:val="24 str. 1 d. 10 p."/>
                            <w:tag w:val="part_19394f38a5e84603978977912c9208a6"/>
                            <w:lock w:val="sdtLocked"/>
                            <w:richText/>
                          </w:sdtPr>
                          <w:sdtContent>
                            <w:p>
                              <w:pPr>
                                <w:ind w:firstLine="720"/>
                                <w:jc w:val="both"/>
                                <w:rPr>
                                  <w:sz w:val="22"/>
                                  <w:szCs w:val="22"/>
                                  <w:lang w:eastAsia="ar-SA"/>
                                </w:rPr>
                              </w:pPr>
                              <w:sdt>
                                <w:sdtPr>
                                  <w:alias w:val="Numeris"/>
                                  <w:tag w:val="nr_19394f38a5e84603978977912c9208a6"/>
                                  <w:lock w:val="sdtLocked"/>
                                  <w:richText/>
                                </w:sdtPr>
                                <w:sdtContent>
                                  <w:r>
                                    <w:rPr>
                                      <w:sz w:val="22"/>
                                      <w:szCs w:val="22"/>
                                      <w:lang w:eastAsia="ar-SA"/>
                                    </w:rPr>
                                    <w:t>10</w:t>
                                  </w:r>
                                </w:sdtContent>
                              </w:sdt>
                              <w:r>
                                <w:rPr>
                                  <w:sz w:val="22"/>
                                  <w:szCs w:val="22"/>
                                  <w:lang w:eastAsia="ar-SA"/>
                                </w:rPr>
                                <w:t>)</w:t>
                              </w:r>
                              <w:r>
                                <w:rPr>
                                  <w:bCs/>
                                  <w:sz w:val="22"/>
                                  <w:szCs w:val="22"/>
                                </w:rPr>
                                <w:t xml:space="preserve"> </w:t>
                              </w:r>
                              <w:r>
                                <w:rPr>
                                  <w:sz w:val="22"/>
                                  <w:szCs w:val="22"/>
                                  <w:lang w:eastAsia="ar-SA"/>
                                </w:rPr>
                                <w:t>informacija apie turimą (turimas) licenciją (licencijas), jeigu juridinis asmuo pagal šį įstatymą užsiima licencijuojama veikla;</w:t>
                              </w:r>
                            </w:p>
                          </w:sdtContent>
                        </w:sdt>
                        <w:sdt>
                          <w:sdtPr>
                            <w:alias w:val="24 str. 1 d. 11 p."/>
                            <w:tag w:val="part_52750b6160504807b4f5860091a7c394"/>
                            <w:lock w:val="sdtLocked"/>
                            <w:richText/>
                          </w:sdtPr>
                          <w:sdtContent>
                            <w:p>
                              <w:pPr>
                                <w:ind w:firstLine="720"/>
                                <w:jc w:val="both"/>
                                <w:rPr>
                                  <w:sz w:val="22"/>
                                  <w:szCs w:val="22"/>
                                  <w:lang w:eastAsia="ar-SA"/>
                                </w:rPr>
                              </w:pPr>
                              <w:sdt>
                                <w:sdtPr>
                                  <w:alias w:val="Numeris"/>
                                  <w:tag w:val="nr_52750b6160504807b4f5860091a7c394"/>
                                  <w:lock w:val="sdtLocked"/>
                                  <w:richText/>
                                </w:sdtPr>
                                <w:sdtContent>
                                  <w:r>
                                    <w:rPr>
                                      <w:sz w:val="22"/>
                                      <w:szCs w:val="22"/>
                                      <w:lang w:eastAsia="ar-SA"/>
                                    </w:rPr>
                                    <w:t>11</w:t>
                                  </w:r>
                                </w:sdtContent>
                              </w:sdt>
                              <w:r>
                                <w:rPr>
                                  <w:sz w:val="22"/>
                                  <w:szCs w:val="22"/>
                                  <w:lang w:eastAsia="ar-SA"/>
                                </w:rPr>
                                <w:t>)</w:t>
                              </w:r>
                              <w:r>
                                <w:rPr>
                                  <w:bCs/>
                                  <w:sz w:val="22"/>
                                  <w:szCs w:val="22"/>
                                </w:rPr>
                                <w:t xml:space="preserve"> </w:t>
                              </w:r>
                              <w:r>
                                <w:rPr>
                                  <w:sz w:val="22"/>
                                  <w:szCs w:val="22"/>
                                  <w:lang w:eastAsia="ar-SA"/>
                                </w:rPr>
                                <w:t>informacija apie viešosios informacijos rengėjui ir (ar) skleidėjui šio įstatymo nustatyta tvarka nustatytą metinę įmoką už radijo ir (ar) televizijos programų transliavimo, retransliavimo, platinimo internete, užsakomųjų audiovizualinės žiniasklaidos paslaugų teikimo veiklą;</w:t>
                              </w:r>
                            </w:p>
                          </w:sdtContent>
                        </w:sdt>
                        <w:sdt>
                          <w:sdtPr>
                            <w:alias w:val="24 str. 1 d. 12 p."/>
                            <w:tag w:val="part_197955fc5f6747bf9c8576ea67004de2"/>
                            <w:lock w:val="sdtLocked"/>
                            <w:richText/>
                          </w:sdtPr>
                          <w:sdtContent>
                            <w:p>
                              <w:pPr>
                                <w:ind w:firstLine="720"/>
                                <w:jc w:val="both"/>
                                <w:rPr>
                                  <w:sz w:val="22"/>
                                  <w:szCs w:val="22"/>
                                  <w:lang w:eastAsia="ar-SA"/>
                                </w:rPr>
                              </w:pPr>
                              <w:sdt>
                                <w:sdtPr>
                                  <w:alias w:val="Numeris"/>
                                  <w:tag w:val="nr_197955fc5f6747bf9c8576ea67004de2"/>
                                  <w:lock w:val="sdtLocked"/>
                                  <w:richText/>
                                </w:sdtPr>
                                <w:sdtContent>
                                  <w:r>
                                    <w:rPr>
                                      <w:sz w:val="22"/>
                                      <w:szCs w:val="22"/>
                                      <w:lang w:eastAsia="ar-SA"/>
                                    </w:rPr>
                                    <w:t>12</w:t>
                                  </w:r>
                                </w:sdtContent>
                              </w:sdt>
                              <w:r>
                                <w:rPr>
                                  <w:sz w:val="22"/>
                                  <w:szCs w:val="22"/>
                                  <w:lang w:eastAsia="ar-SA"/>
                                </w:rPr>
                                <w:t>)</w:t>
                              </w:r>
                              <w:r>
                                <w:rPr>
                                  <w:bCs/>
                                  <w:sz w:val="22"/>
                                  <w:szCs w:val="22"/>
                                </w:rPr>
                                <w:t xml:space="preserve"> </w:t>
                              </w:r>
                              <w:r>
                                <w:rPr>
                                  <w:sz w:val="22"/>
                                  <w:szCs w:val="22"/>
                                  <w:lang w:eastAsia="ar-SA"/>
                                </w:rPr>
                                <w:t xml:space="preserve">leidinio (leidinių) tiražas (tiražai), </w:t>
                              </w:r>
                              <w:r>
                                <w:rPr>
                                  <w:sz w:val="22"/>
                                  <w:szCs w:val="22"/>
                                </w:rPr>
                                <w:t>tarptautinis standart</w:t>
                              </w:r>
                              <w:r>
                                <w:rPr>
                                  <w:bCs/>
                                  <w:sz w:val="22"/>
                                  <w:szCs w:val="22"/>
                                </w:rPr>
                                <w:t>inis</w:t>
                              </w:r>
                              <w:r>
                                <w:rPr>
                                  <w:sz w:val="22"/>
                                  <w:szCs w:val="22"/>
                                </w:rPr>
                                <w:t xml:space="preserve"> numeris (ISBN arba ISSN) </w:t>
                              </w:r>
                              <w:r>
                                <w:rPr>
                                  <w:sz w:val="22"/>
                                  <w:szCs w:val="22"/>
                                  <w:lang w:eastAsia="ar-SA"/>
                                </w:rPr>
                                <w:t>ir tiražo tikrinimo duomenys;</w:t>
                              </w:r>
                            </w:p>
                          </w:sdtContent>
                        </w:sdt>
                        <w:sdt>
                          <w:sdtPr>
                            <w:alias w:val="24 str. 1 d. 13 p."/>
                            <w:tag w:val="part_394344e7c9e0441ea1db2d462c296ea6"/>
                            <w:lock w:val="sdtLocked"/>
                            <w:richText/>
                          </w:sdtPr>
                          <w:sdtContent>
                            <w:p>
                              <w:pPr>
                                <w:ind w:firstLine="720"/>
                                <w:jc w:val="both"/>
                                <w:rPr>
                                  <w:sz w:val="22"/>
                                  <w:szCs w:val="22"/>
                                  <w:lang w:eastAsia="ar-SA"/>
                                </w:rPr>
                              </w:pPr>
                              <w:sdt>
                                <w:sdtPr>
                                  <w:alias w:val="Numeris"/>
                                  <w:tag w:val="nr_394344e7c9e0441ea1db2d462c296ea6"/>
                                  <w:lock w:val="sdtLocked"/>
                                  <w:richText/>
                                </w:sdtPr>
                                <w:sdtContent>
                                  <w:r>
                                    <w:rPr>
                                      <w:sz w:val="22"/>
                                      <w:szCs w:val="22"/>
                                      <w:lang w:eastAsia="ar-SA"/>
                                    </w:rPr>
                                    <w:t>13</w:t>
                                  </w:r>
                                </w:sdtContent>
                              </w:sdt>
                              <w:r>
                                <w:rPr>
                                  <w:sz w:val="22"/>
                                  <w:szCs w:val="22"/>
                                  <w:lang w:eastAsia="ar-SA"/>
                                </w:rPr>
                                <w:t>)</w:t>
                              </w:r>
                              <w:r>
                                <w:rPr>
                                  <w:bCs/>
                                  <w:sz w:val="22"/>
                                  <w:szCs w:val="22"/>
                                </w:rPr>
                                <w:t xml:space="preserve"> </w:t>
                              </w:r>
                              <w:r>
                                <w:rPr>
                                  <w:sz w:val="22"/>
                                  <w:szCs w:val="22"/>
                                  <w:lang w:eastAsia="ar-SA"/>
                                </w:rPr>
                                <w:t>metinių finansinių ataskaitų rinkinys arba metinė ataskaita;</w:t>
                              </w:r>
                            </w:p>
                          </w:sdtContent>
                        </w:sdt>
                        <w:sdt>
                          <w:sdtPr>
                            <w:alias w:val="24 str. 1 d. 14 p."/>
                            <w:tag w:val="part_fe2187743ba648aaadb2318cb5340fd4"/>
                            <w:lock w:val="sdtLocked"/>
                            <w:richText/>
                          </w:sdtPr>
                          <w:sdtContent>
                            <w:p>
                              <w:pPr>
                                <w:ind w:firstLine="720"/>
                                <w:jc w:val="both"/>
                                <w:rPr>
                                  <w:color w:val="000000"/>
                                  <w:sz w:val="22"/>
                                  <w:szCs w:val="22"/>
                                  <w:lang w:eastAsia="lt-LT"/>
                                </w:rPr>
                              </w:pPr>
                              <w:sdt>
                                <w:sdtPr>
                                  <w:alias w:val="Numeris"/>
                                  <w:tag w:val="nr_fe2187743ba648aaadb2318cb5340fd4"/>
                                  <w:lock w:val="sdtLocked"/>
                                  <w:richText/>
                                </w:sdtPr>
                                <w:sdtContent>
                                  <w:r>
                                    <w:rPr>
                                      <w:sz w:val="22"/>
                                      <w:szCs w:val="22"/>
                                      <w:lang w:eastAsia="ar-SA"/>
                                    </w:rPr>
                                    <w:t>14</w:t>
                                  </w:r>
                                </w:sdtContent>
                              </w:sdt>
                              <w:r>
                                <w:rPr>
                                  <w:sz w:val="22"/>
                                  <w:szCs w:val="22"/>
                                  <w:lang w:eastAsia="ar-SA"/>
                                </w:rPr>
                                <w:t>)</w:t>
                              </w:r>
                              <w:r>
                                <w:rPr>
                                  <w:bCs/>
                                  <w:sz w:val="22"/>
                                  <w:szCs w:val="22"/>
                                </w:rPr>
                                <w:t xml:space="preserve"> </w:t>
                              </w:r>
                              <w:r>
                                <w:rPr>
                                  <w:color w:val="000000"/>
                                  <w:sz w:val="22"/>
                                  <w:szCs w:val="22"/>
                                  <w:lang w:eastAsia="lt-LT"/>
                                </w:rPr>
                                <w:t>informacija apie viešosios informacijos rengėjo ir (ar) skleidėjo:</w:t>
                              </w:r>
                            </w:p>
                            <w:sdt>
                              <w:sdtPr>
                                <w:alias w:val="24 str. 1 d. 14 p. a pp."/>
                                <w:tag w:val="part_840a7a530c794217be08407c111cdb78"/>
                                <w:lock w:val="sdtLocked"/>
                                <w:richText/>
                              </w:sdtPr>
                              <w:sdtContent>
                                <w:p>
                                  <w:pPr>
                                    <w:ind w:firstLine="720"/>
                                    <w:jc w:val="both"/>
                                    <w:rPr>
                                      <w:sz w:val="22"/>
                                      <w:szCs w:val="22"/>
                                      <w:lang w:eastAsia="ar-SA"/>
                                    </w:rPr>
                                  </w:pPr>
                                  <w:sdt>
                                    <w:sdtPr>
                                      <w:alias w:val="Numeris"/>
                                      <w:tag w:val="nr_840a7a530c794217be08407c111cdb78"/>
                                      <w:lock w:val="sdtLocked"/>
                                      <w:richText/>
                                    </w:sdtPr>
                                    <w:sdtContent>
                                      <w:r>
                                        <w:rPr>
                                          <w:color w:val="000000"/>
                                          <w:sz w:val="22"/>
                                          <w:szCs w:val="22"/>
                                          <w:lang w:eastAsia="lt-LT"/>
                                        </w:rPr>
                                        <w:t>a</w:t>
                                      </w:r>
                                    </w:sdtContent>
                                  </w:sdt>
                                  <w:r>
                                    <w:rPr>
                                      <w:color w:val="000000"/>
                                      <w:sz w:val="22"/>
                                      <w:szCs w:val="22"/>
                                      <w:lang w:eastAsia="lt-LT"/>
                                    </w:rPr>
                                    <w:t>)</w:t>
                                  </w:r>
                                  <w:r>
                                    <w:rPr>
                                      <w:sz w:val="22"/>
                                      <w:szCs w:val="22"/>
                                    </w:rPr>
                                    <w:t xml:space="preserve"> </w:t>
                                  </w:r>
                                  <w:r>
                                    <w:rPr>
                                      <w:color w:val="000000"/>
                                      <w:sz w:val="22"/>
                                      <w:szCs w:val="22"/>
                                      <w:lang w:eastAsia="lt-LT"/>
                                    </w:rPr>
                                    <w:t xml:space="preserve">pajamas iš </w:t>
                                  </w:r>
                                  <w:r>
                                    <w:rPr>
                                      <w:sz w:val="22"/>
                                      <w:szCs w:val="22"/>
                                      <w:lang w:eastAsia="ar-SA"/>
                                    </w:rPr>
                                    <w:t>politinės reklamos</w:t>
                                  </w:r>
                                  <w:r>
                                    <w:rPr>
                                      <w:bCs/>
                                      <w:sz w:val="22"/>
                                      <w:szCs w:val="22"/>
                                      <w:lang w:eastAsia="ar-SA"/>
                                    </w:rPr>
                                    <w:t xml:space="preserve"> ir jų šaltinį (jeigu politinės kampanijos dalyvis, kurio interesais paskleista politinė reklama, yra fizinis asmuo, nurodomi jo vardas, pavardė ir asmens kodas (jeigu politinės kampanijos dalyvis yra </w:t>
                                  </w:r>
                                  <w:r>
                                    <w:rPr>
                                      <w:bCs/>
                                      <w:spacing w:val="-2"/>
                                      <w:sz w:val="22"/>
                                      <w:szCs w:val="22"/>
                                    </w:rPr>
                                    <w:t>užsienietis, papildomai pateikiami jo gimimo data ir valstybės, kuri išdavė asmens dokumentus, pavadinimas)</w:t>
                                  </w:r>
                                  <w:r>
                                    <w:rPr>
                                      <w:bCs/>
                                      <w:sz w:val="22"/>
                                      <w:szCs w:val="22"/>
                                      <w:lang w:eastAsia="ar-SA"/>
                                    </w:rPr>
                                    <w:t>; jeigu politinės kampanijos dalyvis, kurio interesais paskleista politinė reklama, yra juridinis asmuo, nurodomi jo pavadinimas ir juridinio asmens kodas; jeigu politinės kampanijos dalyvis, kurio interesais paskleista politinė reklama, yra fizinių asmenų grupė, nurodomas šios grupės pavadinimas)</w:t>
                                  </w:r>
                                  <w:r>
                                    <w:rPr>
                                      <w:sz w:val="22"/>
                                      <w:szCs w:val="22"/>
                                      <w:lang w:eastAsia="ar-SA"/>
                                    </w:rPr>
                                    <w:t>;</w:t>
                                  </w:r>
                                </w:p>
                              </w:sdtContent>
                            </w:sdt>
                            <w:sdt>
                              <w:sdtPr>
                                <w:alias w:val="24 str. 1 d. 14 p. b pp."/>
                                <w:tag w:val="part_1af8e4baabbf4701abf8799176e5ca62"/>
                                <w:lock w:val="sdtLocked"/>
                                <w:richText/>
                              </w:sdtPr>
                              <w:sdtContent>
                                <w:p>
                                  <w:pPr>
                                    <w:ind w:firstLine="720"/>
                                    <w:jc w:val="both"/>
                                    <w:rPr>
                                      <w:bCs/>
                                      <w:sz w:val="22"/>
                                      <w:szCs w:val="22"/>
                                    </w:rPr>
                                  </w:pPr>
                                  <w:sdt>
                                    <w:sdtPr>
                                      <w:alias w:val="Numeris"/>
                                      <w:tag w:val="nr_1af8e4baabbf4701abf8799176e5ca62"/>
                                      <w:lock w:val="sdtLocked"/>
                                      <w:richText/>
                                    </w:sdtPr>
                                    <w:sdtContent>
                                      <w:r>
                                        <w:rPr>
                                          <w:sz w:val="22"/>
                                          <w:szCs w:val="22"/>
                                          <w:lang w:eastAsia="ar-SA"/>
                                        </w:rPr>
                                        <w:t>b</w:t>
                                      </w:r>
                                    </w:sdtContent>
                                  </w:sdt>
                                  <w:r>
                                    <w:rPr>
                                      <w:sz w:val="22"/>
                                      <w:szCs w:val="22"/>
                                      <w:lang w:eastAsia="ar-SA"/>
                                    </w:rPr>
                                    <w:t>)</w:t>
                                  </w:r>
                                  <w:r>
                                    <w:rPr>
                                      <w:bCs/>
                                      <w:sz w:val="22"/>
                                      <w:szCs w:val="22"/>
                                    </w:rPr>
                                    <w:t xml:space="preserve"> </w:t>
                                  </w:r>
                                  <w:r>
                                    <w:rPr>
                                      <w:bCs/>
                                      <w:sz w:val="22"/>
                                      <w:szCs w:val="22"/>
                                      <w:lang w:eastAsia="ar-SA"/>
                                    </w:rPr>
                                    <w:t>lėšas</w:t>
                                  </w:r>
                                  <w:r>
                                    <w:rPr>
                                      <w:bCs/>
                                      <w:color w:val="000000"/>
                                      <w:sz w:val="22"/>
                                      <w:szCs w:val="22"/>
                                      <w:lang w:eastAsia="lt-LT"/>
                                    </w:rPr>
                                    <w:t xml:space="preserve">, gautas </w:t>
                                  </w:r>
                                  <w:r>
                                    <w:rPr>
                                      <w:bCs/>
                                      <w:sz w:val="22"/>
                                      <w:szCs w:val="22"/>
                                      <w:lang w:eastAsia="ar-SA"/>
                                    </w:rPr>
                                    <w:t xml:space="preserve">sandorio ar administracinio akto pagrindu, kurių šaltinis yra </w:t>
                                  </w:r>
                                  <w:r>
                                    <w:rPr>
                                      <w:bCs/>
                                      <w:sz w:val="22"/>
                                      <w:szCs w:val="22"/>
                                      <w:shd w:val="clear" w:color="auto" w:fill="FFFFFF"/>
                                      <w:lang w:eastAsia="lt-LT"/>
                                    </w:rPr>
                                    <w:t xml:space="preserve">valstybės ar savivaldybės biudžetas ar kitas valstybės ar savivaldybės įsteigtas fondas, valstybės ar savivaldybės įmonė, valstybės ar savivaldybės valdoma ar kontroliuojama bendrovė ar šios bendrovės </w:t>
                                  </w:r>
                                  <w:r>
                                    <w:rPr>
                                      <w:bCs/>
                                      <w:sz w:val="22"/>
                                      <w:szCs w:val="22"/>
                                    </w:rPr>
                                    <w:t xml:space="preserve">valdoma ar kontroliuojama dukterinė bendrovė, taip pat </w:t>
                                  </w:r>
                                  <w:r>
                                    <w:rPr>
                                      <w:bCs/>
                                      <w:sz w:val="22"/>
                                      <w:szCs w:val="22"/>
                                      <w:shd w:val="clear" w:color="auto" w:fill="FFFFFF"/>
                                      <w:lang w:eastAsia="lt-LT"/>
                                    </w:rPr>
                                    <w:t>kitas juridinis asmuo, kurio dalyvių susirinkime valstybė ar savivaldybė turi daugiau kaip 50</w:t>
                                  </w:r>
                                  <w:r>
                                    <w:rPr>
                                      <w:bCs/>
                                      <w:sz w:val="22"/>
                                      <w:szCs w:val="22"/>
                                    </w:rPr>
                                    <w:t xml:space="preserve"> </w:t>
                                  </w:r>
                                  <w:r>
                                    <w:rPr>
                                      <w:bCs/>
                                      <w:sz w:val="22"/>
                                      <w:szCs w:val="22"/>
                                      <w:shd w:val="clear" w:color="auto" w:fill="FFFFFF"/>
                                      <w:lang w:eastAsia="lt-LT"/>
                                    </w:rPr>
                                    <w:t>procentų balsų arba skiria daugiau kaip pusę jų valdymo organų narių</w:t>
                                  </w:r>
                                  <w:r>
                                    <w:rPr>
                                      <w:bCs/>
                                      <w:sz w:val="22"/>
                                      <w:szCs w:val="22"/>
                                    </w:rPr>
                                    <w:t>;</w:t>
                                  </w:r>
                                </w:p>
                              </w:sdtContent>
                            </w:sdt>
                            <w:sdt>
                              <w:sdtPr>
                                <w:alias w:val="24 str. 1 d. 14 p. c pp."/>
                                <w:tag w:val="part_2a97eb764da4441cb5b545a5bfca630c"/>
                                <w:lock w:val="sdtLocked"/>
                                <w:richText/>
                              </w:sdtPr>
                              <w:sdtContent>
                                <w:p>
                                  <w:pPr>
                                    <w:ind w:firstLine="720"/>
                                    <w:jc w:val="both"/>
                                    <w:rPr>
                                      <w:sz w:val="22"/>
                                      <w:szCs w:val="22"/>
                                      <w:lang w:eastAsia="ar-SA"/>
                                    </w:rPr>
                                  </w:pPr>
                                  <w:sdt>
                                    <w:sdtPr>
                                      <w:alias w:val="Numeris"/>
                                      <w:tag w:val="nr_2a97eb764da4441cb5b545a5bfca630c"/>
                                      <w:lock w:val="sdtLocked"/>
                                      <w:richText/>
                                    </w:sdtPr>
                                    <w:sdtContent>
                                      <w:r>
                                        <w:rPr>
                                          <w:sz w:val="22"/>
                                          <w:szCs w:val="22"/>
                                          <w:lang w:eastAsia="ar-SA"/>
                                        </w:rPr>
                                        <w:t>c</w:t>
                                      </w:r>
                                    </w:sdtContent>
                                  </w:sdt>
                                  <w:r>
                                    <w:rPr>
                                      <w:sz w:val="22"/>
                                      <w:szCs w:val="22"/>
                                      <w:lang w:eastAsia="ar-SA"/>
                                    </w:rPr>
                                    <w:t>)</w:t>
                                  </w:r>
                                  <w:r>
                                    <w:rPr>
                                      <w:sz w:val="22"/>
                                      <w:szCs w:val="22"/>
                                    </w:rPr>
                                    <w:t xml:space="preserve"> </w:t>
                                  </w:r>
                                  <w:r>
                                    <w:rPr>
                                      <w:sz w:val="22"/>
                                      <w:szCs w:val="22"/>
                                      <w:lang w:eastAsia="ar-SA"/>
                                    </w:rPr>
                                    <w:t xml:space="preserve">gautą paramą </w:t>
                                  </w:r>
                                  <w:r>
                                    <w:rPr>
                                      <w:bCs/>
                                      <w:sz w:val="22"/>
                                      <w:szCs w:val="22"/>
                                      <w:lang w:eastAsia="ar-SA"/>
                                    </w:rPr>
                                    <w:t xml:space="preserve">ir jos šaltinį (jeigu paramos teikėjas yra fizinis asmuo, nurodomi jo vardas, pavardė ir asmens kodas (jeigu paramos teikėjas yra </w:t>
                                  </w:r>
                                  <w:r>
                                    <w:rPr>
                                      <w:bCs/>
                                      <w:spacing w:val="-2"/>
                                      <w:sz w:val="22"/>
                                      <w:szCs w:val="22"/>
                                    </w:rPr>
                                    <w:t>užsienietis, papildomai pateikiami jo gimimo data ir valstybės, kuri išdavė asmens dokumentus, pavadinimas)</w:t>
                                  </w:r>
                                  <w:r>
                                    <w:rPr>
                                      <w:bCs/>
                                      <w:sz w:val="22"/>
                                      <w:szCs w:val="22"/>
                                      <w:lang w:eastAsia="ar-SA"/>
                                    </w:rPr>
                                    <w:t>; jeigu paramos teikėjas yra juridinis asmuo, nurodomi jo pavadinimas ir juridinio asmens kodas)</w:t>
                                  </w:r>
                                  <w:r>
                                    <w:rPr>
                                      <w:sz w:val="22"/>
                                      <w:szCs w:val="22"/>
                                      <w:lang w:eastAsia="ar-SA"/>
                                    </w:rPr>
                                    <w:t xml:space="preserve">, jeigu to paties paramos teikėjo per vienus kalendorinius metus suteiktos paramos suma viršija </w:t>
                                  </w:r>
                                  <w:r>
                                    <w:rPr>
                                      <w:color w:val="000000"/>
                                      <w:sz w:val="22"/>
                                      <w:szCs w:val="22"/>
                                    </w:rPr>
                                    <w:t>10</w:t>
                                  </w:r>
                                  <w:r>
                                    <w:rPr>
                                      <w:sz w:val="22"/>
                                      <w:szCs w:val="22"/>
                                    </w:rPr>
                                    <w:t xml:space="preserve"> </w:t>
                                  </w:r>
                                  <w:r>
                                    <w:rPr>
                                      <w:color w:val="000000"/>
                                      <w:sz w:val="22"/>
                                      <w:szCs w:val="22"/>
                                    </w:rPr>
                                    <w:t>bazinių socialinių išmokų</w:t>
                                  </w:r>
                                  <w:r>
                                    <w:rPr>
                                      <w:sz w:val="22"/>
                                      <w:szCs w:val="22"/>
                                    </w:rPr>
                                    <w:t xml:space="preserve"> dydį.</w:t>
                                  </w:r>
                                </w:p>
                              </w:sdtContent>
                            </w:sdt>
                          </w:sdtContent>
                        </w:sdt>
                      </w:sdtContent>
                    </w:sdt>
                    <w:sdt>
                      <w:sdtPr>
                        <w:alias w:val="24 str. 2 d."/>
                        <w:tag w:val="part_ea035b04a9d24e2c87d59887a3fb2970"/>
                        <w:lock w:val="sdtLocked"/>
                        <w:richText/>
                      </w:sdtPr>
                      <w:sdtContent>
                        <w:p>
                          <w:pPr>
                            <w:ind w:firstLine="720"/>
                            <w:jc w:val="both"/>
                            <w:rPr>
                              <w:sz w:val="22"/>
                              <w:szCs w:val="22"/>
                              <w:lang w:eastAsia="ar-SA"/>
                            </w:rPr>
                          </w:pPr>
                          <w:sdt>
                            <w:sdtPr>
                              <w:alias w:val="Numeris"/>
                              <w:tag w:val="nr_ea035b04a9d24e2c87d59887a3fb2970"/>
                              <w:lock w:val="sdtLocked"/>
                              <w:richText/>
                            </w:sdtPr>
                            <w:sdtContent>
                              <w:r>
                                <w:rPr>
                                  <w:sz w:val="22"/>
                                  <w:szCs w:val="22"/>
                                  <w:lang w:eastAsia="ar-SA"/>
                                </w:rPr>
                                <w:t>2</w:t>
                              </w:r>
                            </w:sdtContent>
                          </w:sdt>
                          <w:r>
                            <w:rPr>
                              <w:sz w:val="22"/>
                              <w:szCs w:val="22"/>
                              <w:lang w:eastAsia="ar-SA"/>
                            </w:rPr>
                            <w:t>.</w:t>
                          </w:r>
                          <w:r>
                            <w:rPr>
                              <w:bCs/>
                              <w:sz w:val="22"/>
                              <w:szCs w:val="22"/>
                            </w:rPr>
                            <w:t xml:space="preserve"> </w:t>
                          </w:r>
                          <w:r>
                            <w:rPr>
                              <w:sz w:val="22"/>
                              <w:szCs w:val="22"/>
                              <w:lang w:eastAsia="ar-SA"/>
                            </w:rPr>
                            <w:t xml:space="preserve">Viešosios informacijos rengėjų ir skleidėjų informacinėje sistemoje pateikti duomenys </w:t>
                          </w:r>
                          <w:r>
                            <w:rPr>
                              <w:sz w:val="22"/>
                              <w:szCs w:val="22"/>
                            </w:rPr>
                            <w:t>teikiami Lietuvos Respublikos valstybės informacinių išteklių valdymo įstatymo nustatyta tvarka</w:t>
                          </w:r>
                          <w:r>
                            <w:rPr>
                              <w:sz w:val="22"/>
                              <w:szCs w:val="22"/>
                              <w:lang w:eastAsia="ar-SA"/>
                            </w:rPr>
                            <w:t>. Viešosios informacijos rengėjų ir skleidėjų informacinėje sistemoje pateikti duomenys, išskyrus fizinio asmens gimimo datą ir asmens kodą, skelbiami viešai ir neatlygintinai.</w:t>
                          </w:r>
                        </w:p>
                      </w:sdtContent>
                    </w:sdt>
                    <w:sdt>
                      <w:sdtPr>
                        <w:alias w:val="24 str. 3 d."/>
                        <w:tag w:val="part_a4fa23a511bd4587b03e8f5e7b801690"/>
                        <w:lock w:val="sdtLocked"/>
                        <w:richText/>
                      </w:sdtPr>
                      <w:sdtContent>
                        <w:p>
                          <w:pPr>
                            <w:ind w:firstLine="720"/>
                            <w:jc w:val="both"/>
                            <w:rPr>
                              <w:sz w:val="22"/>
                              <w:szCs w:val="22"/>
                            </w:rPr>
                          </w:pPr>
                          <w:sdt>
                            <w:sdtPr>
                              <w:alias w:val="Numeris"/>
                              <w:tag w:val="nr_a4fa23a511bd4587b03e8f5e7b801690"/>
                              <w:lock w:val="sdtLocked"/>
                              <w:richText/>
                            </w:sdtPr>
                            <w:sdtContent>
                              <w:r>
                                <w:rPr>
                                  <w:sz w:val="22"/>
                                  <w:szCs w:val="22"/>
                                  <w:lang w:eastAsia="ar-SA"/>
                                </w:rPr>
                                <w:t>3</w:t>
                              </w:r>
                            </w:sdtContent>
                          </w:sdt>
                          <w:r>
                            <w:rPr>
                              <w:sz w:val="22"/>
                              <w:szCs w:val="22"/>
                              <w:lang w:eastAsia="ar-SA"/>
                            </w:rPr>
                            <w:t>.</w:t>
                          </w:r>
                          <w:r>
                            <w:rPr>
                              <w:bCs/>
                              <w:sz w:val="22"/>
                              <w:szCs w:val="22"/>
                            </w:rPr>
                            <w:t xml:space="preserve"> </w:t>
                          </w:r>
                          <w:r>
                            <w:rPr>
                              <w:sz w:val="22"/>
                              <w:szCs w:val="22"/>
                              <w:lang w:eastAsia="ar-SA"/>
                            </w:rPr>
                            <w:t>Viešosios informacijos rengėjų ir skleidėjų informacinėje sistemoje tvarkomų</w:t>
                          </w:r>
                          <w:r>
                            <w:rPr>
                              <w:sz w:val="22"/>
                              <w:szCs w:val="22"/>
                            </w:rPr>
                            <w:t xml:space="preserve"> asmens duomenų tvarkymo tikslas – didinti viešosios informacijos rengėjų ir skleidėjų veiklos viešumą, skaidrumą ir atskaitingumą, užtikrinant galimybę visuomenei ir kompetentingoms valstybės institucijoms vienoje informacinėje sistemoje stebėti, analizuoti ir vertinti šio straipsnio 1</w:t>
                          </w:r>
                          <w:r>
                            <w:rPr>
                              <w:bCs/>
                              <w:sz w:val="22"/>
                              <w:szCs w:val="22"/>
                            </w:rPr>
                            <w:t xml:space="preserve"> </w:t>
                          </w:r>
                          <w:r>
                            <w:rPr>
                              <w:sz w:val="22"/>
                              <w:szCs w:val="22"/>
                            </w:rPr>
                            <w:t>dalyje nurodytus duomenis apie viešosios informacijos rengėjus, skleidėjus ir jų veiklą.</w:t>
                          </w:r>
                        </w:p>
                      </w:sdtContent>
                    </w:sdt>
                    <w:sdt>
                      <w:sdtPr>
                        <w:alias w:val="24 str. 4 d."/>
                        <w:tag w:val="part_c058aeaa365b45c88e855209f6c518bc"/>
                        <w:lock w:val="sdtLocked"/>
                        <w:richText/>
                      </w:sdtPr>
                      <w:sdtContent>
                        <w:p>
                          <w:pPr>
                            <w:ind w:firstLine="720"/>
                            <w:jc w:val="both"/>
                            <w:rPr>
                              <w:sz w:val="22"/>
                              <w:szCs w:val="22"/>
                              <w:lang w:eastAsia="ar-SA"/>
                            </w:rPr>
                          </w:pPr>
                          <w:sdt>
                            <w:sdtPr>
                              <w:alias w:val="Numeris"/>
                              <w:tag w:val="nr_c058aeaa365b45c88e855209f6c518bc"/>
                              <w:lock w:val="sdtLocked"/>
                              <w:richText/>
                            </w:sdtPr>
                            <w:sdtContent>
                              <w:r>
                                <w:rPr>
                                  <w:sz w:val="22"/>
                                  <w:szCs w:val="22"/>
                                  <w:lang w:eastAsia="ar-SA"/>
                                </w:rPr>
                                <w:t>4</w:t>
                              </w:r>
                            </w:sdtContent>
                          </w:sdt>
                          <w:r>
                            <w:rPr>
                              <w:sz w:val="22"/>
                              <w:szCs w:val="22"/>
                              <w:lang w:eastAsia="ar-SA"/>
                            </w:rPr>
                            <w:t>.</w:t>
                          </w:r>
                          <w:r>
                            <w:rPr>
                              <w:bCs/>
                              <w:sz w:val="22"/>
                              <w:szCs w:val="22"/>
                            </w:rPr>
                            <w:t xml:space="preserve"> </w:t>
                          </w:r>
                          <w:r>
                            <w:rPr>
                              <w:sz w:val="22"/>
                              <w:szCs w:val="22"/>
                              <w:lang w:eastAsia="ar-SA"/>
                            </w:rPr>
                            <w:t>Viešosios informacijos rengėjų ir skleidėjų informacinės sistemos tvarkytojas turi teisę gauti iš kitų valstybės informacinių išteklių valdytojų ir (ar) tvarkytojų, taip pat kitų valstybės ir savivaldybių institucijų ir įstaigų šio straipsnio 1</w:t>
                          </w:r>
                          <w:r>
                            <w:rPr>
                              <w:bCs/>
                              <w:sz w:val="22"/>
                              <w:szCs w:val="22"/>
                            </w:rPr>
                            <w:t xml:space="preserve"> </w:t>
                          </w:r>
                          <w:r>
                            <w:rPr>
                              <w:sz w:val="22"/>
                              <w:szCs w:val="22"/>
                              <w:lang w:eastAsia="ar-SA"/>
                            </w:rPr>
                            <w:t xml:space="preserve">dalyje nurodytus duomenis ir informaciją. Šiuos duomenis ir informaciją </w:t>
                          </w:r>
                          <w:r>
                            <w:rPr>
                              <w:sz w:val="22"/>
                              <w:szCs w:val="22"/>
                            </w:rPr>
                            <w:t xml:space="preserve">nurodytų valstybės informacinių išteklių valdytojai ir (ar) tvarkytojai, taip pat kitos valstybės ir savivaldybių institucijos ir įstaigos </w:t>
                          </w:r>
                          <w:r>
                            <w:rPr>
                              <w:sz w:val="22"/>
                              <w:szCs w:val="22"/>
                              <w:lang w:eastAsia="ar-SA"/>
                            </w:rPr>
                            <w:t>privalo pateikti Viešosios informacijos rengėjų ir skleidėjų informacinės sistemos tvarkytojui Viešosios informacijos rengėjų ir skleidėjų informacinės sistemos nuostatuose nustatyta tvarka.</w:t>
                          </w:r>
                        </w:p>
                      </w:sdtContent>
                    </w:sdt>
                    <w:sdt>
                      <w:sdtPr>
                        <w:alias w:val="24 str. 5 d."/>
                        <w:tag w:val="part_6e43c17c215d4ee1bd71f8dd4199f4d8"/>
                        <w:lock w:val="sdtLocked"/>
                        <w:richText/>
                      </w:sdtPr>
                      <w:sdtContent>
                        <w:p>
                          <w:pPr>
                            <w:ind w:firstLine="720"/>
                            <w:jc w:val="both"/>
                            <w:rPr>
                              <w:sz w:val="22"/>
                              <w:szCs w:val="22"/>
                              <w:lang w:eastAsia="ar-SA"/>
                            </w:rPr>
                          </w:pPr>
                          <w:sdt>
                            <w:sdtPr>
                              <w:alias w:val="Numeris"/>
                              <w:tag w:val="nr_6e43c17c215d4ee1bd71f8dd4199f4d8"/>
                              <w:lock w:val="sdtLocked"/>
                              <w:richText/>
                            </w:sdtPr>
                            <w:sdtContent>
                              <w:r>
                                <w:rPr>
                                  <w:sz w:val="22"/>
                                  <w:szCs w:val="22"/>
                                  <w:lang w:eastAsia="ar-SA"/>
                                </w:rPr>
                                <w:t>5</w:t>
                              </w:r>
                            </w:sdtContent>
                          </w:sdt>
                          <w:r>
                            <w:rPr>
                              <w:sz w:val="22"/>
                              <w:szCs w:val="22"/>
                              <w:lang w:eastAsia="ar-SA"/>
                            </w:rPr>
                            <w:t>.</w:t>
                          </w:r>
                          <w:r>
                            <w:rPr>
                              <w:bCs/>
                              <w:sz w:val="22"/>
                              <w:szCs w:val="22"/>
                            </w:rPr>
                            <w:t xml:space="preserve"> </w:t>
                          </w:r>
                          <w:r>
                            <w:rPr>
                              <w:sz w:val="22"/>
                              <w:szCs w:val="22"/>
                              <w:lang w:eastAsia="ar-SA"/>
                            </w:rPr>
                            <w:t>Pareigą Viešosios informacijos rengėjų ir skleidėjų informacinėje sistemoje pateikti šio straipsnio 1</w:t>
                          </w:r>
                          <w:r>
                            <w:rPr>
                              <w:bCs/>
                              <w:sz w:val="22"/>
                              <w:szCs w:val="22"/>
                            </w:rPr>
                            <w:t xml:space="preserve"> </w:t>
                          </w:r>
                          <w:r>
                            <w:rPr>
                              <w:sz w:val="22"/>
                              <w:szCs w:val="22"/>
                              <w:lang w:eastAsia="ar-SA"/>
                            </w:rPr>
                            <w:t>dalyje nurodytus duomenis viešosios informacijos rengėjai ir (ar) skleidėjai turi tik tais atvejais, kai šie duomenys nėra kaupiami kituose valstybės informaciniuose ištekliuose ar valstybės ir savivaldybių institucijose ir įstaigose. Viešosios informacijos rengėjų ir skleidėjų informacinėje sistemoje neteikiam</w:t>
                          </w:r>
                          <w:r>
                            <w:rPr>
                              <w:rFonts w:eastAsia="Calibri"/>
                              <w:sz w:val="22"/>
                              <w:szCs w:val="22"/>
                              <w:lang w:eastAsia="ar-SA"/>
                            </w:rPr>
                            <w:t xml:space="preserve">i duomenys apie </w:t>
                          </w:r>
                          <w:r>
                            <w:rPr>
                              <w:color w:val="000000"/>
                              <w:sz w:val="22"/>
                              <w:szCs w:val="22"/>
                            </w:rPr>
                            <w:t>dalyvius – fizinius asmenis – tų viešosios informacijos rengėjų ir (ar) skleidėjų, kurių teisinė forma yra asociacija, religinė bendruomenė ar religinė bendrija, profesinė sąjunga ar jų susivienijimas.</w:t>
                          </w:r>
                        </w:p>
                      </w:sdtContent>
                    </w:sdt>
                    <w:sdt>
                      <w:sdtPr>
                        <w:alias w:val="24 str. 6 d."/>
                        <w:tag w:val="part_55dd07fb148242a1a9d61e9874d968e0"/>
                        <w:lock w:val="sdtLocked"/>
                        <w:richText/>
                      </w:sdtPr>
                      <w:sdtContent>
                        <w:p>
                          <w:pPr>
                            <w:ind w:firstLine="720"/>
                            <w:jc w:val="both"/>
                            <w:rPr>
                              <w:sz w:val="22"/>
                              <w:szCs w:val="22"/>
                              <w:lang w:eastAsia="ar-SA"/>
                            </w:rPr>
                          </w:pPr>
                          <w:sdt>
                            <w:sdtPr>
                              <w:alias w:val="Numeris"/>
                              <w:tag w:val="nr_55dd07fb148242a1a9d61e9874d968e0"/>
                              <w:lock w:val="sdtLocked"/>
                              <w:richText/>
                            </w:sdtPr>
                            <w:sdtContent>
                              <w:r>
                                <w:rPr>
                                  <w:sz w:val="22"/>
                                  <w:szCs w:val="22"/>
                                  <w:lang w:eastAsia="ar-SA"/>
                                </w:rPr>
                                <w:t>6</w:t>
                              </w:r>
                            </w:sdtContent>
                          </w:sdt>
                          <w:r>
                            <w:rPr>
                              <w:sz w:val="22"/>
                              <w:szCs w:val="22"/>
                              <w:lang w:eastAsia="ar-SA"/>
                            </w:rPr>
                            <w:t>.</w:t>
                          </w:r>
                          <w:r>
                            <w:rPr>
                              <w:bCs/>
                              <w:sz w:val="22"/>
                              <w:szCs w:val="22"/>
                            </w:rPr>
                            <w:t xml:space="preserve"> </w:t>
                          </w:r>
                          <w:r>
                            <w:rPr>
                              <w:sz w:val="22"/>
                              <w:szCs w:val="22"/>
                              <w:lang w:eastAsia="ar-SA"/>
                            </w:rPr>
                            <w:t>Viešosios informacijos rengėjų ir skleidėjų informacinės sistemos nuostatus tvirtina Vyriausybė ar jos įgaliota institucija.</w:t>
                          </w:r>
                        </w:p>
                      </w:sdtContent>
                    </w:sdt>
                    <w:sdt>
                      <w:sdtPr>
                        <w:alias w:val="24 str. 7 d."/>
                        <w:tag w:val="part_41e05b89761e40969cb41d5d74d3e99e"/>
                        <w:lock w:val="sdtLocked"/>
                        <w:richText/>
                      </w:sdtPr>
                      <w:sdtContent>
                        <w:p>
                          <w:pPr>
                            <w:ind w:firstLine="720"/>
                            <w:jc w:val="both"/>
                          </w:pPr>
                          <w:sdt>
                            <w:sdtPr>
                              <w:alias w:val="Numeris"/>
                              <w:tag w:val="nr_41e05b89761e40969cb41d5d74d3e99e"/>
                              <w:lock w:val="sdtLocked"/>
                              <w:richText/>
                            </w:sdtPr>
                            <w:sdtContent>
                              <w:r>
                                <w:rPr>
                                  <w:sz w:val="22"/>
                                  <w:szCs w:val="22"/>
                                  <w:lang w:eastAsia="ar-SA"/>
                                </w:rPr>
                                <w:t>7</w:t>
                              </w:r>
                            </w:sdtContent>
                          </w:sdt>
                          <w:r>
                            <w:rPr>
                              <w:sz w:val="22"/>
                              <w:szCs w:val="22"/>
                              <w:lang w:eastAsia="ar-SA"/>
                            </w:rPr>
                            <w:t>.</w:t>
                          </w:r>
                          <w:r>
                            <w:rPr>
                              <w:bCs/>
                              <w:sz w:val="22"/>
                              <w:szCs w:val="22"/>
                            </w:rPr>
                            <w:t xml:space="preserve"> </w:t>
                          </w:r>
                          <w:r>
                            <w:rPr>
                              <w:sz w:val="22"/>
                              <w:szCs w:val="22"/>
                              <w:lang w:eastAsia="ar-SA"/>
                            </w:rPr>
                            <w:t>Už šio straipsnio 1</w:t>
                          </w:r>
                          <w:r>
                            <w:rPr>
                              <w:bCs/>
                              <w:sz w:val="22"/>
                              <w:szCs w:val="22"/>
                            </w:rPr>
                            <w:t xml:space="preserve"> </w:t>
                          </w:r>
                          <w:r>
                            <w:rPr>
                              <w:sz w:val="22"/>
                              <w:szCs w:val="22"/>
                              <w:lang w:eastAsia="ar-SA"/>
                            </w:rPr>
                            <w:t xml:space="preserve">dalyje nurodytų duomenų </w:t>
                          </w:r>
                          <w:r>
                            <w:rPr>
                              <w:rFonts w:eastAsia="Calibri"/>
                              <w:sz w:val="22"/>
                              <w:szCs w:val="22"/>
                            </w:rPr>
                            <w:t xml:space="preserve">pateikimą, kai juos pateikti yra </w:t>
                          </w:r>
                          <w:r>
                            <w:rPr>
                              <w:sz w:val="22"/>
                              <w:szCs w:val="22"/>
                              <w:lang w:eastAsia="ar-SA"/>
                            </w:rPr>
                            <w:t>viešosios informacijos rengėjo ir (ar) skleidėjo pareiga,</w:t>
                          </w:r>
                          <w:r>
                            <w:rPr>
                              <w:rFonts w:eastAsia="Calibri"/>
                              <w:sz w:val="22"/>
                              <w:szCs w:val="22"/>
                            </w:rPr>
                            <w:t xml:space="preserve"> </w:t>
                          </w:r>
                          <w:r>
                            <w:rPr>
                              <w:sz w:val="22"/>
                              <w:szCs w:val="22"/>
                              <w:lang w:eastAsia="ar-SA"/>
                            </w:rPr>
                            <w:t xml:space="preserve">Viešosios informacijos rengėjų ir skleidėjų informacinės sistemos tvarkytojui </w:t>
                          </w:r>
                          <w:r>
                            <w:rPr>
                              <w:rFonts w:eastAsia="Calibri"/>
                              <w:sz w:val="22"/>
                              <w:szCs w:val="22"/>
                            </w:rPr>
                            <w:t xml:space="preserve">yra atsakingas viešosios informacijos rengėjo ir (ar) skleidėjo vadovas </w:t>
                          </w:r>
                          <w:r>
                            <w:rPr>
                              <w:bCs/>
                              <w:sz w:val="22"/>
                              <w:szCs w:val="22"/>
                            </w:rPr>
                            <w:t>ar kitas jo paskirtas atsakingas asmuo</w:t>
                          </w:r>
                          <w:r>
                            <w:rPr>
                              <w:rFonts w:eastAsia="Calibri"/>
                              <w:sz w:val="22"/>
                              <w:szCs w:val="22"/>
                            </w:rPr>
                            <w:t>. Už minėtų duomenų</w:t>
                          </w:r>
                          <w:r>
                            <w:rPr>
                              <w:sz w:val="22"/>
                              <w:szCs w:val="22"/>
                              <w:lang w:eastAsia="ar-SA"/>
                            </w:rPr>
                            <w:t xml:space="preserve"> nepateikimą ar klaidingų duomenų pateikimą taikoma </w:t>
                          </w:r>
                          <w:r>
                            <w:rPr>
                              <w:sz w:val="22"/>
                              <w:szCs w:val="22"/>
                              <w:lang w:eastAsia="lt-LT"/>
                            </w:rPr>
                            <w:t>Lietuvos Respublikos administracinių nusižengimų kodekse nustatyta atsakomybė</w:t>
                          </w:r>
                          <w:r>
                            <w:rPr>
                              <w:sz w:val="22"/>
                              <w:szCs w:val="22"/>
                              <w:lang w:eastAsia="ar-SA"/>
                            </w:rPr>
                            <w:t xml:space="preserve"> ir kitos poveikio priemonės, </w:t>
                          </w:r>
                          <w:r>
                            <w:rPr>
                              <w:sz w:val="22"/>
                              <w:szCs w:val="22"/>
                              <w:lang w:eastAsia="lt-LT"/>
                            </w:rPr>
                            <w:t>kurių taikymas viešosios informacijos rengėjams ir (ar) skleidėjams yra nustatytas su viešosios informacijos rengimu ir skleidimu susijusiuose teisės aktuose</w:t>
                          </w:r>
                          <w:r>
                            <w:rPr>
                              <w:sz w:val="22"/>
                              <w:szCs w:val="22"/>
                              <w:lang w:eastAsia="ar-SA"/>
                            </w:rPr>
                            <w:t>.</w:t>
                          </w:r>
                          <w:r>
                            <w:t xml:space="preserve"> </w:t>
                          </w:r>
                        </w:p>
                      </w:sdtContent>
                    </w:sdt>
                    <w:p>
                      <w:pPr>
                        <w:jc w:val="both"/>
                        <w:rPr>
                          <w:i/>
                          <w:color w:val="000000"/>
                          <w:sz w:val="20"/>
                        </w:rPr>
                      </w:pPr>
                      <w:r>
                        <w:rPr>
                          <w:i/>
                          <w:color w:val="000000"/>
                          <w:sz w:val="20"/>
                        </w:rPr>
                        <w:t>Straipsnio pakeitimai:</w:t>
                      </w:r>
                    </w:p>
                    <w:p>
                      <w:pPr>
                        <w:jc w:val="both"/>
                        <w:rPr>
                          <w:sz w:val="22"/>
                          <w:szCs w:val="24"/>
                        </w:rPr>
                      </w:pPr>
                      <w:r>
                        <w:rPr>
                          <w:i/>
                          <w:sz w:val="20"/>
                        </w:rPr>
                        <w:t xml:space="preserve">Nr. </w:t>
                      </w:r>
                      <w:hyperlink r:id="rId18" w:history="1">
                        <w:r>
                          <w:rPr>
                            <w:i/>
                            <w:color w:val="0000FF"/>
                            <w:sz w:val="20"/>
                            <w:u w:val="single"/>
                          </w:rPr>
                          <w:t>XI-1048</w:t>
                        </w:r>
                      </w:hyperlink>
                      <w:r>
                        <w:rPr>
                          <w:i/>
                          <w:sz w:val="20"/>
                        </w:rPr>
                        <w:t>, 2010-09-30, Žin., 2010, Nr. 123-6262 (2010-10-18)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e2030003e11e88bcec397524184ce">
                        <w:r w:rsidRPr="00532B9F">
                          <w:rPr>
                            <w:rFonts w:ascii="Times New Roman" w:eastAsia="MS Mincho" w:hAnsi="Times New Roman"/>
                            <w:sz w:val="20"/>
                            <w:i/>
                            <w:iCs/>
                            <w:color w:val="0000FF" w:themeColor="hyperlink"/>
                            <w:u w:val="single"/>
                          </w:rPr>
                          <w:t>XIII-983</w:t>
                        </w:r>
                      </w:fldSimple>
                      <w:r>
                        <w:rPr>
                          <w:rFonts w:ascii="Times New Roman" w:eastAsia="MS Mincho" w:hAnsi="Times New Roman"/>
                          <w:sz w:val="20"/>
                          <w:i/>
                          <w:iCs/>
                        </w:rPr>
                        <w:t>,
2018-01-12,
paskelbta TAR 2018-01-23, i. k. 2018-01002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25 str."/>
                    <w:tag w:val="part_e533682600b040f0af5062184383b94d"/>
                    <w:lock w:val="sdtLocked"/>
                    <w:richText/>
                  </w:sdtPr>
                  <w:sdtContent>
                    <w:p>
                      <w:pPr>
                        <w:ind w:left="2410" w:hanging="1690"/>
                        <w:jc w:val="both"/>
                        <w:rPr>
                          <w:bCs/>
                          <w:sz w:val="22"/>
                          <w:szCs w:val="22"/>
                        </w:rPr>
                      </w:pPr>
                      <w:sdt>
                        <w:sdtPr>
                          <w:alias w:val="Numeris"/>
                          <w:tag w:val="nr_e533682600b040f0af5062184383b94d"/>
                          <w:lock w:val="sdtLocked"/>
                          <w:richText/>
                        </w:sdtPr>
                        <w:sdtContent>
                          <w:r>
                            <w:rPr>
                              <w:b/>
                              <w:bCs/>
                              <w:spacing w:val="-2"/>
                              <w:sz w:val="22"/>
                              <w:szCs w:val="22"/>
                            </w:rPr>
                            <w:t>25</w:t>
                          </w:r>
                        </w:sdtContent>
                      </w:sdt>
                      <w:r>
                        <w:rPr>
                          <w:b/>
                          <w:bCs/>
                          <w:spacing w:val="-2"/>
                          <w:sz w:val="22"/>
                          <w:szCs w:val="22"/>
                        </w:rPr>
                        <w:t xml:space="preserve"> straipsnis.</w:t>
                      </w:r>
                      <w:r>
                        <w:rPr>
                          <w:b/>
                          <w:bCs/>
                          <w:sz w:val="22"/>
                          <w:szCs w:val="22"/>
                        </w:rPr>
                        <w:t xml:space="preserve"> </w:t>
                      </w:r>
                      <w:sdt>
                        <w:sdtPr>
                          <w:alias w:val="Pavadinimas"/>
                          <w:tag w:val="title_e533682600b040f0af5062184383b94d"/>
                          <w:lock w:val="sdtLocked"/>
                          <w:richText/>
                        </w:sdtPr>
                        <w:sdtContent>
                          <w:r>
                            <w:rPr>
                              <w:b/>
                              <w:bCs/>
                              <w:spacing w:val="-2"/>
                              <w:sz w:val="22"/>
                              <w:szCs w:val="22"/>
                            </w:rPr>
                            <w:t xml:space="preserve">Lietuvos Respublikos jurisdikcijai priklausantys </w:t>
                          </w:r>
                          <w:r>
                            <w:rPr>
                              <w:b/>
                              <w:sz w:val="22"/>
                              <w:szCs w:val="22"/>
                            </w:rPr>
                            <w:t xml:space="preserve">audiovizualinės žiniasklaidos </w:t>
                          </w:r>
                          <w:r>
                            <w:rPr>
                              <w:b/>
                              <w:bCs/>
                              <w:sz w:val="22"/>
                              <w:szCs w:val="22"/>
                            </w:rPr>
                            <w:t>paslaugų teikėjai</w:t>
                          </w:r>
                        </w:sdtContent>
                      </w:sdt>
                    </w:p>
                    <w:sdt>
                      <w:sdtPr>
                        <w:alias w:val="25 str. 1 d."/>
                        <w:tag w:val="part_fb3c8ade8041483f83e5eed672589297"/>
                        <w:lock w:val="sdtLocked"/>
                        <w:richText/>
                      </w:sdtPr>
                      <w:sdtContent>
                        <w:p>
                          <w:pPr>
                            <w:ind w:firstLine="720"/>
                            <w:jc w:val="both"/>
                            <w:rPr>
                              <w:sz w:val="22"/>
                              <w:szCs w:val="22"/>
                            </w:rPr>
                          </w:pPr>
                          <w:sdt>
                            <w:sdtPr>
                              <w:alias w:val="Numeris"/>
                              <w:tag w:val="nr_fb3c8ade8041483f83e5eed672589297"/>
                              <w:lock w:val="sdtLocked"/>
                              <w:richText/>
                            </w:sdtPr>
                            <w:sdtContent>
                              <w:r>
                                <w:rPr>
                                  <w:sz w:val="22"/>
                                  <w:szCs w:val="22"/>
                                </w:rPr>
                                <w:t>1</w:t>
                              </w:r>
                            </w:sdtContent>
                          </w:sdt>
                          <w:r>
                            <w:rPr>
                              <w:sz w:val="22"/>
                              <w:szCs w:val="22"/>
                            </w:rPr>
                            <w:t>. Audiovizualinės žiniasklaidos paslaugos teikėjas yra laikomas priklausančiu Lietuvos Respublikos jurisdikcijai, jeigu:</w:t>
                          </w:r>
                        </w:p>
                        <w:sdt>
                          <w:sdtPr>
                            <w:alias w:val="25 str. 1 d. 1 p."/>
                            <w:tag w:val="part_462c941285bb4d888db5af76a0a3c244"/>
                            <w:lock w:val="sdtLocked"/>
                            <w:richText/>
                          </w:sdtPr>
                          <w:sdtContent>
                            <w:p>
                              <w:pPr>
                                <w:ind w:firstLine="720"/>
                                <w:jc w:val="both"/>
                                <w:rPr>
                                  <w:b/>
                                  <w:sz w:val="22"/>
                                  <w:szCs w:val="22"/>
                                  <w:lang w:eastAsia="lt-LT"/>
                                </w:rPr>
                              </w:pPr>
                              <w:sdt>
                                <w:sdtPr>
                                  <w:alias w:val="Numeris"/>
                                  <w:tag w:val="nr_462c941285bb4d888db5af76a0a3c244"/>
                                  <w:lock w:val="sdtLocked"/>
                                  <w:richText/>
                                </w:sdtPr>
                                <w:sdtContent>
                                  <w:r>
                                    <w:rPr>
                                      <w:sz w:val="22"/>
                                      <w:szCs w:val="22"/>
                                    </w:rPr>
                                    <w:t>1</w:t>
                                  </w:r>
                                </w:sdtContent>
                              </w:sdt>
                              <w:r>
                                <w:rPr>
                                  <w:sz w:val="22"/>
                                  <w:szCs w:val="22"/>
                                </w:rPr>
                                <w:t>)</w:t>
                              </w:r>
                              <w:r>
                                <w:rPr>
                                  <w:bCs/>
                                  <w:sz w:val="22"/>
                                  <w:szCs w:val="22"/>
                                </w:rPr>
                                <w:t xml:space="preserve"> </w:t>
                              </w:r>
                              <w:r>
                                <w:rPr>
                                  <w:sz w:val="22"/>
                                  <w:szCs w:val="22"/>
                                </w:rPr>
                                <w:t>audiovizualinės žiniasklaidos paslaugos teikėjo pagrindinė buveinė yra Lietuvos Respublikoje ir redakciniai sprendimai dėl audiovizualinės žiniasklaidos paslaugos yra priimami Lietuvos Respublikoje;</w:t>
                              </w:r>
                            </w:p>
                          </w:sdtContent>
                        </w:sdt>
                        <w:sdt>
                          <w:sdtPr>
                            <w:alias w:val="25 str. 1 d. 2 p."/>
                            <w:tag w:val="part_8f41b85badce4a8e9a7af7f5bdc0473e"/>
                            <w:lock w:val="sdtLocked"/>
                            <w:richText/>
                          </w:sdtPr>
                          <w:sdtContent>
                            <w:p>
                              <w:pPr>
                                <w:ind w:firstLine="720"/>
                                <w:jc w:val="both"/>
                                <w:rPr>
                                  <w:sz w:val="22"/>
                                  <w:szCs w:val="22"/>
                                </w:rPr>
                              </w:pPr>
                              <w:sdt>
                                <w:sdtPr>
                                  <w:alias w:val="Numeris"/>
                                  <w:tag w:val="nr_8f41b85badce4a8e9a7af7f5bdc0473e"/>
                                  <w:lock w:val="sdtLocked"/>
                                  <w:richText/>
                                </w:sdtPr>
                                <w:sdtContent>
                                  <w:r>
                                    <w:rPr>
                                      <w:sz w:val="22"/>
                                      <w:szCs w:val="22"/>
                                    </w:rPr>
                                    <w:t>2</w:t>
                                  </w:r>
                                </w:sdtContent>
                              </w:sdt>
                              <w:r>
                                <w:rPr>
                                  <w:sz w:val="22"/>
                                  <w:szCs w:val="22"/>
                                </w:rPr>
                                <w:t>)</w:t>
                              </w:r>
                              <w:r>
                                <w:rPr>
                                  <w:bCs/>
                                  <w:sz w:val="22"/>
                                  <w:szCs w:val="22"/>
                                </w:rPr>
                                <w:t xml:space="preserve"> </w:t>
                              </w:r>
                              <w:r>
                                <w:rPr>
                                  <w:sz w:val="22"/>
                                  <w:szCs w:val="22"/>
                                </w:rPr>
                                <w:t>audiovizualinės žiniasklaidos</w:t>
                              </w:r>
                              <w:r>
                                <w:rPr>
                                  <w:sz w:val="22"/>
                                  <w:szCs w:val="22"/>
                                  <w:lang w:eastAsia="lt-LT"/>
                                </w:rPr>
                                <w:t xml:space="preserve"> paslaugos teikėjo pagrindinė buveinė yra Lietuvos Respublikoje, tačiau redakciniai sprendimai dėl </w:t>
                              </w:r>
                              <w:r>
                                <w:rPr>
                                  <w:sz w:val="22"/>
                                  <w:szCs w:val="22"/>
                                </w:rPr>
                                <w:t xml:space="preserve">audiovizualinės žiniasklaidos </w:t>
                              </w:r>
                              <w:r>
                                <w:rPr>
                                  <w:sz w:val="22"/>
                                  <w:szCs w:val="22"/>
                                  <w:lang w:eastAsia="lt-LT"/>
                                </w:rPr>
                                <w:t xml:space="preserve">paslaugos yra priimami kitoje Europos Sąjungos valstybėje narėje </w:t>
                              </w:r>
                              <w:r>
                                <w:rPr>
                                  <w:sz w:val="22"/>
                                  <w:szCs w:val="22"/>
                                </w:rPr>
                                <w:t>ar Europos ekonominės erdvės valstybėje</w:t>
                              </w:r>
                              <w:r>
                                <w:rPr>
                                  <w:sz w:val="22"/>
                                  <w:szCs w:val="22"/>
                                  <w:lang w:eastAsia="lt-LT"/>
                                </w:rPr>
                                <w:t xml:space="preserve">, </w:t>
                              </w:r>
                              <w:r>
                                <w:rPr>
                                  <w:sz w:val="22"/>
                                  <w:szCs w:val="22"/>
                                </w:rPr>
                                <w:t>bet Lietuvos Respublikoje</w:t>
                              </w:r>
                              <w:r>
                                <w:rPr>
                                  <w:sz w:val="22"/>
                                  <w:szCs w:val="22"/>
                                  <w:lang w:eastAsia="lt-LT"/>
                                </w:rPr>
                                <w:t xml:space="preserve"> veikia reikšminga dalis darbuotojų, dalyvaujančių su programa susijusioje audiovizualinės žiniasklaidos paslaugų teikimo veikloje. Jeigu reikšminga dalis darbuotojų, dalyvaujančių su programa susijusioje audiovizualinės žiniasklaidos paslaugos teikimo veikloje, veikia kiekvienoje iš šių valstybių, </w:t>
                              </w:r>
                              <w:r>
                                <w:rPr>
                                  <w:sz w:val="22"/>
                                  <w:szCs w:val="22"/>
                                </w:rPr>
                                <w:t>audiovizualinės žiniasklaidos</w:t>
                              </w:r>
                              <w:r>
                                <w:rPr>
                                  <w:sz w:val="22"/>
                                  <w:szCs w:val="22"/>
                                  <w:lang w:eastAsia="lt-LT"/>
                                </w:rPr>
                                <w:t xml:space="preserve"> paslaugos teikėjas laikomas priklausančiu Lietuvos Respublikos jurisdikcijai, jeigu čia yra jo pagrindinė buveinė. Jeigu reikšminga dalis darbuotojų, dalyvaujančių su programa susijusioje audiovizualinės žiniasklaidos paslaugos teikimo veikloje, neveikia nė vienoje iš šių valstybių, </w:t>
                              </w:r>
                              <w:r>
                                <w:rPr>
                                  <w:sz w:val="22"/>
                                  <w:szCs w:val="22"/>
                                </w:rPr>
                                <w:t>audiovizualinės žiniasklaidos</w:t>
                              </w:r>
                              <w:r>
                                <w:rPr>
                                  <w:sz w:val="22"/>
                                  <w:szCs w:val="22"/>
                                  <w:lang w:eastAsia="lt-LT"/>
                                </w:rPr>
                                <w:t xml:space="preserve"> paslaugos teikėjas laikomas priklausančiu Lietuvos Respublikos jurisdikcijai, jeigu čia jis pirmiausia pradėjo savo veiklą ir </w:t>
                              </w:r>
                              <w:r>
                                <w:rPr>
                                  <w:sz w:val="22"/>
                                  <w:szCs w:val="22"/>
                                </w:rPr>
                                <w:t>palaiko nuolatinius ir veiksmingus ryšius su Lietuvos Respublika</w:t>
                              </w:r>
                              <w:r>
                                <w:rPr>
                                  <w:sz w:val="22"/>
                                  <w:szCs w:val="22"/>
                                  <w:lang w:eastAsia="lt-LT"/>
                                </w:rPr>
                                <w:t>;</w:t>
                              </w:r>
                            </w:p>
                          </w:sdtContent>
                        </w:sdt>
                        <w:sdt>
                          <w:sdtPr>
                            <w:alias w:val="25 str. 1 d. 3 p."/>
                            <w:tag w:val="part_8dc5a5accff04f01b57e8983f109f757"/>
                            <w:lock w:val="sdtLocked"/>
                            <w:richText/>
                          </w:sdtPr>
                          <w:sdtContent>
                            <w:p>
                              <w:pPr>
                                <w:ind w:firstLine="720"/>
                                <w:jc w:val="both"/>
                                <w:rPr>
                                  <w:sz w:val="22"/>
                                  <w:szCs w:val="22"/>
                                </w:rPr>
                              </w:pPr>
                              <w:sdt>
                                <w:sdtPr>
                                  <w:alias w:val="Numeris"/>
                                  <w:tag w:val="nr_8dc5a5accff04f01b57e8983f109f757"/>
                                  <w:lock w:val="sdtLocked"/>
                                  <w:richText/>
                                </w:sdtPr>
                                <w:sdtContent>
                                  <w:r>
                                    <w:rPr>
                                      <w:sz w:val="22"/>
                                      <w:szCs w:val="22"/>
                                    </w:rPr>
                                    <w:t>3</w:t>
                                  </w:r>
                                </w:sdtContent>
                              </w:sdt>
                              <w:r>
                                <w:rPr>
                                  <w:sz w:val="22"/>
                                  <w:szCs w:val="22"/>
                                </w:rPr>
                                <w:t>)</w:t>
                              </w:r>
                              <w:r>
                                <w:rPr>
                                  <w:bCs/>
                                  <w:sz w:val="22"/>
                                  <w:szCs w:val="22"/>
                                </w:rPr>
                                <w:t xml:space="preserve"> </w:t>
                              </w:r>
                              <w:r>
                                <w:rPr>
                                  <w:sz w:val="22"/>
                                  <w:szCs w:val="22"/>
                                </w:rPr>
                                <w:t xml:space="preserve">redakciniai sprendimai dėl </w:t>
                              </w:r>
                              <w:r>
                                <w:rPr>
                                  <w:iCs/>
                                  <w:sz w:val="22"/>
                                  <w:szCs w:val="22"/>
                                </w:rPr>
                                <w:t>audiovizualinės žiniasklaidos paslaugos</w:t>
                              </w:r>
                              <w:r>
                                <w:rPr>
                                  <w:sz w:val="22"/>
                                  <w:szCs w:val="22"/>
                                </w:rPr>
                                <w:t xml:space="preserve"> yra priimami </w:t>
                              </w:r>
                              <w:r>
                                <w:rPr>
                                  <w:iCs/>
                                  <w:sz w:val="22"/>
                                  <w:szCs w:val="22"/>
                                </w:rPr>
                                <w:t xml:space="preserve">trečiojoje šalyje (ne Europos Sąjungos valstybėje narėje ar </w:t>
                              </w:r>
                              <w:r>
                                <w:rPr>
                                  <w:sz w:val="22"/>
                                  <w:szCs w:val="22"/>
                                </w:rPr>
                                <w:t>Europos ekonominės erdvės valstybėje</w:t>
                              </w:r>
                              <w:r>
                                <w:rPr>
                                  <w:iCs/>
                                  <w:sz w:val="22"/>
                                  <w:szCs w:val="22"/>
                                </w:rPr>
                                <w:t>), tačiau audiovizualinės žiniasklaidos paslaugos teikėjo pagrindinė buveinė yra Lietuvos Respublikoje ir reikšminga audiovizualinės žiniasklaidos paslaugos teikimo veikla užsiimančių darbuotojų dalis vykdo veiklą Lietuvos Respublikoje</w:t>
                              </w:r>
                              <w:r>
                                <w:rPr>
                                  <w:sz w:val="22"/>
                                  <w:szCs w:val="22"/>
                                </w:rPr>
                                <w:t xml:space="preserve"> </w:t>
                              </w:r>
                              <w:r>
                                <w:rPr>
                                  <w:iCs/>
                                  <w:sz w:val="22"/>
                                  <w:szCs w:val="22"/>
                                </w:rPr>
                                <w:t xml:space="preserve">arba audiovizualinės žiniasklaidos paslaugos </w:t>
                              </w:r>
                              <w:r>
                                <w:rPr>
                                  <w:bCs/>
                                  <w:iCs/>
                                  <w:sz w:val="22"/>
                                  <w:szCs w:val="22"/>
                                </w:rPr>
                                <w:t xml:space="preserve">teikėjo pagrindinė buveinė yra trečiojoje šalyje (ne Europos Sąjungos valstybėje narėje ar Europos ekonominės erdvės valstybėje), tačiau redakciniai sprendimai dėl </w:t>
                              </w:r>
                              <w:r>
                                <w:rPr>
                                  <w:iCs/>
                                  <w:sz w:val="22"/>
                                  <w:szCs w:val="22"/>
                                </w:rPr>
                                <w:t xml:space="preserve">audiovizualinės žiniasklaidos paslaugos </w:t>
                              </w:r>
                              <w:r>
                                <w:rPr>
                                  <w:bCs/>
                                  <w:iCs/>
                                  <w:sz w:val="22"/>
                                  <w:szCs w:val="22"/>
                                </w:rPr>
                                <w:t>yra priimami Lietuvos Respublikoje</w:t>
                              </w:r>
                              <w:r>
                                <w:rPr>
                                  <w:sz w:val="22"/>
                                  <w:szCs w:val="22"/>
                                </w:rPr>
                                <w:t xml:space="preserve"> ir reikšminga </w:t>
                              </w:r>
                              <w:r>
                                <w:rPr>
                                  <w:iCs/>
                                  <w:sz w:val="22"/>
                                  <w:szCs w:val="22"/>
                                </w:rPr>
                                <w:t>audiovizualinės žiniasklaidos paslaugos teikimo veikla užsiimančių</w:t>
                              </w:r>
                              <w:r>
                                <w:rPr>
                                  <w:sz w:val="22"/>
                                  <w:szCs w:val="22"/>
                                </w:rPr>
                                <w:t xml:space="preserve"> darbuotojų dalis vykdo veiklą Lietuvos Respublikoje.</w:t>
                              </w:r>
                            </w:p>
                          </w:sdtContent>
                        </w:sdt>
                      </w:sdtContent>
                    </w:sdt>
                    <w:sdt>
                      <w:sdtPr>
                        <w:alias w:val="25 str. 2 d."/>
                        <w:tag w:val="part_1f5a4ca7f94d49f28e9e94a159bcae56"/>
                        <w:lock w:val="sdtLocked"/>
                        <w:richText/>
                      </w:sdtPr>
                      <w:sdtContent>
                        <w:p>
                          <w:pPr>
                            <w:ind w:firstLine="720"/>
                            <w:jc w:val="both"/>
                            <w:rPr>
                              <w:sz w:val="22"/>
                              <w:szCs w:val="22"/>
                              <w:lang w:eastAsia="lt-LT"/>
                            </w:rPr>
                          </w:pPr>
                          <w:sdt>
                            <w:sdtPr>
                              <w:alias w:val="Numeris"/>
                              <w:tag w:val="nr_1f5a4ca7f94d49f28e9e94a159bcae56"/>
                              <w:lock w:val="sdtLocked"/>
                              <w:richText/>
                            </w:sdtPr>
                            <w:sdtContent>
                              <w:r>
                                <w:rPr>
                                  <w:sz w:val="22"/>
                                  <w:szCs w:val="22"/>
                                  <w:lang w:eastAsia="lt-LT"/>
                                </w:rPr>
                                <w:t>2</w:t>
                              </w:r>
                            </w:sdtContent>
                          </w:sdt>
                          <w:r>
                            <w:rPr>
                              <w:sz w:val="22"/>
                              <w:szCs w:val="22"/>
                              <w:lang w:eastAsia="lt-LT"/>
                            </w:rPr>
                            <w:t xml:space="preserve">. </w:t>
                          </w:r>
                          <w:r>
                            <w:rPr>
                              <w:sz w:val="22"/>
                              <w:szCs w:val="22"/>
                            </w:rPr>
                            <w:t>Audiovizualinės žiniasklaidos paslaugos</w:t>
                          </w:r>
                          <w:r>
                            <w:rPr>
                              <w:sz w:val="22"/>
                              <w:szCs w:val="22"/>
                              <w:lang w:eastAsia="lt-LT"/>
                            </w:rPr>
                            <w:t xml:space="preserve"> teikėjas, kuris neatitinka nė vienos iš šio straipsnio 1</w:t>
                          </w:r>
                          <w:r>
                            <w:rPr>
                              <w:bCs/>
                              <w:sz w:val="22"/>
                              <w:szCs w:val="22"/>
                            </w:rPr>
                            <w:t xml:space="preserve"> </w:t>
                          </w:r>
                          <w:r>
                            <w:rPr>
                              <w:sz w:val="22"/>
                              <w:szCs w:val="22"/>
                              <w:lang w:eastAsia="lt-LT"/>
                            </w:rPr>
                            <w:t>dalyje nurodytų sąlygų ir nepriklauso Europos Sąjungos valstybės narės, Europos ekonominės erdvės valstybės jurisdikcijai, laikomas priklausančiu Lietuvos Respublikos jurisdikcijai, jeigu:</w:t>
                          </w:r>
                        </w:p>
                        <w:sdt>
                          <w:sdtPr>
                            <w:alias w:val="25 str. 2 d. 1 p."/>
                            <w:tag w:val="part_d7b7d7bb7d2d45038f3acdddf7adf51b"/>
                            <w:lock w:val="sdtLocked"/>
                            <w:richText/>
                          </w:sdtPr>
                          <w:sdtContent>
                            <w:p>
                              <w:pPr>
                                <w:ind w:firstLine="720"/>
                                <w:jc w:val="both"/>
                                <w:rPr>
                                  <w:sz w:val="22"/>
                                  <w:szCs w:val="22"/>
                                  <w:lang w:eastAsia="lt-LT"/>
                                </w:rPr>
                              </w:pPr>
                              <w:sdt>
                                <w:sdtPr>
                                  <w:alias w:val="Numeris"/>
                                  <w:tag w:val="nr_d7b7d7bb7d2d45038f3acdddf7adf51b"/>
                                  <w:lock w:val="sdtLocked"/>
                                  <w:richText/>
                                </w:sdtPr>
                                <w:sdtContent>
                                  <w:r>
                                    <w:rPr>
                                      <w:sz w:val="22"/>
                                      <w:szCs w:val="22"/>
                                      <w:lang w:eastAsia="lt-LT"/>
                                    </w:rPr>
                                    <w:t>1</w:t>
                                  </w:r>
                                </w:sdtContent>
                              </w:sdt>
                              <w:r>
                                <w:rPr>
                                  <w:sz w:val="22"/>
                                  <w:szCs w:val="22"/>
                                  <w:lang w:eastAsia="lt-LT"/>
                                </w:rPr>
                                <w:t>)</w:t>
                              </w:r>
                              <w:r>
                                <w:rPr>
                                  <w:bCs/>
                                  <w:sz w:val="22"/>
                                  <w:szCs w:val="22"/>
                                </w:rPr>
                                <w:t xml:space="preserve"> </w:t>
                              </w:r>
                              <w:r>
                                <w:rPr>
                                  <w:sz w:val="22"/>
                                  <w:szCs w:val="22"/>
                                  <w:lang w:eastAsia="lt-LT"/>
                                </w:rPr>
                                <w:t>naudojasi Lietuvoje įrengta siuntimo stotimi, perduodančia signalus į palydovą;</w:t>
                              </w:r>
                            </w:p>
                          </w:sdtContent>
                        </w:sdt>
                        <w:sdt>
                          <w:sdtPr>
                            <w:alias w:val="25 str. 2 d. 2 p."/>
                            <w:tag w:val="part_0e1e5f15e8f444dfbaf83d9c629bee9b"/>
                            <w:lock w:val="sdtLocked"/>
                            <w:richText/>
                          </w:sdtPr>
                          <w:sdtContent>
                            <w:p>
                              <w:pPr>
                                <w:ind w:firstLine="720"/>
                                <w:jc w:val="both"/>
                                <w:rPr>
                                  <w:sz w:val="22"/>
                                  <w:szCs w:val="22"/>
                                  <w:lang w:eastAsia="lt-LT"/>
                                </w:rPr>
                              </w:pPr>
                              <w:sdt>
                                <w:sdtPr>
                                  <w:alias w:val="Numeris"/>
                                  <w:tag w:val="nr_0e1e5f15e8f444dfbaf83d9c629bee9b"/>
                                  <w:lock w:val="sdtLocked"/>
                                  <w:richText/>
                                </w:sdtPr>
                                <w:sdtContent>
                                  <w:r>
                                    <w:rPr>
                                      <w:sz w:val="22"/>
                                      <w:szCs w:val="22"/>
                                      <w:lang w:eastAsia="lt-LT"/>
                                    </w:rPr>
                                    <w:t>2</w:t>
                                  </w:r>
                                </w:sdtContent>
                              </w:sdt>
                              <w:r>
                                <w:rPr>
                                  <w:sz w:val="22"/>
                                  <w:szCs w:val="22"/>
                                  <w:lang w:eastAsia="lt-LT"/>
                                </w:rPr>
                                <w:t>) nesinaudoja Lietuvoje įrengta siuntimo stotimi, perduodančia signalus į palydovą, bet naudojasi Lietuvos Respublikai priklausančiais ryšio palydovo ištekliais.</w:t>
                              </w:r>
                            </w:p>
                          </w:sdtContent>
                        </w:sdt>
                      </w:sdtContent>
                    </w:sdt>
                    <w:sdt>
                      <w:sdtPr>
                        <w:alias w:val="25 str. 3 d."/>
                        <w:tag w:val="part_9361ce958ebf4ac0b49b9e6b426e2ec3"/>
                        <w:lock w:val="sdtLocked"/>
                        <w:richText/>
                      </w:sdtPr>
                      <w:sdtContent>
                        <w:p>
                          <w:pPr>
                            <w:ind w:firstLine="720"/>
                            <w:jc w:val="both"/>
                            <w:rPr>
                              <w:iCs/>
                              <w:sz w:val="22"/>
                              <w:szCs w:val="22"/>
                            </w:rPr>
                          </w:pPr>
                          <w:sdt>
                            <w:sdtPr>
                              <w:alias w:val="Numeris"/>
                              <w:tag w:val="nr_9361ce958ebf4ac0b49b9e6b426e2ec3"/>
                              <w:lock w:val="sdtLocked"/>
                              <w:richText/>
                            </w:sdtPr>
                            <w:sdtContent>
                              <w:r>
                                <w:rPr>
                                  <w:sz w:val="22"/>
                                  <w:szCs w:val="22"/>
                                </w:rPr>
                                <w:t>3</w:t>
                              </w:r>
                            </w:sdtContent>
                          </w:sdt>
                          <w:r>
                            <w:rPr>
                              <w:sz w:val="22"/>
                              <w:szCs w:val="22"/>
                            </w:rPr>
                            <w:t>.</w:t>
                          </w:r>
                          <w:r>
                            <w:rPr>
                              <w:bCs/>
                              <w:sz w:val="22"/>
                              <w:szCs w:val="22"/>
                            </w:rPr>
                            <w:t xml:space="preserve"> </w:t>
                          </w:r>
                          <w:r>
                            <w:rPr>
                              <w:bCs/>
                              <w:iCs/>
                              <w:sz w:val="22"/>
                              <w:szCs w:val="22"/>
                            </w:rPr>
                            <w:t>Jeigu pagal šio straipsnio 1 ir 2</w:t>
                          </w:r>
                          <w:r>
                            <w:rPr>
                              <w:bCs/>
                              <w:sz w:val="22"/>
                              <w:szCs w:val="22"/>
                            </w:rPr>
                            <w:t xml:space="preserve"> </w:t>
                          </w:r>
                          <w:r>
                            <w:rPr>
                              <w:bCs/>
                              <w:iCs/>
                              <w:sz w:val="22"/>
                              <w:szCs w:val="22"/>
                            </w:rPr>
                            <w:t xml:space="preserve">dalis negalima nuspręsti, kurios </w:t>
                          </w:r>
                          <w:r>
                            <w:rPr>
                              <w:sz w:val="22"/>
                              <w:szCs w:val="22"/>
                              <w:lang w:eastAsia="lt-LT"/>
                            </w:rPr>
                            <w:t xml:space="preserve">Europos Sąjungos </w:t>
                          </w:r>
                          <w:r>
                            <w:rPr>
                              <w:bCs/>
                              <w:iCs/>
                              <w:sz w:val="22"/>
                              <w:szCs w:val="22"/>
                            </w:rPr>
                            <w:t xml:space="preserve">valstybės narės jurisdikcijai priklauso </w:t>
                          </w:r>
                          <w:r>
                            <w:rPr>
                              <w:sz w:val="22"/>
                              <w:szCs w:val="22"/>
                            </w:rPr>
                            <w:t>audiovizualinės žiniasklaidos paslaugos</w:t>
                          </w:r>
                          <w:r>
                            <w:rPr>
                              <w:bCs/>
                              <w:iCs/>
                              <w:sz w:val="22"/>
                              <w:szCs w:val="22"/>
                            </w:rPr>
                            <w:t xml:space="preserve"> teikėjas, Lietuvos Respublika bus laikoma kompetentinga valstybe, jeigu </w:t>
                          </w:r>
                          <w:r>
                            <w:rPr>
                              <w:sz w:val="22"/>
                              <w:szCs w:val="22"/>
                            </w:rPr>
                            <w:t>audiovizualinės žiniasklaidos paslaugos</w:t>
                          </w:r>
                          <w:r>
                            <w:rPr>
                              <w:bCs/>
                              <w:sz w:val="22"/>
                              <w:szCs w:val="22"/>
                            </w:rPr>
                            <w:t xml:space="preserve"> teikėjas</w:t>
                          </w:r>
                          <w:r>
                            <w:rPr>
                              <w:bCs/>
                              <w:iCs/>
                              <w:sz w:val="22"/>
                              <w:szCs w:val="22"/>
                            </w:rPr>
                            <w:t xml:space="preserve"> yra joje įsisteigęs pagal </w:t>
                          </w:r>
                          <w:r>
                            <w:rPr>
                              <w:sz w:val="22"/>
                              <w:szCs w:val="22"/>
                            </w:rPr>
                            <w:t>Sutarties dėl Europos Sąjungos veikimo 49–54</w:t>
                          </w:r>
                          <w:r>
                            <w:rPr>
                              <w:bCs/>
                              <w:sz w:val="22"/>
                              <w:szCs w:val="22"/>
                            </w:rPr>
                            <w:t xml:space="preserve"> </w:t>
                          </w:r>
                          <w:r>
                            <w:rPr>
                              <w:sz w:val="22"/>
                              <w:szCs w:val="22"/>
                            </w:rPr>
                            <w:t>straipsnius.</w:t>
                          </w:r>
                        </w:p>
                      </w:sdtContent>
                    </w:sdt>
                    <w:sdt>
                      <w:sdtPr>
                        <w:alias w:val="25 str. 4 d."/>
                        <w:tag w:val="part_3475651f1e134f5ca74ef7877a57652f"/>
                        <w:lock w:val="sdtLocked"/>
                        <w:richText/>
                      </w:sdtPr>
                      <w:sdtContent>
                        <w:p>
                          <w:pPr>
                            <w:ind w:firstLine="720"/>
                            <w:jc w:val="both"/>
                            <w:rPr>
                              <w:sz w:val="22"/>
                              <w:szCs w:val="22"/>
                              <w:lang w:eastAsia="lt-LT"/>
                            </w:rPr>
                          </w:pPr>
                          <w:sdt>
                            <w:sdtPr>
                              <w:alias w:val="Numeris"/>
                              <w:tag w:val="nr_3475651f1e134f5ca74ef7877a57652f"/>
                              <w:lock w:val="sdtLocked"/>
                              <w:richText/>
                            </w:sdtPr>
                            <w:sdtContent>
                              <w:r>
                                <w:rPr>
                                  <w:sz w:val="22"/>
                                  <w:szCs w:val="22"/>
                                </w:rPr>
                                <w:t>4</w:t>
                              </w:r>
                            </w:sdtContent>
                          </w:sdt>
                          <w:r>
                            <w:rPr>
                              <w:sz w:val="22"/>
                              <w:szCs w:val="22"/>
                            </w:rPr>
                            <w:t>.</w:t>
                          </w:r>
                          <w:r>
                            <w:rPr>
                              <w:bCs/>
                              <w:sz w:val="22"/>
                              <w:szCs w:val="22"/>
                            </w:rPr>
                            <w:t xml:space="preserve"> </w:t>
                          </w:r>
                          <w:r>
                            <w:rPr>
                              <w:sz w:val="22"/>
                              <w:szCs w:val="22"/>
                            </w:rPr>
                            <w:t>Audiovizualinės žiniasklaidos</w:t>
                          </w:r>
                          <w:r>
                            <w:rPr>
                              <w:sz w:val="22"/>
                              <w:szCs w:val="22"/>
                              <w:lang w:eastAsia="lt-LT"/>
                            </w:rPr>
                            <w:t xml:space="preserve"> paslaugų teikėjai </w:t>
                          </w:r>
                          <w:r>
                            <w:rPr>
                              <w:iCs/>
                              <w:sz w:val="22"/>
                              <w:szCs w:val="22"/>
                            </w:rPr>
                            <w:t xml:space="preserve">Komisijos </w:t>
                          </w:r>
                          <w:r>
                            <w:rPr>
                              <w:sz w:val="22"/>
                              <w:szCs w:val="22"/>
                            </w:rPr>
                            <w:t>nustatyta tvarka, prieš tai suderinta su Vyriausybės įgaliota institucija,</w:t>
                          </w:r>
                          <w:r>
                            <w:rPr>
                              <w:sz w:val="22"/>
                              <w:szCs w:val="22"/>
                              <w:lang w:eastAsia="lt-LT"/>
                            </w:rPr>
                            <w:t xml:space="preserve"> privalo informuoti Komisiją apie pokyčius, kurie gali paveikti jurisdikcijos nustatymą pagal šio straipsnio 1, 2 ir 3</w:t>
                          </w:r>
                          <w:r>
                            <w:rPr>
                              <w:bCs/>
                              <w:sz w:val="22"/>
                              <w:szCs w:val="22"/>
                            </w:rPr>
                            <w:t xml:space="preserve"> </w:t>
                          </w:r>
                          <w:r>
                            <w:rPr>
                              <w:sz w:val="22"/>
                              <w:szCs w:val="22"/>
                              <w:lang w:eastAsia="lt-LT"/>
                            </w:rPr>
                            <w:t xml:space="preserve">dalis. Komisija sudaro ir nuolat atnaujina Lietuvos Respublikos jurisdikcijai priklausančių </w:t>
                          </w:r>
                          <w:r>
                            <w:rPr>
                              <w:sz w:val="22"/>
                              <w:szCs w:val="22"/>
                            </w:rPr>
                            <w:t>audiovizualinės žiniasklaidos</w:t>
                          </w:r>
                          <w:r>
                            <w:rPr>
                              <w:sz w:val="22"/>
                              <w:szCs w:val="22"/>
                              <w:lang w:eastAsia="lt-LT"/>
                            </w:rPr>
                            <w:t xml:space="preserve"> paslaugų teikėjų sąrašą, kuriame nurodoma, kuriais kriterijais, išdėstytais šio straipsnio 1, 2 ir 3</w:t>
                          </w:r>
                          <w:r>
                            <w:rPr>
                              <w:bCs/>
                              <w:sz w:val="22"/>
                              <w:szCs w:val="22"/>
                            </w:rPr>
                            <w:t xml:space="preserve"> </w:t>
                          </w:r>
                          <w:r>
                            <w:rPr>
                              <w:sz w:val="22"/>
                              <w:szCs w:val="22"/>
                              <w:lang w:eastAsia="lt-LT"/>
                            </w:rPr>
                            <w:t>dalyse, grindžiama jų jurisdikcija. Šį sąrašą su nuolat atnaujinamais duomenimis Komisija perduoda Europos Komisijai.</w:t>
                          </w:r>
                        </w:p>
                      </w:sdtContent>
                    </w:sdt>
                    <w:sdt>
                      <w:sdtPr>
                        <w:alias w:val="25 str. 5 d."/>
                        <w:tag w:val="part_50d5b85573634347be74fd87d4fdcca9"/>
                        <w:lock w:val="sdtLocked"/>
                        <w:richText/>
                      </w:sdtPr>
                      <w:sdtContent>
                        <w:p>
                          <w:pPr>
                            <w:ind w:firstLine="720"/>
                            <w:jc w:val="both"/>
                          </w:pPr>
                          <w:sdt>
                            <w:sdtPr>
                              <w:alias w:val="Numeris"/>
                              <w:tag w:val="nr_50d5b85573634347be74fd87d4fdcca9"/>
                              <w:lock w:val="sdtLocked"/>
                              <w:richText/>
                            </w:sdtPr>
                            <w:sdtContent>
                              <w:r>
                                <w:rPr>
                                  <w:sz w:val="22"/>
                                  <w:szCs w:val="22"/>
                                  <w:lang w:eastAsia="lt-LT"/>
                                </w:rPr>
                                <w:t>5</w:t>
                              </w:r>
                            </w:sdtContent>
                          </w:sdt>
                          <w:r>
                            <w:rPr>
                              <w:sz w:val="22"/>
                              <w:szCs w:val="22"/>
                              <w:lang w:eastAsia="lt-LT"/>
                            </w:rPr>
                            <w:t>.</w:t>
                          </w:r>
                          <w:r>
                            <w:rPr>
                              <w:bCs/>
                              <w:sz w:val="22"/>
                              <w:szCs w:val="22"/>
                            </w:rPr>
                            <w:t xml:space="preserve"> </w:t>
                          </w:r>
                          <w:r>
                            <w:rPr>
                              <w:sz w:val="22"/>
                              <w:szCs w:val="22"/>
                              <w:lang w:eastAsia="lt-LT"/>
                            </w:rPr>
                            <w:t>Jeigu Lietuvos Respublika ir kita Europos Sąjungos valstybė narė nesutaria, kurios valstybės jurisdikcijai priklauso audiovizualinės žiniasklaidos paslaugų teikėjas, Komisija apie tai praneša Europos Komisijai.</w:t>
                          </w:r>
                          <w:r>
                            <w:t xml:space="preserve"> </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9" w:history="1">
                        <w:r>
                          <w:rPr>
                            <w:i/>
                            <w:color w:val="0000FF"/>
                            <w:sz w:val="20"/>
                            <w:u w:val="single"/>
                          </w:rPr>
                          <w:t>XI-1046</w:t>
                        </w:r>
                      </w:hyperlink>
                      <w:r>
                        <w:rPr>
                          <w:i/>
                          <w:sz w:val="20"/>
                        </w:rPr>
                        <w:t>, 2010-09-30, Žin., 2010, Nr. 123-6260 (2010-10-18)</w:t>
                      </w:r>
                    </w:p>
                    <w:p>
                      <w:pPr>
                        <w:jc w:val="both"/>
                        <w:rPr>
                          <w:i/>
                          <w:sz w:val="20"/>
                        </w:rPr>
                      </w:pPr>
                      <w:r>
                        <w:rPr>
                          <w:i/>
                          <w:sz w:val="20"/>
                        </w:rPr>
                        <w:t xml:space="preserve">Nr. </w:t>
                      </w:r>
                      <w:hyperlink r:id="rId20" w:history="1">
                        <w:r>
                          <w:rPr>
                            <w:i/>
                            <w:color w:val="0000FF"/>
                            <w:sz w:val="20"/>
                            <w:u w:val="single"/>
                          </w:rPr>
                          <w:t>XI-1454</w:t>
                        </w:r>
                      </w:hyperlink>
                      <w:r>
                        <w:rPr>
                          <w:i/>
                          <w:sz w:val="20"/>
                        </w:rPr>
                        <w:t>, 2011-06-16, Žin., 2011, Nr. 78-3797 (2011-06-30)</w:t>
                      </w:r>
                    </w:p>
                    <w:p>
                      <w:pPr>
                        <w:jc w:val="both"/>
                        <w:rPr>
                          <w:sz w:val="22"/>
                          <w:szCs w:val="24"/>
                        </w:rPr>
                      </w:pPr>
                      <w:r>
                        <w:rPr>
                          <w:i/>
                          <w:sz w:val="20"/>
                        </w:rPr>
                        <w:t xml:space="preserve">Nr. </w:t>
                      </w:r>
                      <w:hyperlink r:id="rId21" w:history="1">
                        <w:r>
                          <w:rPr>
                            <w:i/>
                            <w:color w:val="0000FF"/>
                            <w:sz w:val="20"/>
                            <w:u w:val="single"/>
                          </w:rPr>
                          <w:t>XII-557</w:t>
                        </w:r>
                      </w:hyperlink>
                      <w:r>
                        <w:rPr>
                          <w:i/>
                          <w:sz w:val="20"/>
                        </w:rPr>
                        <w:t>, 2013-10-15, Žin., 2013, Nr. 115-5732 (2013-11-07)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26 str."/>
                    <w:tag w:val="part_27afbe3a3be347e08733f11795d6b8ae"/>
                    <w:lock w:val="sdtLocked"/>
                    <w:richText/>
                  </w:sdtPr>
                  <w:sdtContent>
                    <w:p>
                      <w:pPr>
                        <w:ind w:firstLine="720"/>
                        <w:jc w:val="both"/>
                        <w:rPr>
                          <w:sz w:val="22"/>
                          <w:szCs w:val="24"/>
                        </w:rPr>
                      </w:pPr>
                      <w:sdt>
                        <w:sdtPr>
                          <w:alias w:val="Numeris"/>
                          <w:tag w:val="nr_27afbe3a3be347e08733f11795d6b8ae"/>
                          <w:lock w:val="sdtLocked"/>
                          <w:richText/>
                        </w:sdtPr>
                        <w:sdtContent>
                          <w:r>
                            <w:rPr>
                              <w:b/>
                              <w:bCs/>
                              <w:color w:val="000000"/>
                              <w:sz w:val="22"/>
                              <w:szCs w:val="24"/>
                            </w:rPr>
                            <w:t>26</w:t>
                          </w:r>
                        </w:sdtContent>
                      </w:sdt>
                      <w:r>
                        <w:rPr>
                          <w:b/>
                          <w:bCs/>
                          <w:sz w:val="22"/>
                          <w:szCs w:val="24"/>
                        </w:rPr>
                        <w:t xml:space="preserve"> straipsnis. </w:t>
                      </w:r>
                      <w:sdt>
                        <w:sdtPr>
                          <w:alias w:val="Pavadinimas"/>
                          <w:tag w:val="title_27afbe3a3be347e08733f11795d6b8ae"/>
                          <w:lock w:val="sdtLocked"/>
                          <w:richText/>
                        </w:sdtPr>
                        <w:sdtContent>
                          <w:r>
                            <w:rPr>
                              <w:b/>
                              <w:bCs/>
                              <w:sz w:val="22"/>
                              <w:szCs w:val="24"/>
                            </w:rPr>
                            <w:t>Viešosios informacijos platinimas</w:t>
                          </w:r>
                        </w:sdtContent>
                      </w:sdt>
                    </w:p>
                    <w:sdt>
                      <w:sdtPr>
                        <w:alias w:val="26 str. 1 d."/>
                        <w:tag w:val="part_f97d23543596476a9390efe52d7ea59d"/>
                        <w:lock w:val="sdtLocked"/>
                        <w:richText/>
                      </w:sdtPr>
                      <w:sdtContent>
                        <w:p>
                          <w:pPr>
                            <w:ind w:firstLine="720"/>
                            <w:jc w:val="both"/>
                            <w:rPr>
                              <w:sz w:val="22"/>
                              <w:szCs w:val="24"/>
                            </w:rPr>
                          </w:pPr>
                          <w:sdt>
                            <w:sdtPr>
                              <w:alias w:val="Numeris"/>
                              <w:tag w:val="nr_f97d23543596476a9390efe52d7ea59d"/>
                              <w:lock w:val="sdtLocked"/>
                              <w:richText/>
                            </w:sdtPr>
                            <w:sdtContent>
                              <w:r>
                                <w:rPr>
                                  <w:sz w:val="22"/>
                                  <w:szCs w:val="24"/>
                                </w:rPr>
                                <w:t>1</w:t>
                              </w:r>
                            </w:sdtContent>
                          </w:sdt>
                          <w:r>
                            <w:rPr>
                              <w:sz w:val="22"/>
                              <w:szCs w:val="24"/>
                            </w:rPr>
                            <w:t>. Informaciją visuomenei platina pats viešosios informacijos rengėjas arba kitas asmuo pagal sutartį su viešosios informacijos rengėju ar turėdamas šio leidimą.</w:t>
                          </w:r>
                        </w:p>
                      </w:sdtContent>
                    </w:sdt>
                    <w:sdt>
                      <w:sdtPr>
                        <w:alias w:val="26 str. 2 d."/>
                        <w:tag w:val="part_beb1c375f13447ed87629c88c10fa5f4"/>
                        <w:lock w:val="sdtLocked"/>
                        <w:richText/>
                      </w:sdtPr>
                      <w:sdtContent>
                        <w:p>
                          <w:pPr>
                            <w:ind w:firstLine="720"/>
                            <w:jc w:val="both"/>
                            <w:rPr>
                              <w:sz w:val="22"/>
                              <w:szCs w:val="24"/>
                            </w:rPr>
                          </w:pPr>
                          <w:sdt>
                            <w:sdtPr>
                              <w:alias w:val="Numeris"/>
                              <w:tag w:val="nr_beb1c375f13447ed87629c88c10fa5f4"/>
                              <w:lock w:val="sdtLocked"/>
                              <w:richText/>
                            </w:sdtPr>
                            <w:sdtContent>
                              <w:r>
                                <w:rPr>
                                  <w:sz w:val="22"/>
                                  <w:szCs w:val="22"/>
                                </w:rPr>
                                <w:t>2</w:t>
                              </w:r>
                            </w:sdtContent>
                          </w:sdt>
                          <w:r>
                            <w:rPr>
                              <w:sz w:val="22"/>
                              <w:szCs w:val="22"/>
                            </w:rPr>
                            <w:t>. Užsienyje parengtas visuomenės informavimo priemones leidžiama platinti Lietuvos Respublikoje, jeigu jų turinys neprieštarauja šio ir kitų įstatymų nuostatoms ir Lietuvos Respublikos tarptautinėms sutartims. Užsienyje parengtas radijo ir (ar) televizijos programas ar atskiras programas leidžiama transliuoti ir retransliuoti Lietuvos Respublikoje, nepažeidžiant šio ir kitų įstatymų nuostatų.</w:t>
                          </w:r>
                        </w:p>
                      </w:sdtContent>
                    </w:sdt>
                    <w:sdt>
                      <w:sdtPr>
                        <w:alias w:val="26 str. 3 d."/>
                        <w:tag w:val="part_36cbf8a9904f4204a009ab9be2913eba"/>
                        <w:lock w:val="sdtLocked"/>
                        <w:richText/>
                      </w:sdtPr>
                      <w:sdtContent>
                        <w:p>
                          <w:pPr>
                            <w:ind w:firstLine="720"/>
                            <w:jc w:val="both"/>
                            <w:rPr>
                              <w:color w:val="000000"/>
                              <w:sz w:val="22"/>
                            </w:rPr>
                          </w:pPr>
                          <w:sdt>
                            <w:sdtPr>
                              <w:alias w:val="Numeris"/>
                              <w:tag w:val="nr_36cbf8a9904f4204a009ab9be2913eba"/>
                              <w:lock w:val="sdtLocked"/>
                              <w:richText/>
                            </w:sdtPr>
                            <w:sdtContent>
                              <w:r>
                                <w:rPr>
                                  <w:color w:val="000000"/>
                                  <w:sz w:val="22"/>
                                </w:rPr>
                                <w:t>3</w:t>
                              </w:r>
                            </w:sdtContent>
                          </w:sdt>
                          <w:r>
                            <w:rPr>
                              <w:color w:val="000000"/>
                              <w:sz w:val="22"/>
                            </w:rPr>
                            <w:t>. Neteko galios nuo 2010-10-18.</w:t>
                          </w:r>
                        </w:p>
                      </w:sdtContent>
                    </w:sdt>
                    <w:sdt>
                      <w:sdtPr>
                        <w:alias w:val="26 str. 4 d."/>
                        <w:tag w:val="part_53aad241509d4015ae13328ce570d2ea"/>
                        <w:lock w:val="sdtLocked"/>
                        <w:richText/>
                      </w:sdtPr>
                      <w:sdtContent>
                        <w:p>
                          <w:pPr>
                            <w:ind w:firstLine="720"/>
                            <w:jc w:val="both"/>
                            <w:rPr>
                              <w:color w:val="000000"/>
                              <w:sz w:val="22"/>
                              <w:szCs w:val="24"/>
                            </w:rPr>
                          </w:pPr>
                          <w:sdt>
                            <w:sdtPr>
                              <w:alias w:val="Numeris"/>
                              <w:tag w:val="nr_53aad241509d4015ae13328ce570d2ea"/>
                              <w:lock w:val="sdtLocked"/>
                              <w:richText/>
                            </w:sdtPr>
                            <w:sdtContent>
                              <w:r>
                                <w:rPr>
                                  <w:color w:val="000000"/>
                                  <w:sz w:val="22"/>
                                </w:rPr>
                                <w:t>4</w:t>
                              </w:r>
                            </w:sdtContent>
                          </w:sdt>
                          <w:r>
                            <w:rPr>
                              <w:color w:val="000000"/>
                              <w:sz w:val="22"/>
                            </w:rPr>
                            <w:t>. Neteko galios nuo 2010-10-18.</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2" w:history="1">
                        <w:r>
                          <w:rPr>
                            <w:i/>
                            <w:color w:val="0000FF"/>
                            <w:sz w:val="20"/>
                            <w:u w:val="single"/>
                          </w:rPr>
                          <w:t>XI-1046</w:t>
                        </w:r>
                      </w:hyperlink>
                      <w:r>
                        <w:rPr>
                          <w:i/>
                          <w:sz w:val="20"/>
                        </w:rPr>
                        <w:t>, 2010-09-30, Žin., 2010, Nr. 123-6260 (2010-10-18)</w:t>
                      </w:r>
                    </w:p>
                    <w:p>
                      <w:pPr>
                        <w:ind w:firstLine="720"/>
                        <w:jc w:val="both"/>
                        <w:rPr>
                          <w:sz w:val="22"/>
                          <w:szCs w:val="24"/>
                        </w:rPr>
                      </w:pPr>
                    </w:p>
                  </w:sdtContent>
                </w:sdt>
                <w:sdt>
                  <w:sdtPr>
                    <w:alias w:val="27 str."/>
                    <w:tag w:val="part_63fe73f79d1a4f4083531ecdb6ec8d8c"/>
                    <w:lock w:val="sdtLocked"/>
                    <w:richText/>
                  </w:sdtPr>
                  <w:sdtContent>
                    <w:p>
                      <w:pPr>
                        <w:ind w:firstLine="720"/>
                        <w:jc w:val="both"/>
                        <w:rPr>
                          <w:sz w:val="22"/>
                          <w:szCs w:val="22"/>
                        </w:rPr>
                      </w:pPr>
                      <w:sdt>
                        <w:sdtPr>
                          <w:alias w:val="Numeris"/>
                          <w:tag w:val="nr_63fe73f79d1a4f4083531ecdb6ec8d8c"/>
                          <w:lock w:val="sdtLocked"/>
                          <w:richText/>
                        </w:sdtPr>
                        <w:sdtContent>
                          <w:r>
                            <w:rPr>
                              <w:b/>
                              <w:szCs w:val="24"/>
                            </w:rPr>
                            <w:t>27</w:t>
                          </w:r>
                        </w:sdtContent>
                      </w:sdt>
                      <w:r>
                        <w:rPr>
                          <w:b/>
                          <w:szCs w:val="24"/>
                          <w:lang w:eastAsia="lt-LT"/>
                        </w:rPr>
                        <w:t xml:space="preserve"> </w:t>
                      </w:r>
                      <w:r>
                        <w:rPr>
                          <w:b/>
                          <w:sz w:val="22"/>
                          <w:szCs w:val="22"/>
                        </w:rPr>
                        <w:t xml:space="preserve">straipsnis. </w:t>
                      </w:r>
                      <w:sdt>
                        <w:sdtPr>
                          <w:alias w:val="Pavadinimas"/>
                          <w:tag w:val="title_63fe73f79d1a4f4083531ecdb6ec8d8c"/>
                          <w:lock w:val="sdtLocked"/>
                          <w:richText/>
                        </w:sdtPr>
                        <w:sdtContent>
                          <w:r>
                            <w:rPr>
                              <w:b/>
                              <w:sz w:val="22"/>
                              <w:szCs w:val="22"/>
                            </w:rPr>
                            <w:t xml:space="preserve">Valstybės parama viešosios informacijos rengėjams </w:t>
                          </w:r>
                          <w:r>
                            <w:rPr>
                              <w:b/>
                              <w:bCs/>
                              <w:sz w:val="22"/>
                              <w:szCs w:val="22"/>
                            </w:rPr>
                            <w:t>ir</w:t>
                          </w:r>
                          <w:r>
                            <w:rPr>
                              <w:b/>
                              <w:sz w:val="22"/>
                              <w:szCs w:val="22"/>
                              <w:lang w:eastAsia="lt-LT"/>
                            </w:rPr>
                            <w:t xml:space="preserve"> </w:t>
                          </w:r>
                          <w:r>
                            <w:rPr>
                              <w:b/>
                              <w:bCs/>
                              <w:sz w:val="22"/>
                              <w:szCs w:val="22"/>
                            </w:rPr>
                            <w:t>(ar) skleidėjams</w:t>
                          </w:r>
                        </w:sdtContent>
                      </w:sdt>
                    </w:p>
                    <w:sdt>
                      <w:sdtPr>
                        <w:alias w:val="27 str. 1 d."/>
                        <w:tag w:val="part_1d27592f3a4b452693c6a835740d74a8"/>
                        <w:lock w:val="sdtLocked"/>
                        <w:richText/>
                      </w:sdtPr>
                      <w:sdtContent>
                        <w:p>
                          <w:pPr>
                            <w:ind w:firstLine="720"/>
                            <w:jc w:val="both"/>
                            <w:rPr>
                              <w:sz w:val="22"/>
                              <w:szCs w:val="22"/>
                            </w:rPr>
                          </w:pPr>
                          <w:sdt>
                            <w:sdtPr>
                              <w:alias w:val="Numeris"/>
                              <w:tag w:val="nr_1d27592f3a4b452693c6a835740d74a8"/>
                              <w:lock w:val="sdtLocked"/>
                              <w:richText/>
                            </w:sdtPr>
                            <w:sdtContent>
                              <w:r>
                                <w:rPr>
                                  <w:sz w:val="22"/>
                                  <w:szCs w:val="22"/>
                                </w:rPr>
                                <w:t>1</w:t>
                              </w:r>
                            </w:sdtContent>
                          </w:sdt>
                          <w:r>
                            <w:rPr>
                              <w:sz w:val="22"/>
                              <w:szCs w:val="22"/>
                            </w:rPr>
                            <w:t>.</w:t>
                          </w:r>
                          <w:r>
                            <w:rPr>
                              <w:sz w:val="22"/>
                              <w:szCs w:val="22"/>
                              <w:lang w:eastAsia="lt-LT"/>
                            </w:rPr>
                            <w:t xml:space="preserve"> </w:t>
                          </w:r>
                          <w:r>
                            <w:rPr>
                              <w:sz w:val="22"/>
                              <w:szCs w:val="22"/>
                            </w:rPr>
                            <w:t xml:space="preserve">Valstybė remia viešosios informacijos rengėjų </w:t>
                          </w:r>
                          <w:r>
                            <w:rPr>
                              <w:bCs/>
                              <w:sz w:val="22"/>
                              <w:szCs w:val="22"/>
                            </w:rPr>
                            <w:t>ir</w:t>
                          </w:r>
                          <w:r>
                            <w:rPr>
                              <w:sz w:val="22"/>
                              <w:szCs w:val="22"/>
                              <w:lang w:eastAsia="lt-LT"/>
                            </w:rPr>
                            <w:t xml:space="preserve"> </w:t>
                          </w:r>
                          <w:r>
                            <w:rPr>
                              <w:bCs/>
                              <w:sz w:val="22"/>
                              <w:szCs w:val="22"/>
                            </w:rPr>
                            <w:t>(ar) skleidėjų</w:t>
                          </w:r>
                          <w:r>
                            <w:rPr>
                              <w:sz w:val="22"/>
                              <w:szCs w:val="22"/>
                            </w:rPr>
                            <w:t xml:space="preserve"> projektus ir veiklą </w:t>
                          </w:r>
                          <w:r>
                            <w:rPr>
                              <w:rFonts w:eastAsia="Calibri"/>
                              <w:sz w:val="22"/>
                              <w:szCs w:val="22"/>
                            </w:rPr>
                            <w:t xml:space="preserve">pagal </w:t>
                          </w:r>
                          <w:r>
                            <w:rPr>
                              <w:sz w:val="22"/>
                              <w:szCs w:val="22"/>
                            </w:rPr>
                            <w:t>šio įstatymo 28</w:t>
                          </w:r>
                          <w:r>
                            <w:rPr>
                              <w:sz w:val="22"/>
                              <w:szCs w:val="22"/>
                              <w:lang w:eastAsia="lt-LT"/>
                            </w:rPr>
                            <w:t xml:space="preserve"> </w:t>
                          </w:r>
                          <w:r>
                            <w:rPr>
                              <w:sz w:val="22"/>
                              <w:szCs w:val="22"/>
                            </w:rPr>
                            <w:t>straipsnio 16</w:t>
                          </w:r>
                          <w:r>
                            <w:rPr>
                              <w:sz w:val="22"/>
                              <w:szCs w:val="22"/>
                              <w:lang w:eastAsia="lt-LT"/>
                            </w:rPr>
                            <w:t xml:space="preserve"> </w:t>
                          </w:r>
                          <w:r>
                            <w:rPr>
                              <w:sz w:val="22"/>
                              <w:szCs w:val="22"/>
                            </w:rPr>
                            <w:t>dalyje</w:t>
                          </w:r>
                          <w:r>
                            <w:rPr>
                              <w:rFonts w:eastAsia="Calibri"/>
                              <w:sz w:val="22"/>
                              <w:szCs w:val="22"/>
                            </w:rPr>
                            <w:t xml:space="preserve"> nurodytas programas (prioritetines sritis)</w:t>
                          </w:r>
                          <w:r>
                            <w:rPr>
                              <w:sz w:val="22"/>
                              <w:szCs w:val="22"/>
                            </w:rPr>
                            <w:t xml:space="preserve">. Valstybės parama teikiama viešųjų konkursų tvarka per viešąją įstaigą </w:t>
                          </w:r>
                          <w:r>
                            <w:rPr>
                              <w:bCs/>
                              <w:sz w:val="22"/>
                              <w:szCs w:val="22"/>
                            </w:rPr>
                            <w:t>Medijų</w:t>
                          </w:r>
                          <w:r>
                            <w:rPr>
                              <w:sz w:val="22"/>
                              <w:szCs w:val="22"/>
                            </w:rPr>
                            <w:t xml:space="preserve"> rėmimo fondą (toliau – Fondas). </w:t>
                          </w:r>
                          <w:r>
                            <w:rPr>
                              <w:bCs/>
                              <w:sz w:val="22"/>
                              <w:szCs w:val="22"/>
                            </w:rPr>
                            <w:t>Fondui</w:t>
                          </w:r>
                          <w:r>
                            <w:rPr>
                              <w:sz w:val="22"/>
                              <w:szCs w:val="22"/>
                            </w:rPr>
                            <w:t xml:space="preserve"> lėšas iš valstybės biudžeto kiekvienais metais skiria Seimas. </w:t>
                          </w:r>
                        </w:p>
                      </w:sdtContent>
                    </w:sdt>
                    <w:sdt>
                      <w:sdtPr>
                        <w:alias w:val="27 str. 2 d."/>
                        <w:tag w:val="part_32a3f924b3a14a70ab66dc68ffc2046e"/>
                        <w:lock w:val="sdtLocked"/>
                        <w:richText/>
                      </w:sdtPr>
                      <w:sdtContent>
                        <w:p>
                          <w:pPr>
                            <w:ind w:firstLine="720"/>
                            <w:jc w:val="both"/>
                            <w:rPr>
                              <w:bCs/>
                              <w:sz w:val="22"/>
                              <w:szCs w:val="22"/>
                              <w:lang w:eastAsia="lt-LT"/>
                            </w:rPr>
                          </w:pPr>
                          <w:sdt>
                            <w:sdtPr>
                              <w:alias w:val="Numeris"/>
                              <w:tag w:val="nr_32a3f924b3a14a70ab66dc68ffc2046e"/>
                              <w:lock w:val="sdtLocked"/>
                              <w:richText/>
                            </w:sdtPr>
                            <w:sdtContent>
                              <w:r>
                                <w:rPr>
                                  <w:bCs/>
                                  <w:sz w:val="22"/>
                                  <w:szCs w:val="22"/>
                                </w:rPr>
                                <w:t>2</w:t>
                              </w:r>
                            </w:sdtContent>
                          </w:sdt>
                          <w:r>
                            <w:rPr>
                              <w:sz w:val="22"/>
                              <w:szCs w:val="22"/>
                            </w:rPr>
                            <w:t>.</w:t>
                          </w:r>
                          <w:r>
                            <w:rPr>
                              <w:sz w:val="22"/>
                              <w:szCs w:val="22"/>
                              <w:lang w:eastAsia="lt-LT"/>
                            </w:rPr>
                            <w:t xml:space="preserve"> </w:t>
                          </w:r>
                          <w:r>
                            <w:rPr>
                              <w:bCs/>
                              <w:sz w:val="22"/>
                              <w:szCs w:val="22"/>
                              <w:lang w:eastAsia="lt-LT"/>
                            </w:rPr>
                            <w:t>Viešosios informacijos rengėjas ir</w:t>
                          </w:r>
                          <w:r>
                            <w:rPr>
                              <w:sz w:val="22"/>
                              <w:szCs w:val="22"/>
                              <w:lang w:eastAsia="lt-LT"/>
                            </w:rPr>
                            <w:t xml:space="preserve"> </w:t>
                          </w:r>
                          <w:r>
                            <w:rPr>
                              <w:bCs/>
                              <w:sz w:val="22"/>
                              <w:szCs w:val="22"/>
                              <w:lang w:eastAsia="lt-LT"/>
                            </w:rPr>
                            <w:t>(ar) skleidėjas, kuriam šio įstatymo nustatyta tvarka buvo skirta šio įstatymo 48</w:t>
                          </w:r>
                          <w:r>
                            <w:rPr>
                              <w:sz w:val="22"/>
                              <w:szCs w:val="22"/>
                              <w:lang w:eastAsia="lt-LT"/>
                            </w:rPr>
                            <w:t xml:space="preserve"> </w:t>
                          </w:r>
                          <w:r>
                            <w:rPr>
                              <w:bCs/>
                              <w:sz w:val="22"/>
                              <w:szCs w:val="22"/>
                              <w:lang w:eastAsia="lt-LT"/>
                            </w:rPr>
                            <w:t>straipsnio 3</w:t>
                          </w:r>
                          <w:r>
                            <w:rPr>
                              <w:sz w:val="22"/>
                              <w:szCs w:val="22"/>
                              <w:lang w:eastAsia="lt-LT"/>
                            </w:rPr>
                            <w:t xml:space="preserve"> </w:t>
                          </w:r>
                          <w:r>
                            <w:rPr>
                              <w:bCs/>
                              <w:sz w:val="22"/>
                              <w:szCs w:val="22"/>
                              <w:lang w:eastAsia="lt-LT"/>
                            </w:rPr>
                            <w:t>dalyje nurodyta bauda arba taikytos šiame įstatyme numatytos kitos poveikio priemonės už šio įstatymo 19</w:t>
                          </w:r>
                          <w:r>
                            <w:rPr>
                              <w:sz w:val="22"/>
                              <w:szCs w:val="22"/>
                              <w:lang w:eastAsia="lt-LT"/>
                            </w:rPr>
                            <w:t xml:space="preserve"> </w:t>
                          </w:r>
                          <w:r>
                            <w:rPr>
                              <w:bCs/>
                              <w:sz w:val="22"/>
                              <w:szCs w:val="22"/>
                              <w:lang w:eastAsia="lt-LT"/>
                            </w:rPr>
                            <w:t xml:space="preserve">straipsnio 1 dalies pažeidimą, </w:t>
                          </w:r>
                          <w:r>
                            <w:rPr>
                              <w:sz w:val="22"/>
                              <w:szCs w:val="22"/>
                              <w:lang w:eastAsia="lt-LT"/>
                            </w:rPr>
                            <w:t>vienus</w:t>
                          </w:r>
                          <w:r>
                            <w:rPr>
                              <w:bCs/>
                              <w:sz w:val="22"/>
                              <w:szCs w:val="22"/>
                              <w:lang w:eastAsia="lt-LT"/>
                            </w:rPr>
                            <w:t xml:space="preserve"> metus nuo paskutinio pažeidimo nustatymo dienos laikomas rimtą profesinį pažeidimą padariusiu viešosios informacijos rengėju ir</w:t>
                          </w:r>
                          <w:r>
                            <w:rPr>
                              <w:sz w:val="22"/>
                              <w:szCs w:val="22"/>
                              <w:lang w:eastAsia="lt-LT"/>
                            </w:rPr>
                            <w:t xml:space="preserve"> </w:t>
                          </w:r>
                          <w:r>
                            <w:rPr>
                              <w:bCs/>
                              <w:sz w:val="22"/>
                              <w:szCs w:val="22"/>
                              <w:lang w:eastAsia="lt-LT"/>
                            </w:rPr>
                            <w:t>(ar) skleidėju.</w:t>
                          </w:r>
                        </w:p>
                      </w:sdtContent>
                    </w:sdt>
                    <w:sdt>
                      <w:sdtPr>
                        <w:alias w:val="27 str. 3 d."/>
                        <w:tag w:val="part_942ed767d2b14744af3fc71d90194544"/>
                        <w:lock w:val="sdtLocked"/>
                        <w:richText/>
                      </w:sdtPr>
                      <w:sdtContent>
                        <w:p>
                          <w:pPr>
                            <w:ind w:firstLine="720"/>
                            <w:jc w:val="both"/>
                          </w:pPr>
                          <w:sdt>
                            <w:sdtPr>
                              <w:alias w:val="Numeris"/>
                              <w:tag w:val="nr_942ed767d2b14744af3fc71d90194544"/>
                              <w:lock w:val="sdtLocked"/>
                              <w:richText/>
                            </w:sdtPr>
                            <w:sdtContent>
                              <w:r>
                                <w:rPr>
                                  <w:sz w:val="22"/>
                                  <w:szCs w:val="22"/>
                                  <w:lang w:eastAsia="lt-LT"/>
                                </w:rPr>
                                <w:t>3</w:t>
                              </w:r>
                            </w:sdtContent>
                          </w:sdt>
                          <w:r>
                            <w:rPr>
                              <w:bCs/>
                              <w:sz w:val="22"/>
                              <w:szCs w:val="22"/>
                              <w:lang w:eastAsia="lt-LT"/>
                            </w:rPr>
                            <w:t>.</w:t>
                          </w:r>
                          <w:r>
                            <w:rPr>
                              <w:sz w:val="22"/>
                              <w:szCs w:val="22"/>
                              <w:lang w:eastAsia="lt-LT"/>
                            </w:rPr>
                            <w:t xml:space="preserve"> </w:t>
                          </w:r>
                          <w:r>
                            <w:rPr>
                              <w:rFonts w:eastAsia="Calibri"/>
                              <w:bCs/>
                              <w:sz w:val="22"/>
                              <w:szCs w:val="22"/>
                              <w:lang w:eastAsia="lt-LT"/>
                            </w:rPr>
                            <w:t>Viešosios informacijos rengėjui</w:t>
                          </w:r>
                          <w:r>
                            <w:rPr>
                              <w:bCs/>
                              <w:sz w:val="22"/>
                              <w:szCs w:val="22"/>
                            </w:rPr>
                            <w:t xml:space="preserve"> ir</w:t>
                          </w:r>
                          <w:r>
                            <w:rPr>
                              <w:sz w:val="22"/>
                              <w:szCs w:val="22"/>
                              <w:lang w:eastAsia="lt-LT"/>
                            </w:rPr>
                            <w:t xml:space="preserve"> </w:t>
                          </w:r>
                          <w:r>
                            <w:rPr>
                              <w:bCs/>
                              <w:sz w:val="22"/>
                              <w:szCs w:val="22"/>
                            </w:rPr>
                            <w:t>(ar) skleidėjui</w:t>
                          </w:r>
                          <w:r>
                            <w:rPr>
                              <w:rFonts w:eastAsia="Calibri"/>
                              <w:bCs/>
                              <w:sz w:val="22"/>
                              <w:szCs w:val="22"/>
                              <w:lang w:eastAsia="lt-LT"/>
                            </w:rPr>
                            <w:t>, kuris laikomas padaręs rimtą profesinį pažeidimą, šiame straipsnyje nurodyta parama negali būti teikiama</w:t>
                          </w:r>
                          <w:r>
                            <w:rPr>
                              <w:rFonts w:eastAsia="Calibri"/>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27-1 str."/>
                    <w:tag w:val="part_5b40a9d1f6ad46b4bccb198e4e4d44d1"/>
                    <w:lock w:val="sdtLocked"/>
                    <w:richText/>
                  </w:sdtPr>
                  <w:sdtContent>
                    <w:p>
                      <w:pPr>
                        <w:ind w:left="2410" w:hanging="1690"/>
                        <w:jc w:val="both"/>
                        <w:rPr>
                          <w:b/>
                          <w:bCs/>
                          <w:sz w:val="22"/>
                          <w:szCs w:val="24"/>
                        </w:rPr>
                      </w:pPr>
                      <w:sdt>
                        <w:sdtPr>
                          <w:alias w:val="Numeris"/>
                          <w:tag w:val="nr_5b40a9d1f6ad46b4bccb198e4e4d44d1"/>
                          <w:lock w:val="sdtLocked"/>
                          <w:richText/>
                        </w:sdtPr>
                        <w:sdtContent>
                          <w:r>
                            <w:rPr>
                              <w:b/>
                              <w:bCs/>
                              <w:sz w:val="22"/>
                              <w:szCs w:val="22"/>
                            </w:rPr>
                            <w:t>27</w:t>
                          </w:r>
                          <w:r>
                            <w:rPr>
                              <w:b/>
                              <w:bCs/>
                              <w:sz w:val="22"/>
                              <w:szCs w:val="22"/>
                              <w:vertAlign w:val="superscript"/>
                            </w:rPr>
                            <w:t>1</w:t>
                          </w:r>
                        </w:sdtContent>
                      </w:sdt>
                      <w:r>
                        <w:rPr>
                          <w:b/>
                          <w:bCs/>
                          <w:sz w:val="22"/>
                          <w:szCs w:val="22"/>
                          <w:vertAlign w:val="superscript"/>
                        </w:rPr>
                        <w:t xml:space="preserve"> </w:t>
                      </w:r>
                      <w:r>
                        <w:rPr>
                          <w:b/>
                          <w:bCs/>
                          <w:sz w:val="22"/>
                          <w:szCs w:val="22"/>
                        </w:rPr>
                        <w:t>straipsnis.</w:t>
                      </w:r>
                      <w:r>
                        <w:rPr>
                          <w:sz w:val="22"/>
                          <w:szCs w:val="22"/>
                        </w:rPr>
                        <w:t xml:space="preserve"> Neteko galios nuo 2012-01-01.</w:t>
                      </w:r>
                    </w:p>
                    <w:p>
                      <w:pPr>
                        <w:jc w:val="both"/>
                        <w:rPr>
                          <w:i/>
                          <w:iCs/>
                          <w:sz w:val="20"/>
                        </w:rPr>
                      </w:pPr>
                      <w:r>
                        <w:rPr>
                          <w:i/>
                          <w:iCs/>
                          <w:sz w:val="20"/>
                        </w:rPr>
                        <w:t>Įstatymas papildytas straipsniu:</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X-1696</w:t>
                        </w:r>
                      </w:hyperlink>
                      <w:r>
                        <w:rPr>
                          <w:rFonts w:eastAsia="MS Mincho"/>
                          <w:i/>
                          <w:iCs/>
                          <w:sz w:val="20"/>
                        </w:rPr>
                        <w:t>, 2008-07-14, Žin., 2008, Nr. 87-3456 (2008-07-31)</w:t>
                      </w:r>
                    </w:p>
                    <w:p>
                      <w:pPr>
                        <w:jc w:val="both"/>
                        <w:rPr>
                          <w:i/>
                          <w:color w:val="000000"/>
                          <w:sz w:val="20"/>
                        </w:rPr>
                      </w:pPr>
                      <w:r>
                        <w:rPr>
                          <w:i/>
                          <w:color w:val="000000"/>
                          <w:sz w:val="20"/>
                        </w:rPr>
                        <w:t>Straipsnio pakeitimai:</w:t>
                      </w:r>
                    </w:p>
                    <w:p>
                      <w:pPr>
                        <w:rPr>
                          <w:i/>
                          <w:sz w:val="20"/>
                        </w:rPr>
                      </w:pPr>
                      <w:r>
                        <w:rPr>
                          <w:i/>
                          <w:sz w:val="20"/>
                        </w:rPr>
                        <w:t xml:space="preserve">Nr. </w:t>
                      </w:r>
                      <w:hyperlink r:id="rId24" w:history="1">
                        <w:r>
                          <w:rPr>
                            <w:i/>
                            <w:color w:val="0000FF"/>
                            <w:sz w:val="20"/>
                            <w:u w:val="single"/>
                          </w:rPr>
                          <w:t>XI-1048</w:t>
                        </w:r>
                      </w:hyperlink>
                      <w:r>
                        <w:rPr>
                          <w:i/>
                          <w:sz w:val="20"/>
                        </w:rPr>
                        <w:t>, 2010-09-30, Žin., 2010, Nr. 123-6262 (2010-10-18)</w:t>
                      </w:r>
                    </w:p>
                    <w:p>
                      <w:pPr>
                        <w:rPr>
                          <w:i/>
                          <w:sz w:val="20"/>
                        </w:rPr>
                      </w:pPr>
                      <w:r>
                        <w:rPr>
                          <w:i/>
                          <w:sz w:val="20"/>
                        </w:rPr>
                        <w:t xml:space="preserve">Nr. </w:t>
                      </w:r>
                      <w:hyperlink r:id="rId25" w:history="1">
                        <w:r>
                          <w:rPr>
                            <w:i/>
                            <w:color w:val="0000FF"/>
                            <w:sz w:val="20"/>
                            <w:u w:val="single"/>
                          </w:rPr>
                          <w:t>XI-1820</w:t>
                        </w:r>
                      </w:hyperlink>
                      <w:r>
                        <w:rPr>
                          <w:i/>
                          <w:sz w:val="20"/>
                        </w:rPr>
                        <w:t>, 2011-12-20, Žin., 2011, Nr. 163-7740 (2011-12-31)</w:t>
                      </w:r>
                    </w:p>
                    <w:p>
                      <w:pPr>
                        <w:ind w:firstLine="720"/>
                        <w:jc w:val="both"/>
                        <w:rPr>
                          <w:b/>
                          <w:sz w:val="22"/>
                        </w:rPr>
                      </w:pPr>
                    </w:p>
                  </w:sdtContent>
                </w:sdt>
                <w:sdt>
                  <w:sdtPr>
                    <w:alias w:val="28 str."/>
                    <w:tag w:val="part_3f191e6670fa47dcbb1b51eaf9b3beeb"/>
                    <w:lock w:val="sdtLocked"/>
                    <w:richText/>
                  </w:sdtPr>
                  <w:sdtContent>
                    <w:p>
                      <w:pPr>
                        <w:ind w:firstLine="720"/>
                        <w:jc w:val="both"/>
                        <w:rPr>
                          <w:rFonts w:eastAsia="Calibri"/>
                          <w:sz w:val="22"/>
                          <w:szCs w:val="22"/>
                        </w:rPr>
                      </w:pPr>
                      <w:sdt>
                        <w:sdtPr>
                          <w:alias w:val="Numeris"/>
                          <w:tag w:val="nr_3f191e6670fa47dcbb1b51eaf9b3beeb"/>
                          <w:lock w:val="sdtLocked"/>
                          <w:richText/>
                        </w:sdtPr>
                        <w:sdtContent>
                          <w:r>
                            <w:rPr>
                              <w:rFonts w:eastAsia="Calibri"/>
                              <w:b/>
                              <w:szCs w:val="24"/>
                            </w:rPr>
                            <w:t>28</w:t>
                          </w:r>
                        </w:sdtContent>
                      </w:sdt>
                      <w:r>
                        <w:rPr>
                          <w:b/>
                          <w:szCs w:val="24"/>
                          <w:lang w:eastAsia="lt-LT"/>
                        </w:rPr>
                        <w:t xml:space="preserve"> </w:t>
                      </w:r>
                      <w:r>
                        <w:rPr>
                          <w:rFonts w:eastAsia="Calibri"/>
                          <w:b/>
                          <w:sz w:val="22"/>
                          <w:szCs w:val="22"/>
                        </w:rPr>
                        <w:t xml:space="preserve">straipsnis. </w:t>
                      </w:r>
                      <w:sdt>
                        <w:sdtPr>
                          <w:alias w:val="Pavadinimas"/>
                          <w:tag w:val="title_3f191e6670fa47dcbb1b51eaf9b3beeb"/>
                          <w:lock w:val="sdtLocked"/>
                          <w:richText/>
                        </w:sdtPr>
                        <w:sdtContent>
                          <w:r>
                            <w:rPr>
                              <w:rFonts w:eastAsia="Calibri"/>
                              <w:b/>
                              <w:sz w:val="22"/>
                              <w:szCs w:val="22"/>
                            </w:rPr>
                            <w:t>Medijų rėmimo fondas</w:t>
                          </w:r>
                        </w:sdtContent>
                      </w:sdt>
                    </w:p>
                    <w:sdt>
                      <w:sdtPr>
                        <w:alias w:val="28 str. 1 d."/>
                        <w:tag w:val="part_e6b9e795cc9d45c3a2147a096e4fd212"/>
                        <w:lock w:val="sdtLocked"/>
                        <w:richText/>
                      </w:sdtPr>
                      <w:sdtContent>
                        <w:p>
                          <w:pPr>
                            <w:ind w:firstLine="720"/>
                            <w:jc w:val="both"/>
                            <w:rPr>
                              <w:sz w:val="22"/>
                              <w:szCs w:val="22"/>
                            </w:rPr>
                          </w:pPr>
                          <w:sdt>
                            <w:sdtPr>
                              <w:alias w:val="Numeris"/>
                              <w:tag w:val="nr_e6b9e795cc9d45c3a2147a096e4fd212"/>
                              <w:lock w:val="sdtLocked"/>
                              <w:richText/>
                            </w:sdtPr>
                            <w:sdtContent>
                              <w:r>
                                <w:rPr>
                                  <w:rFonts w:eastAsia="Calibri"/>
                                  <w:sz w:val="22"/>
                                  <w:szCs w:val="22"/>
                                </w:rPr>
                                <w:t>1</w:t>
                              </w:r>
                            </w:sdtContent>
                          </w:sdt>
                          <w:r>
                            <w:rPr>
                              <w:rFonts w:eastAsia="Calibri"/>
                              <w:sz w:val="22"/>
                              <w:szCs w:val="22"/>
                            </w:rPr>
                            <w:t>.</w:t>
                          </w:r>
                          <w:r>
                            <w:rPr>
                              <w:bCs/>
                              <w:sz w:val="22"/>
                              <w:szCs w:val="22"/>
                              <w:lang w:eastAsia="lt-LT"/>
                            </w:rPr>
                            <w:t xml:space="preserve"> </w:t>
                          </w:r>
                          <w:r>
                            <w:rPr>
                              <w:rFonts w:eastAsia="Calibri"/>
                              <w:sz w:val="22"/>
                              <w:szCs w:val="22"/>
                            </w:rPr>
                            <w:t xml:space="preserve">Fondo </w:t>
                          </w:r>
                          <w:r>
                            <w:rPr>
                              <w:sz w:val="22"/>
                              <w:szCs w:val="22"/>
                            </w:rPr>
                            <w:t xml:space="preserve">misija – remti visuomenei ir valstybei reikšmingo, kokybiško, etiško ir politiškai neutralaus visuomenės informavimo priemonių turinio kūrimą, sklaidą ir </w:t>
                          </w:r>
                          <w:r>
                            <w:rPr>
                              <w:bCs/>
                              <w:sz w:val="22"/>
                              <w:szCs w:val="22"/>
                            </w:rPr>
                            <w:t>viešosios informacijos rengėjų ir</w:t>
                          </w:r>
                          <w:r>
                            <w:rPr>
                              <w:bCs/>
                              <w:sz w:val="22"/>
                              <w:szCs w:val="22"/>
                              <w:lang w:eastAsia="lt-LT"/>
                            </w:rPr>
                            <w:t xml:space="preserve"> </w:t>
                          </w:r>
                          <w:r>
                            <w:rPr>
                              <w:bCs/>
                              <w:sz w:val="22"/>
                              <w:szCs w:val="22"/>
                            </w:rPr>
                            <w:t>(ar) skleidėjų</w:t>
                          </w:r>
                          <w:r>
                            <w:rPr>
                              <w:b/>
                              <w:sz w:val="22"/>
                              <w:szCs w:val="22"/>
                            </w:rPr>
                            <w:t xml:space="preserve"> </w:t>
                          </w:r>
                          <w:r>
                            <w:rPr>
                              <w:sz w:val="22"/>
                              <w:szCs w:val="22"/>
                            </w:rPr>
                            <w:t>veiklą. Fondo</w:t>
                          </w:r>
                          <w:r>
                            <w:rPr>
                              <w:rFonts w:eastAsia="Calibri"/>
                              <w:sz w:val="22"/>
                              <w:szCs w:val="22"/>
                            </w:rPr>
                            <w:t xml:space="preserve"> tikslas – siekti žiniasklaidos pliuralizmo, nuomonių ir tautinių kultūrų įvairovės, socialiai reikšmingos, kultūrą skatinančios informacijos prieinamumo visuomenėje, įskaitant asmenų su negalia informacinį prieinamumą,</w:t>
                          </w:r>
                          <w:r>
                            <w:rPr>
                              <w:sz w:val="22"/>
                              <w:szCs w:val="22"/>
                            </w:rPr>
                            <w:t xml:space="preserve"> teikiant valstybės paramą viešosios informacijos rengėjams ir</w:t>
                          </w:r>
                          <w:r>
                            <w:rPr>
                              <w:bCs/>
                              <w:sz w:val="22"/>
                              <w:szCs w:val="22"/>
                              <w:lang w:eastAsia="lt-LT"/>
                            </w:rPr>
                            <w:t xml:space="preserve"> </w:t>
                          </w:r>
                          <w:r>
                            <w:rPr>
                              <w:sz w:val="22"/>
                              <w:szCs w:val="22"/>
                            </w:rPr>
                            <w:t>(ar) skleidėjams,</w:t>
                          </w:r>
                          <w:r>
                            <w:rPr>
                              <w:rFonts w:eastAsia="Calibri"/>
                              <w:sz w:val="22"/>
                              <w:szCs w:val="22"/>
                            </w:rPr>
                            <w:t xml:space="preserve"> užtikrinant racionalų ir pagrįstą valstybės lėšų panaudojimą.</w:t>
                          </w:r>
                        </w:p>
                      </w:sdtContent>
                    </w:sdt>
                    <w:sdt>
                      <w:sdtPr>
                        <w:alias w:val="28 str. 2 d."/>
                        <w:tag w:val="part_d4ec9089d5014ca68946da8ef0bd4c70"/>
                        <w:lock w:val="sdtLocked"/>
                        <w:richText/>
                      </w:sdtPr>
                      <w:sdtContent>
                        <w:p>
                          <w:pPr>
                            <w:ind w:firstLine="720"/>
                            <w:jc w:val="both"/>
                            <w:rPr>
                              <w:rFonts w:eastAsia="Calibri"/>
                              <w:sz w:val="22"/>
                              <w:szCs w:val="22"/>
                            </w:rPr>
                          </w:pPr>
                          <w:sdt>
                            <w:sdtPr>
                              <w:alias w:val="Numeris"/>
                              <w:tag w:val="nr_d4ec9089d5014ca68946da8ef0bd4c70"/>
                              <w:lock w:val="sdtLocked"/>
                              <w:richText/>
                            </w:sdtPr>
                            <w:sdtContent>
                              <w:r>
                                <w:rPr>
                                  <w:rFonts w:eastAsia="Calibri"/>
                                  <w:sz w:val="22"/>
                                  <w:szCs w:val="22"/>
                                </w:rPr>
                                <w:t>2</w:t>
                              </w:r>
                            </w:sdtContent>
                          </w:sdt>
                          <w:r>
                            <w:rPr>
                              <w:rFonts w:eastAsia="Calibri"/>
                              <w:sz w:val="22"/>
                              <w:szCs w:val="22"/>
                            </w:rPr>
                            <w:t>.</w:t>
                          </w:r>
                          <w:r>
                            <w:rPr>
                              <w:bCs/>
                              <w:sz w:val="22"/>
                              <w:szCs w:val="22"/>
                              <w:lang w:eastAsia="lt-LT"/>
                            </w:rPr>
                            <w:t xml:space="preserve"> </w:t>
                          </w:r>
                          <w:r>
                            <w:rPr>
                              <w:rFonts w:eastAsia="Calibri"/>
                              <w:sz w:val="22"/>
                              <w:szCs w:val="22"/>
                            </w:rPr>
                            <w:t>Fondo steigėjai ir dalininkai yra trys: valstybė, kurios kaip Fondo steigėjos ir dalininkės teises ir pareigas įgyvendina Vyriausybės įgaliota institucija, Visuomenės informavimo etikos asociacija ir Kultūros periodinių leidinių asociacija. Fondo dalininkai Fondo valdyme dalyvauja lygiomis dalimis.</w:t>
                          </w:r>
                        </w:p>
                      </w:sdtContent>
                    </w:sdt>
                    <w:sdt>
                      <w:sdtPr>
                        <w:alias w:val="28 str. 3 d."/>
                        <w:tag w:val="part_ebc58084c77f4dc39406579a77036af2"/>
                        <w:lock w:val="sdtLocked"/>
                        <w:richText/>
                      </w:sdtPr>
                      <w:sdtContent>
                        <w:p>
                          <w:pPr>
                            <w:ind w:firstLine="720"/>
                            <w:jc w:val="both"/>
                            <w:rPr>
                              <w:rFonts w:eastAsia="Calibri"/>
                              <w:sz w:val="22"/>
                              <w:szCs w:val="22"/>
                            </w:rPr>
                          </w:pPr>
                          <w:sdt>
                            <w:sdtPr>
                              <w:alias w:val="Numeris"/>
                              <w:tag w:val="nr_ebc58084c77f4dc39406579a77036af2"/>
                              <w:lock w:val="sdtLocked"/>
                              <w:richText/>
                            </w:sdtPr>
                            <w:sdtContent>
                              <w:r>
                                <w:rPr>
                                  <w:rFonts w:eastAsia="Calibri"/>
                                  <w:sz w:val="22"/>
                                  <w:szCs w:val="22"/>
                                </w:rPr>
                                <w:t>3</w:t>
                              </w:r>
                            </w:sdtContent>
                          </w:sdt>
                          <w:r>
                            <w:rPr>
                              <w:rFonts w:eastAsia="Calibri"/>
                              <w:sz w:val="22"/>
                              <w:szCs w:val="22"/>
                            </w:rPr>
                            <w:t>.</w:t>
                          </w:r>
                          <w:r>
                            <w:rPr>
                              <w:bCs/>
                              <w:sz w:val="22"/>
                              <w:szCs w:val="22"/>
                              <w:lang w:eastAsia="lt-LT"/>
                            </w:rPr>
                            <w:t xml:space="preserve"> </w:t>
                          </w:r>
                          <w:r>
                            <w:rPr>
                              <w:rFonts w:eastAsia="Calibri"/>
                              <w:sz w:val="22"/>
                              <w:szCs w:val="22"/>
                            </w:rPr>
                            <w:t>Fondo veiklai Lietuvos Respublikos viešųjų įstaigų įstatymas taikomas tiek, kiek šis įstatymas nenustato kitaip.</w:t>
                          </w:r>
                        </w:p>
                      </w:sdtContent>
                    </w:sdt>
                    <w:sdt>
                      <w:sdtPr>
                        <w:alias w:val="28 str. 4 d."/>
                        <w:tag w:val="part_2121a43c091f4c54a5a131f3183f4ea2"/>
                        <w:lock w:val="sdtLocked"/>
                        <w:richText/>
                      </w:sdtPr>
                      <w:sdtContent>
                        <w:p>
                          <w:pPr>
                            <w:ind w:firstLine="720"/>
                            <w:jc w:val="both"/>
                            <w:rPr>
                              <w:bCs/>
                              <w:sz w:val="22"/>
                              <w:szCs w:val="22"/>
                              <w:lang w:eastAsia="lt-LT"/>
                            </w:rPr>
                          </w:pPr>
                          <w:sdt>
                            <w:sdtPr>
                              <w:alias w:val="Numeris"/>
                              <w:tag w:val="nr_2121a43c091f4c54a5a131f3183f4ea2"/>
                              <w:lock w:val="sdtLocked"/>
                              <w:richText/>
                            </w:sdtPr>
                            <w:sdtContent>
                              <w:r>
                                <w:rPr>
                                  <w:bCs/>
                                  <w:sz w:val="22"/>
                                  <w:szCs w:val="22"/>
                                </w:rPr>
                                <w:t>4</w:t>
                              </w:r>
                            </w:sdtContent>
                          </w:sdt>
                          <w:r>
                            <w:rPr>
                              <w:bCs/>
                              <w:sz w:val="22"/>
                              <w:szCs w:val="22"/>
                            </w:rPr>
                            <w:t>. Fondas, siekdamas jam pavesto tikslo, atlieka šias funkcijas:</w:t>
                          </w:r>
                        </w:p>
                        <w:sdt>
                          <w:sdtPr>
                            <w:alias w:val="28 str. 4 d. 1 p."/>
                            <w:tag w:val="part_ac9a776c0a194bdda53a451138f0bcff"/>
                            <w:lock w:val="sdtLocked"/>
                            <w:richText/>
                          </w:sdtPr>
                          <w:sdtContent>
                            <w:p>
                              <w:pPr>
                                <w:ind w:firstLine="720"/>
                                <w:jc w:val="both"/>
                                <w:rPr>
                                  <w:bCs/>
                                  <w:sz w:val="22"/>
                                  <w:szCs w:val="22"/>
                                </w:rPr>
                              </w:pPr>
                              <w:sdt>
                                <w:sdtPr>
                                  <w:alias w:val="Numeris"/>
                                  <w:tag w:val="nr_ac9a776c0a194bdda53a451138f0bcff"/>
                                  <w:lock w:val="sdtLocked"/>
                                  <w:richText/>
                                </w:sdtPr>
                                <w:sdtContent>
                                  <w:r>
                                    <w:rPr>
                                      <w:bCs/>
                                      <w:sz w:val="22"/>
                                      <w:szCs w:val="22"/>
                                    </w:rPr>
                                    <w:t>1</w:t>
                                  </w:r>
                                </w:sdtContent>
                              </w:sdt>
                              <w:r>
                                <w:rPr>
                                  <w:bCs/>
                                  <w:sz w:val="22"/>
                                  <w:szCs w:val="22"/>
                                </w:rPr>
                                <w:t>) skiria valstybės paramą atrinktiems projektams;</w:t>
                              </w:r>
                            </w:p>
                          </w:sdtContent>
                        </w:sdt>
                        <w:sdt>
                          <w:sdtPr>
                            <w:alias w:val="28 str. 4 d. 2 p."/>
                            <w:tag w:val="part_acf7b34703964e82b392304d8666327f"/>
                            <w:lock w:val="sdtLocked"/>
                            <w:richText/>
                          </w:sdtPr>
                          <w:sdtContent>
                            <w:p>
                              <w:pPr>
                                <w:ind w:firstLine="720"/>
                                <w:jc w:val="both"/>
                                <w:rPr>
                                  <w:bCs/>
                                  <w:sz w:val="22"/>
                                  <w:szCs w:val="22"/>
                                </w:rPr>
                              </w:pPr>
                              <w:sdt>
                                <w:sdtPr>
                                  <w:alias w:val="Numeris"/>
                                  <w:tag w:val="nr_acf7b34703964e82b392304d8666327f"/>
                                  <w:lock w:val="sdtLocked"/>
                                  <w:richText/>
                                </w:sdtPr>
                                <w:sdtContent>
                                  <w:r>
                                    <w:rPr>
                                      <w:bCs/>
                                      <w:sz w:val="22"/>
                                      <w:szCs w:val="22"/>
                                    </w:rPr>
                                    <w:t>2</w:t>
                                  </w:r>
                                </w:sdtContent>
                              </w:sdt>
                              <w:r>
                                <w:rPr>
                                  <w:bCs/>
                                  <w:sz w:val="22"/>
                                  <w:szCs w:val="22"/>
                                </w:rPr>
                                <w:t>) vykdo finansuojamų projektų įgyvendinimo ir finansinę priežiūrą;</w:t>
                              </w:r>
                            </w:p>
                          </w:sdtContent>
                        </w:sdt>
                        <w:sdt>
                          <w:sdtPr>
                            <w:alias w:val="28 str. 4 d. 3 p."/>
                            <w:tag w:val="part_a7b5b107158c41e498888c530be013a4"/>
                            <w:lock w:val="sdtLocked"/>
                            <w:richText/>
                          </w:sdtPr>
                          <w:sdtContent>
                            <w:p>
                              <w:pPr>
                                <w:ind w:firstLine="720"/>
                                <w:jc w:val="both"/>
                                <w:rPr>
                                  <w:bCs/>
                                  <w:sz w:val="22"/>
                                  <w:szCs w:val="22"/>
                                </w:rPr>
                              </w:pPr>
                              <w:sdt>
                                <w:sdtPr>
                                  <w:alias w:val="Numeris"/>
                                  <w:tag w:val="nr_a7b5b107158c41e498888c530be013a4"/>
                                  <w:lock w:val="sdtLocked"/>
                                  <w:richText/>
                                </w:sdtPr>
                                <w:sdtContent>
                                  <w:r>
                                    <w:rPr>
                                      <w:bCs/>
                                      <w:sz w:val="22"/>
                                      <w:szCs w:val="22"/>
                                    </w:rPr>
                                    <w:t>3</w:t>
                                  </w:r>
                                </w:sdtContent>
                              </w:sdt>
                              <w:r>
                                <w:rPr>
                                  <w:bCs/>
                                  <w:sz w:val="22"/>
                                  <w:szCs w:val="22"/>
                                </w:rPr>
                                <w:t>) vertina įgyvendintų projektų rezultatų poveikį visuomenei;</w:t>
                              </w:r>
                            </w:p>
                          </w:sdtContent>
                        </w:sdt>
                        <w:sdt>
                          <w:sdtPr>
                            <w:alias w:val="28 str. 4 d. 4 p."/>
                            <w:tag w:val="part_90a1040583b24a9199664f7d0f81ed5b"/>
                            <w:lock w:val="sdtLocked"/>
                            <w:richText/>
                          </w:sdtPr>
                          <w:sdtContent>
                            <w:p>
                              <w:pPr>
                                <w:ind w:firstLine="720"/>
                                <w:jc w:val="both"/>
                                <w:rPr>
                                  <w:bCs/>
                                  <w:sz w:val="22"/>
                                  <w:szCs w:val="22"/>
                                </w:rPr>
                              </w:pPr>
                              <w:sdt>
                                <w:sdtPr>
                                  <w:alias w:val="Numeris"/>
                                  <w:tag w:val="nr_90a1040583b24a9199664f7d0f81ed5b"/>
                                  <w:lock w:val="sdtLocked"/>
                                  <w:richText/>
                                </w:sdtPr>
                                <w:sdtContent>
                                  <w:r>
                                    <w:rPr>
                                      <w:bCs/>
                                      <w:sz w:val="22"/>
                                      <w:szCs w:val="22"/>
                                    </w:rPr>
                                    <w:t>4</w:t>
                                  </w:r>
                                </w:sdtContent>
                              </w:sdt>
                              <w:r>
                                <w:rPr>
                                  <w:bCs/>
                                  <w:sz w:val="22"/>
                                  <w:szCs w:val="22"/>
                                </w:rPr>
                                <w:t>) skiria stipendijas viešosios informacijos rengėjams;</w:t>
                              </w:r>
                            </w:p>
                          </w:sdtContent>
                        </w:sdt>
                        <w:sdt>
                          <w:sdtPr>
                            <w:alias w:val="28 str. 4 d. 5 p."/>
                            <w:tag w:val="part_a383efd97aa14d4aaa5592713d934434"/>
                            <w:lock w:val="sdtLocked"/>
                            <w:richText/>
                          </w:sdtPr>
                          <w:sdtContent>
                            <w:p>
                              <w:pPr>
                                <w:ind w:firstLine="720"/>
                                <w:jc w:val="both"/>
                                <w:rPr>
                                  <w:bCs/>
                                  <w:sz w:val="22"/>
                                  <w:szCs w:val="22"/>
                                </w:rPr>
                              </w:pPr>
                              <w:sdt>
                                <w:sdtPr>
                                  <w:alias w:val="Numeris"/>
                                  <w:tag w:val="nr_a383efd97aa14d4aaa5592713d934434"/>
                                  <w:lock w:val="sdtLocked"/>
                                  <w:richText/>
                                </w:sdtPr>
                                <w:sdtContent>
                                  <w:r>
                                    <w:rPr>
                                      <w:bCs/>
                                      <w:sz w:val="22"/>
                                      <w:szCs w:val="22"/>
                                    </w:rPr>
                                    <w:t>5</w:t>
                                  </w:r>
                                </w:sdtContent>
                              </w:sdt>
                              <w:r>
                                <w:rPr>
                                  <w:bCs/>
                                  <w:sz w:val="22"/>
                                  <w:szCs w:val="22"/>
                                </w:rPr>
                                <w:t>) organizuoja visuomenės informavimo srities tyrimus, koordinuoja šių tyrimų vykdymą;</w:t>
                              </w:r>
                            </w:p>
                          </w:sdtContent>
                        </w:sdt>
                        <w:sdt>
                          <w:sdtPr>
                            <w:alias w:val="28 str. 4 d. 6 p."/>
                            <w:tag w:val="part_510c2cbcae5845f386236bd408e3633c"/>
                            <w:lock w:val="sdtLocked"/>
                            <w:richText/>
                          </w:sdtPr>
                          <w:sdtContent>
                            <w:p>
                              <w:pPr>
                                <w:ind w:firstLine="720"/>
                                <w:jc w:val="both"/>
                                <w:rPr>
                                  <w:bCs/>
                                  <w:sz w:val="22"/>
                                  <w:szCs w:val="22"/>
                                  <w:lang w:eastAsia="lt-LT"/>
                                </w:rPr>
                              </w:pPr>
                              <w:sdt>
                                <w:sdtPr>
                                  <w:alias w:val="Numeris"/>
                                  <w:tag w:val="nr_510c2cbcae5845f386236bd408e3633c"/>
                                  <w:lock w:val="sdtLocked"/>
                                  <w:richText/>
                                </w:sdtPr>
                                <w:sdtContent>
                                  <w:r>
                                    <w:rPr>
                                      <w:bCs/>
                                      <w:sz w:val="22"/>
                                      <w:szCs w:val="22"/>
                                    </w:rPr>
                                    <w:t>6</w:t>
                                  </w:r>
                                </w:sdtContent>
                              </w:sdt>
                              <w:r>
                                <w:rPr>
                                  <w:bCs/>
                                  <w:sz w:val="22"/>
                                  <w:szCs w:val="22"/>
                                </w:rPr>
                                <w:t>) kiekvienais metais rengia ir kartu su Fondo veiklos ataskaita viešai skelbia praėjusiais metais įgyvendintų projektų eigos ir pasiektų rezultatų apžvalgą bei visuomenės informavimo kultūros raidos ir plėtros apžvalgą.</w:t>
                              </w:r>
                            </w:p>
                          </w:sdtContent>
                        </w:sdt>
                      </w:sdtContent>
                    </w:sdt>
                    <w:sdt>
                      <w:sdtPr>
                        <w:alias w:val="28 str. 5 d."/>
                        <w:tag w:val="part_7505d4b1056940448fc4972baf8ef676"/>
                        <w:lock w:val="sdtLocked"/>
                        <w:richText/>
                      </w:sdtPr>
                      <w:sdtContent>
                        <w:p>
                          <w:pPr>
                            <w:ind w:firstLine="720"/>
                            <w:jc w:val="both"/>
                            <w:rPr>
                              <w:rFonts w:eastAsia="Calibri"/>
                              <w:sz w:val="22"/>
                              <w:szCs w:val="22"/>
                            </w:rPr>
                          </w:pPr>
                          <w:sdt>
                            <w:sdtPr>
                              <w:alias w:val="Numeris"/>
                              <w:tag w:val="nr_7505d4b1056940448fc4972baf8ef676"/>
                              <w:lock w:val="sdtLocked"/>
                              <w:richText/>
                            </w:sdtPr>
                            <w:sdtContent>
                              <w:r>
                                <w:rPr>
                                  <w:rFonts w:eastAsia="Calibri"/>
                                  <w:sz w:val="22"/>
                                  <w:szCs w:val="22"/>
                                </w:rPr>
                                <w:t>5</w:t>
                              </w:r>
                            </w:sdtContent>
                          </w:sdt>
                          <w:r>
                            <w:rPr>
                              <w:rFonts w:eastAsia="Calibri"/>
                              <w:sz w:val="22"/>
                              <w:szCs w:val="22"/>
                            </w:rPr>
                            <w:t>.</w:t>
                          </w:r>
                          <w:r>
                            <w:rPr>
                              <w:bCs/>
                              <w:sz w:val="22"/>
                              <w:szCs w:val="22"/>
                              <w:lang w:eastAsia="lt-LT"/>
                            </w:rPr>
                            <w:t xml:space="preserve"> </w:t>
                          </w:r>
                          <w:r>
                            <w:rPr>
                              <w:rFonts w:eastAsia="Calibri"/>
                              <w:sz w:val="22"/>
                              <w:szCs w:val="22"/>
                            </w:rPr>
                            <w:t>Fondas turi kolegialų valdymo organą – visuotinį dalininkų susirinkimą ir vienasmenį valdymo organą – direktorių</w:t>
                          </w:r>
                          <w:r>
                            <w:rPr>
                              <w:rFonts w:eastAsia="Calibri"/>
                              <w:i/>
                              <w:sz w:val="22"/>
                              <w:szCs w:val="22"/>
                            </w:rPr>
                            <w:t>.</w:t>
                          </w:r>
                        </w:p>
                      </w:sdtContent>
                    </w:sdt>
                    <w:sdt>
                      <w:sdtPr>
                        <w:alias w:val="28 str. 6 d."/>
                        <w:tag w:val="part_3989a0315c2842a3b448594c62478d55"/>
                        <w:lock w:val="sdtLocked"/>
                        <w:richText/>
                      </w:sdtPr>
                      <w:sdtContent>
                        <w:p>
                          <w:pPr>
                            <w:ind w:firstLine="720"/>
                            <w:jc w:val="both"/>
                            <w:rPr>
                              <w:rFonts w:eastAsia="Calibri"/>
                              <w:bCs/>
                              <w:iCs/>
                              <w:sz w:val="22"/>
                              <w:szCs w:val="22"/>
                            </w:rPr>
                          </w:pPr>
                          <w:sdt>
                            <w:sdtPr>
                              <w:alias w:val="Numeris"/>
                              <w:tag w:val="nr_3989a0315c2842a3b448594c62478d55"/>
                              <w:lock w:val="sdtLocked"/>
                              <w:richText/>
                            </w:sdtPr>
                            <w:sdtContent>
                              <w:r>
                                <w:rPr>
                                  <w:rFonts w:eastAsia="Calibri"/>
                                  <w:sz w:val="22"/>
                                  <w:szCs w:val="22"/>
                                </w:rPr>
                                <w:t>6</w:t>
                              </w:r>
                            </w:sdtContent>
                          </w:sdt>
                          <w:r>
                            <w:rPr>
                              <w:rFonts w:eastAsia="Calibri"/>
                              <w:sz w:val="22"/>
                              <w:szCs w:val="22"/>
                            </w:rPr>
                            <w:t>.</w:t>
                          </w:r>
                          <w:r>
                            <w:rPr>
                              <w:bCs/>
                              <w:sz w:val="22"/>
                              <w:szCs w:val="22"/>
                              <w:lang w:eastAsia="lt-LT"/>
                            </w:rPr>
                            <w:t xml:space="preserve"> </w:t>
                          </w:r>
                          <w:r>
                            <w:rPr>
                              <w:rFonts w:eastAsia="Calibri"/>
                              <w:sz w:val="22"/>
                              <w:szCs w:val="22"/>
                            </w:rPr>
                            <w:t>Sprendimus dėl Fondo teikiamos valstybės paramos skyrimo priima Fondo kolegialus organas – Fondo taryba. Fondo taryb</w:t>
                          </w:r>
                          <w:r>
                            <w:rPr>
                              <w:rFonts w:eastAsia="Calibri"/>
                              <w:bCs/>
                              <w:iCs/>
                              <w:sz w:val="22"/>
                              <w:szCs w:val="22"/>
                            </w:rPr>
                            <w:t>ą sudaro 10</w:t>
                          </w:r>
                          <w:r>
                            <w:rPr>
                              <w:bCs/>
                              <w:sz w:val="22"/>
                              <w:szCs w:val="22"/>
                              <w:lang w:eastAsia="lt-LT"/>
                            </w:rPr>
                            <w:t xml:space="preserve"> </w:t>
                          </w:r>
                          <w:r>
                            <w:rPr>
                              <w:rFonts w:eastAsia="Calibri"/>
                              <w:bCs/>
                              <w:iCs/>
                              <w:sz w:val="22"/>
                              <w:szCs w:val="22"/>
                            </w:rPr>
                            <w:t xml:space="preserve">narių. Vieną narį į </w:t>
                          </w:r>
                          <w:r>
                            <w:rPr>
                              <w:rFonts w:eastAsia="Calibri"/>
                              <w:sz w:val="22"/>
                              <w:szCs w:val="22"/>
                            </w:rPr>
                            <w:t xml:space="preserve">Fondo tarybą skiria </w:t>
                          </w:r>
                          <w:r>
                            <w:rPr>
                              <w:rFonts w:eastAsia="Calibri"/>
                              <w:bCs/>
                              <w:iCs/>
                              <w:sz w:val="22"/>
                              <w:szCs w:val="22"/>
                            </w:rPr>
                            <w:t xml:space="preserve">Medijų taryba </w:t>
                          </w:r>
                          <w:r>
                            <w:rPr>
                              <w:bCs/>
                              <w:sz w:val="22"/>
                              <w:szCs w:val="22"/>
                            </w:rPr>
                            <w:t>iš aukštųjų mokyklų, vykdančių žurnalistikos studijų programą</w:t>
                          </w:r>
                          <w:r>
                            <w:rPr>
                              <w:rFonts w:eastAsia="Calibri"/>
                              <w:bCs/>
                              <w:iCs/>
                              <w:sz w:val="22"/>
                              <w:szCs w:val="22"/>
                            </w:rPr>
                            <w:t>, pasiūlytų</w:t>
                          </w:r>
                          <w:r>
                            <w:rPr>
                              <w:bCs/>
                              <w:sz w:val="22"/>
                              <w:szCs w:val="22"/>
                            </w:rPr>
                            <w:t xml:space="preserve"> </w:t>
                          </w:r>
                          <w:r>
                            <w:rPr>
                              <w:rFonts w:eastAsia="Calibri"/>
                              <w:bCs/>
                              <w:iCs/>
                              <w:sz w:val="22"/>
                              <w:szCs w:val="22"/>
                            </w:rPr>
                            <w:t>kandidatų,</w:t>
                          </w:r>
                          <w:r>
                            <w:rPr>
                              <w:bCs/>
                              <w:sz w:val="22"/>
                              <w:szCs w:val="22"/>
                            </w:rPr>
                            <w:t xml:space="preserve"> </w:t>
                          </w:r>
                          <w:r>
                            <w:rPr>
                              <w:rFonts w:eastAsia="Calibri"/>
                              <w:bCs/>
                              <w:iCs/>
                              <w:sz w:val="22"/>
                              <w:szCs w:val="22"/>
                            </w:rPr>
                            <w:t xml:space="preserve">kitus </w:t>
                          </w:r>
                          <w:r>
                            <w:rPr>
                              <w:rFonts w:eastAsia="Calibri"/>
                              <w:sz w:val="22"/>
                              <w:szCs w:val="22"/>
                            </w:rPr>
                            <w:t>narius po vieną</w:t>
                          </w:r>
                          <w:r>
                            <w:rPr>
                              <w:rFonts w:eastAsia="Calibri"/>
                              <w:bCs/>
                              <w:iCs/>
                              <w:sz w:val="22"/>
                              <w:szCs w:val="22"/>
                            </w:rPr>
                            <w:t xml:space="preserve"> skiria viešosios informacijos rengėjus ir skleidėjus vienijančios organizacijos:</w:t>
                          </w:r>
                        </w:p>
                        <w:sdt>
                          <w:sdtPr>
                            <w:alias w:val="28 str. 6 d. 1 p."/>
                            <w:tag w:val="part_4787936b649d4926b0436276d3bb888e"/>
                            <w:lock w:val="sdtLocked"/>
                            <w:richText/>
                          </w:sdtPr>
                          <w:sdtContent>
                            <w:p>
                              <w:pPr>
                                <w:ind w:firstLine="720"/>
                                <w:jc w:val="both"/>
                                <w:rPr>
                                  <w:rFonts w:eastAsia="Calibri"/>
                                  <w:bCs/>
                                  <w:iCs/>
                                  <w:sz w:val="22"/>
                                  <w:szCs w:val="22"/>
                                </w:rPr>
                              </w:pPr>
                              <w:sdt>
                                <w:sdtPr>
                                  <w:alias w:val="Numeris"/>
                                  <w:tag w:val="nr_4787936b649d4926b0436276d3bb888e"/>
                                  <w:lock w:val="sdtLocked"/>
                                  <w:richText/>
                                </w:sdtPr>
                                <w:sdtContent>
                                  <w:r>
                                    <w:rPr>
                                      <w:rFonts w:eastAsia="Calibri"/>
                                      <w:bCs/>
                                      <w:iCs/>
                                      <w:sz w:val="22"/>
                                      <w:szCs w:val="22"/>
                                    </w:rPr>
                                    <w:t>1</w:t>
                                  </w:r>
                                </w:sdtContent>
                              </w:sdt>
                              <w:r>
                                <w:rPr>
                                  <w:rFonts w:eastAsia="Calibri"/>
                                  <w:bCs/>
                                  <w:iCs/>
                                  <w:sz w:val="22"/>
                                  <w:szCs w:val="22"/>
                                </w:rPr>
                                <w:t>)</w:t>
                              </w:r>
                              <w:r>
                                <w:rPr>
                                  <w:bCs/>
                                  <w:sz w:val="22"/>
                                  <w:szCs w:val="22"/>
                                  <w:lang w:eastAsia="lt-LT"/>
                                </w:rPr>
                                <w:t xml:space="preserve"> </w:t>
                              </w:r>
                              <w:r>
                                <w:rPr>
                                  <w:rFonts w:eastAsia="Calibri"/>
                                  <w:bCs/>
                                  <w:iCs/>
                                  <w:sz w:val="22"/>
                                  <w:szCs w:val="22"/>
                                </w:rPr>
                                <w:t>Kultūros periodinių leidinių asociacija;</w:t>
                              </w:r>
                            </w:p>
                          </w:sdtContent>
                        </w:sdt>
                        <w:sdt>
                          <w:sdtPr>
                            <w:alias w:val="28 str. 6 d. 2 p."/>
                            <w:tag w:val="part_5eb4a9efbd6544358d58108dfe09ae0e"/>
                            <w:lock w:val="sdtLocked"/>
                            <w:richText/>
                          </w:sdtPr>
                          <w:sdtContent>
                            <w:p>
                              <w:pPr>
                                <w:ind w:firstLine="720"/>
                                <w:jc w:val="both"/>
                                <w:rPr>
                                  <w:bCs/>
                                  <w:sz w:val="22"/>
                                  <w:szCs w:val="22"/>
                                  <w:lang w:eastAsia="lt-LT"/>
                                </w:rPr>
                              </w:pPr>
                              <w:sdt>
                                <w:sdtPr>
                                  <w:alias w:val="Numeris"/>
                                  <w:tag w:val="nr_5eb4a9efbd6544358d58108dfe09ae0e"/>
                                  <w:lock w:val="sdtLocked"/>
                                  <w:richText/>
                                </w:sdtPr>
                                <w:sdtContent>
                                  <w:r>
                                    <w:rPr>
                                      <w:rFonts w:eastAsia="Calibri"/>
                                      <w:bCs/>
                                      <w:iCs/>
                                      <w:sz w:val="22"/>
                                      <w:szCs w:val="22"/>
                                    </w:rPr>
                                    <w:t>2</w:t>
                                  </w:r>
                                </w:sdtContent>
                              </w:sdt>
                              <w:r>
                                <w:rPr>
                                  <w:rFonts w:eastAsia="Calibri"/>
                                  <w:bCs/>
                                  <w:iCs/>
                                  <w:sz w:val="22"/>
                                  <w:szCs w:val="22"/>
                                </w:rPr>
                                <w:t>)</w:t>
                              </w:r>
                              <w:r>
                                <w:rPr>
                                  <w:bCs/>
                                  <w:sz w:val="22"/>
                                  <w:szCs w:val="22"/>
                                  <w:lang w:eastAsia="lt-LT"/>
                                </w:rPr>
                                <w:t xml:space="preserve"> Lietuvos meno kūrėjų asociacija;</w:t>
                              </w:r>
                            </w:p>
                          </w:sdtContent>
                        </w:sdt>
                        <w:sdt>
                          <w:sdtPr>
                            <w:alias w:val="28 str. 6 d. 3 p."/>
                            <w:tag w:val="part_1fe7dbca51ae4bbe95d064cca2b06929"/>
                            <w:lock w:val="sdtLocked"/>
                            <w:richText/>
                          </w:sdtPr>
                          <w:sdtContent>
                            <w:p>
                              <w:pPr>
                                <w:ind w:firstLine="720"/>
                                <w:jc w:val="both"/>
                                <w:rPr>
                                  <w:rFonts w:eastAsia="Calibri"/>
                                  <w:bCs/>
                                  <w:iCs/>
                                  <w:sz w:val="22"/>
                                  <w:szCs w:val="22"/>
                                </w:rPr>
                              </w:pPr>
                              <w:sdt>
                                <w:sdtPr>
                                  <w:alias w:val="Numeris"/>
                                  <w:tag w:val="nr_1fe7dbca51ae4bbe95d064cca2b06929"/>
                                  <w:lock w:val="sdtLocked"/>
                                  <w:richText/>
                                </w:sdtPr>
                                <w:sdtContent>
                                  <w:r>
                                    <w:rPr>
                                      <w:rFonts w:eastAsia="Calibri"/>
                                      <w:bCs/>
                                      <w:iCs/>
                                      <w:sz w:val="22"/>
                                      <w:szCs w:val="22"/>
                                    </w:rPr>
                                    <w:t>3</w:t>
                                  </w:r>
                                </w:sdtContent>
                              </w:sdt>
                              <w:r>
                                <w:rPr>
                                  <w:rFonts w:eastAsia="Calibri"/>
                                  <w:bCs/>
                                  <w:iCs/>
                                  <w:sz w:val="22"/>
                                  <w:szCs w:val="22"/>
                                </w:rPr>
                                <w:t>)</w:t>
                              </w:r>
                              <w:r>
                                <w:rPr>
                                  <w:bCs/>
                                  <w:sz w:val="22"/>
                                  <w:szCs w:val="22"/>
                                  <w:lang w:eastAsia="lt-LT"/>
                                </w:rPr>
                                <w:t xml:space="preserve"> </w:t>
                              </w:r>
                              <w:r>
                                <w:rPr>
                                  <w:rFonts w:eastAsia="Calibri"/>
                                  <w:bCs/>
                                  <w:iCs/>
                                  <w:sz w:val="22"/>
                                  <w:szCs w:val="22"/>
                                </w:rPr>
                                <w:t>Interneto žiniasklaidos asociacija;</w:t>
                              </w:r>
                            </w:p>
                          </w:sdtContent>
                        </w:sdt>
                        <w:sdt>
                          <w:sdtPr>
                            <w:alias w:val="28 str. 6 d. 4 p."/>
                            <w:tag w:val="part_eefdb9f976f344ffaaeaaa08cb1d785e"/>
                            <w:lock w:val="sdtLocked"/>
                            <w:richText/>
                          </w:sdtPr>
                          <w:sdtContent>
                            <w:p>
                              <w:pPr>
                                <w:ind w:firstLine="720"/>
                                <w:jc w:val="both"/>
                                <w:rPr>
                                  <w:rFonts w:eastAsia="Calibri"/>
                                  <w:bCs/>
                                  <w:iCs/>
                                  <w:sz w:val="22"/>
                                  <w:szCs w:val="22"/>
                                </w:rPr>
                              </w:pPr>
                              <w:sdt>
                                <w:sdtPr>
                                  <w:alias w:val="Numeris"/>
                                  <w:tag w:val="nr_eefdb9f976f344ffaaeaaa08cb1d785e"/>
                                  <w:lock w:val="sdtLocked"/>
                                  <w:richText/>
                                </w:sdtPr>
                                <w:sdtContent>
                                  <w:r>
                                    <w:rPr>
                                      <w:rFonts w:eastAsia="Calibri"/>
                                      <w:bCs/>
                                      <w:iCs/>
                                      <w:sz w:val="22"/>
                                      <w:szCs w:val="22"/>
                                    </w:rPr>
                                    <w:t>4</w:t>
                                  </w:r>
                                </w:sdtContent>
                              </w:sdt>
                              <w:r>
                                <w:rPr>
                                  <w:rFonts w:eastAsia="Calibri"/>
                                  <w:bCs/>
                                  <w:iCs/>
                                  <w:sz w:val="22"/>
                                  <w:szCs w:val="22"/>
                                </w:rPr>
                                <w:t>)</w:t>
                              </w:r>
                              <w:r>
                                <w:rPr>
                                  <w:bCs/>
                                  <w:sz w:val="22"/>
                                  <w:szCs w:val="22"/>
                                  <w:lang w:eastAsia="lt-LT"/>
                                </w:rPr>
                                <w:t xml:space="preserve"> </w:t>
                              </w:r>
                              <w:r>
                                <w:rPr>
                                  <w:rFonts w:eastAsia="Calibri"/>
                                  <w:bCs/>
                                  <w:iCs/>
                                  <w:sz w:val="22"/>
                                  <w:szCs w:val="22"/>
                                </w:rPr>
                                <w:t>Nacionalinė rajonų ir miestų laikraščių leidėjų asociacija;</w:t>
                              </w:r>
                            </w:p>
                          </w:sdtContent>
                        </w:sdt>
                        <w:sdt>
                          <w:sdtPr>
                            <w:alias w:val="28 str. 6 d. 5 p."/>
                            <w:tag w:val="part_4ebc8d7f283f433c83684909dccb66e1"/>
                            <w:lock w:val="sdtLocked"/>
                            <w:richText/>
                          </w:sdtPr>
                          <w:sdtContent>
                            <w:p>
                              <w:pPr>
                                <w:ind w:firstLine="720"/>
                                <w:jc w:val="both"/>
                                <w:rPr>
                                  <w:rFonts w:eastAsia="Calibri"/>
                                  <w:bCs/>
                                  <w:iCs/>
                                  <w:sz w:val="22"/>
                                  <w:szCs w:val="22"/>
                                </w:rPr>
                              </w:pPr>
                              <w:sdt>
                                <w:sdtPr>
                                  <w:alias w:val="Numeris"/>
                                  <w:tag w:val="nr_4ebc8d7f283f433c83684909dccb66e1"/>
                                  <w:lock w:val="sdtLocked"/>
                                  <w:richText/>
                                </w:sdtPr>
                                <w:sdtContent>
                                  <w:r>
                                    <w:rPr>
                                      <w:rFonts w:eastAsia="Calibri"/>
                                      <w:bCs/>
                                      <w:iCs/>
                                      <w:sz w:val="22"/>
                                      <w:szCs w:val="22"/>
                                    </w:rPr>
                                    <w:t>5</w:t>
                                  </w:r>
                                </w:sdtContent>
                              </w:sdt>
                              <w:r>
                                <w:rPr>
                                  <w:rFonts w:eastAsia="Calibri"/>
                                  <w:bCs/>
                                  <w:iCs/>
                                  <w:sz w:val="22"/>
                                  <w:szCs w:val="22"/>
                                </w:rPr>
                                <w:t>)</w:t>
                              </w:r>
                              <w:r>
                                <w:rPr>
                                  <w:bCs/>
                                  <w:sz w:val="22"/>
                                  <w:szCs w:val="22"/>
                                  <w:lang w:eastAsia="lt-LT"/>
                                </w:rPr>
                                <w:t xml:space="preserve"> as</w:t>
                              </w:r>
                              <w:r>
                                <w:rPr>
                                  <w:rFonts w:eastAsia="Calibri"/>
                                  <w:bCs/>
                                  <w:iCs/>
                                  <w:sz w:val="22"/>
                                  <w:szCs w:val="22"/>
                                </w:rPr>
                                <w:t>ociacija „Nacionalinė spauda“;</w:t>
                              </w:r>
                            </w:p>
                          </w:sdtContent>
                        </w:sdt>
                        <w:sdt>
                          <w:sdtPr>
                            <w:alias w:val="28 str. 6 d. 6 p."/>
                            <w:tag w:val="part_493c4cc228784695b4c706ac09db3e78"/>
                            <w:lock w:val="sdtLocked"/>
                            <w:richText/>
                          </w:sdtPr>
                          <w:sdtContent>
                            <w:p>
                              <w:pPr>
                                <w:ind w:firstLine="720"/>
                                <w:jc w:val="both"/>
                                <w:rPr>
                                  <w:rFonts w:eastAsia="Calibri"/>
                                  <w:bCs/>
                                  <w:iCs/>
                                  <w:sz w:val="22"/>
                                  <w:szCs w:val="22"/>
                                </w:rPr>
                              </w:pPr>
                              <w:sdt>
                                <w:sdtPr>
                                  <w:alias w:val="Numeris"/>
                                  <w:tag w:val="nr_493c4cc228784695b4c706ac09db3e78"/>
                                  <w:lock w:val="sdtLocked"/>
                                  <w:richText/>
                                </w:sdtPr>
                                <w:sdtContent>
                                  <w:r>
                                    <w:rPr>
                                      <w:rFonts w:eastAsia="Calibri"/>
                                      <w:bCs/>
                                      <w:iCs/>
                                      <w:sz w:val="22"/>
                                      <w:szCs w:val="22"/>
                                    </w:rPr>
                                    <w:t>6</w:t>
                                  </w:r>
                                </w:sdtContent>
                              </w:sdt>
                              <w:r>
                                <w:rPr>
                                  <w:rFonts w:eastAsia="Calibri"/>
                                  <w:bCs/>
                                  <w:iCs/>
                                  <w:sz w:val="22"/>
                                  <w:szCs w:val="22"/>
                                </w:rPr>
                                <w:t>)</w:t>
                              </w:r>
                              <w:r>
                                <w:rPr>
                                  <w:bCs/>
                                  <w:sz w:val="22"/>
                                  <w:szCs w:val="22"/>
                                  <w:lang w:eastAsia="lt-LT"/>
                                </w:rPr>
                                <w:t xml:space="preserve"> </w:t>
                              </w:r>
                              <w:r>
                                <w:rPr>
                                  <w:rFonts w:eastAsia="Calibri"/>
                                  <w:bCs/>
                                  <w:iCs/>
                                  <w:sz w:val="22"/>
                                  <w:szCs w:val="22"/>
                                </w:rPr>
                                <w:t>Lietuvos žurnalistų draugija;</w:t>
                              </w:r>
                            </w:p>
                          </w:sdtContent>
                        </w:sdt>
                        <w:sdt>
                          <w:sdtPr>
                            <w:alias w:val="28 str. 6 d. 7 p."/>
                            <w:tag w:val="part_830598071de34747b0446959662b6918"/>
                            <w:lock w:val="sdtLocked"/>
                            <w:richText/>
                          </w:sdtPr>
                          <w:sdtContent>
                            <w:p>
                              <w:pPr>
                                <w:ind w:firstLine="720"/>
                                <w:jc w:val="both"/>
                                <w:rPr>
                                  <w:rFonts w:eastAsia="Calibri"/>
                                  <w:bCs/>
                                  <w:iCs/>
                                  <w:sz w:val="22"/>
                                  <w:szCs w:val="22"/>
                                </w:rPr>
                              </w:pPr>
                              <w:sdt>
                                <w:sdtPr>
                                  <w:alias w:val="Numeris"/>
                                  <w:tag w:val="nr_830598071de34747b0446959662b6918"/>
                                  <w:lock w:val="sdtLocked"/>
                                  <w:richText/>
                                </w:sdtPr>
                                <w:sdtContent>
                                  <w:r>
                                    <w:rPr>
                                      <w:rFonts w:eastAsia="Calibri"/>
                                      <w:bCs/>
                                      <w:iCs/>
                                      <w:sz w:val="22"/>
                                      <w:szCs w:val="22"/>
                                    </w:rPr>
                                    <w:t>7</w:t>
                                  </w:r>
                                </w:sdtContent>
                              </w:sdt>
                              <w:r>
                                <w:rPr>
                                  <w:rFonts w:eastAsia="Calibri"/>
                                  <w:bCs/>
                                  <w:iCs/>
                                  <w:sz w:val="22"/>
                                  <w:szCs w:val="22"/>
                                </w:rPr>
                                <w:t>)</w:t>
                              </w:r>
                              <w:r>
                                <w:rPr>
                                  <w:bCs/>
                                  <w:sz w:val="22"/>
                                  <w:szCs w:val="22"/>
                                  <w:lang w:eastAsia="lt-LT"/>
                                </w:rPr>
                                <w:t xml:space="preserve"> </w:t>
                              </w:r>
                              <w:r>
                                <w:rPr>
                                  <w:rFonts w:eastAsia="Calibri"/>
                                  <w:bCs/>
                                  <w:iCs/>
                                  <w:sz w:val="22"/>
                                  <w:szCs w:val="22"/>
                                </w:rPr>
                                <w:t>Lietuvos žurnalistų sąjunga;</w:t>
                              </w:r>
                            </w:p>
                          </w:sdtContent>
                        </w:sdt>
                        <w:sdt>
                          <w:sdtPr>
                            <w:alias w:val="28 str. 6 d. 8 p."/>
                            <w:tag w:val="part_788e89ccd8594961b17a6ec0367f09d7"/>
                            <w:lock w:val="sdtLocked"/>
                            <w:richText/>
                          </w:sdtPr>
                          <w:sdtContent>
                            <w:p>
                              <w:pPr>
                                <w:ind w:firstLine="720"/>
                                <w:jc w:val="both"/>
                                <w:rPr>
                                  <w:rFonts w:eastAsia="Calibri"/>
                                  <w:bCs/>
                                  <w:iCs/>
                                  <w:sz w:val="22"/>
                                  <w:szCs w:val="22"/>
                                </w:rPr>
                              </w:pPr>
                              <w:sdt>
                                <w:sdtPr>
                                  <w:alias w:val="Numeris"/>
                                  <w:tag w:val="nr_788e89ccd8594961b17a6ec0367f09d7"/>
                                  <w:lock w:val="sdtLocked"/>
                                  <w:richText/>
                                </w:sdtPr>
                                <w:sdtContent>
                                  <w:r>
                                    <w:rPr>
                                      <w:rFonts w:eastAsia="Calibri"/>
                                      <w:bCs/>
                                      <w:iCs/>
                                      <w:sz w:val="22"/>
                                      <w:szCs w:val="22"/>
                                    </w:rPr>
                                    <w:t>8</w:t>
                                  </w:r>
                                </w:sdtContent>
                              </w:sdt>
                              <w:r>
                                <w:rPr>
                                  <w:rFonts w:eastAsia="Calibri"/>
                                  <w:bCs/>
                                  <w:iCs/>
                                  <w:sz w:val="22"/>
                                  <w:szCs w:val="22"/>
                                </w:rPr>
                                <w:t>)</w:t>
                              </w:r>
                              <w:r>
                                <w:rPr>
                                  <w:bCs/>
                                  <w:sz w:val="22"/>
                                  <w:szCs w:val="22"/>
                                  <w:lang w:eastAsia="lt-LT"/>
                                </w:rPr>
                                <w:t xml:space="preserve"> </w:t>
                              </w:r>
                              <w:r>
                                <w:rPr>
                                  <w:rFonts w:eastAsia="Calibri"/>
                                  <w:bCs/>
                                  <w:iCs/>
                                  <w:sz w:val="22"/>
                                  <w:szCs w:val="22"/>
                                </w:rPr>
                                <w:t>Lietuvos radijo ir televizijos asociacija ir Lietuvos regioninių radijo stočių asociacija bendru sutarimu;</w:t>
                              </w:r>
                            </w:p>
                          </w:sdtContent>
                        </w:sdt>
                        <w:sdt>
                          <w:sdtPr>
                            <w:alias w:val="28 str. 6 d. 9 p."/>
                            <w:tag w:val="part_76c2617eee3d4424be614cbf4cb9d3ba"/>
                            <w:lock w:val="sdtLocked"/>
                            <w:richText/>
                          </w:sdtPr>
                          <w:sdtContent>
                            <w:p>
                              <w:pPr>
                                <w:ind w:firstLine="720"/>
                                <w:jc w:val="both"/>
                                <w:rPr>
                                  <w:rFonts w:eastAsia="Calibri"/>
                                  <w:sz w:val="22"/>
                                  <w:szCs w:val="22"/>
                                </w:rPr>
                              </w:pPr>
                              <w:sdt>
                                <w:sdtPr>
                                  <w:alias w:val="Numeris"/>
                                  <w:tag w:val="nr_76c2617eee3d4424be614cbf4cb9d3ba"/>
                                  <w:lock w:val="sdtLocked"/>
                                  <w:richText/>
                                </w:sdtPr>
                                <w:sdtContent>
                                  <w:r>
                                    <w:rPr>
                                      <w:rFonts w:eastAsia="Calibri"/>
                                      <w:bCs/>
                                      <w:iCs/>
                                      <w:sz w:val="22"/>
                                      <w:szCs w:val="22"/>
                                    </w:rPr>
                                    <w:t>9</w:t>
                                  </w:r>
                                </w:sdtContent>
                              </w:sdt>
                              <w:r>
                                <w:rPr>
                                  <w:rFonts w:eastAsia="Calibri"/>
                                  <w:bCs/>
                                  <w:iCs/>
                                  <w:sz w:val="22"/>
                                  <w:szCs w:val="22"/>
                                </w:rPr>
                                <w:t>)</w:t>
                              </w:r>
                              <w:r>
                                <w:rPr>
                                  <w:bCs/>
                                  <w:sz w:val="22"/>
                                  <w:szCs w:val="22"/>
                                  <w:lang w:eastAsia="lt-LT"/>
                                </w:rPr>
                                <w:t xml:space="preserve"> </w:t>
                              </w:r>
                              <w:r>
                                <w:rPr>
                                  <w:rFonts w:eastAsia="Calibri"/>
                                  <w:bCs/>
                                  <w:iCs/>
                                  <w:sz w:val="22"/>
                                  <w:szCs w:val="22"/>
                                </w:rPr>
                                <w:t>Lietuvos kabelinės televizijos asociacija ir Regioninių televizijų asociacija bendru sutarimu.</w:t>
                              </w:r>
                            </w:p>
                          </w:sdtContent>
                        </w:sdt>
                      </w:sdtContent>
                    </w:sdt>
                    <w:sdt>
                      <w:sdtPr>
                        <w:alias w:val="28 str. 7 d."/>
                        <w:tag w:val="part_cb3351e5b44c4bdbbe59cb6cd79ea815"/>
                        <w:lock w:val="sdtLocked"/>
                        <w:richText/>
                      </w:sdtPr>
                      <w:sdtContent>
                        <w:p>
                          <w:pPr>
                            <w:ind w:firstLine="720"/>
                            <w:jc w:val="both"/>
                            <w:rPr>
                              <w:bCs/>
                              <w:spacing w:val="-2"/>
                              <w:sz w:val="22"/>
                              <w:szCs w:val="22"/>
                              <w:lang w:eastAsia="lt-LT"/>
                            </w:rPr>
                          </w:pPr>
                          <w:sdt>
                            <w:sdtPr>
                              <w:alias w:val="Numeris"/>
                              <w:tag w:val="nr_cb3351e5b44c4bdbbe59cb6cd79ea815"/>
                              <w:lock w:val="sdtLocked"/>
                              <w:richText/>
                            </w:sdtPr>
                            <w:sdtContent>
                              <w:r>
                                <w:rPr>
                                  <w:rFonts w:eastAsia="Calibri"/>
                                  <w:bCs/>
                                  <w:iCs/>
                                  <w:sz w:val="22"/>
                                  <w:szCs w:val="22"/>
                                </w:rPr>
                                <w:t>7</w:t>
                              </w:r>
                            </w:sdtContent>
                          </w:sdt>
                          <w:r>
                            <w:rPr>
                              <w:rFonts w:eastAsia="Calibri"/>
                              <w:bCs/>
                              <w:iCs/>
                              <w:sz w:val="22"/>
                              <w:szCs w:val="22"/>
                            </w:rPr>
                            <w:t>.</w:t>
                          </w:r>
                          <w:r>
                            <w:rPr>
                              <w:bCs/>
                              <w:sz w:val="22"/>
                              <w:szCs w:val="22"/>
                              <w:lang w:eastAsia="lt-LT"/>
                            </w:rPr>
                            <w:t xml:space="preserve"> </w:t>
                          </w:r>
                          <w:r>
                            <w:rPr>
                              <w:rFonts w:eastAsia="Calibri"/>
                              <w:bCs/>
                              <w:iCs/>
                              <w:spacing w:val="-2"/>
                              <w:sz w:val="22"/>
                              <w:szCs w:val="22"/>
                            </w:rPr>
                            <w:t xml:space="preserve">Fondo tarybos nariais skiriami </w:t>
                          </w:r>
                          <w:r>
                            <w:rPr>
                              <w:spacing w:val="-2"/>
                              <w:sz w:val="22"/>
                              <w:szCs w:val="22"/>
                            </w:rPr>
                            <w:t>nepriekaištingos reputacijos Lietuvos Respublikos piliečiai, turintys aukštąjį universitetinį išsilavinimą</w:t>
                          </w:r>
                          <w:r>
                            <w:rPr>
                              <w:rFonts w:eastAsia="Calibri"/>
                              <w:bCs/>
                              <w:iCs/>
                              <w:spacing w:val="-2"/>
                              <w:sz w:val="22"/>
                              <w:szCs w:val="22"/>
                            </w:rPr>
                            <w:t xml:space="preserve"> ir ne mažesnę kaip 5</w:t>
                          </w:r>
                          <w:r>
                            <w:rPr>
                              <w:bCs/>
                              <w:spacing w:val="-2"/>
                              <w:sz w:val="22"/>
                              <w:szCs w:val="22"/>
                              <w:lang w:eastAsia="lt-LT"/>
                            </w:rPr>
                            <w:t xml:space="preserve"> </w:t>
                          </w:r>
                          <w:r>
                            <w:rPr>
                              <w:rFonts w:eastAsia="Calibri"/>
                              <w:bCs/>
                              <w:iCs/>
                              <w:spacing w:val="-2"/>
                              <w:sz w:val="22"/>
                              <w:szCs w:val="22"/>
                            </w:rPr>
                            <w:t>metų veiklos, akademinę ar profesinę patirtį visuomenės informavimo,</w:t>
                          </w:r>
                          <w:r>
                            <w:rPr>
                              <w:spacing w:val="-2"/>
                              <w:sz w:val="22"/>
                              <w:szCs w:val="22"/>
                            </w:rPr>
                            <w:t xml:space="preserve"> kultūros, švietimo, mokslo ar žmogaus teisių srityse</w:t>
                          </w:r>
                          <w:r>
                            <w:rPr>
                              <w:rFonts w:eastAsia="Calibri"/>
                              <w:bCs/>
                              <w:iCs/>
                              <w:spacing w:val="-2"/>
                              <w:sz w:val="22"/>
                              <w:szCs w:val="22"/>
                            </w:rPr>
                            <w:t xml:space="preserve">. </w:t>
                          </w:r>
                          <w:r>
                            <w:rPr>
                              <w:rFonts w:eastAsia="Calibri"/>
                              <w:bCs/>
                              <w:iCs/>
                              <w:sz w:val="22"/>
                              <w:szCs w:val="22"/>
                            </w:rPr>
                            <w:t xml:space="preserve">Asmuo nelaikomas nepriekaištingos reputacijos, jeigu atitinka bent vieną </w:t>
                          </w:r>
                          <w:r>
                            <w:rPr>
                              <w:bCs/>
                              <w:sz w:val="22"/>
                              <w:szCs w:val="22"/>
                            </w:rPr>
                            <w:t xml:space="preserve">Lietuvos Respublikos valstybės tarnybos įstatyme nustatytą kriterijų, dėl kurio asmuo nelaikytinas nepriekaištingos reputacijos. </w:t>
                          </w:r>
                          <w:r>
                            <w:rPr>
                              <w:rFonts w:eastAsia="Calibri"/>
                              <w:bCs/>
                              <w:iCs/>
                              <w:spacing w:val="-2"/>
                              <w:sz w:val="22"/>
                              <w:szCs w:val="22"/>
                            </w:rPr>
                            <w:t>Fondo tarybos nariais negali būti</w:t>
                          </w:r>
                          <w:r>
                            <w:rPr>
                              <w:bCs/>
                              <w:spacing w:val="-2"/>
                              <w:sz w:val="22"/>
                              <w:szCs w:val="22"/>
                            </w:rPr>
                            <w:t xml:space="preserve"> valstybės politikai, politinio (asmeninio) pasitikėjimo valstybės tarnautojai, Lietuvos nacionalinio radijo ir televizijos tarybos nariai, Vyriausybės įgaliotos institucijos darbuotojai, </w:t>
                          </w:r>
                          <w:r>
                            <w:rPr>
                              <w:rFonts w:eastAsia="Calibri"/>
                              <w:bCs/>
                              <w:iCs/>
                              <w:spacing w:val="-2"/>
                              <w:sz w:val="22"/>
                              <w:szCs w:val="22"/>
                            </w:rPr>
                            <w:t>Fondo administracijos darbuotojai ir ekspertai, viešosios informacijos rengėjų ir</w:t>
                          </w:r>
                          <w:r>
                            <w:rPr>
                              <w:bCs/>
                              <w:spacing w:val="-2"/>
                              <w:sz w:val="22"/>
                              <w:szCs w:val="22"/>
                              <w:lang w:eastAsia="lt-LT"/>
                            </w:rPr>
                            <w:t xml:space="preserve"> </w:t>
                          </w:r>
                          <w:r>
                            <w:rPr>
                              <w:rFonts w:eastAsia="Calibri"/>
                              <w:bCs/>
                              <w:iCs/>
                              <w:spacing w:val="-2"/>
                              <w:sz w:val="22"/>
                              <w:szCs w:val="22"/>
                            </w:rPr>
                            <w:t>(ar) skleidėjų vadovai, valdymo organų nariai, taip pat Europos Parlamento nariai</w:t>
                          </w:r>
                          <w:r>
                            <w:rPr>
                              <w:spacing w:val="-2"/>
                              <w:sz w:val="22"/>
                              <w:szCs w:val="22"/>
                              <w:lang w:eastAsia="lt-LT"/>
                            </w:rPr>
                            <w:t xml:space="preserve">. Jeigu </w:t>
                          </w:r>
                          <w:r>
                            <w:rPr>
                              <w:rFonts w:eastAsia="Calibri"/>
                              <w:bCs/>
                              <w:iCs/>
                              <w:spacing w:val="-2"/>
                              <w:sz w:val="22"/>
                              <w:szCs w:val="22"/>
                            </w:rPr>
                            <w:t xml:space="preserve">Fondo tarybos nariu skiriamas </w:t>
                          </w:r>
                          <w:r>
                            <w:rPr>
                              <w:bCs/>
                              <w:spacing w:val="-2"/>
                              <w:sz w:val="22"/>
                              <w:szCs w:val="22"/>
                            </w:rPr>
                            <w:t>politinės partijos narys, jis iki paskyrimo sustabdo savo narystę politinėje partijoje ir dalyvavimą jos veikloje iki kadencijos Fondo taryboje pabaigos.</w:t>
                          </w:r>
                        </w:p>
                      </w:sdtContent>
                    </w:sdt>
                    <w:sdt>
                      <w:sdtPr>
                        <w:alias w:val="28 str. 8 d."/>
                        <w:tag w:val="part_da97d5c3b15e4afcb4bb535133e019d1"/>
                        <w:lock w:val="sdtLocked"/>
                        <w:richText/>
                      </w:sdtPr>
                      <w:sdtContent>
                        <w:p>
                          <w:pPr>
                            <w:ind w:firstLine="720"/>
                            <w:jc w:val="both"/>
                            <w:rPr>
                              <w:rFonts w:eastAsia="Calibri"/>
                              <w:bCs/>
                              <w:iCs/>
                              <w:sz w:val="22"/>
                              <w:szCs w:val="22"/>
                            </w:rPr>
                          </w:pPr>
                          <w:sdt>
                            <w:sdtPr>
                              <w:alias w:val="Numeris"/>
                              <w:tag w:val="nr_da97d5c3b15e4afcb4bb535133e019d1"/>
                              <w:lock w:val="sdtLocked"/>
                              <w:richText/>
                            </w:sdtPr>
                            <w:sdtContent>
                              <w:r>
                                <w:rPr>
                                  <w:rFonts w:eastAsia="Calibri"/>
                                  <w:bCs/>
                                  <w:iCs/>
                                  <w:sz w:val="22"/>
                                  <w:szCs w:val="22"/>
                                </w:rPr>
                                <w:t>8</w:t>
                              </w:r>
                            </w:sdtContent>
                          </w:sdt>
                          <w:r>
                            <w:rPr>
                              <w:rFonts w:eastAsia="Calibri"/>
                              <w:bCs/>
                              <w:iCs/>
                              <w:sz w:val="22"/>
                              <w:szCs w:val="22"/>
                            </w:rPr>
                            <w:t>.</w:t>
                          </w:r>
                          <w:r>
                            <w:rPr>
                              <w:bCs/>
                              <w:sz w:val="22"/>
                              <w:szCs w:val="22"/>
                              <w:lang w:eastAsia="lt-LT"/>
                            </w:rPr>
                            <w:t xml:space="preserve"> </w:t>
                          </w:r>
                          <w:r>
                            <w:rPr>
                              <w:rFonts w:eastAsia="Calibri"/>
                              <w:bCs/>
                              <w:iCs/>
                              <w:sz w:val="22"/>
                              <w:szCs w:val="22"/>
                            </w:rPr>
                            <w:t>Fondo tarybos sudėtį 4 metų kadencijai tvirtina Fondo visuotinis dalininkų susirinkimas. Asmuo Fondo tarybos nariu gali būti ne daugiau kaip dvi kadencijas iš eilės. Jeigu asmuo Fondo tarybos nariu buvo ilgiau kaip pusę kadencijos laikotarpio, šis laikotarpis prilyginamas vienai jo kadencijai Fondo taryboje. Fondo tarybos kadencija pradedama skaičiuoti nuo tada, kai Fondo tarybos sudėtį patvirtina Fondo visuotinis dalininkų susirinkimas. Fondo tarybos nariu asmuo netvirtinamas, jeigu nustatoma, kad jis neatitinka šiame straipsnyje nustatytų reikalavimų. Tokiu atveju kreipiamasi į organizaciją, skyrusią šį asmenį į Fondo tarybos narius, su prašymu per 15 kalendorinių dienų skirti į Fondo tarybą kitą asmenį, atitinkantį šiame straipsnyje nustatytus reikalavimus. Fondo taryba veikia, jeigu yra patvirtinti ne mažiau kaip 7 jos nariai. Fondo taryba veikia tol, kol patvirtinama naujos sudėties Fondo taryba. Likus ne mažiau kaip 2 mėnesiams iki Fondo tarybos kadencijos pabaigos, Fondo direktorius kreipiasi į Fondo tarybos narius skiriančias organizacijas dėl naujų narių skyrimo į Fondo tarybą</w:t>
                          </w:r>
                          <w:r>
                            <w:rPr>
                              <w:sz w:val="22"/>
                              <w:szCs w:val="22"/>
                            </w:rPr>
                            <w:t>.</w:t>
                          </w:r>
                        </w:p>
                      </w:sdtContent>
                    </w:sdt>
                    <w:sdt>
                      <w:sdtPr>
                        <w:alias w:val="28 str. 9 d."/>
                        <w:tag w:val="part_14130c0b22354e588c06f33b5aee4fe1"/>
                        <w:lock w:val="sdtLocked"/>
                        <w:richText/>
                      </w:sdtPr>
                      <w:sdtContent>
                        <w:p>
                          <w:pPr>
                            <w:widowControl w:val="0"/>
                            <w:suppressAutoHyphens/>
                            <w:ind w:firstLine="720"/>
                            <w:jc w:val="both"/>
                            <w:rPr>
                              <w:sz w:val="22"/>
                              <w:szCs w:val="22"/>
                            </w:rPr>
                          </w:pPr>
                          <w:sdt>
                            <w:sdtPr>
                              <w:alias w:val="Numeris"/>
                              <w:tag w:val="nr_14130c0b22354e588c06f33b5aee4fe1"/>
                              <w:lock w:val="sdtLocked"/>
                              <w:richText/>
                            </w:sdtPr>
                            <w:sdtContent>
                              <w:r>
                                <w:rPr>
                                  <w:sz w:val="22"/>
                                  <w:szCs w:val="22"/>
                                </w:rPr>
                                <w:t>9</w:t>
                              </w:r>
                            </w:sdtContent>
                          </w:sdt>
                          <w:r>
                            <w:rPr>
                              <w:sz w:val="22"/>
                              <w:szCs w:val="22"/>
                            </w:rPr>
                            <w:t>.</w:t>
                          </w:r>
                          <w:r>
                            <w:rPr>
                              <w:bCs/>
                              <w:sz w:val="22"/>
                              <w:szCs w:val="22"/>
                              <w:lang w:eastAsia="lt-LT"/>
                            </w:rPr>
                            <w:t xml:space="preserve"> </w:t>
                          </w:r>
                          <w:r>
                            <w:rPr>
                              <w:rFonts w:eastAsia="Calibri"/>
                              <w:bCs/>
                              <w:iCs/>
                              <w:sz w:val="22"/>
                              <w:szCs w:val="22"/>
                            </w:rPr>
                            <w:t>Fondo t</w:t>
                          </w:r>
                          <w:r>
                            <w:rPr>
                              <w:sz w:val="22"/>
                              <w:szCs w:val="22"/>
                            </w:rPr>
                            <w:t>arybos nario įgaliojimai pasibaigia:</w:t>
                          </w:r>
                        </w:p>
                        <w:sdt>
                          <w:sdtPr>
                            <w:alias w:val="28 str. 9 d. 1 p."/>
                            <w:tag w:val="part_99beb244f4294f6e9fca00220d2ffe0d"/>
                            <w:lock w:val="sdtLocked"/>
                            <w:richText/>
                          </w:sdtPr>
                          <w:sdtContent>
                            <w:p>
                              <w:pPr>
                                <w:widowControl w:val="0"/>
                                <w:suppressAutoHyphens/>
                                <w:ind w:firstLine="720"/>
                                <w:jc w:val="both"/>
                                <w:rPr>
                                  <w:sz w:val="22"/>
                                  <w:szCs w:val="22"/>
                                </w:rPr>
                              </w:pPr>
                              <w:sdt>
                                <w:sdtPr>
                                  <w:alias w:val="Numeris"/>
                                  <w:tag w:val="nr_99beb244f4294f6e9fca00220d2ffe0d"/>
                                  <w:lock w:val="sdtLocked"/>
                                  <w:richText/>
                                </w:sdtPr>
                                <w:sdtContent>
                                  <w:r>
                                    <w:rPr>
                                      <w:sz w:val="22"/>
                                      <w:szCs w:val="22"/>
                                    </w:rPr>
                                    <w:t>1</w:t>
                                  </w:r>
                                </w:sdtContent>
                              </w:sdt>
                              <w:r>
                                <w:rPr>
                                  <w:sz w:val="22"/>
                                  <w:szCs w:val="22"/>
                                </w:rPr>
                                <w:t>)</w:t>
                              </w:r>
                              <w:r>
                                <w:rPr>
                                  <w:bCs/>
                                  <w:sz w:val="22"/>
                                  <w:szCs w:val="22"/>
                                  <w:lang w:eastAsia="lt-LT"/>
                                </w:rPr>
                                <w:t xml:space="preserve"> </w:t>
                              </w:r>
                              <w:r>
                                <w:rPr>
                                  <w:sz w:val="22"/>
                                  <w:szCs w:val="22"/>
                                </w:rPr>
                                <w:t>atsistatydinus savo noru;</w:t>
                              </w:r>
                            </w:p>
                          </w:sdtContent>
                        </w:sdt>
                        <w:sdt>
                          <w:sdtPr>
                            <w:alias w:val="28 str. 9 d. 2 p."/>
                            <w:tag w:val="part_2b265cdce3b34ef2bd1f026de86e7bb2"/>
                            <w:lock w:val="sdtLocked"/>
                            <w:richText/>
                          </w:sdtPr>
                          <w:sdtContent>
                            <w:p>
                              <w:pPr>
                                <w:widowControl w:val="0"/>
                                <w:suppressAutoHyphens/>
                                <w:ind w:firstLine="720"/>
                                <w:jc w:val="both"/>
                                <w:rPr>
                                  <w:sz w:val="22"/>
                                  <w:szCs w:val="22"/>
                                </w:rPr>
                              </w:pPr>
                              <w:sdt>
                                <w:sdtPr>
                                  <w:alias w:val="Numeris"/>
                                  <w:tag w:val="nr_2b265cdce3b34ef2bd1f026de86e7bb2"/>
                                  <w:lock w:val="sdtLocked"/>
                                  <w:richText/>
                                </w:sdtPr>
                                <w:sdtContent>
                                  <w:r>
                                    <w:rPr>
                                      <w:sz w:val="22"/>
                                      <w:szCs w:val="22"/>
                                    </w:rPr>
                                    <w:t>2</w:t>
                                  </w:r>
                                </w:sdtContent>
                              </w:sdt>
                              <w:r>
                                <w:rPr>
                                  <w:sz w:val="22"/>
                                  <w:szCs w:val="22"/>
                                </w:rPr>
                                <w:t>)</w:t>
                              </w:r>
                              <w:r>
                                <w:rPr>
                                  <w:bCs/>
                                  <w:sz w:val="22"/>
                                  <w:szCs w:val="22"/>
                                  <w:lang w:eastAsia="lt-LT"/>
                                </w:rPr>
                                <w:t xml:space="preserve"> </w:t>
                              </w:r>
                              <w:r>
                                <w:rPr>
                                  <w:sz w:val="22"/>
                                  <w:szCs w:val="22"/>
                                </w:rPr>
                                <w:t>pasibaigus Fondo tarybos kadencijai;</w:t>
                              </w:r>
                            </w:p>
                          </w:sdtContent>
                        </w:sdt>
                        <w:sdt>
                          <w:sdtPr>
                            <w:alias w:val="28 str. 9 d. 3 p."/>
                            <w:tag w:val="part_44497fca41384823b4804097d91ddc78"/>
                            <w:lock w:val="sdtLocked"/>
                            <w:richText/>
                          </w:sdtPr>
                          <w:sdtContent>
                            <w:p>
                              <w:pPr>
                                <w:widowControl w:val="0"/>
                                <w:suppressAutoHyphens/>
                                <w:ind w:firstLine="720"/>
                                <w:jc w:val="both"/>
                                <w:rPr>
                                  <w:sz w:val="22"/>
                                  <w:szCs w:val="22"/>
                                  <w:lang w:eastAsia="ar-SA"/>
                                </w:rPr>
                              </w:pPr>
                              <w:sdt>
                                <w:sdtPr>
                                  <w:alias w:val="Numeris"/>
                                  <w:tag w:val="nr_44497fca41384823b4804097d91ddc78"/>
                                  <w:lock w:val="sdtLocked"/>
                                  <w:richText/>
                                </w:sdtPr>
                                <w:sdtContent>
                                  <w:r>
                                    <w:rPr>
                                      <w:sz w:val="22"/>
                                      <w:szCs w:val="22"/>
                                    </w:rPr>
                                    <w:t>3</w:t>
                                  </w:r>
                                </w:sdtContent>
                              </w:sdt>
                              <w:r>
                                <w:rPr>
                                  <w:sz w:val="22"/>
                                  <w:szCs w:val="22"/>
                                </w:rPr>
                                <w:t>)</w:t>
                              </w:r>
                              <w:r>
                                <w:rPr>
                                  <w:bCs/>
                                  <w:sz w:val="22"/>
                                  <w:szCs w:val="22"/>
                                  <w:lang w:eastAsia="lt-LT"/>
                                </w:rPr>
                                <w:t xml:space="preserve"> </w:t>
                              </w:r>
                              <w:r>
                                <w:rPr>
                                  <w:sz w:val="22"/>
                                  <w:szCs w:val="22"/>
                                  <w:lang w:eastAsia="ar-SA"/>
                                </w:rPr>
                                <w:t>netekus Lietuvos Respublikos pilietybės;</w:t>
                              </w:r>
                            </w:p>
                          </w:sdtContent>
                        </w:sdt>
                        <w:sdt>
                          <w:sdtPr>
                            <w:alias w:val="28 str. 9 d. 4 p."/>
                            <w:tag w:val="part_761bc098fd6e40ed857db0ae7bcf98c5"/>
                            <w:lock w:val="sdtLocked"/>
                            <w:richText/>
                          </w:sdtPr>
                          <w:sdtContent>
                            <w:p>
                              <w:pPr>
                                <w:widowControl w:val="0"/>
                                <w:suppressAutoHyphens/>
                                <w:ind w:firstLine="720"/>
                                <w:jc w:val="both"/>
                                <w:rPr>
                                  <w:bCs/>
                                  <w:sz w:val="22"/>
                                  <w:szCs w:val="22"/>
                                  <w:lang w:eastAsia="lt-LT"/>
                                </w:rPr>
                              </w:pPr>
                              <w:sdt>
                                <w:sdtPr>
                                  <w:alias w:val="Numeris"/>
                                  <w:tag w:val="nr_761bc098fd6e40ed857db0ae7bcf98c5"/>
                                  <w:lock w:val="sdtLocked"/>
                                  <w:richText/>
                                </w:sdtPr>
                                <w:sdtContent>
                                  <w:r>
                                    <w:rPr>
                                      <w:sz w:val="22"/>
                                      <w:szCs w:val="22"/>
                                    </w:rPr>
                                    <w:t>4</w:t>
                                  </w:r>
                                </w:sdtContent>
                              </w:sdt>
                              <w:r>
                                <w:rPr>
                                  <w:sz w:val="22"/>
                                  <w:szCs w:val="22"/>
                                </w:rPr>
                                <w:t>)</w:t>
                              </w:r>
                              <w:r>
                                <w:rPr>
                                  <w:bCs/>
                                  <w:sz w:val="22"/>
                                  <w:szCs w:val="22"/>
                                  <w:lang w:eastAsia="lt-LT"/>
                                </w:rPr>
                                <w:t xml:space="preserve"> šio straipsnio 6 dalyje nurodytam subjektui paskyrus kitą Fondo tarybos narį ir Fondo </w:t>
                              </w:r>
                              <w:r>
                                <w:rPr>
                                  <w:rFonts w:eastAsia="Calibri"/>
                                  <w:bCs/>
                                  <w:iCs/>
                                  <w:sz w:val="22"/>
                                  <w:szCs w:val="22"/>
                                </w:rPr>
                                <w:t>visuotiniam dalininkų susirinkimui</w:t>
                              </w:r>
                              <w:r>
                                <w:rPr>
                                  <w:bCs/>
                                  <w:sz w:val="22"/>
                                  <w:szCs w:val="22"/>
                                  <w:lang w:eastAsia="lt-LT"/>
                                </w:rPr>
                                <w:t xml:space="preserve"> jį patvirtinus;</w:t>
                              </w:r>
                            </w:p>
                          </w:sdtContent>
                        </w:sdt>
                        <w:sdt>
                          <w:sdtPr>
                            <w:alias w:val="28 str. 9 d. 5 p."/>
                            <w:tag w:val="part_eb42639c1ff84412aac4b65b65ffbe16"/>
                            <w:lock w:val="sdtLocked"/>
                            <w:richText/>
                          </w:sdtPr>
                          <w:sdtContent>
                            <w:p>
                              <w:pPr>
                                <w:widowControl w:val="0"/>
                                <w:suppressAutoHyphens/>
                                <w:ind w:firstLine="720"/>
                                <w:jc w:val="both"/>
                                <w:rPr>
                                  <w:bCs/>
                                  <w:sz w:val="22"/>
                                  <w:szCs w:val="22"/>
                                  <w:lang w:eastAsia="lt-LT"/>
                                </w:rPr>
                              </w:pPr>
                              <w:sdt>
                                <w:sdtPr>
                                  <w:alias w:val="Numeris"/>
                                  <w:tag w:val="nr_eb42639c1ff84412aac4b65b65ffbe16"/>
                                  <w:lock w:val="sdtLocked"/>
                                  <w:richText/>
                                </w:sdtPr>
                                <w:sdtContent>
                                  <w:r>
                                    <w:rPr>
                                      <w:bCs/>
                                      <w:sz w:val="22"/>
                                      <w:szCs w:val="22"/>
                                      <w:lang w:eastAsia="lt-LT"/>
                                    </w:rPr>
                                    <w:t>5</w:t>
                                  </w:r>
                                </w:sdtContent>
                              </w:sdt>
                              <w:r>
                                <w:rPr>
                                  <w:bCs/>
                                  <w:sz w:val="22"/>
                                  <w:szCs w:val="22"/>
                                  <w:lang w:eastAsia="lt-LT"/>
                                </w:rPr>
                                <w:t>) paaiškėjus, kad Fondo tarybos narys nebeatitinka šio straipsnio 7 dalyje numatytų reikalavimų;</w:t>
                              </w:r>
                            </w:p>
                          </w:sdtContent>
                        </w:sdt>
                        <w:sdt>
                          <w:sdtPr>
                            <w:alias w:val="28 str. 9 d. 6 p."/>
                            <w:tag w:val="part_c716ca30ce624c29831110ebbe15fe19"/>
                            <w:lock w:val="sdtLocked"/>
                            <w:richText/>
                          </w:sdtPr>
                          <w:sdtContent>
                            <w:p>
                              <w:pPr>
                                <w:widowControl w:val="0"/>
                                <w:suppressAutoHyphens/>
                                <w:ind w:firstLine="720"/>
                                <w:jc w:val="both"/>
                                <w:rPr>
                                  <w:sz w:val="22"/>
                                  <w:szCs w:val="22"/>
                                  <w:lang w:eastAsia="ar-SA"/>
                                </w:rPr>
                              </w:pPr>
                              <w:sdt>
                                <w:sdtPr>
                                  <w:alias w:val="Numeris"/>
                                  <w:tag w:val="nr_c716ca30ce624c29831110ebbe15fe19"/>
                                  <w:lock w:val="sdtLocked"/>
                                  <w:richText/>
                                </w:sdtPr>
                                <w:sdtContent>
                                  <w:r>
                                    <w:rPr>
                                      <w:sz w:val="22"/>
                                      <w:szCs w:val="22"/>
                                      <w:lang w:eastAsia="ar-SA"/>
                                    </w:rPr>
                                    <w:t>6</w:t>
                                  </w:r>
                                </w:sdtContent>
                              </w:sdt>
                              <w:r>
                                <w:rPr>
                                  <w:sz w:val="22"/>
                                  <w:szCs w:val="22"/>
                                  <w:lang w:eastAsia="ar-SA"/>
                                </w:rPr>
                                <w:t>)</w:t>
                              </w:r>
                              <w:r>
                                <w:rPr>
                                  <w:bCs/>
                                  <w:sz w:val="22"/>
                                  <w:szCs w:val="22"/>
                                  <w:lang w:eastAsia="lt-LT"/>
                                </w:rPr>
                                <w:t xml:space="preserve"> kai</w:t>
                              </w:r>
                              <w:r>
                                <w:rPr>
                                  <w:sz w:val="22"/>
                                  <w:szCs w:val="22"/>
                                  <w:lang w:eastAsia="ar-SA"/>
                                </w:rPr>
                                <w:t xml:space="preserve"> </w:t>
                              </w:r>
                              <w:r>
                                <w:rPr>
                                  <w:bCs/>
                                  <w:sz w:val="22"/>
                                  <w:szCs w:val="22"/>
                                  <w:lang w:eastAsia="lt-LT"/>
                                </w:rPr>
                                <w:t xml:space="preserve">Fondo tarybos narys </w:t>
                              </w:r>
                              <w:r>
                                <w:rPr>
                                  <w:sz w:val="22"/>
                                  <w:szCs w:val="22"/>
                                  <w:lang w:eastAsia="ar-SA"/>
                                </w:rPr>
                                <w:t xml:space="preserve">be pateisinamos priežasties daugiau kaip 3 mėnesius iš eilės nedalyvauja </w:t>
                              </w:r>
                              <w:r>
                                <w:rPr>
                                  <w:rFonts w:eastAsia="Calibri"/>
                                  <w:bCs/>
                                  <w:iCs/>
                                  <w:sz w:val="22"/>
                                  <w:szCs w:val="22"/>
                                </w:rPr>
                                <w:t>Fondo t</w:t>
                              </w:r>
                              <w:r>
                                <w:rPr>
                                  <w:sz w:val="22"/>
                                  <w:szCs w:val="22"/>
                                  <w:lang w:eastAsia="ar-SA"/>
                                </w:rPr>
                                <w:t>arybos posėdžiuose;</w:t>
                              </w:r>
                            </w:p>
                          </w:sdtContent>
                        </w:sdt>
                        <w:sdt>
                          <w:sdtPr>
                            <w:alias w:val="28 str. 9 d. 7 p."/>
                            <w:tag w:val="part_41552e0cc61b4de282b72654177536ab"/>
                            <w:lock w:val="sdtLocked"/>
                            <w:richText/>
                          </w:sdtPr>
                          <w:sdtContent>
                            <w:p>
                              <w:pPr>
                                <w:widowControl w:val="0"/>
                                <w:suppressAutoHyphens/>
                                <w:ind w:firstLine="720"/>
                                <w:jc w:val="both"/>
                                <w:rPr>
                                  <w:sz w:val="22"/>
                                  <w:szCs w:val="22"/>
                                </w:rPr>
                              </w:pPr>
                              <w:sdt>
                                <w:sdtPr>
                                  <w:alias w:val="Numeris"/>
                                  <w:tag w:val="nr_41552e0cc61b4de282b72654177536ab"/>
                                  <w:lock w:val="sdtLocked"/>
                                  <w:richText/>
                                </w:sdtPr>
                                <w:sdtContent>
                                  <w:r>
                                    <w:rPr>
                                      <w:sz w:val="22"/>
                                      <w:szCs w:val="22"/>
                                      <w:lang w:eastAsia="ar-SA"/>
                                    </w:rPr>
                                    <w:t>7</w:t>
                                  </w:r>
                                </w:sdtContent>
                              </w:sdt>
                              <w:r>
                                <w:rPr>
                                  <w:sz w:val="22"/>
                                  <w:szCs w:val="22"/>
                                  <w:lang w:eastAsia="ar-SA"/>
                                </w:rPr>
                                <w:t>)</w:t>
                              </w:r>
                              <w:r>
                                <w:rPr>
                                  <w:bCs/>
                                  <w:sz w:val="22"/>
                                  <w:szCs w:val="22"/>
                                  <w:lang w:eastAsia="lt-LT"/>
                                </w:rPr>
                                <w:t xml:space="preserve"> </w:t>
                              </w:r>
                              <w:r>
                                <w:rPr>
                                  <w:sz w:val="22"/>
                                  <w:szCs w:val="22"/>
                                  <w:lang w:eastAsia="ar-SA"/>
                                </w:rPr>
                                <w:t>negalint eiti pareigų dėl sveikatos būklės;</w:t>
                              </w:r>
                            </w:p>
                          </w:sdtContent>
                        </w:sdt>
                        <w:sdt>
                          <w:sdtPr>
                            <w:alias w:val="28 str. 9 d. 8 p."/>
                            <w:tag w:val="part_d4964ab7860743a7bbe2c5741694e5a4"/>
                            <w:lock w:val="sdtLocked"/>
                            <w:richText/>
                          </w:sdtPr>
                          <w:sdtContent>
                            <w:p>
                              <w:pPr>
                                <w:widowControl w:val="0"/>
                                <w:suppressAutoHyphens/>
                                <w:ind w:firstLine="720"/>
                                <w:jc w:val="both"/>
                                <w:rPr>
                                  <w:sz w:val="22"/>
                                  <w:szCs w:val="22"/>
                                </w:rPr>
                              </w:pPr>
                              <w:sdt>
                                <w:sdtPr>
                                  <w:alias w:val="Numeris"/>
                                  <w:tag w:val="nr_d4964ab7860743a7bbe2c5741694e5a4"/>
                                  <w:lock w:val="sdtLocked"/>
                                  <w:richText/>
                                </w:sdtPr>
                                <w:sdtContent>
                                  <w:r>
                                    <w:rPr>
                                      <w:sz w:val="22"/>
                                      <w:szCs w:val="22"/>
                                    </w:rPr>
                                    <w:t>8</w:t>
                                  </w:r>
                                </w:sdtContent>
                              </w:sdt>
                              <w:r>
                                <w:rPr>
                                  <w:sz w:val="22"/>
                                  <w:szCs w:val="22"/>
                                </w:rPr>
                                <w:t>)</w:t>
                              </w:r>
                              <w:r>
                                <w:rPr>
                                  <w:bCs/>
                                  <w:sz w:val="22"/>
                                  <w:szCs w:val="22"/>
                                  <w:lang w:eastAsia="lt-LT"/>
                                </w:rPr>
                                <w:t xml:space="preserve"> </w:t>
                              </w:r>
                              <w:r>
                                <w:rPr>
                                  <w:sz w:val="22"/>
                                  <w:szCs w:val="22"/>
                                </w:rPr>
                                <w:t>mirus.</w:t>
                              </w:r>
                            </w:p>
                          </w:sdtContent>
                        </w:sdt>
                      </w:sdtContent>
                    </w:sdt>
                    <w:sdt>
                      <w:sdtPr>
                        <w:alias w:val="28 str. 10 d."/>
                        <w:tag w:val="part_c07af6a1435a4a38b4f88984dae730e3"/>
                        <w:lock w:val="sdtLocked"/>
                        <w:richText/>
                      </w:sdtPr>
                      <w:sdtContent>
                        <w:p>
                          <w:pPr>
                            <w:widowControl w:val="0"/>
                            <w:suppressAutoHyphens/>
                            <w:ind w:firstLine="720"/>
                            <w:jc w:val="both"/>
                            <w:rPr>
                              <w:sz w:val="22"/>
                              <w:szCs w:val="22"/>
                            </w:rPr>
                          </w:pPr>
                          <w:sdt>
                            <w:sdtPr>
                              <w:alias w:val="Numeris"/>
                              <w:tag w:val="nr_c07af6a1435a4a38b4f88984dae730e3"/>
                              <w:lock w:val="sdtLocked"/>
                              <w:richText/>
                            </w:sdtPr>
                            <w:sdtContent>
                              <w:r>
                                <w:rPr>
                                  <w:sz w:val="22"/>
                                  <w:szCs w:val="22"/>
                                </w:rPr>
                                <w:t>10</w:t>
                              </w:r>
                            </w:sdtContent>
                          </w:sdt>
                          <w:r>
                            <w:rPr>
                              <w:sz w:val="22"/>
                              <w:szCs w:val="22"/>
                            </w:rPr>
                            <w:t>.</w:t>
                          </w:r>
                          <w:r>
                            <w:rPr>
                              <w:bCs/>
                              <w:sz w:val="22"/>
                              <w:szCs w:val="22"/>
                              <w:lang w:eastAsia="lt-LT"/>
                            </w:rPr>
                            <w:t xml:space="preserve"> </w:t>
                          </w:r>
                          <w:r>
                            <w:rPr>
                              <w:rFonts w:eastAsia="Calibri"/>
                              <w:bCs/>
                              <w:iCs/>
                              <w:sz w:val="22"/>
                              <w:szCs w:val="22"/>
                            </w:rPr>
                            <w:t>Jeigu Fondo tarybos nario įgaliojimai baigiasi anksčiau negu Fondo tarybos kadencija, naujas Fondo tarybos narys skiriamas likusiam Fondo tarybos kadencijos laikui.</w:t>
                          </w:r>
                        </w:p>
                      </w:sdtContent>
                    </w:sdt>
                    <w:sdt>
                      <w:sdtPr>
                        <w:alias w:val="28 str. 11 d."/>
                        <w:tag w:val="part_c0140d9c2f4246a79cea28bed2631393"/>
                        <w:lock w:val="sdtLocked"/>
                        <w:richText/>
                      </w:sdtPr>
                      <w:sdtContent>
                        <w:p>
                          <w:pPr>
                            <w:ind w:firstLine="720"/>
                            <w:jc w:val="both"/>
                            <w:rPr>
                              <w:rFonts w:eastAsia="Calibri"/>
                              <w:sz w:val="22"/>
                              <w:szCs w:val="22"/>
                            </w:rPr>
                          </w:pPr>
                          <w:sdt>
                            <w:sdtPr>
                              <w:alias w:val="Numeris"/>
                              <w:tag w:val="nr_c0140d9c2f4246a79cea28bed2631393"/>
                              <w:lock w:val="sdtLocked"/>
                              <w:richText/>
                            </w:sdtPr>
                            <w:sdtContent>
                              <w:r>
                                <w:rPr>
                                  <w:rFonts w:eastAsia="Calibri"/>
                                  <w:sz w:val="22"/>
                                  <w:szCs w:val="22"/>
                                </w:rPr>
                                <w:t>11</w:t>
                              </w:r>
                            </w:sdtContent>
                          </w:sdt>
                          <w:r>
                            <w:rPr>
                              <w:rFonts w:eastAsia="Calibri"/>
                              <w:sz w:val="22"/>
                              <w:szCs w:val="22"/>
                            </w:rPr>
                            <w:t>.</w:t>
                          </w:r>
                          <w:r>
                            <w:rPr>
                              <w:bCs/>
                              <w:sz w:val="22"/>
                              <w:szCs w:val="22"/>
                              <w:lang w:eastAsia="lt-LT"/>
                            </w:rPr>
                            <w:t xml:space="preserve"> </w:t>
                          </w:r>
                          <w:r>
                            <w:rPr>
                              <w:rFonts w:eastAsia="Calibri"/>
                              <w:bCs/>
                              <w:iCs/>
                              <w:sz w:val="22"/>
                              <w:szCs w:val="22"/>
                            </w:rPr>
                            <w:t xml:space="preserve">Fondo taryba kadencijos laikotarpiui iš savo narių išsirenka Fondo tarybos pirmininką ir jo pavaduotoją, kuris pavaduoja pirmininką, kai jis dėl svarbių priežasčių laikinai negali eiti savo pareigų. Fondo tarybos pirmininkas ir jo pavaduotojas </w:t>
                          </w:r>
                          <w:r>
                            <w:rPr>
                              <w:rFonts w:eastAsia="Calibri"/>
                              <w:sz w:val="22"/>
                              <w:szCs w:val="22"/>
                            </w:rPr>
                            <w:t xml:space="preserve">į pareigas skiriami ir atšaukiami iš pareigų </w:t>
                          </w:r>
                          <w:r>
                            <w:rPr>
                              <w:rFonts w:eastAsia="Calibri"/>
                              <w:bCs/>
                              <w:iCs/>
                              <w:sz w:val="22"/>
                              <w:szCs w:val="22"/>
                            </w:rPr>
                            <w:t>Fondo t</w:t>
                          </w:r>
                          <w:r>
                            <w:rPr>
                              <w:rFonts w:eastAsia="Calibri"/>
                              <w:sz w:val="22"/>
                              <w:szCs w:val="22"/>
                            </w:rPr>
                            <w:t>arybos sprendimu.</w:t>
                          </w:r>
                          <w:r>
                            <w:rPr>
                              <w:rFonts w:eastAsia="Calibri"/>
                              <w:bCs/>
                              <w:iCs/>
                              <w:sz w:val="22"/>
                              <w:szCs w:val="22"/>
                            </w:rPr>
                            <w:t xml:space="preserve"> Fondo tarybos darbo tvarką nustato jos patvirtintas darbo reglamentas.</w:t>
                          </w:r>
                        </w:p>
                      </w:sdtContent>
                    </w:sdt>
                    <w:sdt>
                      <w:sdtPr>
                        <w:alias w:val="28 str. 12 d."/>
                        <w:tag w:val="part_0fcbc1f1e8624f6aac63bbd0ae8965d5"/>
                        <w:lock w:val="sdtLocked"/>
                        <w:richText/>
                      </w:sdtPr>
                      <w:sdtContent>
                        <w:p>
                          <w:pPr>
                            <w:ind w:firstLine="720"/>
                            <w:jc w:val="both"/>
                            <w:rPr>
                              <w:strike/>
                              <w:sz w:val="22"/>
                              <w:szCs w:val="22"/>
                            </w:rPr>
                          </w:pPr>
                          <w:sdt>
                            <w:sdtPr>
                              <w:alias w:val="Numeris"/>
                              <w:tag w:val="nr_0fcbc1f1e8624f6aac63bbd0ae8965d5"/>
                              <w:lock w:val="sdtLocked"/>
                              <w:richText/>
                            </w:sdtPr>
                            <w:sdtContent>
                              <w:r>
                                <w:rPr>
                                  <w:rFonts w:eastAsia="Calibri"/>
                                  <w:sz w:val="22"/>
                                  <w:szCs w:val="22"/>
                                </w:rPr>
                                <w:t>12</w:t>
                              </w:r>
                            </w:sdtContent>
                          </w:sdt>
                          <w:r>
                            <w:rPr>
                              <w:rFonts w:eastAsia="Calibri"/>
                              <w:sz w:val="22"/>
                              <w:szCs w:val="22"/>
                            </w:rPr>
                            <w:t>.</w:t>
                          </w:r>
                          <w:r>
                            <w:rPr>
                              <w:bCs/>
                              <w:sz w:val="22"/>
                              <w:szCs w:val="22"/>
                              <w:lang w:eastAsia="lt-LT"/>
                            </w:rPr>
                            <w:t xml:space="preserve"> </w:t>
                          </w:r>
                          <w:r>
                            <w:rPr>
                              <w:rFonts w:eastAsia="Calibri"/>
                              <w:bCs/>
                              <w:iCs/>
                              <w:sz w:val="22"/>
                              <w:szCs w:val="22"/>
                            </w:rPr>
                            <w:t>Fondo t</w:t>
                          </w:r>
                          <w:r>
                            <w:rPr>
                              <w:rFonts w:eastAsia="Calibri"/>
                              <w:sz w:val="22"/>
                              <w:szCs w:val="22"/>
                            </w:rPr>
                            <w:t xml:space="preserve">aryba viešojo konkurso būdu atrenka ekspertus, kurie teikia </w:t>
                          </w:r>
                          <w:r>
                            <w:rPr>
                              <w:rFonts w:eastAsia="Calibri"/>
                              <w:bCs/>
                              <w:iCs/>
                              <w:sz w:val="22"/>
                              <w:szCs w:val="22"/>
                            </w:rPr>
                            <w:t>Fondo t</w:t>
                          </w:r>
                          <w:r>
                            <w:rPr>
                              <w:rFonts w:eastAsia="Calibri"/>
                              <w:sz w:val="22"/>
                              <w:szCs w:val="22"/>
                            </w:rPr>
                            <w:t xml:space="preserve">arybai išvadas dėl projektų finansavimo. Sprendimus dėl lėšų skyrimo </w:t>
                          </w:r>
                          <w:r>
                            <w:rPr>
                              <w:rFonts w:eastAsia="Calibri"/>
                              <w:bCs/>
                              <w:iCs/>
                              <w:sz w:val="22"/>
                              <w:szCs w:val="22"/>
                            </w:rPr>
                            <w:t>Fondo t</w:t>
                          </w:r>
                          <w:r>
                            <w:rPr>
                              <w:rFonts w:eastAsia="Calibri"/>
                              <w:sz w:val="22"/>
                              <w:szCs w:val="22"/>
                            </w:rPr>
                            <w:t xml:space="preserve">aryba priima tik įvertinusi ekspertų išvadas. </w:t>
                          </w:r>
                          <w:r>
                            <w:rPr>
                              <w:rFonts w:eastAsia="Calibri"/>
                              <w:bCs/>
                              <w:iCs/>
                              <w:sz w:val="22"/>
                              <w:szCs w:val="22"/>
                            </w:rPr>
                            <w:t>Fondo t</w:t>
                          </w:r>
                          <w:r>
                            <w:rPr>
                              <w:rFonts w:eastAsia="Calibri"/>
                              <w:sz w:val="22"/>
                              <w:szCs w:val="22"/>
                            </w:rPr>
                            <w:t>arybos sprendimai dėl lėšų skyrimo skelbiami viešai Fondo interneto svetainėje.</w:t>
                          </w:r>
                        </w:p>
                      </w:sdtContent>
                    </w:sdt>
                    <w:sdt>
                      <w:sdtPr>
                        <w:alias w:val="28 str. 13 d."/>
                        <w:tag w:val="part_25870809dd6347f5ab4135b466c1b8ee"/>
                        <w:lock w:val="sdtLocked"/>
                        <w:richText/>
                      </w:sdtPr>
                      <w:sdtContent>
                        <w:p>
                          <w:pPr>
                            <w:ind w:firstLine="720"/>
                            <w:jc w:val="both"/>
                            <w:rPr>
                              <w:rFonts w:eastAsia="Calibri"/>
                              <w:strike/>
                              <w:sz w:val="22"/>
                              <w:szCs w:val="22"/>
                            </w:rPr>
                          </w:pPr>
                          <w:sdt>
                            <w:sdtPr>
                              <w:alias w:val="Numeris"/>
                              <w:tag w:val="nr_25870809dd6347f5ab4135b466c1b8ee"/>
                              <w:lock w:val="sdtLocked"/>
                              <w:richText/>
                            </w:sdtPr>
                            <w:sdtContent>
                              <w:r>
                                <w:rPr>
                                  <w:rFonts w:eastAsia="Calibri"/>
                                  <w:sz w:val="22"/>
                                  <w:szCs w:val="22"/>
                                </w:rPr>
                                <w:t>13</w:t>
                              </w:r>
                            </w:sdtContent>
                          </w:sdt>
                          <w:r>
                            <w:rPr>
                              <w:rFonts w:eastAsia="Calibri"/>
                              <w:sz w:val="22"/>
                              <w:szCs w:val="22"/>
                            </w:rPr>
                            <w:t>.</w:t>
                          </w:r>
                          <w:r>
                            <w:rPr>
                              <w:bCs/>
                              <w:sz w:val="22"/>
                              <w:szCs w:val="22"/>
                              <w:lang w:eastAsia="lt-LT"/>
                            </w:rPr>
                            <w:t xml:space="preserve"> </w:t>
                          </w:r>
                          <w:r>
                            <w:rPr>
                              <w:rFonts w:eastAsia="Calibri"/>
                              <w:bCs/>
                              <w:iCs/>
                              <w:sz w:val="22"/>
                              <w:szCs w:val="22"/>
                            </w:rPr>
                            <w:t>Fondo t</w:t>
                          </w:r>
                          <w:r>
                            <w:rPr>
                              <w:rFonts w:eastAsia="Calibri"/>
                              <w:sz w:val="22"/>
                              <w:szCs w:val="22"/>
                            </w:rPr>
                            <w:t xml:space="preserve">arybos nariai ir </w:t>
                          </w:r>
                          <w:r>
                            <w:rPr>
                              <w:rFonts w:eastAsia="Calibri"/>
                              <w:bCs/>
                              <w:iCs/>
                              <w:sz w:val="22"/>
                              <w:szCs w:val="22"/>
                            </w:rPr>
                            <w:t xml:space="preserve">ekspertai, </w:t>
                          </w:r>
                          <w:r>
                            <w:rPr>
                              <w:rFonts w:eastAsia="Calibri"/>
                              <w:sz w:val="22"/>
                              <w:szCs w:val="22"/>
                            </w:rPr>
                            <w:t xml:space="preserve">prieš pradėdami eiti atitinkamas pareigas, </w:t>
                          </w:r>
                          <w:r>
                            <w:rPr>
                              <w:rFonts w:eastAsia="Calibri"/>
                              <w:bCs/>
                              <w:iCs/>
                              <w:sz w:val="22"/>
                              <w:szCs w:val="22"/>
                            </w:rPr>
                            <w:t xml:space="preserve">turi </w:t>
                          </w:r>
                          <w:r>
                            <w:rPr>
                              <w:rFonts w:eastAsia="Calibri"/>
                              <w:sz w:val="22"/>
                              <w:szCs w:val="22"/>
                            </w:rPr>
                            <w:t>pateikti</w:t>
                          </w:r>
                          <w:r>
                            <w:rPr>
                              <w:rFonts w:eastAsia="Calibri"/>
                              <w:bCs/>
                              <w:iCs/>
                              <w:sz w:val="22"/>
                              <w:szCs w:val="22"/>
                            </w:rPr>
                            <w:t xml:space="preserve"> nešališkumo deklaraciją ir p</w:t>
                          </w:r>
                          <w:r>
                            <w:rPr>
                              <w:rFonts w:eastAsia="Calibri"/>
                              <w:sz w:val="22"/>
                              <w:szCs w:val="22"/>
                            </w:rPr>
                            <w:t xml:space="preserve">asirašyti </w:t>
                          </w:r>
                          <w:r>
                            <w:rPr>
                              <w:rFonts w:eastAsia="Calibri"/>
                              <w:bCs/>
                              <w:iCs/>
                              <w:sz w:val="22"/>
                              <w:szCs w:val="22"/>
                            </w:rPr>
                            <w:t xml:space="preserve">konfidencialumo pasižadėjimą, kurių formas tvirtina Fondo visuotinis dalininkų susirinkimas, </w:t>
                          </w:r>
                          <w:r>
                            <w:rPr>
                              <w:bCs/>
                              <w:sz w:val="22"/>
                              <w:szCs w:val="22"/>
                            </w:rPr>
                            <w:t>deklaruoti privačius interesus Viešųjų ir privačių interesų derinimo įstatymo nustatyta tvarka</w:t>
                          </w:r>
                          <w:r>
                            <w:rPr>
                              <w:rFonts w:eastAsia="Calibri"/>
                              <w:bCs/>
                              <w:iCs/>
                              <w:sz w:val="22"/>
                              <w:szCs w:val="22"/>
                            </w:rPr>
                            <w:t>.</w:t>
                          </w:r>
                        </w:p>
                      </w:sdtContent>
                    </w:sdt>
                    <w:sdt>
                      <w:sdtPr>
                        <w:alias w:val="28 str. 14 d."/>
                        <w:tag w:val="part_5406605ee60944ef9b585ac7da3e5dce"/>
                        <w:lock w:val="sdtLocked"/>
                        <w:richText/>
                      </w:sdtPr>
                      <w:sdtContent>
                        <w:p>
                          <w:pPr>
                            <w:ind w:firstLine="720"/>
                            <w:jc w:val="both"/>
                            <w:rPr>
                              <w:rFonts w:eastAsia="Calibri"/>
                              <w:bCs/>
                              <w:iCs/>
                              <w:sz w:val="22"/>
                              <w:szCs w:val="22"/>
                              <w:u w:val="single"/>
                            </w:rPr>
                          </w:pPr>
                          <w:sdt>
                            <w:sdtPr>
                              <w:alias w:val="Numeris"/>
                              <w:tag w:val="nr_5406605ee60944ef9b585ac7da3e5dce"/>
                              <w:lock w:val="sdtLocked"/>
                              <w:richText/>
                            </w:sdtPr>
                            <w:sdtContent>
                              <w:r>
                                <w:rPr>
                                  <w:rFonts w:eastAsia="Calibri"/>
                                  <w:sz w:val="22"/>
                                  <w:szCs w:val="22"/>
                                </w:rPr>
                                <w:t>14</w:t>
                              </w:r>
                            </w:sdtContent>
                          </w:sdt>
                          <w:r>
                            <w:rPr>
                              <w:rFonts w:eastAsia="Calibri"/>
                              <w:sz w:val="22"/>
                              <w:szCs w:val="22"/>
                            </w:rPr>
                            <w:t>.</w:t>
                          </w:r>
                          <w:r>
                            <w:rPr>
                              <w:bCs/>
                              <w:sz w:val="22"/>
                              <w:szCs w:val="22"/>
                              <w:lang w:eastAsia="lt-LT"/>
                            </w:rPr>
                            <w:t xml:space="preserve"> </w:t>
                          </w:r>
                          <w:r>
                            <w:rPr>
                              <w:rFonts w:eastAsia="Calibri"/>
                              <w:sz w:val="22"/>
                              <w:szCs w:val="22"/>
                            </w:rPr>
                            <w:t xml:space="preserve">Fondo direktorių viešojo konkurso būdu atrenka, skiria į pareigas ir iš jų atleidžia Fondo visuotinis dalininkų susirinkimas. Fondo direktoriumi </w:t>
                          </w:r>
                          <w:r>
                            <w:rPr>
                              <w:rFonts w:eastAsia="Calibri"/>
                              <w:iCs/>
                              <w:spacing w:val="-2"/>
                              <w:sz w:val="22"/>
                              <w:szCs w:val="22"/>
                            </w:rPr>
                            <w:t>skiriamas</w:t>
                          </w:r>
                          <w:r>
                            <w:rPr>
                              <w:rFonts w:eastAsia="Calibri"/>
                              <w:bCs/>
                              <w:iCs/>
                              <w:spacing w:val="-2"/>
                              <w:sz w:val="22"/>
                              <w:szCs w:val="22"/>
                            </w:rPr>
                            <w:t xml:space="preserve"> </w:t>
                          </w:r>
                          <w:r>
                            <w:rPr>
                              <w:spacing w:val="-2"/>
                              <w:sz w:val="22"/>
                              <w:szCs w:val="22"/>
                            </w:rPr>
                            <w:t>nepriekaištingos reputacijos, kaip tai nurodyta šio straipsnio 7 dalyje, Lietuvos Respublikos pilietis, turintis aukštąjį universitetinį išsilavinimą</w:t>
                          </w:r>
                          <w:r>
                            <w:rPr>
                              <w:rFonts w:eastAsia="Calibri"/>
                              <w:bCs/>
                              <w:iCs/>
                              <w:spacing w:val="-2"/>
                              <w:sz w:val="22"/>
                              <w:szCs w:val="22"/>
                            </w:rPr>
                            <w:t xml:space="preserve">, </w:t>
                          </w:r>
                          <w:r>
                            <w:rPr>
                              <w:rFonts w:eastAsia="Calibri"/>
                              <w:spacing w:val="-2"/>
                              <w:sz w:val="22"/>
                              <w:szCs w:val="22"/>
                            </w:rPr>
                            <w:t xml:space="preserve">išmanantis visuomenės informavimo raidos procesus, </w:t>
                          </w:r>
                          <w:r>
                            <w:rPr>
                              <w:rFonts w:eastAsia="Calibri"/>
                              <w:bCs/>
                              <w:iCs/>
                              <w:spacing w:val="-2"/>
                              <w:sz w:val="22"/>
                              <w:szCs w:val="22"/>
                            </w:rPr>
                            <w:t>turintis ne mažesnę kaip 5</w:t>
                          </w:r>
                          <w:r>
                            <w:rPr>
                              <w:bCs/>
                              <w:spacing w:val="-2"/>
                              <w:sz w:val="22"/>
                              <w:szCs w:val="22"/>
                              <w:lang w:eastAsia="lt-LT"/>
                            </w:rPr>
                            <w:t xml:space="preserve"> </w:t>
                          </w:r>
                          <w:r>
                            <w:rPr>
                              <w:rFonts w:eastAsia="Calibri"/>
                              <w:bCs/>
                              <w:iCs/>
                              <w:spacing w:val="-2"/>
                              <w:sz w:val="22"/>
                              <w:szCs w:val="22"/>
                            </w:rPr>
                            <w:t>metų veiklos, akademinę ar profesinę patirtį visuomenės informavimo,</w:t>
                          </w:r>
                          <w:r>
                            <w:rPr>
                              <w:spacing w:val="-2"/>
                              <w:sz w:val="22"/>
                              <w:szCs w:val="22"/>
                            </w:rPr>
                            <w:t xml:space="preserve"> kultūros, švietimo, mokslo ar žmogaus teisių srityse</w:t>
                          </w:r>
                          <w:r>
                            <w:rPr>
                              <w:rFonts w:eastAsia="Calibri"/>
                              <w:bCs/>
                              <w:iCs/>
                              <w:spacing w:val="-2"/>
                              <w:sz w:val="22"/>
                              <w:szCs w:val="22"/>
                            </w:rPr>
                            <w:t xml:space="preserve">. </w:t>
                          </w:r>
                          <w:r>
                            <w:rPr>
                              <w:rFonts w:eastAsia="Calibri"/>
                              <w:sz w:val="22"/>
                              <w:szCs w:val="22"/>
                            </w:rPr>
                            <w:t>Fondo direktorius skiriamas 5</w:t>
                          </w:r>
                          <w:r>
                            <w:rPr>
                              <w:bCs/>
                              <w:sz w:val="22"/>
                              <w:szCs w:val="22"/>
                              <w:lang w:eastAsia="lt-LT"/>
                            </w:rPr>
                            <w:t xml:space="preserve"> </w:t>
                          </w:r>
                          <w:r>
                            <w:rPr>
                              <w:rFonts w:eastAsia="Calibri"/>
                              <w:sz w:val="22"/>
                              <w:szCs w:val="22"/>
                            </w:rPr>
                            <w:t>metų kadencijai. Fondo direktoriumi paskirtas asm</w:t>
                          </w:r>
                          <w:r>
                            <w:rPr>
                              <w:rFonts w:eastAsia="Calibri"/>
                              <w:bCs/>
                              <w:iCs/>
                              <w:sz w:val="22"/>
                              <w:szCs w:val="22"/>
                            </w:rPr>
                            <w:t>uo šias pareigas gali eiti ne daugiau kaip dvi kadencijas iš eilės</w:t>
                          </w:r>
                          <w:r>
                            <w:rPr>
                              <w:rFonts w:eastAsia="Calibri"/>
                              <w:sz w:val="22"/>
                              <w:szCs w:val="22"/>
                            </w:rPr>
                            <w:t xml:space="preserve">. Fondo direktoriumi negali būti skiriami </w:t>
                          </w:r>
                          <w:r>
                            <w:rPr>
                              <w:bCs/>
                              <w:sz w:val="22"/>
                              <w:szCs w:val="22"/>
                            </w:rPr>
                            <w:t xml:space="preserve">valstybės politikai, politinio (asmeninio) pasitikėjimo valstybės tarnautojai, Lietuvos nacionalinio radijo ir televizijos tarybos nariai, Vyriausybės įgaliotos institucijos darbuotojai, </w:t>
                          </w:r>
                          <w:r>
                            <w:rPr>
                              <w:rFonts w:eastAsia="Calibri"/>
                              <w:bCs/>
                              <w:iCs/>
                              <w:sz w:val="22"/>
                              <w:szCs w:val="22"/>
                            </w:rPr>
                            <w:t>Fondo tarybos nariai, Fondo administracijos darbuotojai ir ekspertai, viešosios informacijos rengėjų ir</w:t>
                          </w:r>
                          <w:r>
                            <w:rPr>
                              <w:bCs/>
                              <w:sz w:val="22"/>
                              <w:szCs w:val="22"/>
                              <w:lang w:eastAsia="lt-LT"/>
                            </w:rPr>
                            <w:t xml:space="preserve"> </w:t>
                          </w:r>
                          <w:r>
                            <w:rPr>
                              <w:rFonts w:eastAsia="Calibri"/>
                              <w:bCs/>
                              <w:iCs/>
                              <w:sz w:val="22"/>
                              <w:szCs w:val="22"/>
                            </w:rPr>
                            <w:t xml:space="preserve">(ar) skleidėjų vadovai, valdymo organų nariai, taip pat Europos Parlamento nariai. </w:t>
                          </w:r>
                          <w:r>
                            <w:rPr>
                              <w:rFonts w:eastAsia="Calibri"/>
                              <w:sz w:val="22"/>
                              <w:szCs w:val="22"/>
                            </w:rPr>
                            <w:t xml:space="preserve">Jeigu </w:t>
                          </w:r>
                          <w:r>
                            <w:rPr>
                              <w:bCs/>
                              <w:sz w:val="22"/>
                              <w:szCs w:val="22"/>
                            </w:rPr>
                            <w:t>Fondo direktoriumi skiriamas politinės partijos narys, jis iki paskyrimo sustabdo savo narystę politinėje partijoje ir dalyvavimą jos veikloje iki Fondo direktoriaus kadencijos pabaigos.</w:t>
                          </w:r>
                        </w:p>
                      </w:sdtContent>
                    </w:sdt>
                    <w:sdt>
                      <w:sdtPr>
                        <w:alias w:val="28 str. 15 d."/>
                        <w:tag w:val="part_256fd2baf72141dbbc6fc517d9d0a522"/>
                        <w:lock w:val="sdtLocked"/>
                        <w:richText/>
                      </w:sdtPr>
                      <w:sdtContent>
                        <w:p>
                          <w:pPr>
                            <w:ind w:firstLine="720"/>
                            <w:jc w:val="both"/>
                            <w:rPr>
                              <w:rFonts w:eastAsia="Calibri"/>
                              <w:sz w:val="22"/>
                              <w:szCs w:val="22"/>
                            </w:rPr>
                          </w:pPr>
                          <w:sdt>
                            <w:sdtPr>
                              <w:alias w:val="Numeris"/>
                              <w:tag w:val="nr_256fd2baf72141dbbc6fc517d9d0a522"/>
                              <w:lock w:val="sdtLocked"/>
                              <w:richText/>
                            </w:sdtPr>
                            <w:sdtContent>
                              <w:r>
                                <w:rPr>
                                  <w:rFonts w:eastAsia="Calibri"/>
                                  <w:sz w:val="22"/>
                                  <w:szCs w:val="22"/>
                                </w:rPr>
                                <w:t>15</w:t>
                              </w:r>
                            </w:sdtContent>
                          </w:sdt>
                          <w:r>
                            <w:rPr>
                              <w:rFonts w:eastAsia="Calibri"/>
                              <w:sz w:val="22"/>
                              <w:szCs w:val="22"/>
                            </w:rPr>
                            <w:t>.</w:t>
                          </w:r>
                          <w:r>
                            <w:rPr>
                              <w:bCs/>
                              <w:sz w:val="22"/>
                              <w:szCs w:val="22"/>
                              <w:lang w:eastAsia="lt-LT"/>
                            </w:rPr>
                            <w:t xml:space="preserve"> </w:t>
                          </w:r>
                          <w:r>
                            <w:rPr>
                              <w:rFonts w:eastAsia="Calibri"/>
                              <w:sz w:val="22"/>
                              <w:szCs w:val="22"/>
                            </w:rPr>
                            <w:t>Fondo lėšų šaltiniai:</w:t>
                          </w:r>
                        </w:p>
                        <w:sdt>
                          <w:sdtPr>
                            <w:alias w:val="28 str. 15 d. 1 p."/>
                            <w:tag w:val="part_f00dd6755e1d4cf688a49d2c17b8a730"/>
                            <w:lock w:val="sdtLocked"/>
                            <w:richText/>
                          </w:sdtPr>
                          <w:sdtContent>
                            <w:p>
                              <w:pPr>
                                <w:ind w:firstLine="720"/>
                                <w:jc w:val="both"/>
                                <w:rPr>
                                  <w:rFonts w:eastAsia="Calibri"/>
                                  <w:sz w:val="22"/>
                                  <w:szCs w:val="22"/>
                                </w:rPr>
                              </w:pPr>
                              <w:sdt>
                                <w:sdtPr>
                                  <w:alias w:val="Numeris"/>
                                  <w:tag w:val="nr_f00dd6755e1d4cf688a49d2c17b8a730"/>
                                  <w:lock w:val="sdtLocked"/>
                                  <w:richText/>
                                </w:sdtPr>
                                <w:sdtContent>
                                  <w:r>
                                    <w:rPr>
                                      <w:rFonts w:eastAsia="Calibri"/>
                                      <w:sz w:val="22"/>
                                      <w:szCs w:val="22"/>
                                    </w:rPr>
                                    <w:t>1</w:t>
                                  </w:r>
                                </w:sdtContent>
                              </w:sdt>
                              <w:r>
                                <w:rPr>
                                  <w:rFonts w:eastAsia="Calibri"/>
                                  <w:sz w:val="22"/>
                                  <w:szCs w:val="22"/>
                                </w:rPr>
                                <w:t>)</w:t>
                              </w:r>
                              <w:r>
                                <w:rPr>
                                  <w:bCs/>
                                  <w:sz w:val="22"/>
                                  <w:szCs w:val="22"/>
                                  <w:lang w:eastAsia="lt-LT"/>
                                </w:rPr>
                                <w:t xml:space="preserve"> </w:t>
                              </w:r>
                              <w:r>
                                <w:rPr>
                                  <w:rFonts w:eastAsia="Calibri"/>
                                  <w:sz w:val="22"/>
                                  <w:szCs w:val="22"/>
                                </w:rPr>
                                <w:t>valstybės biudžeto asignavimai;</w:t>
                              </w:r>
                            </w:p>
                          </w:sdtContent>
                        </w:sdt>
                        <w:sdt>
                          <w:sdtPr>
                            <w:alias w:val="28 str. 15 d. 2 p."/>
                            <w:tag w:val="part_a2390f0ae20041e3b0441a08ead3e8d2"/>
                            <w:lock w:val="sdtLocked"/>
                            <w:richText/>
                          </w:sdtPr>
                          <w:sdtContent>
                            <w:p>
                              <w:pPr>
                                <w:ind w:firstLine="720"/>
                                <w:jc w:val="both"/>
                                <w:rPr>
                                  <w:rFonts w:eastAsia="Calibri"/>
                                  <w:sz w:val="22"/>
                                  <w:szCs w:val="22"/>
                                </w:rPr>
                              </w:pPr>
                              <w:sdt>
                                <w:sdtPr>
                                  <w:alias w:val="Numeris"/>
                                  <w:tag w:val="nr_a2390f0ae20041e3b0441a08ead3e8d2"/>
                                  <w:lock w:val="sdtLocked"/>
                                  <w:richText/>
                                </w:sdtPr>
                                <w:sdtContent>
                                  <w:r>
                                    <w:rPr>
                                      <w:rFonts w:eastAsia="Calibri"/>
                                      <w:sz w:val="22"/>
                                      <w:szCs w:val="22"/>
                                    </w:rPr>
                                    <w:t>2</w:t>
                                  </w:r>
                                </w:sdtContent>
                              </w:sdt>
                              <w:r>
                                <w:rPr>
                                  <w:rFonts w:eastAsia="Calibri"/>
                                  <w:sz w:val="22"/>
                                  <w:szCs w:val="22"/>
                                </w:rPr>
                                <w:t>)</w:t>
                              </w:r>
                              <w:r>
                                <w:rPr>
                                  <w:bCs/>
                                  <w:sz w:val="22"/>
                                  <w:szCs w:val="22"/>
                                  <w:lang w:eastAsia="lt-LT"/>
                                </w:rPr>
                                <w:t xml:space="preserve"> </w:t>
                              </w:r>
                              <w:r>
                                <w:rPr>
                                  <w:rFonts w:eastAsia="Calibri"/>
                                  <w:sz w:val="22"/>
                                  <w:szCs w:val="22"/>
                                </w:rPr>
                                <w:t>asmenų, išskyrus politines organizacijas, jų įsteigtus ar valdomus juridinius asmenis, dovanotos lėšos;</w:t>
                              </w:r>
                            </w:p>
                          </w:sdtContent>
                        </w:sdt>
                        <w:sdt>
                          <w:sdtPr>
                            <w:alias w:val="28 str. 15 d. 3 p."/>
                            <w:tag w:val="part_cba28c05d21d43b78bdb2d01102e662c"/>
                            <w:lock w:val="sdtLocked"/>
                            <w:richText/>
                          </w:sdtPr>
                          <w:sdtContent>
                            <w:p>
                              <w:pPr>
                                <w:ind w:firstLine="720"/>
                                <w:jc w:val="both"/>
                                <w:rPr>
                                  <w:rFonts w:eastAsia="Calibri"/>
                                  <w:sz w:val="22"/>
                                  <w:szCs w:val="22"/>
                                </w:rPr>
                              </w:pPr>
                              <w:sdt>
                                <w:sdtPr>
                                  <w:alias w:val="Numeris"/>
                                  <w:tag w:val="nr_cba28c05d21d43b78bdb2d01102e662c"/>
                                  <w:lock w:val="sdtLocked"/>
                                  <w:richText/>
                                </w:sdtPr>
                                <w:sdtContent>
                                  <w:r>
                                    <w:rPr>
                                      <w:rFonts w:eastAsia="Calibri"/>
                                      <w:sz w:val="22"/>
                                      <w:szCs w:val="22"/>
                                    </w:rPr>
                                    <w:t>3</w:t>
                                  </w:r>
                                </w:sdtContent>
                              </w:sdt>
                              <w:r>
                                <w:rPr>
                                  <w:rFonts w:eastAsia="Calibri"/>
                                  <w:sz w:val="22"/>
                                  <w:szCs w:val="22"/>
                                </w:rPr>
                                <w:t>)</w:t>
                              </w:r>
                              <w:r>
                                <w:rPr>
                                  <w:bCs/>
                                  <w:sz w:val="22"/>
                                  <w:szCs w:val="22"/>
                                  <w:lang w:eastAsia="lt-LT"/>
                                </w:rPr>
                                <w:t xml:space="preserve"> </w:t>
                              </w:r>
                              <w:r>
                                <w:rPr>
                                  <w:rFonts w:eastAsia="Calibri"/>
                                  <w:sz w:val="22"/>
                                  <w:szCs w:val="22"/>
                                </w:rPr>
                                <w:t>kitos teisėtai įgytos lėšos.</w:t>
                              </w:r>
                            </w:p>
                          </w:sdtContent>
                        </w:sdt>
                      </w:sdtContent>
                    </w:sdt>
                    <w:sdt>
                      <w:sdtPr>
                        <w:alias w:val="28 str. 16 d."/>
                        <w:tag w:val="part_347d8105107e430a91b5887f7624bb45"/>
                        <w:lock w:val="sdtLocked"/>
                        <w:richText/>
                      </w:sdtPr>
                      <w:sdtContent>
                        <w:p>
                          <w:pPr>
                            <w:ind w:firstLine="720"/>
                            <w:jc w:val="both"/>
                            <w:rPr>
                              <w:rFonts w:eastAsia="Calibri"/>
                              <w:sz w:val="22"/>
                              <w:szCs w:val="22"/>
                            </w:rPr>
                          </w:pPr>
                          <w:sdt>
                            <w:sdtPr>
                              <w:alias w:val="Numeris"/>
                              <w:tag w:val="nr_347d8105107e430a91b5887f7624bb45"/>
                              <w:lock w:val="sdtLocked"/>
                              <w:richText/>
                            </w:sdtPr>
                            <w:sdtContent>
                              <w:r>
                                <w:rPr>
                                  <w:rFonts w:eastAsia="Calibri"/>
                                  <w:sz w:val="22"/>
                                  <w:szCs w:val="22"/>
                                </w:rPr>
                                <w:t>16</w:t>
                              </w:r>
                            </w:sdtContent>
                          </w:sdt>
                          <w:r>
                            <w:rPr>
                              <w:rFonts w:eastAsia="Calibri"/>
                              <w:sz w:val="22"/>
                              <w:szCs w:val="22"/>
                            </w:rPr>
                            <w:t>.</w:t>
                          </w:r>
                          <w:r>
                            <w:rPr>
                              <w:bCs/>
                              <w:sz w:val="22"/>
                              <w:szCs w:val="22"/>
                              <w:lang w:eastAsia="lt-LT"/>
                            </w:rPr>
                            <w:t xml:space="preserve"> </w:t>
                          </w:r>
                          <w:r>
                            <w:rPr>
                              <w:rFonts w:eastAsia="Calibri"/>
                              <w:sz w:val="22"/>
                              <w:szCs w:val="22"/>
                            </w:rPr>
                            <w:t>Fondas skiria paramą viešosios informacijos rengėjų ir</w:t>
                          </w:r>
                          <w:r>
                            <w:rPr>
                              <w:bCs/>
                              <w:sz w:val="22"/>
                              <w:szCs w:val="22"/>
                              <w:lang w:eastAsia="lt-LT"/>
                            </w:rPr>
                            <w:t xml:space="preserve"> </w:t>
                          </w:r>
                          <w:r>
                            <w:rPr>
                              <w:rFonts w:eastAsia="Calibri"/>
                              <w:sz w:val="22"/>
                              <w:szCs w:val="22"/>
                            </w:rPr>
                            <w:t>(ar) skleidėjų projektams ir veiklai pagal šias programas (prioritetines sritis):</w:t>
                          </w:r>
                        </w:p>
                        <w:sdt>
                          <w:sdtPr>
                            <w:alias w:val="28 str. 16 d. 1 p."/>
                            <w:tag w:val="part_6371009ff5db4e10a16cfd9e68023cc3"/>
                            <w:lock w:val="sdtLocked"/>
                            <w:richText/>
                          </w:sdtPr>
                          <w:sdtContent>
                            <w:p>
                              <w:pPr>
                                <w:ind w:firstLine="720"/>
                                <w:jc w:val="both"/>
                                <w:rPr>
                                  <w:rFonts w:eastAsia="Calibri"/>
                                  <w:sz w:val="22"/>
                                  <w:szCs w:val="22"/>
                                </w:rPr>
                              </w:pPr>
                              <w:sdt>
                                <w:sdtPr>
                                  <w:alias w:val="Numeris"/>
                                  <w:tag w:val="nr_6371009ff5db4e10a16cfd9e68023cc3"/>
                                  <w:lock w:val="sdtLocked"/>
                                  <w:richText/>
                                </w:sdtPr>
                                <w:sdtContent>
                                  <w:r>
                                    <w:rPr>
                                      <w:rFonts w:eastAsia="Calibri"/>
                                      <w:sz w:val="22"/>
                                      <w:szCs w:val="22"/>
                                    </w:rPr>
                                    <w:t>1</w:t>
                                  </w:r>
                                </w:sdtContent>
                              </w:sdt>
                              <w:r>
                                <w:rPr>
                                  <w:rFonts w:eastAsia="Calibri"/>
                                  <w:sz w:val="22"/>
                                  <w:szCs w:val="22"/>
                                </w:rPr>
                                <w:t>)</w:t>
                              </w:r>
                              <w:r>
                                <w:rPr>
                                  <w:bCs/>
                                  <w:sz w:val="22"/>
                                  <w:szCs w:val="22"/>
                                  <w:lang w:eastAsia="lt-LT"/>
                                </w:rPr>
                                <w:t xml:space="preserve"> </w:t>
                              </w:r>
                              <w:r>
                                <w:rPr>
                                  <w:rFonts w:eastAsia="Calibri"/>
                                  <w:sz w:val="22"/>
                                  <w:szCs w:val="22"/>
                                </w:rPr>
                                <w:t>kultūrinės žiniasklaidos ir kultūros periodinių leidinių (t.</w:t>
                              </w:r>
                              <w:r>
                                <w:rPr>
                                  <w:bCs/>
                                  <w:sz w:val="22"/>
                                  <w:szCs w:val="22"/>
                                  <w:lang w:eastAsia="lt-LT"/>
                                </w:rPr>
                                <w:t xml:space="preserve"> </w:t>
                              </w:r>
                              <w:r>
                                <w:rPr>
                                  <w:rFonts w:eastAsia="Calibri"/>
                                  <w:sz w:val="22"/>
                                  <w:szCs w:val="22"/>
                                </w:rPr>
                                <w:t xml:space="preserve">y. leidinių, </w:t>
                              </w:r>
                              <w:r>
                                <w:rPr>
                                  <w:sz w:val="22"/>
                                  <w:szCs w:val="22"/>
                                </w:rPr>
                                <w:t>kurių ne mažiau kaip 4/5 turinio yra skirta kultūros ar meno reiškiniams aprašyti, jiems profesionaliai vertinti, Lietuvos ir pasaulio kultūros įvykiams analizuoti ir informuoti apie juos, meninei kūrybai skleisti)</w:t>
                              </w:r>
                              <w:r>
                                <w:rPr>
                                  <w:rFonts w:eastAsia="Calibri"/>
                                  <w:sz w:val="22"/>
                                  <w:szCs w:val="22"/>
                                </w:rPr>
                                <w:t>;</w:t>
                              </w:r>
                            </w:p>
                          </w:sdtContent>
                        </w:sdt>
                        <w:sdt>
                          <w:sdtPr>
                            <w:alias w:val="28 str. 16 d. 2 p."/>
                            <w:tag w:val="part_d052035509994cf08290d6cb19cf6548"/>
                            <w:lock w:val="sdtLocked"/>
                            <w:richText/>
                          </w:sdtPr>
                          <w:sdtContent>
                            <w:p>
                              <w:pPr>
                                <w:ind w:firstLine="720"/>
                                <w:jc w:val="both"/>
                                <w:rPr>
                                  <w:rFonts w:eastAsia="Calibri"/>
                                  <w:sz w:val="22"/>
                                  <w:szCs w:val="22"/>
                                </w:rPr>
                              </w:pPr>
                              <w:sdt>
                                <w:sdtPr>
                                  <w:alias w:val="Numeris"/>
                                  <w:tag w:val="nr_d052035509994cf08290d6cb19cf6548"/>
                                  <w:lock w:val="sdtLocked"/>
                                  <w:richText/>
                                </w:sdtPr>
                                <w:sdtContent>
                                  <w:r>
                                    <w:rPr>
                                      <w:rFonts w:eastAsia="Calibri"/>
                                      <w:sz w:val="22"/>
                                      <w:szCs w:val="22"/>
                                    </w:rPr>
                                    <w:t>2</w:t>
                                  </w:r>
                                </w:sdtContent>
                              </w:sdt>
                              <w:r>
                                <w:rPr>
                                  <w:rFonts w:eastAsia="Calibri"/>
                                  <w:sz w:val="22"/>
                                  <w:szCs w:val="22"/>
                                </w:rPr>
                                <w:t>)</w:t>
                              </w:r>
                              <w:r>
                                <w:rPr>
                                  <w:bCs/>
                                  <w:sz w:val="22"/>
                                  <w:szCs w:val="22"/>
                                  <w:lang w:eastAsia="lt-LT"/>
                                </w:rPr>
                                <w:t xml:space="preserve"> </w:t>
                              </w:r>
                              <w:r>
                                <w:rPr>
                                  <w:rFonts w:eastAsia="Calibri"/>
                                  <w:sz w:val="22"/>
                                  <w:szCs w:val="22"/>
                                </w:rPr>
                                <w:t>regioninės žiniasklaidos;</w:t>
                              </w:r>
                            </w:p>
                          </w:sdtContent>
                        </w:sdt>
                        <w:sdt>
                          <w:sdtPr>
                            <w:alias w:val="28 str. 16 d. 3 p."/>
                            <w:tag w:val="part_fdd4df232b3c44599df411afcc38bb53"/>
                            <w:lock w:val="sdtLocked"/>
                            <w:richText/>
                          </w:sdtPr>
                          <w:sdtContent>
                            <w:p>
                              <w:pPr>
                                <w:ind w:firstLine="720"/>
                                <w:jc w:val="both"/>
                                <w:rPr>
                                  <w:rFonts w:eastAsia="Calibri"/>
                                  <w:sz w:val="22"/>
                                  <w:szCs w:val="22"/>
                                </w:rPr>
                              </w:pPr>
                              <w:sdt>
                                <w:sdtPr>
                                  <w:alias w:val="Numeris"/>
                                  <w:tag w:val="nr_fdd4df232b3c44599df411afcc38bb53"/>
                                  <w:lock w:val="sdtLocked"/>
                                  <w:richText/>
                                </w:sdtPr>
                                <w:sdtContent>
                                  <w:r>
                                    <w:rPr>
                                      <w:rFonts w:eastAsia="Calibri"/>
                                      <w:sz w:val="22"/>
                                      <w:szCs w:val="22"/>
                                    </w:rPr>
                                    <w:t>3</w:t>
                                  </w:r>
                                </w:sdtContent>
                              </w:sdt>
                              <w:r>
                                <w:rPr>
                                  <w:rFonts w:eastAsia="Calibri"/>
                                  <w:sz w:val="22"/>
                                  <w:szCs w:val="22"/>
                                </w:rPr>
                                <w:t>)</w:t>
                              </w:r>
                              <w:r>
                                <w:rPr>
                                  <w:bCs/>
                                  <w:sz w:val="22"/>
                                  <w:szCs w:val="22"/>
                                  <w:lang w:eastAsia="lt-LT"/>
                                </w:rPr>
                                <w:t xml:space="preserve"> naujienų, tiriamosios ir šviečiamosios </w:t>
                              </w:r>
                              <w:r>
                                <w:rPr>
                                  <w:rFonts w:eastAsia="Calibri"/>
                                  <w:sz w:val="22"/>
                                  <w:szCs w:val="22"/>
                                </w:rPr>
                                <w:t>žurnalistikos;</w:t>
                              </w:r>
                            </w:p>
                          </w:sdtContent>
                        </w:sdt>
                        <w:sdt>
                          <w:sdtPr>
                            <w:alias w:val="28 str. 16 d. 4 p."/>
                            <w:tag w:val="part_1f89f7ec2dde4bdfa57cdcf658d2465a"/>
                            <w:lock w:val="sdtLocked"/>
                            <w:richText/>
                          </w:sdtPr>
                          <w:sdtContent>
                            <w:p>
                              <w:pPr>
                                <w:ind w:firstLine="720"/>
                                <w:jc w:val="both"/>
                                <w:rPr>
                                  <w:rFonts w:eastAsia="Calibri"/>
                                  <w:sz w:val="22"/>
                                  <w:szCs w:val="22"/>
                                </w:rPr>
                              </w:pPr>
                              <w:sdt>
                                <w:sdtPr>
                                  <w:alias w:val="Numeris"/>
                                  <w:tag w:val="nr_1f89f7ec2dde4bdfa57cdcf658d2465a"/>
                                  <w:lock w:val="sdtLocked"/>
                                  <w:richText/>
                                </w:sdtPr>
                                <w:sdtContent>
                                  <w:r>
                                    <w:rPr>
                                      <w:rFonts w:eastAsia="Calibri"/>
                                      <w:sz w:val="22"/>
                                      <w:szCs w:val="22"/>
                                    </w:rPr>
                                    <w:t>4</w:t>
                                  </w:r>
                                </w:sdtContent>
                              </w:sdt>
                              <w:r>
                                <w:rPr>
                                  <w:rFonts w:eastAsia="Calibri"/>
                                  <w:sz w:val="22"/>
                                  <w:szCs w:val="22"/>
                                </w:rPr>
                                <w:t>)</w:t>
                              </w:r>
                              <w:r>
                                <w:rPr>
                                  <w:bCs/>
                                  <w:sz w:val="22"/>
                                  <w:szCs w:val="22"/>
                                  <w:lang w:eastAsia="lt-LT"/>
                                </w:rPr>
                                <w:t xml:space="preserve"> </w:t>
                              </w:r>
                              <w:r>
                                <w:rPr>
                                  <w:rFonts w:eastAsia="Calibri"/>
                                  <w:sz w:val="22"/>
                                  <w:szCs w:val="22"/>
                                </w:rPr>
                                <w:t>žiniasklaidos tautinių mažumų kalbomis ir lietuvių išeivijos (diasporos) žiniasklaidos;</w:t>
                              </w:r>
                            </w:p>
                          </w:sdtContent>
                        </w:sdt>
                        <w:sdt>
                          <w:sdtPr>
                            <w:alias w:val="28 str. 16 d. 5 p."/>
                            <w:tag w:val="part_1b815f8fb0ee441984548b82bd78fff5"/>
                            <w:lock w:val="sdtLocked"/>
                            <w:richText/>
                          </w:sdtPr>
                          <w:sdtContent>
                            <w:p>
                              <w:pPr>
                                <w:ind w:firstLine="720"/>
                                <w:jc w:val="both"/>
                                <w:rPr>
                                  <w:rFonts w:eastAsia="Calibri"/>
                                  <w:sz w:val="22"/>
                                  <w:szCs w:val="22"/>
                                </w:rPr>
                              </w:pPr>
                              <w:sdt>
                                <w:sdtPr>
                                  <w:alias w:val="Numeris"/>
                                  <w:tag w:val="nr_1b815f8fb0ee441984548b82bd78fff5"/>
                                  <w:lock w:val="sdtLocked"/>
                                  <w:richText/>
                                </w:sdtPr>
                                <w:sdtContent>
                                  <w:r>
                                    <w:rPr>
                                      <w:rFonts w:eastAsia="Calibri"/>
                                      <w:sz w:val="22"/>
                                      <w:szCs w:val="22"/>
                                    </w:rPr>
                                    <w:t>5</w:t>
                                  </w:r>
                                </w:sdtContent>
                              </w:sdt>
                              <w:r>
                                <w:rPr>
                                  <w:rFonts w:eastAsia="Calibri"/>
                                  <w:sz w:val="22"/>
                                  <w:szCs w:val="22"/>
                                </w:rPr>
                                <w:t>)</w:t>
                              </w:r>
                              <w:r>
                                <w:rPr>
                                  <w:bCs/>
                                  <w:sz w:val="22"/>
                                  <w:szCs w:val="22"/>
                                  <w:lang w:eastAsia="lt-LT"/>
                                </w:rPr>
                                <w:t xml:space="preserve"> </w:t>
                              </w:r>
                              <w:r>
                                <w:rPr>
                                  <w:rFonts w:eastAsia="Calibri"/>
                                  <w:sz w:val="22"/>
                                  <w:szCs w:val="22"/>
                                </w:rPr>
                                <w:t>kitas programas, parengtas Fondo tarybos, atsižvelgiant į visuomenės informavimo kultūros raidos ir plėtros bei informacinio saugumo ir visuomenės atsparumo stiprinimo prioritetus, ir patvirtintas Fondo visuotinio dalininkų susirinkimo.</w:t>
                              </w:r>
                            </w:p>
                          </w:sdtContent>
                        </w:sdt>
                      </w:sdtContent>
                    </w:sdt>
                    <w:sdt>
                      <w:sdtPr>
                        <w:alias w:val="28 str. 17 d."/>
                        <w:tag w:val="part_5f69867644eb49bdae3a43e06bf3dd4a"/>
                        <w:lock w:val="sdtLocked"/>
                        <w:richText/>
                      </w:sdtPr>
                      <w:sdtContent>
                        <w:p>
                          <w:pPr>
                            <w:ind w:firstLine="720"/>
                            <w:jc w:val="both"/>
                            <w:rPr>
                              <w:rFonts w:eastAsia="Calibri"/>
                              <w:sz w:val="22"/>
                              <w:szCs w:val="22"/>
                            </w:rPr>
                          </w:pPr>
                          <w:sdt>
                            <w:sdtPr>
                              <w:alias w:val="Numeris"/>
                              <w:tag w:val="nr_5f69867644eb49bdae3a43e06bf3dd4a"/>
                              <w:lock w:val="sdtLocked"/>
                              <w:richText/>
                            </w:sdtPr>
                            <w:sdtContent>
                              <w:r>
                                <w:rPr>
                                  <w:rFonts w:eastAsia="Calibri"/>
                                  <w:sz w:val="22"/>
                                  <w:szCs w:val="22"/>
                                </w:rPr>
                                <w:t>17</w:t>
                              </w:r>
                            </w:sdtContent>
                          </w:sdt>
                          <w:r>
                            <w:rPr>
                              <w:rFonts w:eastAsia="Calibri"/>
                              <w:sz w:val="22"/>
                              <w:szCs w:val="22"/>
                            </w:rPr>
                            <w:t>.</w:t>
                          </w:r>
                          <w:r>
                            <w:rPr>
                              <w:bCs/>
                              <w:sz w:val="22"/>
                              <w:szCs w:val="22"/>
                              <w:lang w:eastAsia="lt-LT"/>
                            </w:rPr>
                            <w:t xml:space="preserve"> Fondo </w:t>
                          </w:r>
                          <w:r>
                            <w:rPr>
                              <w:rFonts w:eastAsia="Calibri"/>
                              <w:sz w:val="22"/>
                              <w:szCs w:val="22"/>
                            </w:rPr>
                            <w:t>finansuojamų projektų teikimo taisykles tvirtina Vyriausybė arba jos įgaliota institucija. Fondo finansuojamų projektų teikimo taisyklėse nustatomas Fondo veiklai skiriamo valstybės finansavimo pagal šio straipsnio 16</w:t>
                          </w:r>
                          <w:r>
                            <w:rPr>
                              <w:bCs/>
                              <w:sz w:val="22"/>
                              <w:szCs w:val="22"/>
                              <w:lang w:eastAsia="lt-LT"/>
                            </w:rPr>
                            <w:t xml:space="preserve"> </w:t>
                          </w:r>
                          <w:r>
                            <w:rPr>
                              <w:rFonts w:eastAsia="Calibri"/>
                              <w:sz w:val="22"/>
                              <w:szCs w:val="22"/>
                            </w:rPr>
                            <w:t>dalyje numatytas programas paskirstymas, viešųjų konkursų tvarka, reikalavimai projektams, jų paraiškoms ir įgyvendinimui, taip pat kitos valstybės paramos administravimo ir teikimo sąlygos.</w:t>
                          </w:r>
                          <w:r>
                            <w:rPr>
                              <w:sz w:val="22"/>
                              <w:szCs w:val="22"/>
                            </w:rPr>
                            <w:t xml:space="preserve"> </w:t>
                          </w:r>
                          <w:r>
                            <w:rPr>
                              <w:rFonts w:eastAsia="Calibri"/>
                              <w:sz w:val="22"/>
                              <w:szCs w:val="22"/>
                            </w:rPr>
                            <w:t>Karo, nepaprastosios padėties, valstybės lygio ekstremaliosios situacijos atveju ar paskelbus mobilizaciją, Fondo tarybos motyvuotu sprendimu prioriteto tvarka remiami viešosios informacijos rengėjų ir</w:t>
                          </w:r>
                          <w:r>
                            <w:rPr>
                              <w:bCs/>
                              <w:sz w:val="22"/>
                              <w:szCs w:val="22"/>
                              <w:lang w:eastAsia="lt-LT"/>
                            </w:rPr>
                            <w:t xml:space="preserve"> </w:t>
                          </w:r>
                          <w:r>
                            <w:rPr>
                              <w:rFonts w:eastAsia="Calibri"/>
                              <w:sz w:val="22"/>
                              <w:szCs w:val="22"/>
                            </w:rPr>
                            <w:t>(ar) skleidėjų projektai, kuriais siekiama stiprinti visuomenės informacinį saugumą ir atsparumą.</w:t>
                          </w:r>
                        </w:p>
                      </w:sdtContent>
                    </w:sdt>
                    <w:sdt>
                      <w:sdtPr>
                        <w:alias w:val="28 str. 18 d."/>
                        <w:tag w:val="part_b78a8412d3174cf58518b9bc72e1e1e7"/>
                        <w:lock w:val="sdtLocked"/>
                        <w:richText/>
                      </w:sdtPr>
                      <w:sdtContent>
                        <w:p>
                          <w:pPr>
                            <w:tabs>
                              <w:tab w:val="left" w:pos="709"/>
                              <w:tab w:val="left" w:pos="1134"/>
                            </w:tabs>
                            <w:ind w:firstLine="720"/>
                            <w:jc w:val="both"/>
                            <w:rPr>
                              <w:sz w:val="22"/>
                              <w:szCs w:val="22"/>
                            </w:rPr>
                          </w:pPr>
                          <w:sdt>
                            <w:sdtPr>
                              <w:alias w:val="Numeris"/>
                              <w:tag w:val="nr_b78a8412d3174cf58518b9bc72e1e1e7"/>
                              <w:lock w:val="sdtLocked"/>
                              <w:richText/>
                            </w:sdtPr>
                            <w:sdtContent>
                              <w:r>
                                <w:rPr>
                                  <w:sz w:val="22"/>
                                  <w:szCs w:val="22"/>
                                </w:rPr>
                                <w:t>18</w:t>
                              </w:r>
                            </w:sdtContent>
                          </w:sdt>
                          <w:r>
                            <w:rPr>
                              <w:sz w:val="22"/>
                              <w:szCs w:val="22"/>
                            </w:rPr>
                            <w:t>.</w:t>
                          </w:r>
                          <w:r>
                            <w:rPr>
                              <w:bCs/>
                              <w:sz w:val="22"/>
                              <w:szCs w:val="22"/>
                              <w:lang w:eastAsia="lt-LT"/>
                            </w:rPr>
                            <w:t xml:space="preserve"> </w:t>
                          </w:r>
                          <w:r>
                            <w:rPr>
                              <w:sz w:val="22"/>
                              <w:szCs w:val="22"/>
                            </w:rPr>
                            <w:t>Pagal šį straipsnį neremiami:</w:t>
                          </w:r>
                        </w:p>
                        <w:sdt>
                          <w:sdtPr>
                            <w:alias w:val="28 str. 18 d. 1 p."/>
                            <w:tag w:val="part_d277df3c566e446a84bfdcdd44a6aaee"/>
                            <w:lock w:val="sdtLocked"/>
                            <w:richText/>
                          </w:sdtPr>
                          <w:sdtContent>
                            <w:p>
                              <w:pPr>
                                <w:tabs>
                                  <w:tab w:val="left" w:pos="709"/>
                                  <w:tab w:val="left" w:pos="1134"/>
                                </w:tabs>
                                <w:ind w:firstLine="720"/>
                                <w:jc w:val="both"/>
                                <w:rPr>
                                  <w:sz w:val="22"/>
                                  <w:szCs w:val="22"/>
                                </w:rPr>
                              </w:pPr>
                              <w:sdt>
                                <w:sdtPr>
                                  <w:alias w:val="Numeris"/>
                                  <w:tag w:val="nr_d277df3c566e446a84bfdcdd44a6aaee"/>
                                  <w:lock w:val="sdtLocked"/>
                                  <w:richText/>
                                </w:sdtPr>
                                <w:sdtContent>
                                  <w:r>
                                    <w:rPr>
                                      <w:sz w:val="22"/>
                                      <w:szCs w:val="22"/>
                                    </w:rPr>
                                    <w:t>1</w:t>
                                  </w:r>
                                </w:sdtContent>
                              </w:sdt>
                              <w:r>
                                <w:rPr>
                                  <w:sz w:val="22"/>
                                  <w:szCs w:val="22"/>
                                </w:rPr>
                                <w:t>)</w:t>
                              </w:r>
                              <w:r>
                                <w:rPr>
                                  <w:bCs/>
                                  <w:sz w:val="22"/>
                                  <w:szCs w:val="22"/>
                                  <w:lang w:eastAsia="lt-LT"/>
                                </w:rPr>
                                <w:t xml:space="preserve"> </w:t>
                              </w:r>
                              <w:r>
                                <w:rPr>
                                  <w:sz w:val="22"/>
                                  <w:szCs w:val="22"/>
                                </w:rPr>
                                <w:t>Lietuvos nacionalinio radijo ir televizijos projektai, kitų viešosios informacijos rengėjų ir</w:t>
                              </w:r>
                              <w:r>
                                <w:rPr>
                                  <w:bCs/>
                                  <w:sz w:val="22"/>
                                  <w:szCs w:val="22"/>
                                  <w:lang w:eastAsia="lt-LT"/>
                                </w:rPr>
                                <w:t xml:space="preserve"> </w:t>
                              </w:r>
                              <w:r>
                                <w:rPr>
                                  <w:sz w:val="22"/>
                                  <w:szCs w:val="22"/>
                                </w:rPr>
                                <w:t>(ar) skleidėjų projektai, įgyvendinami Lietuvos nacionalinio radijo ir televizijos programose ar interneto svetainėje;</w:t>
                              </w:r>
                            </w:p>
                          </w:sdtContent>
                        </w:sdt>
                        <w:sdt>
                          <w:sdtPr>
                            <w:alias w:val="28 str. 18 d. 2 p."/>
                            <w:tag w:val="part_2c427e679ab74426a56641830419fe92"/>
                            <w:lock w:val="sdtLocked"/>
                            <w:richText/>
                          </w:sdtPr>
                          <w:sdtContent>
                            <w:p>
                              <w:pPr>
                                <w:tabs>
                                  <w:tab w:val="left" w:pos="709"/>
                                  <w:tab w:val="left" w:pos="1134"/>
                                </w:tabs>
                                <w:ind w:firstLine="720"/>
                                <w:jc w:val="both"/>
                                <w:rPr>
                                  <w:sz w:val="22"/>
                                  <w:szCs w:val="22"/>
                                </w:rPr>
                              </w:pPr>
                              <w:sdt>
                                <w:sdtPr>
                                  <w:alias w:val="Numeris"/>
                                  <w:tag w:val="nr_2c427e679ab74426a56641830419fe92"/>
                                  <w:lock w:val="sdtLocked"/>
                                  <w:richText/>
                                </w:sdtPr>
                                <w:sdtContent>
                                  <w:r>
                                    <w:rPr>
                                      <w:sz w:val="22"/>
                                      <w:szCs w:val="22"/>
                                    </w:rPr>
                                    <w:t>2</w:t>
                                  </w:r>
                                </w:sdtContent>
                              </w:sdt>
                              <w:r>
                                <w:rPr>
                                  <w:sz w:val="22"/>
                                  <w:szCs w:val="22"/>
                                </w:rPr>
                                <w:t>)</w:t>
                              </w:r>
                              <w:r>
                                <w:rPr>
                                  <w:bCs/>
                                  <w:sz w:val="22"/>
                                  <w:szCs w:val="22"/>
                                  <w:lang w:eastAsia="lt-LT"/>
                                </w:rPr>
                                <w:t xml:space="preserve"> </w:t>
                              </w:r>
                              <w:r>
                                <w:rPr>
                                  <w:sz w:val="22"/>
                                  <w:szCs w:val="22"/>
                                </w:rPr>
                                <w:t>viešųjų ryšių, reklamos, informacijos agentūrų projektai;</w:t>
                              </w:r>
                            </w:p>
                          </w:sdtContent>
                        </w:sdt>
                        <w:sdt>
                          <w:sdtPr>
                            <w:alias w:val="28 str. 18 d. 3 p."/>
                            <w:tag w:val="part_07484a32c2fb4b24ac7995b2cf01ccfa"/>
                            <w:lock w:val="sdtLocked"/>
                            <w:richText/>
                          </w:sdtPr>
                          <w:sdtContent>
                            <w:p>
                              <w:pPr>
                                <w:tabs>
                                  <w:tab w:val="left" w:pos="709"/>
                                  <w:tab w:val="left" w:pos="1134"/>
                                </w:tabs>
                                <w:ind w:firstLine="720"/>
                                <w:jc w:val="both"/>
                                <w:rPr>
                                  <w:bCs/>
                                  <w:sz w:val="22"/>
                                  <w:szCs w:val="22"/>
                                </w:rPr>
                              </w:pPr>
                              <w:sdt>
                                <w:sdtPr>
                                  <w:alias w:val="Numeris"/>
                                  <w:tag w:val="nr_07484a32c2fb4b24ac7995b2cf01ccfa"/>
                                  <w:lock w:val="sdtLocked"/>
                                  <w:richText/>
                                </w:sdtPr>
                                <w:sdtContent>
                                  <w:r>
                                    <w:rPr>
                                      <w:sz w:val="22"/>
                                      <w:szCs w:val="22"/>
                                    </w:rPr>
                                    <w:t>3</w:t>
                                  </w:r>
                                </w:sdtContent>
                              </w:sdt>
                              <w:r>
                                <w:rPr>
                                  <w:sz w:val="22"/>
                                  <w:szCs w:val="22"/>
                                </w:rPr>
                                <w:t>)</w:t>
                              </w:r>
                              <w:r>
                                <w:rPr>
                                  <w:bCs/>
                                  <w:sz w:val="22"/>
                                  <w:szCs w:val="22"/>
                                  <w:lang w:eastAsia="lt-LT"/>
                                </w:rPr>
                                <w:t xml:space="preserve"> </w:t>
                              </w:r>
                              <w:r>
                                <w:rPr>
                                  <w:bCs/>
                                  <w:sz w:val="22"/>
                                  <w:szCs w:val="22"/>
                                </w:rPr>
                                <w:t>mokslo ir studijų institucijų bei švietimo įstaigų projektai;</w:t>
                              </w:r>
                            </w:p>
                          </w:sdtContent>
                        </w:sdt>
                        <w:sdt>
                          <w:sdtPr>
                            <w:alias w:val="28 str. 18 d. 4 p."/>
                            <w:tag w:val="part_36402b3299f0468d8847b41dd1d572fe"/>
                            <w:lock w:val="sdtLocked"/>
                            <w:richText/>
                          </w:sdtPr>
                          <w:sdtContent>
                            <w:p>
                              <w:pPr>
                                <w:tabs>
                                  <w:tab w:val="left" w:pos="709"/>
                                  <w:tab w:val="left" w:pos="1134"/>
                                </w:tabs>
                                <w:ind w:firstLine="720"/>
                                <w:jc w:val="both"/>
                                <w:rPr>
                                  <w:sz w:val="22"/>
                                  <w:szCs w:val="22"/>
                                </w:rPr>
                              </w:pPr>
                              <w:sdt>
                                <w:sdtPr>
                                  <w:alias w:val="Numeris"/>
                                  <w:tag w:val="nr_36402b3299f0468d8847b41dd1d572fe"/>
                                  <w:lock w:val="sdtLocked"/>
                                  <w:richText/>
                                </w:sdtPr>
                                <w:sdtContent>
                                  <w:r>
                                    <w:rPr>
                                      <w:sz w:val="22"/>
                                      <w:szCs w:val="22"/>
                                    </w:rPr>
                                    <w:t>4</w:t>
                                  </w:r>
                                </w:sdtContent>
                              </w:sdt>
                              <w:r>
                                <w:rPr>
                                  <w:sz w:val="22"/>
                                  <w:szCs w:val="22"/>
                                </w:rPr>
                                <w:t>)</w:t>
                              </w:r>
                              <w:r>
                                <w:rPr>
                                  <w:bCs/>
                                  <w:sz w:val="22"/>
                                  <w:szCs w:val="22"/>
                                  <w:lang w:eastAsia="lt-LT"/>
                                </w:rPr>
                                <w:t xml:space="preserve"> </w:t>
                              </w:r>
                              <w:r>
                                <w:rPr>
                                  <w:sz w:val="22"/>
                                  <w:szCs w:val="22"/>
                                </w:rPr>
                                <w:t>šio įstatymo 27</w:t>
                              </w:r>
                              <w:r>
                                <w:rPr>
                                  <w:bCs/>
                                  <w:sz w:val="22"/>
                                  <w:szCs w:val="22"/>
                                  <w:lang w:eastAsia="lt-LT"/>
                                </w:rPr>
                                <w:t xml:space="preserve"> </w:t>
                              </w:r>
                              <w:r>
                                <w:rPr>
                                  <w:sz w:val="22"/>
                                  <w:szCs w:val="22"/>
                                </w:rPr>
                                <w:t>straipsnio 3</w:t>
                              </w:r>
                              <w:r>
                                <w:rPr>
                                  <w:bCs/>
                                  <w:sz w:val="22"/>
                                  <w:szCs w:val="22"/>
                                  <w:lang w:eastAsia="lt-LT"/>
                                </w:rPr>
                                <w:t xml:space="preserve"> </w:t>
                              </w:r>
                              <w:r>
                                <w:rPr>
                                  <w:sz w:val="22"/>
                                  <w:szCs w:val="22"/>
                                </w:rPr>
                                <w:t xml:space="preserve">dalyje nurodytų </w:t>
                              </w:r>
                              <w:r>
                                <w:rPr>
                                  <w:rFonts w:eastAsia="Calibri"/>
                                  <w:sz w:val="22"/>
                                  <w:szCs w:val="22"/>
                                  <w:lang w:eastAsia="lt-LT"/>
                                </w:rPr>
                                <w:t>viešosios informacijos rengėjų</w:t>
                              </w:r>
                              <w:r>
                                <w:rPr>
                                  <w:sz w:val="22"/>
                                  <w:szCs w:val="22"/>
                                </w:rPr>
                                <w:t xml:space="preserve"> ir</w:t>
                              </w:r>
                              <w:r>
                                <w:rPr>
                                  <w:bCs/>
                                  <w:sz w:val="22"/>
                                  <w:szCs w:val="22"/>
                                  <w:lang w:eastAsia="lt-LT"/>
                                </w:rPr>
                                <w:t xml:space="preserve"> </w:t>
                              </w:r>
                              <w:r>
                                <w:rPr>
                                  <w:sz w:val="22"/>
                                  <w:szCs w:val="22"/>
                                </w:rPr>
                                <w:t>(ar)</w:t>
                              </w:r>
                              <w:r>
                                <w:rPr>
                                  <w:bCs/>
                                  <w:sz w:val="22"/>
                                  <w:szCs w:val="22"/>
                                </w:rPr>
                                <w:t xml:space="preserve"> skleidėjų</w:t>
                              </w:r>
                              <w:r>
                                <w:rPr>
                                  <w:sz w:val="22"/>
                                  <w:szCs w:val="22"/>
                                </w:rPr>
                                <w:t xml:space="preserve"> projektai;</w:t>
                              </w:r>
                            </w:p>
                          </w:sdtContent>
                        </w:sdt>
                        <w:sdt>
                          <w:sdtPr>
                            <w:alias w:val="28 str. 18 d. 5 p."/>
                            <w:tag w:val="part_196f928f46494bcf9abac78fd77bcac2"/>
                            <w:lock w:val="sdtLocked"/>
                            <w:richText/>
                          </w:sdtPr>
                          <w:sdtContent>
                            <w:p>
                              <w:pPr>
                                <w:tabs>
                                  <w:tab w:val="left" w:pos="709"/>
                                  <w:tab w:val="left" w:pos="1134"/>
                                </w:tabs>
                                <w:ind w:firstLine="720"/>
                                <w:jc w:val="both"/>
                                <w:rPr>
                                  <w:sz w:val="22"/>
                                  <w:szCs w:val="22"/>
                                </w:rPr>
                              </w:pPr>
                              <w:sdt>
                                <w:sdtPr>
                                  <w:alias w:val="Numeris"/>
                                  <w:tag w:val="nr_196f928f46494bcf9abac78fd77bcac2"/>
                                  <w:lock w:val="sdtLocked"/>
                                  <w:richText/>
                                </w:sdtPr>
                                <w:sdtContent>
                                  <w:r>
                                    <w:rPr>
                                      <w:sz w:val="22"/>
                                      <w:szCs w:val="22"/>
                                    </w:rPr>
                                    <w:t>5</w:t>
                                  </w:r>
                                </w:sdtContent>
                              </w:sdt>
                              <w:r>
                                <w:rPr>
                                  <w:sz w:val="22"/>
                                  <w:szCs w:val="22"/>
                                </w:rPr>
                                <w:t>)</w:t>
                              </w:r>
                              <w:r>
                                <w:rPr>
                                  <w:bCs/>
                                  <w:sz w:val="22"/>
                                  <w:szCs w:val="22"/>
                                  <w:lang w:eastAsia="lt-LT"/>
                                </w:rPr>
                                <w:t xml:space="preserve"> </w:t>
                              </w:r>
                              <w:r>
                                <w:rPr>
                                  <w:sz w:val="22"/>
                                  <w:szCs w:val="22"/>
                                </w:rPr>
                                <w:t>projektai, skirti k</w:t>
                              </w:r>
                              <w:r>
                                <w:rPr>
                                  <w:bCs/>
                                  <w:sz w:val="22"/>
                                  <w:szCs w:val="22"/>
                                </w:rPr>
                                <w:t>nygų, garso ir vaizdo laikmenomis platinamos produkcijos leidybai, kino filmų gamybai</w:t>
                              </w:r>
                              <w:r>
                                <w:rPr>
                                  <w:sz w:val="22"/>
                                  <w:szCs w:val="22"/>
                                </w:rPr>
                                <w:t>;</w:t>
                              </w:r>
                            </w:p>
                          </w:sdtContent>
                        </w:sdt>
                        <w:sdt>
                          <w:sdtPr>
                            <w:alias w:val="28 str. 18 d. 6 p."/>
                            <w:tag w:val="part_4b33ace6235644cea1353e8f41e5cea4"/>
                            <w:lock w:val="sdtLocked"/>
                            <w:richText/>
                          </w:sdtPr>
                          <w:sdtContent>
                            <w:p>
                              <w:pPr>
                                <w:tabs>
                                  <w:tab w:val="left" w:pos="709"/>
                                  <w:tab w:val="left" w:pos="1134"/>
                                </w:tabs>
                                <w:ind w:firstLine="720"/>
                                <w:jc w:val="both"/>
                                <w:rPr>
                                  <w:sz w:val="22"/>
                                  <w:szCs w:val="22"/>
                                </w:rPr>
                              </w:pPr>
                              <w:sdt>
                                <w:sdtPr>
                                  <w:alias w:val="Numeris"/>
                                  <w:tag w:val="nr_4b33ace6235644cea1353e8f41e5cea4"/>
                                  <w:lock w:val="sdtLocked"/>
                                  <w:richText/>
                                </w:sdtPr>
                                <w:sdtContent>
                                  <w:r>
                                    <w:rPr>
                                      <w:sz w:val="22"/>
                                      <w:szCs w:val="22"/>
                                    </w:rPr>
                                    <w:t>6</w:t>
                                  </w:r>
                                </w:sdtContent>
                              </w:sdt>
                              <w:r>
                                <w:rPr>
                                  <w:sz w:val="22"/>
                                  <w:szCs w:val="22"/>
                                </w:rPr>
                                <w:t>)</w:t>
                              </w:r>
                              <w:r>
                                <w:rPr>
                                  <w:sz w:val="22"/>
                                  <w:szCs w:val="22"/>
                                  <w:lang w:eastAsia="lt-LT"/>
                                </w:rPr>
                                <w:t xml:space="preserve"> </w:t>
                              </w:r>
                              <w:r>
                                <w:rPr>
                                  <w:rFonts w:eastAsia="Calibri"/>
                                  <w:sz w:val="22"/>
                                  <w:szCs w:val="22"/>
                                </w:rPr>
                                <w:t>politinių organizacijų, jų įsteigtų ar valdomų juridinių asmenų</w:t>
                              </w:r>
                              <w:r>
                                <w:rPr>
                                  <w:sz w:val="22"/>
                                  <w:szCs w:val="22"/>
                                </w:rPr>
                                <w:t xml:space="preserve"> projektai, taip pat projektai, </w:t>
                              </w:r>
                              <w:r>
                                <w:rPr>
                                  <w:sz w:val="22"/>
                                  <w:szCs w:val="22"/>
                                  <w:lang w:eastAsia="lt-LT"/>
                                </w:rPr>
                                <w:t>kurių turinys</w:t>
                              </w:r>
                              <w:r>
                                <w:rPr>
                                  <w:sz w:val="22"/>
                                  <w:szCs w:val="22"/>
                                </w:rPr>
                                <w:t xml:space="preserve"> </w:t>
                              </w:r>
                              <w:r>
                                <w:rPr>
                                  <w:sz w:val="22"/>
                                  <w:szCs w:val="22"/>
                                  <w:lang w:eastAsia="lt-LT"/>
                                </w:rPr>
                                <w:t>tenkina politinių organizacijų politinius</w:t>
                              </w:r>
                              <w:r>
                                <w:rPr>
                                  <w:sz w:val="22"/>
                                  <w:szCs w:val="22"/>
                                  <w:shd w:val="clear" w:color="auto" w:fill="FFFFFF"/>
                                </w:rPr>
                                <w:t xml:space="preserve"> interesus, išreiškia jų politines nuostatas ir</w:t>
                              </w:r>
                              <w:r>
                                <w:rPr>
                                  <w:bCs/>
                                  <w:sz w:val="22"/>
                                  <w:szCs w:val="22"/>
                                  <w:lang w:eastAsia="lt-LT"/>
                                </w:rPr>
                                <w:t xml:space="preserve"> </w:t>
                              </w:r>
                              <w:r>
                                <w:rPr>
                                  <w:sz w:val="22"/>
                                  <w:szCs w:val="22"/>
                                  <w:shd w:val="clear" w:color="auto" w:fill="FFFFFF"/>
                                </w:rPr>
                                <w:t>(ar) valią</w:t>
                              </w:r>
                              <w:r>
                                <w:rPr>
                                  <w:sz w:val="22"/>
                                  <w:szCs w:val="22"/>
                                </w:rPr>
                                <w:t>.</w:t>
                              </w:r>
                            </w:p>
                          </w:sdtContent>
                        </w:sdt>
                      </w:sdtContent>
                    </w:sdt>
                    <w:sdt>
                      <w:sdtPr>
                        <w:alias w:val="28 str. 19 d."/>
                        <w:tag w:val="part_07ce05e0ad6d4dfba6f7e474d6eb622b"/>
                        <w:lock w:val="sdtLocked"/>
                        <w:richText/>
                      </w:sdtPr>
                      <w:sdtContent>
                        <w:p>
                          <w:pPr>
                            <w:tabs>
                              <w:tab w:val="left" w:pos="709"/>
                              <w:tab w:val="left" w:pos="1134"/>
                            </w:tabs>
                            <w:ind w:firstLine="720"/>
                            <w:jc w:val="both"/>
                            <w:rPr>
                              <w:sz w:val="22"/>
                              <w:szCs w:val="22"/>
                            </w:rPr>
                          </w:pPr>
                          <w:sdt>
                            <w:sdtPr>
                              <w:alias w:val="Numeris"/>
                              <w:tag w:val="nr_07ce05e0ad6d4dfba6f7e474d6eb622b"/>
                              <w:lock w:val="sdtLocked"/>
                              <w:richText/>
                            </w:sdtPr>
                            <w:sdtContent>
                              <w:r>
                                <w:rPr>
                                  <w:sz w:val="22"/>
                                  <w:szCs w:val="22"/>
                                </w:rPr>
                                <w:t>19</w:t>
                              </w:r>
                            </w:sdtContent>
                          </w:sdt>
                          <w:r>
                            <w:rPr>
                              <w:sz w:val="22"/>
                              <w:szCs w:val="22"/>
                            </w:rPr>
                            <w:t>.</w:t>
                          </w:r>
                          <w:r>
                            <w:rPr>
                              <w:bCs/>
                              <w:sz w:val="22"/>
                              <w:szCs w:val="22"/>
                              <w:lang w:eastAsia="lt-LT"/>
                            </w:rPr>
                            <w:t xml:space="preserve"> </w:t>
                          </w:r>
                          <w:r>
                            <w:rPr>
                              <w:sz w:val="22"/>
                              <w:szCs w:val="22"/>
                            </w:rPr>
                            <w:t>Fondo funkcijoms įgyvendinti ir kitoms su Fondo veikla susijusioms išlaidoms apmokėti skiriama lėšų dalis negali viršyti 10</w:t>
                          </w:r>
                          <w:r>
                            <w:rPr>
                              <w:bCs/>
                              <w:sz w:val="22"/>
                              <w:szCs w:val="22"/>
                              <w:lang w:eastAsia="lt-LT"/>
                            </w:rPr>
                            <w:t xml:space="preserve"> </w:t>
                          </w:r>
                          <w:r>
                            <w:rPr>
                              <w:sz w:val="22"/>
                              <w:szCs w:val="22"/>
                            </w:rPr>
                            <w:t>procentų Fondo einamųjų metų biudžeto.</w:t>
                          </w:r>
                        </w:p>
                      </w:sdtContent>
                    </w:sdt>
                    <w:sdt>
                      <w:sdtPr>
                        <w:alias w:val="28 str. 20 d."/>
                        <w:tag w:val="part_d2441678bae448f79bae17e1a6336a37"/>
                        <w:lock w:val="sdtLocked"/>
                        <w:richText/>
                      </w:sdtPr>
                      <w:sdtContent>
                        <w:p>
                          <w:pPr>
                            <w:tabs>
                              <w:tab w:val="left" w:pos="709"/>
                              <w:tab w:val="left" w:pos="1134"/>
                            </w:tabs>
                            <w:ind w:firstLine="720"/>
                            <w:jc w:val="both"/>
                            <w:rPr>
                              <w:rFonts w:eastAsia="Calibri"/>
                              <w:sz w:val="22"/>
                              <w:szCs w:val="22"/>
                            </w:rPr>
                          </w:pPr>
                          <w:sdt>
                            <w:sdtPr>
                              <w:alias w:val="Numeris"/>
                              <w:tag w:val="nr_d2441678bae448f79bae17e1a6336a37"/>
                              <w:lock w:val="sdtLocked"/>
                              <w:richText/>
                            </w:sdtPr>
                            <w:sdtContent>
                              <w:r>
                                <w:rPr>
                                  <w:sz w:val="22"/>
                                  <w:szCs w:val="22"/>
                                </w:rPr>
                                <w:t>20</w:t>
                              </w:r>
                            </w:sdtContent>
                          </w:sdt>
                          <w:r>
                            <w:rPr>
                              <w:sz w:val="22"/>
                              <w:szCs w:val="22"/>
                            </w:rPr>
                            <w:t>.</w:t>
                          </w:r>
                          <w:r>
                            <w:rPr>
                              <w:bCs/>
                              <w:sz w:val="22"/>
                              <w:szCs w:val="22"/>
                              <w:lang w:eastAsia="lt-LT"/>
                            </w:rPr>
                            <w:t xml:space="preserve"> Fondo </w:t>
                          </w:r>
                          <w:r>
                            <w:rPr>
                              <w:rFonts w:eastAsia="Calibri"/>
                              <w:bCs/>
                              <w:iCs/>
                              <w:sz w:val="22"/>
                              <w:szCs w:val="22"/>
                            </w:rPr>
                            <w:t xml:space="preserve">veikla, įskaitant Fondo tarybos veiklą, kiekvienais metais vertinama Fondo visuotiniame dalininkų susirinkime. </w:t>
                          </w:r>
                          <w:r>
                            <w:rPr>
                              <w:bCs/>
                              <w:sz w:val="22"/>
                              <w:szCs w:val="22"/>
                            </w:rPr>
                            <w:t xml:space="preserve">Fondas kiekvienais metais </w:t>
                          </w:r>
                          <w:r>
                            <w:rPr>
                              <w:rFonts w:eastAsia="Calibri"/>
                              <w:bCs/>
                              <w:iCs/>
                              <w:sz w:val="22"/>
                              <w:szCs w:val="22"/>
                            </w:rPr>
                            <w:t>iki balandžio 1</w:t>
                          </w:r>
                          <w:r>
                            <w:rPr>
                              <w:bCs/>
                              <w:sz w:val="22"/>
                              <w:szCs w:val="22"/>
                              <w:lang w:eastAsia="lt-LT"/>
                            </w:rPr>
                            <w:t xml:space="preserve"> </w:t>
                          </w:r>
                          <w:r>
                            <w:rPr>
                              <w:rFonts w:eastAsia="Calibri"/>
                              <w:bCs/>
                              <w:iCs/>
                              <w:sz w:val="22"/>
                              <w:szCs w:val="22"/>
                            </w:rPr>
                            <w:t xml:space="preserve">dienos Fondo interneto svetainėje </w:t>
                          </w:r>
                          <w:r>
                            <w:rPr>
                              <w:rFonts w:eastAsia="Calibri"/>
                              <w:sz w:val="22"/>
                              <w:szCs w:val="22"/>
                            </w:rPr>
                            <w:t xml:space="preserve">viešai paskelbia Fondo praėjusių metų veiklos ataskaitą, metinių finansinių ataskaitų rinkinį ir </w:t>
                          </w:r>
                          <w:r>
                            <w:rPr>
                              <w:bCs/>
                              <w:sz w:val="22"/>
                              <w:szCs w:val="22"/>
                            </w:rPr>
                            <w:t>biudžeto lėšų paskirstymo ir panaudojimo ataskaitą</w:t>
                          </w:r>
                          <w:r>
                            <w:rPr>
                              <w:rFonts w:eastAsia="Calibri"/>
                              <w:sz w:val="22"/>
                              <w:szCs w:val="22"/>
                            </w:rPr>
                            <w:t>,</w:t>
                          </w:r>
                          <w:r>
                            <w:rPr>
                              <w:bCs/>
                              <w:sz w:val="22"/>
                              <w:szCs w:val="22"/>
                            </w:rPr>
                            <w:t xml:space="preserve"> kurią pateikia Seimui</w:t>
                          </w:r>
                          <w:r>
                            <w:rPr>
                              <w:rFonts w:eastAsia="Calibri"/>
                              <w:sz w:val="22"/>
                              <w:szCs w:val="22"/>
                            </w:rPr>
                            <w:t>.</w:t>
                          </w:r>
                        </w:p>
                      </w:sdtContent>
                    </w:sdt>
                    <w:sdt>
                      <w:sdtPr>
                        <w:alias w:val="28 str. 21 d."/>
                        <w:tag w:val="part_0e9d0fcac35d4645be40b503250131a9"/>
                        <w:lock w:val="sdtLocked"/>
                        <w:richText/>
                      </w:sdtPr>
                      <w:sdtContent>
                        <w:p>
                          <w:pPr>
                            <w:tabs>
                              <w:tab w:val="left" w:pos="709"/>
                              <w:tab w:val="left" w:pos="1134"/>
                            </w:tabs>
                            <w:ind w:firstLine="720"/>
                            <w:jc w:val="both"/>
                            <w:rPr>
                              <w:b/>
                              <w:bCs/>
                              <w:sz w:val="22"/>
                              <w:szCs w:val="24"/>
                            </w:rPr>
                          </w:pPr>
                          <w:sdt>
                            <w:sdtPr>
                              <w:alias w:val="Numeris"/>
                              <w:tag w:val="nr_0e9d0fcac35d4645be40b503250131a9"/>
                              <w:lock w:val="sdtLocked"/>
                              <w:richText/>
                            </w:sdtPr>
                            <w:sdtContent>
                              <w:r>
                                <w:rPr>
                                  <w:rFonts w:eastAsia="Calibri"/>
                                  <w:sz w:val="22"/>
                                  <w:szCs w:val="22"/>
                                </w:rPr>
                                <w:t>21</w:t>
                              </w:r>
                            </w:sdtContent>
                          </w:sdt>
                          <w:r>
                            <w:rPr>
                              <w:rFonts w:eastAsia="Calibri"/>
                              <w:sz w:val="22"/>
                              <w:szCs w:val="22"/>
                            </w:rPr>
                            <w:t>.</w:t>
                          </w:r>
                          <w:r>
                            <w:rPr>
                              <w:bCs/>
                              <w:sz w:val="22"/>
                              <w:szCs w:val="22"/>
                              <w:lang w:eastAsia="lt-LT"/>
                            </w:rPr>
                            <w:t xml:space="preserve"> </w:t>
                          </w:r>
                          <w:r>
                            <w:rPr>
                              <w:rFonts w:eastAsia="Calibri"/>
                              <w:sz w:val="22"/>
                              <w:szCs w:val="22"/>
                            </w:rPr>
                            <w:t>F</w:t>
                          </w:r>
                          <w:r>
                            <w:rPr>
                              <w:sz w:val="22"/>
                              <w:szCs w:val="22"/>
                            </w:rPr>
                            <w:t>ondo vidaus auditą ne rečiau kaip kartą per 3</w:t>
                          </w:r>
                          <w:r>
                            <w:rPr>
                              <w:bCs/>
                              <w:sz w:val="22"/>
                              <w:szCs w:val="22"/>
                              <w:lang w:eastAsia="lt-LT"/>
                            </w:rPr>
                            <w:t xml:space="preserve"> </w:t>
                          </w:r>
                          <w:r>
                            <w:rPr>
                              <w:sz w:val="22"/>
                              <w:szCs w:val="22"/>
                            </w:rPr>
                            <w:t>metus atlieka Vyriausybės įgaliotos institucijos centralizuoto vidaus audito tarnyba, valstybinį (finansinį ir veiklos) auditą ne rečiau kaip kartą per 5</w:t>
                          </w:r>
                          <w:r>
                            <w:rPr>
                              <w:bCs/>
                              <w:sz w:val="22"/>
                              <w:szCs w:val="22"/>
                              <w:lang w:eastAsia="lt-LT"/>
                            </w:rPr>
                            <w:t xml:space="preserve"> </w:t>
                          </w:r>
                          <w:r>
                            <w:rPr>
                              <w:sz w:val="22"/>
                              <w:szCs w:val="22"/>
                            </w:rPr>
                            <w:t>metus atlieka Lietuvos Respublikos valstybės kontrolė</w:t>
                          </w:r>
                          <w:r>
                            <w:rPr>
                              <w:rFonts w:eastAsia="Calibri"/>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4ec60642511e4ab32a37dfc9a0878">
                        <w:r w:rsidRPr="00532B9F">
                          <w:rPr>
                            <w:rFonts w:ascii="Times New Roman" w:eastAsia="MS Mincho" w:hAnsi="Times New Roman"/>
                            <w:sz w:val="20"/>
                            <w:i/>
                            <w:iCs/>
                            <w:color w:val="0000FF" w:themeColor="hyperlink"/>
                            <w:u w:val="single"/>
                          </w:rPr>
                          <w:t>XII-1273</w:t>
                        </w:r>
                      </w:fldSimple>
                      <w:r>
                        <w:rPr>
                          <w:rFonts w:ascii="Times New Roman" w:eastAsia="MS Mincho" w:hAnsi="Times New Roman"/>
                          <w:sz w:val="20"/>
                          <w:i/>
                          <w:iCs/>
                        </w:rPr>
                        <w:t>,
2014-10-21,
paskelbta TAR 2014-11-04, i. k. 2014-15747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29 str."/>
                    <w:tag w:val="part_f4daf7f5b2454f749275fdd550a6289e"/>
                    <w:lock w:val="sdtLocked"/>
                    <w:richText/>
                  </w:sdtPr>
                  <w:sdtContent>
                    <w:p>
                      <w:pPr>
                        <w:ind w:firstLine="720"/>
                        <w:jc w:val="both"/>
                        <w:rPr>
                          <w:sz w:val="22"/>
                          <w:szCs w:val="24"/>
                        </w:rPr>
                      </w:pPr>
                      <w:sdt>
                        <w:sdtPr>
                          <w:alias w:val="Numeris"/>
                          <w:tag w:val="nr_f4daf7f5b2454f749275fdd550a6289e"/>
                          <w:lock w:val="sdtLocked"/>
                          <w:richText/>
                        </w:sdtPr>
                        <w:sdtContent>
                          <w:r>
                            <w:rPr>
                              <w:b/>
                              <w:bCs/>
                              <w:sz w:val="22"/>
                              <w:szCs w:val="24"/>
                            </w:rPr>
                            <w:t>29</w:t>
                          </w:r>
                        </w:sdtContent>
                      </w:sdt>
                      <w:r>
                        <w:rPr>
                          <w:b/>
                          <w:bCs/>
                          <w:sz w:val="22"/>
                          <w:szCs w:val="24"/>
                        </w:rPr>
                        <w:t xml:space="preserve"> straipsnis. </w:t>
                      </w:r>
                      <w:sdt>
                        <w:sdtPr>
                          <w:alias w:val="Pavadinimas"/>
                          <w:tag w:val="title_f4daf7f5b2454f749275fdd550a6289e"/>
                          <w:lock w:val="sdtLocked"/>
                          <w:richText/>
                        </w:sdtPr>
                        <w:sdtContent>
                          <w:r>
                            <w:rPr>
                              <w:b/>
                              <w:bCs/>
                              <w:sz w:val="22"/>
                              <w:szCs w:val="24"/>
                            </w:rPr>
                            <w:t>Sąžininga konkurencija visuomenės informavimo</w:t>
                          </w:r>
                          <w:r>
                            <w:rPr>
                              <w:sz w:val="22"/>
                              <w:szCs w:val="24"/>
                            </w:rPr>
                            <w:t xml:space="preserve"> </w:t>
                          </w:r>
                          <w:r>
                            <w:rPr>
                              <w:b/>
                              <w:bCs/>
                              <w:sz w:val="22"/>
                              <w:szCs w:val="24"/>
                            </w:rPr>
                            <w:t>srityje</w:t>
                          </w:r>
                        </w:sdtContent>
                      </w:sdt>
                    </w:p>
                    <w:sdt>
                      <w:sdtPr>
                        <w:alias w:val="29 str. 1 d."/>
                        <w:tag w:val="part_d44f0f760d124cdd991ef30c01ec2ce7"/>
                        <w:lock w:val="sdtLocked"/>
                        <w:richText/>
                      </w:sdtPr>
                      <w:sdtContent>
                        <w:p>
                          <w:pPr>
                            <w:ind w:firstLine="720"/>
                            <w:jc w:val="both"/>
                            <w:rPr>
                              <w:sz w:val="22"/>
                              <w:szCs w:val="24"/>
                            </w:rPr>
                          </w:pPr>
                          <w:sdt>
                            <w:sdtPr>
                              <w:alias w:val="Numeris"/>
                              <w:tag w:val="nr_d44f0f760d124cdd991ef30c01ec2ce7"/>
                              <w:lock w:val="sdtLocked"/>
                              <w:richText/>
                            </w:sdtPr>
                            <w:sdtContent>
                              <w:r>
                                <w:rPr>
                                  <w:sz w:val="22"/>
                                  <w:szCs w:val="24"/>
                                </w:rPr>
                                <w:t>1</w:t>
                              </w:r>
                            </w:sdtContent>
                          </w:sdt>
                          <w:r>
                            <w:rPr>
                              <w:sz w:val="22"/>
                              <w:szCs w:val="24"/>
                            </w:rPr>
                            <w:t xml:space="preserve">. Valstybės ir savivaldybių įstaigos, taip pat kitos visų rūšių įmonės, įstaigos ir organizacijos ar fiziniai asmenys negali monopolizuoti visuomenės informavimo priemonių. </w:t>
                          </w:r>
                        </w:p>
                      </w:sdtContent>
                    </w:sdt>
                    <w:sdt>
                      <w:sdtPr>
                        <w:alias w:val="29 str. 2 d."/>
                        <w:tag w:val="part_667d691eca08436489687d35028e6936"/>
                        <w:lock w:val="sdtLocked"/>
                        <w:richText/>
                      </w:sdtPr>
                      <w:sdtContent>
                        <w:p>
                          <w:pPr>
                            <w:ind w:firstLine="720"/>
                            <w:jc w:val="both"/>
                            <w:rPr>
                              <w:color w:val="000000"/>
                              <w:sz w:val="22"/>
                              <w:szCs w:val="24"/>
                            </w:rPr>
                          </w:pPr>
                          <w:sdt>
                            <w:sdtPr>
                              <w:alias w:val="Numeris"/>
                              <w:tag w:val="nr_667d691eca08436489687d35028e6936"/>
                              <w:lock w:val="sdtLocked"/>
                              <w:richText/>
                            </w:sdtPr>
                            <w:sdtContent>
                              <w:r>
                                <w:rPr>
                                  <w:sz w:val="22"/>
                                  <w:szCs w:val="24"/>
                                </w:rPr>
                                <w:t>2</w:t>
                              </w:r>
                            </w:sdtContent>
                          </w:sdt>
                          <w:r>
                            <w:rPr>
                              <w:sz w:val="22"/>
                              <w:szCs w:val="24"/>
                            </w:rPr>
                            <w:t xml:space="preserve">. Valstybė sudaro vienodas teisines ir ekonomines sąlygas viešosios informacijos rengėjų ir skleidėjų, išskyrus smurtinio bei erotinio pobūdžio produkcijos rengėjus ir (ar) skleidėjus, sąžiningai konkurencijai. Šio ir kitų įstatymų nustatyta tvarka valstybės ir savivaldybių institucijos kontroliuoja, kad būtų išsaugotas visuomenės informavimo pliuralizmas ir sąžininga konkurencija, nė vienas asmuo nepiktnaudžiautų dominuojama padėtimi tarp viešosios informacijos rengėjų ir (ar) skleidėjų arba kurios nors atskiros visuomenės informavimo priemonių rūšies rinkoje. Dominuojama padėtis visuomenės informavimo srityje nustatoma vadovaujantis </w:t>
                          </w:r>
                          <w:r>
                            <w:rPr>
                              <w:color w:val="000000"/>
                              <w:sz w:val="22"/>
                              <w:szCs w:val="24"/>
                            </w:rPr>
                            <w:t>šiuo įstatymu ir Konkurencijos įstatymu.</w:t>
                          </w:r>
                        </w:p>
                      </w:sdtContent>
                    </w:sdt>
                    <w:sdt>
                      <w:sdtPr>
                        <w:alias w:val="29 str. 3 d."/>
                        <w:tag w:val="part_4cb7f5b3d6164a579b11ad68346c7e95"/>
                        <w:lock w:val="sdtLocked"/>
                        <w:richText/>
                      </w:sdtPr>
                      <w:sdtContent>
                        <w:p>
                          <w:pPr>
                            <w:ind w:firstLine="720"/>
                            <w:jc w:val="both"/>
                            <w:rPr>
                              <w:sz w:val="22"/>
                              <w:szCs w:val="24"/>
                            </w:rPr>
                          </w:pPr>
                          <w:sdt>
                            <w:sdtPr>
                              <w:alias w:val="Numeris"/>
                              <w:tag w:val="nr_4cb7f5b3d6164a579b11ad68346c7e95"/>
                              <w:lock w:val="sdtLocked"/>
                              <w:richText/>
                            </w:sdtPr>
                            <w:sdtContent>
                              <w:r>
                                <w:rPr>
                                  <w:sz w:val="22"/>
                                  <w:szCs w:val="24"/>
                                </w:rPr>
                                <w:t>3</w:t>
                              </w:r>
                            </w:sdtContent>
                          </w:sdt>
                          <w:r>
                            <w:rPr>
                              <w:sz w:val="22"/>
                              <w:szCs w:val="24"/>
                            </w:rPr>
                            <w:t>. Smurtinio ir erotinio pobūdžio viešosios informacijos rengėjams ir (ar) skleidėjams taikomi šio ir kitų įstatymų ar teisės aktų nustatyti apribojimai.</w:t>
                          </w:r>
                        </w:p>
                        <w:p>
                          <w:pPr>
                            <w:ind w:firstLine="720"/>
                            <w:jc w:val="both"/>
                            <w:rPr>
                              <w:i/>
                              <w:iCs/>
                              <w:sz w:val="22"/>
                              <w:szCs w:val="24"/>
                            </w:rPr>
                          </w:pPr>
                        </w:p>
                      </w:sdtContent>
                    </w:sdt>
                  </w:sdtContent>
                </w:sdt>
                <w:sdt>
                  <w:sdtPr>
                    <w:alias w:val="30 str."/>
                    <w:tag w:val="part_64442b88a9164b8288073dc0888a30d0"/>
                    <w:lock w:val="sdtLocked"/>
                    <w:richText/>
                  </w:sdtPr>
                  <w:sdtContent>
                    <w:p>
                      <w:pPr>
                        <w:ind w:firstLine="720"/>
                        <w:jc w:val="both"/>
                        <w:rPr>
                          <w:sz w:val="22"/>
                          <w:szCs w:val="24"/>
                        </w:rPr>
                      </w:pPr>
                      <w:sdt>
                        <w:sdtPr>
                          <w:alias w:val="Numeris"/>
                          <w:tag w:val="nr_64442b88a9164b8288073dc0888a30d0"/>
                          <w:lock w:val="sdtLocked"/>
                          <w:richText/>
                        </w:sdtPr>
                        <w:sdtContent>
                          <w:r>
                            <w:rPr>
                              <w:b/>
                              <w:bCs/>
                              <w:sz w:val="22"/>
                              <w:szCs w:val="24"/>
                            </w:rPr>
                            <w:t>30</w:t>
                          </w:r>
                        </w:sdtContent>
                      </w:sdt>
                      <w:r>
                        <w:rPr>
                          <w:b/>
                          <w:bCs/>
                          <w:sz w:val="22"/>
                          <w:szCs w:val="24"/>
                        </w:rPr>
                        <w:t xml:space="preserve"> straipsnis. </w:t>
                      </w:r>
                      <w:sdt>
                        <w:sdtPr>
                          <w:alias w:val="Pavadinimas"/>
                          <w:tag w:val="title_64442b88a9164b8288073dc0888a30d0"/>
                          <w:lock w:val="sdtLocked"/>
                          <w:richText/>
                        </w:sdtPr>
                        <w:sdtContent>
                          <w:r>
                            <w:rPr>
                              <w:b/>
                              <w:bCs/>
                              <w:sz w:val="22"/>
                              <w:szCs w:val="24"/>
                            </w:rPr>
                            <w:t>Lietuvos nacionalinis radijas ir televizija</w:t>
                          </w:r>
                        </w:sdtContent>
                      </w:sdt>
                    </w:p>
                    <w:sdt>
                      <w:sdtPr>
                        <w:alias w:val="30 str. 1 d."/>
                        <w:tag w:val="part_9d89cb0fb86240a4ae0143fcebd9a9b8"/>
                        <w:lock w:val="sdtLocked"/>
                        <w:richText/>
                      </w:sdtPr>
                      <w:sdtContent>
                        <w:p>
                          <w:pPr>
                            <w:ind w:firstLine="720"/>
                            <w:jc w:val="both"/>
                            <w:rPr>
                              <w:sz w:val="22"/>
                              <w:szCs w:val="24"/>
                            </w:rPr>
                          </w:pPr>
                          <w:r>
                            <w:rPr>
                              <w:sz w:val="22"/>
                              <w:szCs w:val="24"/>
                            </w:rPr>
                            <w:t xml:space="preserve">Lietuvos nacionalinis radijas ir televizija (toliau – LRT) – valstybei nuosavybės teise priklausanti viešoji ne pelno </w:t>
                          </w:r>
                          <w:r>
                            <w:rPr>
                              <w:color w:val="000000"/>
                              <w:sz w:val="22"/>
                              <w:szCs w:val="24"/>
                            </w:rPr>
                            <w:t>įstaiga, veikianti pagal šį ir</w:t>
                          </w:r>
                          <w:r>
                            <w:rPr>
                              <w:sz w:val="22"/>
                              <w:szCs w:val="24"/>
                            </w:rPr>
                            <w:t xml:space="preserve"> Lietuvos nacionalinio radijo ir televizijos įstatymą. </w:t>
                          </w:r>
                        </w:p>
                        <w:p>
                          <w:pPr>
                            <w:tabs>
                              <w:tab w:val="left" w:pos="5529"/>
                            </w:tabs>
                            <w:ind w:firstLine="720"/>
                            <w:jc w:val="both"/>
                            <w:rPr>
                              <w:sz w:val="22"/>
                              <w:szCs w:val="24"/>
                            </w:rPr>
                          </w:pPr>
                        </w:p>
                      </w:sdtContent>
                    </w:sdt>
                  </w:sdtContent>
                </w:sdt>
                <w:sdt>
                  <w:sdtPr>
                    <w:alias w:val="31 str."/>
                    <w:tag w:val="part_c094640cd12b404dbf16d74a30410a69"/>
                    <w:lock w:val="sdtLocked"/>
                    <w:richText/>
                  </w:sdtPr>
                  <w:sdtContent>
                    <w:p>
                      <w:pPr>
                        <w:suppressAutoHyphens/>
                        <w:ind w:left="2552" w:hanging="1832"/>
                        <w:jc w:val="both"/>
                        <w:rPr>
                          <w:rFonts w:eastAsia="Calibri"/>
                          <w:b/>
                          <w:sz w:val="22"/>
                          <w:szCs w:val="22"/>
                          <w:lang w:eastAsia="lt-LT"/>
                        </w:rPr>
                      </w:pPr>
                      <w:sdt>
                        <w:sdtPr>
                          <w:alias w:val="Numeris"/>
                          <w:tag w:val="nr_c094640cd12b404dbf16d74a30410a69"/>
                          <w:lock w:val="sdtLocked"/>
                          <w:richText/>
                        </w:sdtPr>
                        <w:sdtContent>
                          <w:r>
                            <w:rPr>
                              <w:rFonts w:eastAsia="Calibri"/>
                              <w:b/>
                              <w:sz w:val="22"/>
                              <w:szCs w:val="22"/>
                            </w:rPr>
                            <w:t>31</w:t>
                          </w:r>
                        </w:sdtContent>
                      </w:sdt>
                      <w:r>
                        <w:rPr>
                          <w:rFonts w:eastAsia="Calibri"/>
                          <w:b/>
                          <w:sz w:val="22"/>
                          <w:szCs w:val="22"/>
                        </w:rPr>
                        <w:t xml:space="preserve"> straipsnis. </w:t>
                      </w:r>
                      <w:sdt>
                        <w:sdtPr>
                          <w:alias w:val="Pavadinimas"/>
                          <w:tag w:val="title_c094640cd12b404dbf16d74a30410a69"/>
                          <w:lock w:val="sdtLocked"/>
                          <w:richText/>
                        </w:sdtPr>
                        <w:sdtContent>
                          <w:r>
                            <w:rPr>
                              <w:rFonts w:eastAsia="Calibri"/>
                              <w:b/>
                              <w:sz w:val="22"/>
                              <w:szCs w:val="22"/>
                            </w:rPr>
                            <w:t>Radijo ir (ar) televizijos programų transliavimo veiklos ir retransliuojamo turinio licencijavimas</w:t>
                          </w:r>
                        </w:sdtContent>
                      </w:sdt>
                    </w:p>
                    <w:sdt>
                      <w:sdtPr>
                        <w:alias w:val="31 str. 1 d."/>
                        <w:tag w:val="part_c1c4957c611340dca08e132cce6d7756"/>
                        <w:lock w:val="sdtLocked"/>
                        <w:richText/>
                      </w:sdtPr>
                      <w:sdtContent>
                        <w:p>
                          <w:pPr>
                            <w:suppressAutoHyphens/>
                            <w:ind w:firstLine="720"/>
                            <w:jc w:val="both"/>
                            <w:rPr>
                              <w:rFonts w:eastAsia="Calibri"/>
                              <w:sz w:val="22"/>
                              <w:szCs w:val="22"/>
                              <w:lang w:eastAsia="lt-LT"/>
                            </w:rPr>
                          </w:pPr>
                          <w:sdt>
                            <w:sdtPr>
                              <w:alias w:val="Numeris"/>
                              <w:tag w:val="nr_c1c4957c611340dca08e132cce6d7756"/>
                              <w:lock w:val="sdtLocked"/>
                              <w:richText/>
                            </w:sdtPr>
                            <w:sdtContent>
                              <w:r>
                                <w:rPr>
                                  <w:rFonts w:eastAsia="Calibri"/>
                                  <w:sz w:val="22"/>
                                  <w:szCs w:val="22"/>
                                  <w:lang w:eastAsia="lt-LT"/>
                                </w:rPr>
                                <w:t>1</w:t>
                              </w:r>
                            </w:sdtContent>
                          </w:sdt>
                          <w:r>
                            <w:rPr>
                              <w:rFonts w:eastAsia="Calibri"/>
                              <w:sz w:val="22"/>
                              <w:szCs w:val="22"/>
                              <w:lang w:eastAsia="lt-LT"/>
                            </w:rPr>
                            <w:t>. Lietuvos Respublikoje yra licencijuojama ši radijo ir (ar) televizijos programų transliavimo veikla:</w:t>
                          </w:r>
                        </w:p>
                        <w:sdt>
                          <w:sdtPr>
                            <w:alias w:val="31 str. 1 d. 1 p."/>
                            <w:tag w:val="part_bafb4b074b9e4935b33a7a17fadf9dc4"/>
                            <w:lock w:val="sdtLocked"/>
                            <w:richText/>
                          </w:sdtPr>
                          <w:sdtContent>
                            <w:p>
                              <w:pPr>
                                <w:suppressAutoHyphens/>
                                <w:ind w:firstLine="720"/>
                                <w:jc w:val="both"/>
                                <w:rPr>
                                  <w:rFonts w:eastAsia="Calibri"/>
                                  <w:sz w:val="22"/>
                                  <w:szCs w:val="22"/>
                                  <w:lang w:eastAsia="lt-LT"/>
                                </w:rPr>
                              </w:pPr>
                              <w:sdt>
                                <w:sdtPr>
                                  <w:alias w:val="Numeris"/>
                                  <w:tag w:val="nr_bafb4b074b9e4935b33a7a17fadf9dc4"/>
                                  <w:lock w:val="sdtLocked"/>
                                  <w:richText/>
                                </w:sdtPr>
                                <w:sdtContent>
                                  <w:r>
                                    <w:rPr>
                                      <w:rFonts w:eastAsia="Calibri"/>
                                      <w:sz w:val="22"/>
                                      <w:szCs w:val="22"/>
                                      <w:lang w:eastAsia="lt-LT"/>
                                    </w:rPr>
                                    <w:t>1</w:t>
                                  </w:r>
                                </w:sdtContent>
                              </w:sdt>
                              <w:r>
                                <w:rPr>
                                  <w:rFonts w:eastAsia="Calibri"/>
                                  <w:sz w:val="22"/>
                                  <w:szCs w:val="22"/>
                                  <w:lang w:eastAsia="lt-LT"/>
                                </w:rPr>
                                <w:t>) radijo programų transliavimas per antžeminę radijo stotį ar tokių stočių tinklą;</w:t>
                              </w:r>
                            </w:p>
                          </w:sdtContent>
                        </w:sdt>
                        <w:sdt>
                          <w:sdtPr>
                            <w:alias w:val="31 str. 1 d. 2 p."/>
                            <w:tag w:val="part_0222d750f42d41a0bc5adcd7e40a1d1c"/>
                            <w:lock w:val="sdtLocked"/>
                            <w:richText/>
                          </w:sdtPr>
                          <w:sdtContent>
                            <w:p>
                              <w:pPr>
                                <w:suppressAutoHyphens/>
                                <w:ind w:firstLine="720"/>
                                <w:jc w:val="both"/>
                                <w:rPr>
                                  <w:rFonts w:eastAsia="Calibri"/>
                                  <w:sz w:val="22"/>
                                  <w:szCs w:val="22"/>
                                  <w:lang w:eastAsia="lt-LT"/>
                                </w:rPr>
                              </w:pPr>
                              <w:sdt>
                                <w:sdtPr>
                                  <w:alias w:val="Numeris"/>
                                  <w:tag w:val="nr_0222d750f42d41a0bc5adcd7e40a1d1c"/>
                                  <w:lock w:val="sdtLocked"/>
                                  <w:richText/>
                                </w:sdtPr>
                                <w:sdtContent>
                                  <w:r>
                                    <w:rPr>
                                      <w:rFonts w:eastAsia="Calibri"/>
                                      <w:sz w:val="22"/>
                                      <w:szCs w:val="22"/>
                                      <w:lang w:eastAsia="lt-LT"/>
                                    </w:rPr>
                                    <w:t>2</w:t>
                                  </w:r>
                                </w:sdtContent>
                              </w:sdt>
                              <w:r>
                                <w:rPr>
                                  <w:rFonts w:eastAsia="Calibri"/>
                                  <w:sz w:val="22"/>
                                  <w:szCs w:val="22"/>
                                  <w:lang w:eastAsia="lt-LT"/>
                                </w:rPr>
                                <w:t>) televizijos programų transliavimas per antžeminę televizijos stotį ar tokių stočių tinklą;</w:t>
                              </w:r>
                            </w:p>
                          </w:sdtContent>
                        </w:sdt>
                        <w:sdt>
                          <w:sdtPr>
                            <w:alias w:val="31 str. 1 d. 3 p."/>
                            <w:tag w:val="part_316a482c0c9845bfb7bfbfe476be7475"/>
                            <w:lock w:val="sdtLocked"/>
                            <w:richText/>
                          </w:sdtPr>
                          <w:sdtContent>
                            <w:p>
                              <w:pPr>
                                <w:suppressAutoHyphens/>
                                <w:ind w:firstLine="720"/>
                                <w:jc w:val="both"/>
                                <w:rPr>
                                  <w:rFonts w:eastAsia="Calibri"/>
                                  <w:sz w:val="22"/>
                                  <w:szCs w:val="22"/>
                                  <w:lang w:eastAsia="lt-LT"/>
                                </w:rPr>
                              </w:pPr>
                              <w:sdt>
                                <w:sdtPr>
                                  <w:alias w:val="Numeris"/>
                                  <w:tag w:val="nr_316a482c0c9845bfb7bfbfe476be7475"/>
                                  <w:lock w:val="sdtLocked"/>
                                  <w:richText/>
                                </w:sdtPr>
                                <w:sdtContent>
                                  <w:r>
                                    <w:rPr>
                                      <w:rFonts w:eastAsia="Calibri"/>
                                      <w:sz w:val="22"/>
                                      <w:szCs w:val="22"/>
                                      <w:lang w:eastAsia="lt-LT"/>
                                    </w:rPr>
                                    <w:t>3</w:t>
                                  </w:r>
                                </w:sdtContent>
                              </w:sdt>
                              <w:r>
                                <w:rPr>
                                  <w:rFonts w:eastAsia="Calibri"/>
                                  <w:sz w:val="22"/>
                                  <w:szCs w:val="22"/>
                                  <w:lang w:eastAsia="lt-LT"/>
                                </w:rPr>
                                <w:t>) televizijos programų transliavimas kabelinės televizijos tinklais;</w:t>
                              </w:r>
                            </w:p>
                          </w:sdtContent>
                        </w:sdt>
                        <w:sdt>
                          <w:sdtPr>
                            <w:alias w:val="31 str. 1 d. 4 p."/>
                            <w:tag w:val="part_20144dc4f8df4746a65d7585ff00a551"/>
                            <w:lock w:val="sdtLocked"/>
                            <w:richText/>
                          </w:sdtPr>
                          <w:sdtContent>
                            <w:p>
                              <w:pPr>
                                <w:suppressAutoHyphens/>
                                <w:ind w:firstLine="720"/>
                                <w:jc w:val="both"/>
                                <w:rPr>
                                  <w:rFonts w:eastAsia="Calibri"/>
                                  <w:sz w:val="22"/>
                                  <w:szCs w:val="22"/>
                                  <w:lang w:eastAsia="lt-LT"/>
                                </w:rPr>
                              </w:pPr>
                              <w:sdt>
                                <w:sdtPr>
                                  <w:alias w:val="Numeris"/>
                                  <w:tag w:val="nr_20144dc4f8df4746a65d7585ff00a551"/>
                                  <w:lock w:val="sdtLocked"/>
                                  <w:richText/>
                                </w:sdtPr>
                                <w:sdtContent>
                                  <w:r>
                                    <w:rPr>
                                      <w:rFonts w:eastAsia="Calibri"/>
                                      <w:sz w:val="22"/>
                                      <w:szCs w:val="22"/>
                                      <w:lang w:eastAsia="lt-LT"/>
                                    </w:rPr>
                                    <w:t>4</w:t>
                                  </w:r>
                                </w:sdtContent>
                              </w:sdt>
                              <w:r>
                                <w:rPr>
                                  <w:rFonts w:eastAsia="Calibri"/>
                                  <w:sz w:val="22"/>
                                  <w:szCs w:val="22"/>
                                  <w:lang w:eastAsia="lt-LT"/>
                                </w:rPr>
                                <w:t>) televizijos programų transliavimas MDTV tinklais;</w:t>
                              </w:r>
                            </w:p>
                          </w:sdtContent>
                        </w:sdt>
                        <w:sdt>
                          <w:sdtPr>
                            <w:alias w:val="31 str. 1 d. 5 p."/>
                            <w:tag w:val="part_08724c514bd2436b9c228ca0fc8dd2ee"/>
                            <w:lock w:val="sdtLocked"/>
                            <w:richText/>
                          </w:sdtPr>
                          <w:sdtContent>
                            <w:p>
                              <w:pPr>
                                <w:ind w:firstLine="720"/>
                                <w:jc w:val="both"/>
                                <w:rPr>
                                  <w:rFonts w:eastAsia="Calibri"/>
                                  <w:sz w:val="22"/>
                                  <w:szCs w:val="22"/>
                                  <w:lang w:eastAsia="lt-LT"/>
                                </w:rPr>
                              </w:pPr>
                              <w:sdt>
                                <w:sdtPr>
                                  <w:alias w:val="Numeris"/>
                                  <w:tag w:val="nr_08724c514bd2436b9c228ca0fc8dd2ee"/>
                                  <w:lock w:val="sdtLocked"/>
                                  <w:richText/>
                                </w:sdtPr>
                                <w:sdtContent>
                                  <w:r>
                                    <w:rPr>
                                      <w:sz w:val="22"/>
                                      <w:szCs w:val="22"/>
                                    </w:rPr>
                                    <w:t>5</w:t>
                                  </w:r>
                                </w:sdtContent>
                              </w:sdt>
                              <w:r>
                                <w:rPr>
                                  <w:sz w:val="22"/>
                                  <w:szCs w:val="22"/>
                                </w:rPr>
                                <w:t xml:space="preserve">) televizijos programų transliavimas elektroninių ryšių tinklais, kurių pagrindinė paskirtis nėra radijo ir (ar) televizijos programų ir (ar) programų transliavimas ir (ar) retransliavimas, išskyrus televizijos programų transliavimą per informacinės visuomenės informavimo priemones (interneto svetaines, tinklalapius) </w:t>
                              </w:r>
                              <w:r>
                                <w:rPr>
                                  <w:bCs/>
                                  <w:sz w:val="22"/>
                                  <w:szCs w:val="22"/>
                                </w:rPr>
                                <w:t>ar dalijimosi vaizdo medžiaga platformas;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1 str. 1 d. 6 p."/>
                            <w:tag w:val="part_d08c913a2ed14098a34be997a5baf769"/>
                            <w:lock w:val="sdtLocked"/>
                            <w:richText/>
                          </w:sdtPr>
                          <w:sdtContent>
                            <w:p>
                              <w:pPr>
                                <w:suppressAutoHyphens/>
                                <w:ind w:firstLine="720"/>
                                <w:jc w:val="both"/>
                                <w:rPr>
                                  <w:rFonts w:eastAsia="Calibri"/>
                                  <w:sz w:val="22"/>
                                  <w:szCs w:val="22"/>
                                  <w:lang w:eastAsia="lt-LT"/>
                                </w:rPr>
                              </w:pPr>
                              <w:sdt>
                                <w:sdtPr>
                                  <w:alias w:val="Numeris"/>
                                  <w:tag w:val="nr_d08c913a2ed14098a34be997a5baf769"/>
                                  <w:lock w:val="sdtLocked"/>
                                  <w:richText/>
                                </w:sdtPr>
                                <w:sdtContent>
                                  <w:r>
                                    <w:rPr>
                                      <w:rFonts w:eastAsia="Calibri"/>
                                      <w:sz w:val="22"/>
                                      <w:szCs w:val="22"/>
                                      <w:lang w:eastAsia="lt-LT"/>
                                    </w:rPr>
                                    <w:t>6</w:t>
                                  </w:r>
                                </w:sdtContent>
                              </w:sdt>
                              <w:r>
                                <w:rPr>
                                  <w:rFonts w:eastAsia="Calibri"/>
                                  <w:sz w:val="22"/>
                                  <w:szCs w:val="22"/>
                                  <w:lang w:eastAsia="lt-LT"/>
                                </w:rPr>
                                <w:t>) televizijos programų transliavimas per dirbtinį Žemės palydovą (palydovus).</w:t>
                              </w:r>
                            </w:p>
                          </w:sdtContent>
                        </w:sdt>
                      </w:sdtContent>
                    </w:sdt>
                    <w:sdt>
                      <w:sdtPr>
                        <w:alias w:val="31 str. 2 d."/>
                        <w:tag w:val="part_400c16afa54a46cc99156298c4432dca"/>
                        <w:lock w:val="sdtLocked"/>
                        <w:richText/>
                      </w:sdtPr>
                      <w:sdtContent>
                        <w:p>
                          <w:pPr>
                            <w:ind w:firstLine="720"/>
                            <w:jc w:val="both"/>
                            <w:rPr>
                              <w:rFonts w:eastAsia="Calibri"/>
                              <w:sz w:val="22"/>
                              <w:szCs w:val="22"/>
                              <w:lang w:eastAsia="lt-LT"/>
                            </w:rPr>
                          </w:pPr>
                          <w:sdt>
                            <w:sdtPr>
                              <w:alias w:val="Numeris"/>
                              <w:tag w:val="nr_400c16afa54a46cc99156298c4432dca"/>
                              <w:lock w:val="sdtLocked"/>
                              <w:richText/>
                            </w:sdtPr>
                            <w:sdtContent>
                              <w:r>
                                <w:rPr>
                                  <w:color w:val="000000"/>
                                  <w:sz w:val="22"/>
                                  <w:szCs w:val="22"/>
                                  <w:shd w:val="clear" w:color="auto" w:fill="FFFFFF"/>
                                </w:rPr>
                                <w:t>2</w:t>
                              </w:r>
                            </w:sdtContent>
                          </w:sdt>
                          <w:r>
                            <w:rPr>
                              <w:color w:val="000000"/>
                              <w:sz w:val="22"/>
                              <w:szCs w:val="22"/>
                              <w:shd w:val="clear" w:color="auto" w:fill="FFFFFF"/>
                            </w:rPr>
                            <w:t>. Asmenys, norintys Lietuvos Respublikoje verstis licencijuojama radijo ir (ar) televizijos programų transliavimo veikla, privalo gauti transliavimo licenciją. Transliavimo licencijas Transliavimo veiklos ir retransliuojamo turinio licencijavimo taisyklėse nustatyta tvarka išduoda Komisija. Tais atvejais, kai radijo ir (ar) televizijos programoms transliuoti yra būtini radijo dažnių skyrimo radijo ir televizijos programoms transliuoti ir siųsti plane numatyti radijo dažniai (kanalai), Komisija, atsižvelgdama į šiame plane numatytą konkretaus radijo dažnio (kanalo) paskirtį, konkurso būdu išduoda transliavimo licencijas, suteikiančias teisę transliuotojui įrengti ir eksploatuoti savo elektroninių ryšių tinklus, teisę naudoti savo turimus elektroninių ryšių tinklus arba teisę naudotis trečiosios šalies teikiama siuntimo paslauga. </w:t>
                          </w:r>
                        </w:p>
                      </w:sdtContent>
                    </w:sdt>
                    <w:sdt>
                      <w:sdtPr>
                        <w:alias w:val="31 str. 3 d."/>
                        <w:tag w:val="part_42dc4a3ed9624862a676d5822b24f9d5"/>
                        <w:lock w:val="sdtLocked"/>
                        <w:richText/>
                      </w:sdtPr>
                      <w:sdtContent>
                        <w:p>
                          <w:pPr>
                            <w:ind w:firstLine="720"/>
                            <w:jc w:val="both"/>
                            <w:rPr>
                              <w:rFonts w:eastAsia="Calibri"/>
                              <w:sz w:val="22"/>
                              <w:szCs w:val="22"/>
                              <w:lang w:eastAsia="lt-LT"/>
                            </w:rPr>
                          </w:pPr>
                          <w:sdt>
                            <w:sdtPr>
                              <w:alias w:val="Numeris"/>
                              <w:tag w:val="nr_42dc4a3ed9624862a676d5822b24f9d5"/>
                              <w:lock w:val="sdtLocked"/>
                              <w:richText/>
                            </w:sdtPr>
                            <w:sdtContent>
                              <w:r>
                                <w:rPr>
                                  <w:rFonts w:eastAsia="Calibri"/>
                                  <w:sz w:val="22"/>
                                  <w:szCs w:val="22"/>
                                  <w:lang w:eastAsia="lt-LT"/>
                                </w:rPr>
                                <w:t>3</w:t>
                              </w:r>
                            </w:sdtContent>
                          </w:sdt>
                          <w:r>
                            <w:rPr>
                              <w:rFonts w:eastAsia="Calibri"/>
                              <w:sz w:val="22"/>
                              <w:szCs w:val="22"/>
                              <w:lang w:eastAsia="lt-LT"/>
                            </w:rPr>
                            <w:t>. Jeigu radijo ir (ar) televizijos programoms retransliuoti bus naudojami radijo dažnių skyrimo radijo ir televizijos programoms transliuoti ir siųsti plane numatyti radijo dažniai (kanalai), retransliuotojas privalo gauti retransliuojamo turinio licenciją. Retransliuojamo turinio licenciją Transliavimo veiklos ir retransliuojamo turinio licencijavimo taisyklėse nustatyta tvarka išduoda Komisija.</w:t>
                          </w:r>
                        </w:p>
                      </w:sdtContent>
                    </w:sdt>
                    <w:sdt>
                      <w:sdtPr>
                        <w:alias w:val="31 str. 4 d."/>
                        <w:tag w:val="part_e5efe18f354144ee96bf92856f72b99f"/>
                        <w:lock w:val="sdtLocked"/>
                        <w:richText/>
                      </w:sdtPr>
                      <w:sdtContent>
                        <w:p>
                          <w:pPr>
                            <w:ind w:firstLine="720"/>
                            <w:jc w:val="both"/>
                            <w:rPr>
                              <w:rFonts w:eastAsia="Calibri"/>
                              <w:sz w:val="22"/>
                              <w:szCs w:val="22"/>
                              <w:lang w:eastAsia="lt-LT"/>
                            </w:rPr>
                          </w:pPr>
                          <w:sdt>
                            <w:sdtPr>
                              <w:alias w:val="Numeris"/>
                              <w:tag w:val="nr_e5efe18f354144ee96bf92856f72b99f"/>
                              <w:lock w:val="sdtLocked"/>
                              <w:richText/>
                            </w:sdtPr>
                            <w:sdtContent>
                              <w:r>
                                <w:rPr>
                                  <w:rFonts w:eastAsia="Calibri"/>
                                  <w:sz w:val="22"/>
                                  <w:szCs w:val="22"/>
                                  <w:lang w:eastAsia="lt-LT"/>
                                </w:rPr>
                                <w:t>4</w:t>
                              </w:r>
                            </w:sdtContent>
                          </w:sdt>
                          <w:r>
                            <w:rPr>
                              <w:rFonts w:eastAsia="Calibri"/>
                              <w:sz w:val="22"/>
                              <w:szCs w:val="22"/>
                              <w:lang w:eastAsia="lt-LT"/>
                            </w:rPr>
                            <w:t>. Informaciją apie sukoordinuotus radijo dažnius (kanalus), pagal radijo dažnių skyrimo radijo ir televizijos programoms transliuoti ir siųsti planą nustatytus radijo ir (ar) televizijos programų transliuotojams ir (ar) retransliuotojams, kartu su elektroninių ryšių tinklų pagrindinėmis veiklos sąlygomis, reikalingomis transliavimo licencijoms ir (ar) retransliuojamo turinio licencijoms išduoti, Komisijai pateikia Ryšių reguliavimo tarnyba. Komisija, gavusi šioje dalyje nurodytą informaciją, šio įstatymo ir Transliavimo veiklos ir retransliuojamo turinio licencijavimo taisyklėse nustatyta tvarka ir sąlygomis išduoda transliavimo licencijas ir (ar) retransliuojamo turinio licencijas.</w:t>
                          </w:r>
                        </w:p>
                      </w:sdtContent>
                    </w:sdt>
                    <w:sdt>
                      <w:sdtPr>
                        <w:alias w:val="31 str. 5 d."/>
                        <w:tag w:val="part_8d8933d434a043d49cdd7e76ece50ade"/>
                        <w:lock w:val="sdtLocked"/>
                        <w:richText/>
                      </w:sdtPr>
                      <w:sdtContent>
                        <w:p>
                          <w:pPr>
                            <w:ind w:firstLine="720"/>
                            <w:jc w:val="both"/>
                            <w:rPr>
                              <w:rFonts w:eastAsia="Calibri"/>
                              <w:strike/>
                              <w:sz w:val="22"/>
                              <w:szCs w:val="22"/>
                              <w:lang w:eastAsia="lt-LT"/>
                            </w:rPr>
                          </w:pPr>
                          <w:sdt>
                            <w:sdtPr>
                              <w:alias w:val="Numeris"/>
                              <w:tag w:val="nr_8d8933d434a043d49cdd7e76ece50ade"/>
                              <w:lock w:val="sdtLocked"/>
                              <w:richText/>
                            </w:sdtPr>
                            <w:sdtContent>
                              <w:r>
                                <w:rPr>
                                  <w:rFonts w:eastAsia="Calibri"/>
                                  <w:sz w:val="22"/>
                                  <w:szCs w:val="22"/>
                                  <w:lang w:eastAsia="lt-LT"/>
                                </w:rPr>
                                <w:t>5</w:t>
                              </w:r>
                            </w:sdtContent>
                          </w:sdt>
                          <w:r>
                            <w:rPr>
                              <w:rFonts w:eastAsia="Calibri"/>
                              <w:sz w:val="22"/>
                              <w:szCs w:val="22"/>
                              <w:lang w:eastAsia="lt-LT"/>
                            </w:rPr>
                            <w:t xml:space="preserve">. Transliavimo licencijoje ar retransliuojamo turinio licencijoje, išskyrus atvejus, kai radijo ir (ar) televizijos programoms transliuoti ir (ar) retransliuoti nenaudojami radijo dažnių skyrimo radijo ir (ar) televizijos programoms transliuoti ir siųsti plane numatyti radijo dažniai (kanalai), kartu su radijo dažniais (kanalais) nurodomos elektroninių ryšių tinklų pagrindinės veiklos sąlygos turi atitikti Ryšių reguliavimo tarnybos Komisijai pateiktas radijo dažnių (kanalų) ir elektroninių ryšių tinklų, skirtų radijo ir (ar) televizijos programoms transliuoti ir (ar) retransliuoti, pagrindines veiklos sąlygas. </w:t>
                          </w:r>
                        </w:p>
                      </w:sdtContent>
                    </w:sdt>
                    <w:sdt>
                      <w:sdtPr>
                        <w:alias w:val="31 str. 6 d."/>
                        <w:tag w:val="part_fdc2f0a786324cfa80838e961145c320"/>
                        <w:lock w:val="sdtLocked"/>
                        <w:richText/>
                      </w:sdtPr>
                      <w:sdtContent>
                        <w:p>
                          <w:pPr>
                            <w:ind w:firstLine="720"/>
                            <w:jc w:val="both"/>
                            <w:rPr>
                              <w:rFonts w:eastAsia="Calibri"/>
                              <w:sz w:val="22"/>
                              <w:szCs w:val="22"/>
                              <w:lang w:eastAsia="lt-LT"/>
                            </w:rPr>
                          </w:pPr>
                          <w:sdt>
                            <w:sdtPr>
                              <w:alias w:val="Numeris"/>
                              <w:tag w:val="nr_fdc2f0a786324cfa80838e961145c320"/>
                              <w:lock w:val="sdtLocked"/>
                              <w:richText/>
                            </w:sdtPr>
                            <w:sdtContent>
                              <w:r>
                                <w:rPr>
                                  <w:rFonts w:eastAsia="Calibri"/>
                                  <w:sz w:val="22"/>
                                  <w:szCs w:val="22"/>
                                  <w:lang w:eastAsia="lt-LT"/>
                                </w:rPr>
                                <w:t>6</w:t>
                              </w:r>
                            </w:sdtContent>
                          </w:sdt>
                          <w:r>
                            <w:rPr>
                              <w:rFonts w:eastAsia="Calibri"/>
                              <w:sz w:val="22"/>
                              <w:szCs w:val="22"/>
                              <w:lang w:eastAsia="lt-LT"/>
                            </w:rPr>
                            <w:t>. Ryšių reguliavimo tarnyba turi teisę pakeisti radijo dažnį (kanalą) kitu tai pačiai paskirčiai naudojamu radijo dažniu (kanalu) prieš 6 mėnesius įspėjusi apie tai radijo dažnio (kanalo) naudotoją arba panaikinti radijo dažnio (kanalo) skyrimą prieš 12 mėnesių įspėjusi apie tai radijo dažnio (kanalo) naudotoją, jeigu:</w:t>
                          </w:r>
                        </w:p>
                        <w:sdt>
                          <w:sdtPr>
                            <w:alias w:val="31 str. 6 d. 1 p."/>
                            <w:tag w:val="part_190820cafd8d4316bd98a0ee7a56a234"/>
                            <w:lock w:val="sdtLocked"/>
                            <w:richText/>
                          </w:sdtPr>
                          <w:sdtContent>
                            <w:p>
                              <w:pPr>
                                <w:ind w:firstLine="720"/>
                                <w:jc w:val="both"/>
                                <w:rPr>
                                  <w:rFonts w:eastAsia="Calibri"/>
                                  <w:sz w:val="22"/>
                                  <w:szCs w:val="22"/>
                                  <w:lang w:eastAsia="lt-LT"/>
                                </w:rPr>
                              </w:pPr>
                              <w:sdt>
                                <w:sdtPr>
                                  <w:alias w:val="Numeris"/>
                                  <w:tag w:val="nr_190820cafd8d4316bd98a0ee7a56a234"/>
                                  <w:lock w:val="sdtLocked"/>
                                  <w:richText/>
                                </w:sdtPr>
                                <w:sdtContent>
                                  <w:r>
                                    <w:rPr>
                                      <w:rFonts w:eastAsia="Calibri"/>
                                      <w:sz w:val="22"/>
                                      <w:szCs w:val="22"/>
                                      <w:lang w:eastAsia="lt-LT"/>
                                    </w:rPr>
                                    <w:t>1</w:t>
                                  </w:r>
                                </w:sdtContent>
                              </w:sdt>
                              <w:r>
                                <w:rPr>
                                  <w:rFonts w:eastAsia="Calibri"/>
                                  <w:sz w:val="22"/>
                                  <w:szCs w:val="22"/>
                                  <w:lang w:eastAsia="lt-LT"/>
                                </w:rPr>
                                <w:t>) to reikalauja tarptautiniai įsipareigojimai ar Europos Sąjungos teisės aktai;</w:t>
                              </w:r>
                            </w:p>
                          </w:sdtContent>
                        </w:sdt>
                        <w:sdt>
                          <w:sdtPr>
                            <w:alias w:val="31 str. 6 d. 2 p."/>
                            <w:tag w:val="part_2f9a582d7b344c089af0d773bac8ff27"/>
                            <w:lock w:val="sdtLocked"/>
                            <w:richText/>
                          </w:sdtPr>
                          <w:sdtContent>
                            <w:p>
                              <w:pPr>
                                <w:ind w:firstLine="720"/>
                                <w:jc w:val="both"/>
                                <w:rPr>
                                  <w:rFonts w:eastAsia="Calibri"/>
                                  <w:sz w:val="22"/>
                                  <w:szCs w:val="22"/>
                                  <w:lang w:eastAsia="lt-LT"/>
                                </w:rPr>
                              </w:pPr>
                              <w:sdt>
                                <w:sdtPr>
                                  <w:alias w:val="Numeris"/>
                                  <w:tag w:val="nr_2f9a582d7b344c089af0d773bac8ff27"/>
                                  <w:lock w:val="sdtLocked"/>
                                  <w:richText/>
                                </w:sdtPr>
                                <w:sdtContent>
                                  <w:r>
                                    <w:rPr>
                                      <w:rFonts w:eastAsia="Calibri"/>
                                      <w:sz w:val="22"/>
                                      <w:szCs w:val="22"/>
                                      <w:lang w:eastAsia="lt-LT"/>
                                    </w:rPr>
                                    <w:t>2</w:t>
                                  </w:r>
                                </w:sdtContent>
                              </w:sdt>
                              <w:r>
                                <w:rPr>
                                  <w:rFonts w:eastAsia="Calibri"/>
                                  <w:sz w:val="22"/>
                                  <w:szCs w:val="22"/>
                                  <w:lang w:eastAsia="lt-LT"/>
                                </w:rPr>
                                <w:t>) Elektroninių ryšių įstatymo nustatyta tvarka keičiama radijo dažnių juostos paskirtis dėl tarptautinių įsipareigojimų ar Europos Sąjungos teisės aktų, įskaitant rekomendacijas, – derindama su Komisija, jeigu radijo dažnio (kanalo) skyrimas keičiamas ar naikinamas nesibaigus Ryšių reguliavimo tarnybos nustatytam radijo dažnio (kanalo) naudojimo terminui;</w:t>
                              </w:r>
                            </w:p>
                          </w:sdtContent>
                        </w:sdt>
                        <w:sdt>
                          <w:sdtPr>
                            <w:alias w:val="31 str. 6 d. 3 p."/>
                            <w:tag w:val="part_6385545f432643e1a31508321a45e492"/>
                            <w:lock w:val="sdtLocked"/>
                            <w:richText/>
                          </w:sdtPr>
                          <w:sdtContent>
                            <w:p>
                              <w:pPr>
                                <w:ind w:firstLine="720"/>
                                <w:jc w:val="both"/>
                                <w:rPr>
                                  <w:rFonts w:eastAsia="Calibri"/>
                                  <w:sz w:val="22"/>
                                  <w:szCs w:val="22"/>
                                  <w:lang w:eastAsia="lt-LT"/>
                                </w:rPr>
                              </w:pPr>
                              <w:sdt>
                                <w:sdtPr>
                                  <w:alias w:val="Numeris"/>
                                  <w:tag w:val="nr_6385545f432643e1a31508321a45e492"/>
                                  <w:lock w:val="sdtLocked"/>
                                  <w:richText/>
                                </w:sdtPr>
                                <w:sdtContent>
                                  <w:r>
                                    <w:rPr>
                                      <w:rFonts w:eastAsia="Calibri"/>
                                      <w:sz w:val="22"/>
                                      <w:szCs w:val="22"/>
                                      <w:lang w:eastAsia="lt-LT"/>
                                    </w:rPr>
                                    <w:t>3</w:t>
                                  </w:r>
                                </w:sdtContent>
                              </w:sdt>
                              <w:r>
                                <w:rPr>
                                  <w:rFonts w:eastAsia="Calibri"/>
                                  <w:sz w:val="22"/>
                                  <w:szCs w:val="22"/>
                                  <w:lang w:eastAsia="lt-LT"/>
                                </w:rPr>
                                <w:t>) radijo dažnis (kanalas) pagal radijo dažnių skyrimo radijo ir televizijos programoms transliuoti ir siųsti plane nurodytus kriterijus naudojamas neveiksmingai;</w:t>
                              </w:r>
                            </w:p>
                          </w:sdtContent>
                        </w:sdt>
                        <w:sdt>
                          <w:sdtPr>
                            <w:alias w:val="31 str. 6 d. 4 p."/>
                            <w:tag w:val="part_4f71834f7092407d83252602bab3e4de"/>
                            <w:lock w:val="sdtLocked"/>
                            <w:richText/>
                          </w:sdtPr>
                          <w:sdtContent>
                            <w:p>
                              <w:pPr>
                                <w:ind w:firstLine="720"/>
                                <w:jc w:val="both"/>
                                <w:rPr>
                                  <w:rFonts w:eastAsia="Calibri"/>
                                  <w:sz w:val="22"/>
                                  <w:szCs w:val="22"/>
                                  <w:lang w:eastAsia="lt-LT"/>
                                </w:rPr>
                              </w:pPr>
                              <w:sdt>
                                <w:sdtPr>
                                  <w:alias w:val="Numeris"/>
                                  <w:tag w:val="nr_4f71834f7092407d83252602bab3e4de"/>
                                  <w:lock w:val="sdtLocked"/>
                                  <w:richText/>
                                </w:sdtPr>
                                <w:sdtContent>
                                  <w:r>
                                    <w:rPr>
                                      <w:rFonts w:eastAsia="Calibri"/>
                                      <w:sz w:val="22"/>
                                      <w:szCs w:val="22"/>
                                      <w:lang w:eastAsia="lt-LT"/>
                                    </w:rPr>
                                    <w:t>4</w:t>
                                  </w:r>
                                </w:sdtContent>
                              </w:sdt>
                              <w:r>
                                <w:rPr>
                                  <w:rFonts w:eastAsia="Calibri"/>
                                  <w:sz w:val="22"/>
                                  <w:szCs w:val="22"/>
                                  <w:lang w:eastAsia="lt-LT"/>
                                </w:rPr>
                                <w:t xml:space="preserve">) keičiamas radijo dažnių skyrimo radijo ir televizijos programoms transliuoti ir siųsti planas. </w:t>
                              </w:r>
                            </w:p>
                          </w:sdtContent>
                        </w:sdt>
                      </w:sdtContent>
                    </w:sdt>
                    <w:sdt>
                      <w:sdtPr>
                        <w:alias w:val="31 str. 7 d."/>
                        <w:tag w:val="part_12f002c5a65144388a64816e87a07cd0"/>
                        <w:lock w:val="sdtLocked"/>
                        <w:richText/>
                      </w:sdtPr>
                      <w:sdtContent>
                        <w:p>
                          <w:pPr>
                            <w:ind w:firstLine="720"/>
                            <w:jc w:val="both"/>
                            <w:rPr>
                              <w:rFonts w:eastAsia="Calibri"/>
                              <w:sz w:val="22"/>
                              <w:szCs w:val="22"/>
                              <w:lang w:eastAsia="lt-LT"/>
                            </w:rPr>
                          </w:pPr>
                          <w:sdt>
                            <w:sdtPr>
                              <w:alias w:val="Numeris"/>
                              <w:tag w:val="nr_12f002c5a65144388a64816e87a07cd0"/>
                              <w:lock w:val="sdtLocked"/>
                              <w:richText/>
                            </w:sdtPr>
                            <w:sdtContent>
                              <w:r>
                                <w:rPr>
                                  <w:rFonts w:eastAsia="Calibri"/>
                                  <w:sz w:val="22"/>
                                  <w:szCs w:val="22"/>
                                  <w:lang w:eastAsia="lt-LT"/>
                                </w:rPr>
                                <w:t>7</w:t>
                              </w:r>
                            </w:sdtContent>
                          </w:sdt>
                          <w:r>
                            <w:rPr>
                              <w:rFonts w:eastAsia="Calibri"/>
                              <w:sz w:val="22"/>
                              <w:szCs w:val="22"/>
                              <w:lang w:eastAsia="lt-LT"/>
                            </w:rPr>
                            <w:t>. Radijo dažniai (kanalai) yra Lietuvos Respublikos nuosavybė ir negali būti privatizuojami.</w:t>
                          </w:r>
                        </w:p>
                      </w:sdtContent>
                    </w:sdt>
                    <w:sdt>
                      <w:sdtPr>
                        <w:alias w:val="31 str. 8 d."/>
                        <w:tag w:val="part_ccfeb2f225624b6db3745aeea6534a98"/>
                        <w:lock w:val="sdtLocked"/>
                        <w:richText/>
                      </w:sdtPr>
                      <w:sdtContent>
                        <w:p>
                          <w:pPr>
                            <w:ind w:firstLine="720"/>
                            <w:jc w:val="both"/>
                            <w:rPr>
                              <w:rFonts w:eastAsia="Calibri"/>
                              <w:sz w:val="22"/>
                              <w:szCs w:val="22"/>
                              <w:lang w:eastAsia="lt-LT"/>
                            </w:rPr>
                          </w:pPr>
                          <w:sdt>
                            <w:sdtPr>
                              <w:alias w:val="Numeris"/>
                              <w:tag w:val="nr_ccfeb2f225624b6db3745aeea6534a98"/>
                              <w:lock w:val="sdtLocked"/>
                              <w:richText/>
                            </w:sdtPr>
                            <w:sdtContent>
                              <w:r>
                                <w:rPr>
                                  <w:rFonts w:eastAsia="Calibri"/>
                                  <w:sz w:val="22"/>
                                  <w:szCs w:val="22"/>
                                  <w:lang w:eastAsia="lt-LT"/>
                                </w:rPr>
                                <w:t>8</w:t>
                              </w:r>
                            </w:sdtContent>
                          </w:sdt>
                          <w:r>
                            <w:rPr>
                              <w:rFonts w:eastAsia="Calibri"/>
                              <w:sz w:val="22"/>
                              <w:szCs w:val="22"/>
                              <w:lang w:eastAsia="lt-LT"/>
                            </w:rPr>
                            <w:t>. LRT vykdoma radijo ir (ar) televizijos programų transliavimo veikla nėra licencijuojama. LRT radijo ir (ar) televizijos programų transliavimui užtikrinti Komisija be konkurso pirmumo tvarka pagal šio įstatymo nuostatas ir sąlygas išduoda leidimus, suteikiančius teises, tolygias toms, kurios suteikiamos šio straipsnio 2 dalyje nurodytomis licencijomis.</w:t>
                          </w:r>
                        </w:p>
                      </w:sdtContent>
                    </w:sdt>
                    <w:sdt>
                      <w:sdtPr>
                        <w:alias w:val="31 str. 9 d."/>
                        <w:tag w:val="part_5eb6cfded03444b1b7a04b39ed47a683"/>
                        <w:lock w:val="sdtLocked"/>
                        <w:richText/>
                      </w:sdtPr>
                      <w:sdtContent>
                        <w:p>
                          <w:pPr>
                            <w:ind w:firstLine="720"/>
                            <w:jc w:val="both"/>
                            <w:rPr>
                              <w:rFonts w:eastAsia="Calibri"/>
                              <w:sz w:val="22"/>
                              <w:szCs w:val="22"/>
                              <w:lang w:eastAsia="lt-LT"/>
                            </w:rPr>
                          </w:pPr>
                          <w:sdt>
                            <w:sdtPr>
                              <w:alias w:val="Numeris"/>
                              <w:tag w:val="nr_5eb6cfded03444b1b7a04b39ed47a683"/>
                              <w:lock w:val="sdtLocked"/>
                              <w:richText/>
                            </w:sdtPr>
                            <w:sdtContent>
                              <w:r>
                                <w:rPr>
                                  <w:rFonts w:eastAsia="Calibri"/>
                                  <w:sz w:val="22"/>
                                  <w:szCs w:val="22"/>
                                  <w:lang w:eastAsia="lt-LT"/>
                                </w:rPr>
                                <w:t>9</w:t>
                              </w:r>
                            </w:sdtContent>
                          </w:sdt>
                          <w:r>
                            <w:rPr>
                              <w:rFonts w:eastAsia="Calibri"/>
                              <w:sz w:val="22"/>
                              <w:szCs w:val="22"/>
                              <w:lang w:eastAsia="lt-LT"/>
                            </w:rPr>
                            <w:t>. Išduodant transliavimo licencijas, pirmenybė teikiama asmenims, kurie įsipareigoja rengti originalios kūrybos kultūrines, informacines ir šviečiamąsias programas, užtikrinti teisingą ir nešališką informacijos pateikimą, gerbti asmens orumą ir teisę į privatų gyvenimą, saugoti nepilnamečius nuo galimo neigiamo viešosios informacijos poveikio jų fiziniam, protiniam ir doroviniam vystymuisi, taip pat asmenims, įsipareigojusiems transliuoti radijo ir (ar) televizijos programas, kokių numatomoje priėmimo zonoje dar netransliuoja kiti radijo ir (ar) televizijos programų transliuotojai.</w:t>
                          </w:r>
                        </w:p>
                      </w:sdtContent>
                    </w:sdt>
                    <w:sdt>
                      <w:sdtPr>
                        <w:alias w:val="31 str. 10 d."/>
                        <w:tag w:val="part_4ecdfe2afcba45b9928b9693554a00e2"/>
                        <w:lock w:val="sdtLocked"/>
                        <w:richText/>
                      </w:sdtPr>
                      <w:sdtContent>
                        <w:p>
                          <w:pPr>
                            <w:ind w:firstLine="720"/>
                            <w:jc w:val="both"/>
                            <w:rPr>
                              <w:rFonts w:eastAsia="Calibri"/>
                              <w:sz w:val="22"/>
                              <w:szCs w:val="22"/>
                              <w:lang w:eastAsia="lt-LT"/>
                            </w:rPr>
                          </w:pPr>
                          <w:sdt>
                            <w:sdtPr>
                              <w:alias w:val="Numeris"/>
                              <w:tag w:val="nr_4ecdfe2afcba45b9928b9693554a00e2"/>
                              <w:lock w:val="sdtLocked"/>
                              <w:richText/>
                            </w:sdtPr>
                            <w:sdtContent>
                              <w:r>
                                <w:rPr>
                                  <w:rFonts w:eastAsia="Calibri"/>
                                  <w:sz w:val="22"/>
                                  <w:szCs w:val="22"/>
                                  <w:lang w:eastAsia="lt-LT"/>
                                </w:rPr>
                                <w:t>10</w:t>
                              </w:r>
                            </w:sdtContent>
                          </w:sdt>
                          <w:r>
                            <w:rPr>
                              <w:rFonts w:eastAsia="Calibri"/>
                              <w:sz w:val="22"/>
                              <w:szCs w:val="22"/>
                              <w:lang w:eastAsia="lt-LT"/>
                            </w:rPr>
                            <w:t>. Transliavimo licencijos ir retransliuojamo turinio licencijos išduodamos konkurso būdu, išskyrus šio straipsnio 12 dalyje nustatytus atvejus. Komisija konkursą transliavimo licencijai ir (ar) retransliuojamo turinio licencijai gauti paskelbia ne vėliau kaip per 30 dienų nuo šio straipsnio 4 dalyje nurodytos informacijos iš Ryšių reguliavimo tarnybos gavimo dienos. Komisijos sprendimai dėl konkursų paskelbimo skelbiami Komisijos interneto svetainėje.</w:t>
                          </w:r>
                          <w:r>
                            <w:rPr>
                              <w:rFonts w:eastAsia="Calibri"/>
                              <w:sz w:val="22"/>
                              <w:szCs w:val="22"/>
                            </w:rPr>
                            <w:t xml:space="preserve"> </w:t>
                          </w:r>
                          <w:r>
                            <w:rPr>
                              <w:rFonts w:eastAsia="Calibri"/>
                              <w:sz w:val="22"/>
                              <w:szCs w:val="22"/>
                              <w:lang w:eastAsia="lt-LT"/>
                            </w:rPr>
                            <w:t>Komisija privalo išduoti pareiškėjui licenciją arba pateikti jam motyvuotą atsisakymą tai padaryti ne vėliau kaip per 30 dienų nuo paraiškos licencijai gauti be konkurso gavimo dienos, o tais atvejais, kai transliavimo licencija ir (ar) retransliuojamo turinio licencija išduodama konkurso būdu, – ne vėliau kaip per 30 dienų nuo konkurso sąlygose nurodytos paraiškų dalyvauti konkurse priėmimo termino pabaigos.</w:t>
                          </w:r>
                        </w:p>
                      </w:sdtContent>
                    </w:sdt>
                    <w:sdt>
                      <w:sdtPr>
                        <w:alias w:val="31 str. 11 d."/>
                        <w:tag w:val="part_2ca09698da5a45b284822fbe58d51ebb"/>
                        <w:lock w:val="sdtLocked"/>
                        <w:richText/>
                      </w:sdtPr>
                      <w:sdtContent>
                        <w:p>
                          <w:pPr>
                            <w:ind w:firstLine="720"/>
                            <w:jc w:val="both"/>
                            <w:rPr>
                              <w:rFonts w:eastAsia="Calibri"/>
                              <w:sz w:val="22"/>
                              <w:szCs w:val="22"/>
                              <w:lang w:eastAsia="lt-LT"/>
                            </w:rPr>
                          </w:pPr>
                          <w:sdt>
                            <w:sdtPr>
                              <w:alias w:val="Numeris"/>
                              <w:tag w:val="nr_2ca09698da5a45b284822fbe58d51ebb"/>
                              <w:lock w:val="sdtLocked"/>
                              <w:richText/>
                            </w:sdtPr>
                            <w:sdtContent>
                              <w:r>
                                <w:rPr>
                                  <w:rFonts w:eastAsia="Calibri"/>
                                  <w:sz w:val="22"/>
                                  <w:szCs w:val="22"/>
                                  <w:lang w:eastAsia="lt-LT"/>
                                </w:rPr>
                                <w:t>11</w:t>
                              </w:r>
                            </w:sdtContent>
                          </w:sdt>
                          <w:r>
                            <w:rPr>
                              <w:rFonts w:eastAsia="Calibri"/>
                              <w:sz w:val="22"/>
                              <w:szCs w:val="22"/>
                              <w:lang w:eastAsia="lt-LT"/>
                            </w:rPr>
                            <w:t>. Komisija privalo atsisakyti išduoti pareiškėjui transliavimo licenciją arba retransliuojamo turinio licenciją, jeigu:</w:t>
                          </w:r>
                        </w:p>
                        <w:sdt>
                          <w:sdtPr>
                            <w:alias w:val="31 str. 11 d. 1 p."/>
                            <w:tag w:val="part_fadab6007fba4771b44efaf7963af617"/>
                            <w:lock w:val="sdtLocked"/>
                            <w:richText/>
                          </w:sdtPr>
                          <w:sdtContent>
                            <w:p>
                              <w:pPr>
                                <w:ind w:firstLine="720"/>
                                <w:jc w:val="both"/>
                                <w:rPr>
                                  <w:rFonts w:eastAsia="Calibri"/>
                                  <w:sz w:val="22"/>
                                  <w:szCs w:val="22"/>
                                  <w:lang w:eastAsia="lt-LT"/>
                                </w:rPr>
                              </w:pPr>
                              <w:sdt>
                                <w:sdtPr>
                                  <w:alias w:val="Numeris"/>
                                  <w:tag w:val="nr_fadab6007fba4771b44efaf7963af617"/>
                                  <w:lock w:val="sdtLocked"/>
                                  <w:richText/>
                                </w:sdtPr>
                                <w:sdtContent>
                                  <w:r>
                                    <w:rPr>
                                      <w:rFonts w:eastAsia="Calibri"/>
                                      <w:sz w:val="22"/>
                                      <w:szCs w:val="22"/>
                                      <w:lang w:eastAsia="lt-LT"/>
                                    </w:rPr>
                                    <w:t>1</w:t>
                                  </w:r>
                                </w:sdtContent>
                              </w:sdt>
                              <w:r>
                                <w:rPr>
                                  <w:rFonts w:eastAsia="Calibri"/>
                                  <w:sz w:val="22"/>
                                  <w:szCs w:val="22"/>
                                  <w:lang w:eastAsia="lt-LT"/>
                                </w:rPr>
                                <w:t>) įstatymų nustatytais atvejais pareiškėjui arba jo dalyviui yra draudžiama būti viešosios informacijos rengėju ir (ar) skleidėju arba jo dalyviu;</w:t>
                              </w:r>
                            </w:p>
                          </w:sdtContent>
                        </w:sdt>
                        <w:sdt>
                          <w:sdtPr>
                            <w:alias w:val="31 str. 11 d. 2 p."/>
                            <w:tag w:val="part_9f8925348c204878b42b00f8d3085255"/>
                            <w:lock w:val="sdtLocked"/>
                            <w:richText/>
                          </w:sdtPr>
                          <w:sdtContent>
                            <w:p>
                              <w:pPr>
                                <w:ind w:firstLine="720"/>
                                <w:jc w:val="both"/>
                                <w:rPr>
                                  <w:rFonts w:eastAsia="Calibri"/>
                                  <w:sz w:val="22"/>
                                  <w:szCs w:val="22"/>
                                  <w:lang w:eastAsia="lt-LT"/>
                                </w:rPr>
                              </w:pPr>
                              <w:sdt>
                                <w:sdtPr>
                                  <w:alias w:val="Numeris"/>
                                  <w:tag w:val="nr_9f8925348c204878b42b00f8d3085255"/>
                                  <w:lock w:val="sdtLocked"/>
                                  <w:richText/>
                                </w:sdtPr>
                                <w:sdtContent>
                                  <w:r>
                                    <w:rPr>
                                      <w:sz w:val="22"/>
                                      <w:szCs w:val="22"/>
                                      <w:lang w:eastAsia="lt-LT"/>
                                    </w:rPr>
                                    <w:t>2</w:t>
                                  </w:r>
                                </w:sdtContent>
                              </w:sdt>
                              <w:r>
                                <w:rPr>
                                  <w:sz w:val="22"/>
                                  <w:szCs w:val="22"/>
                                  <w:lang w:eastAsia="lt-LT"/>
                                </w:rPr>
                                <w:t>) pareiškėjui per paskutinius 12 mėnesių buvo panaikintas transliavimo licencijos arba retransliuojamo turinio licencijos galiojimas arba pareiškėjo dalyviai yra dalyviai asmens, kuriam per paskutinius 12 mėnesių buvo panaikintas transliavimo licencijos arba retransliuojamo turinio licencijos galiojimas, išskyrus atvejus, kai transliavimo licencijos arba retransliuojamo turinio licencijos galiojimas buvo panaikintas šio straipsnio 16 dalies 1 punkte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49cc0ebde11e7acd7ea182930b17f">
                                <w:r w:rsidRPr="00532B9F">
                                  <w:rPr>
                                    <w:rFonts w:ascii="Times New Roman" w:eastAsia="MS Mincho" w:hAnsi="Times New Roman"/>
                                    <w:sz w:val="20"/>
                                    <w:i/>
                                    <w:iCs/>
                                    <w:color w:val="0000FF" w:themeColor="hyperlink"/>
                                    <w:u w:val="single"/>
                                  </w:rPr>
                                  <w:t>XIII-893</w:t>
                                </w:r>
                              </w:fldSimple>
                              <w:r>
                                <w:rPr>
                                  <w:rFonts w:ascii="Times New Roman" w:eastAsia="MS Mincho" w:hAnsi="Times New Roman"/>
                                  <w:sz w:val="20"/>
                                  <w:i/>
                                  <w:iCs/>
                                </w:rPr>
                                <w:t>,
2017-12-14,
paskelbta TAR 2017-12-28, i. k. 2017-21493            </w:t>
                              </w:r>
                            </w:p>
                            <w:p/>
                          </w:sdtContent>
                        </w:sdt>
                        <w:sdt>
                          <w:sdtPr>
                            <w:alias w:val="31 str. 11 d. 3 p."/>
                            <w:tag w:val="part_ff00093d0768490cac939d0ce74016ea"/>
                            <w:lock w:val="sdtLocked"/>
                            <w:richText/>
                          </w:sdtPr>
                          <w:sdtContent>
                            <w:p>
                              <w:pPr>
                                <w:ind w:firstLine="720"/>
                                <w:jc w:val="both"/>
                                <w:rPr>
                                  <w:bCs/>
                                  <w:sz w:val="22"/>
                                  <w:szCs w:val="22"/>
                                  <w:lang w:eastAsia="lt-LT"/>
                                </w:rPr>
                              </w:pPr>
                              <w:sdt>
                                <w:sdtPr>
                                  <w:alias w:val="Numeris"/>
                                  <w:tag w:val="nr_ff00093d0768490cac939d0ce74016ea"/>
                                  <w:lock w:val="sdtLocked"/>
                                  <w:richText/>
                                </w:sdtPr>
                                <w:sdtContent>
                                  <w:r>
                                    <w:rPr>
                                      <w:bCs/>
                                      <w:sz w:val="22"/>
                                      <w:szCs w:val="22"/>
                                      <w:lang w:eastAsia="lt-LT"/>
                                    </w:rPr>
                                    <w:t>3</w:t>
                                  </w:r>
                                </w:sdtContent>
                              </w:sdt>
                              <w:r>
                                <w:rPr>
                                  <w:bCs/>
                                  <w:sz w:val="22"/>
                                  <w:szCs w:val="22"/>
                                  <w:lang w:eastAsia="lt-LT"/>
                                </w:rPr>
                                <w:t>) asmuo, galintis tiesiogiai ar netiesiogiai kontroliuoti pareiškėją, turintis įgaliojimus naudotis balsavimo teisėmis pareiškėjo akcijas (dalis, pajus) ir (ar) kontrolę (valdymą) ketinančio įsigyti asmens valdymo organuose arba galintis skirti bent vieną pareiškėjo akcijas (dalis, pajus) ir (ar) kontrolę (valdymą) ketinančio įsigyti asmens stebėtojų tarybos ir (ar) valdybos narį, buvo nuteistas už nusikaltimą Lietuvos valstybės nepriklausomybei, teritorijos vientisumui ir konstitucinei santvarkai;</w:t>
                              </w:r>
                            </w:p>
                          </w:sdtContent>
                        </w:sdt>
                        <w:sdt>
                          <w:sdtPr>
                            <w:alias w:val="31 str. 11 d. 4 p."/>
                            <w:tag w:val="part_dd0ab6e7848a4d8bb05c6732820d6101"/>
                            <w:lock w:val="sdtLocked"/>
                            <w:richText/>
                          </w:sdtPr>
                          <w:sdtContent>
                            <w:p>
                              <w:pPr>
                                <w:ind w:firstLine="720"/>
                                <w:jc w:val="both"/>
                                <w:rPr>
                                  <w:bCs/>
                                  <w:sz w:val="22"/>
                                  <w:szCs w:val="22"/>
                                  <w:lang w:eastAsia="lt-LT"/>
                                </w:rPr>
                              </w:pPr>
                              <w:sdt>
                                <w:sdtPr>
                                  <w:alias w:val="Numeris"/>
                                  <w:tag w:val="nr_dd0ab6e7848a4d8bb05c6732820d6101"/>
                                  <w:lock w:val="sdtLocked"/>
                                  <w:richText/>
                                </w:sdtPr>
                                <w:sdtContent>
                                  <w:r>
                                    <w:rPr>
                                      <w:sz w:val="22"/>
                                      <w:szCs w:val="22"/>
                                    </w:rPr>
                                    <w:t>4</w:t>
                                  </w:r>
                                </w:sdtContent>
                              </w:sdt>
                              <w:r>
                                <w:rPr>
                                  <w:sz w:val="22"/>
                                  <w:szCs w:val="22"/>
                                </w:rPr>
                                <w:t xml:space="preserve">) </w:t>
                              </w:r>
                              <w:r>
                                <w:rPr>
                                  <w:color w:val="000000"/>
                                  <w:sz w:val="22"/>
                                  <w:szCs w:val="22"/>
                                </w:rPr>
                                <w:t xml:space="preserve">Lietuvos Respublikos nacionaliniam saugumui užtikrinti svarbių objektų apsaugos įstatymo </w:t>
                              </w:r>
                              <w:r>
                                <w:rPr>
                                  <w:sz w:val="22"/>
                                  <w:szCs w:val="22"/>
                                </w:rPr>
                                <w:t>nustatyta tvarka gaunama informacija, kad pareiškėjas ir (arba) asmuo, galintis tiesiogiai ar netiesiogiai jį kontroliuoti, turintis įgaliojimus naudotis balsavimo teisėmis pareiškėjo akcijas (dalis, pajus) ir (ar) kontrolę (valdymą) ketinančio įsigyti asmens valdymo organuose arba galintis skirti bent vieną pareiškėjo akcijas (dalis, pajus) ir (ar) kontrolę (valdymą) ketinančio įsigyti asmens stebėtojų tarybos ir (ar) valdybos narį, turi ar praeityje turėjo grėsmę nacionaliniam saugumui keliančių ryšių su Europos Sąjungai ir Šiaurės Atlanto Sutarties Organizacijai nepriklausančių užsienio valstybių institucijomis ar tų valstybių tiesiogiai ar netiesiogiai kontroliuojamais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a6b60004811e88bcec397524184ce">
                                <w:r w:rsidRPr="00532B9F">
                                  <w:rPr>
                                    <w:rFonts w:ascii="Times New Roman" w:eastAsia="MS Mincho" w:hAnsi="Times New Roman"/>
                                    <w:sz w:val="20"/>
                                    <w:i/>
                                    <w:iCs/>
                                    <w:color w:val="0000FF" w:themeColor="hyperlink"/>
                                    <w:u w:val="single"/>
                                  </w:rPr>
                                  <w:t>XIII-1015</w:t>
                                </w:r>
                              </w:fldSimple>
                              <w:r>
                                <w:rPr>
                                  <w:rFonts w:ascii="Times New Roman" w:eastAsia="MS Mincho" w:hAnsi="Times New Roman"/>
                                  <w:sz w:val="20"/>
                                  <w:i/>
                                  <w:iCs/>
                                </w:rPr>
                                <w:t>,
2018-01-12,
paskelbta TAR 2018-01-23, i. k. 2018-01028            </w:t>
                              </w:r>
                            </w:p>
                            <w:p/>
                          </w:sdtContent>
                        </w:sdt>
                        <w:sdt>
                          <w:sdtPr>
                            <w:alias w:val="31 str. 11 d. 5 p."/>
                            <w:tag w:val="part_aaf22dd80e6b478b95dc022b2cecd283"/>
                            <w:lock w:val="sdtLocked"/>
                            <w:richText/>
                          </w:sdtPr>
                          <w:sdtContent>
                            <w:p>
                              <w:pPr>
                                <w:ind w:firstLine="720"/>
                                <w:jc w:val="both"/>
                                <w:rPr>
                                  <w:bCs/>
                                  <w:sz w:val="22"/>
                                  <w:szCs w:val="22"/>
                                  <w:lang w:eastAsia="lt-LT"/>
                                </w:rPr>
                              </w:pPr>
                              <w:sdt>
                                <w:sdtPr>
                                  <w:alias w:val="Numeris"/>
                                  <w:tag w:val="nr_aaf22dd80e6b478b95dc022b2cecd283"/>
                                  <w:lock w:val="sdtLocked"/>
                                  <w:richText/>
                                </w:sdtPr>
                                <w:sdtContent>
                                  <w:r>
                                    <w:rPr>
                                      <w:sz w:val="22"/>
                                      <w:szCs w:val="22"/>
                                    </w:rPr>
                                    <w:t>5</w:t>
                                  </w:r>
                                </w:sdtContent>
                              </w:sdt>
                              <w:r>
                                <w:rPr>
                                  <w:sz w:val="22"/>
                                  <w:szCs w:val="22"/>
                                </w:rPr>
                                <w:t xml:space="preserve">) </w:t>
                              </w:r>
                              <w:r>
                                <w:rPr>
                                  <w:color w:val="000000"/>
                                  <w:sz w:val="22"/>
                                  <w:szCs w:val="22"/>
                                </w:rPr>
                                <w:t>Lietuvos Respublikos nacionaliniam saugumui užtikrinti svarbių objektų apsaugos įstatymo</w:t>
                              </w:r>
                              <w:r>
                                <w:rPr>
                                  <w:sz w:val="22"/>
                                  <w:szCs w:val="22"/>
                                </w:rPr>
                                <w:t xml:space="preserve"> nustatyta tvarka gaunama informacija, kad pareiškėjas ir (arba) asmuo, galintis tiesiogiai ar netiesiogiai jį kontroliuoti, turintis įgaliojimus naudotis balsavimo teisėmis pareiškėjo akcijas (dalis, pajus) ir (ar) kontrolę (valdymą) ketinančio įsigyti asmens valdymo organuose arba galintis skirti bent vieną pareiškėjo akcijas (dalis, pajus) ir (ar) kontrolę (valdymą) ketinančio įsigyti asmens stebėtojų tarybos ir (ar) valdybos narį, yra ar praeityje buvo susijęs su organizuotomis nusikalstamomis grupuotėmis, užsienio valstybių specialiosiomis tarnybomis ar grupuotėmis, susijusiomis su tarptautinėmis teroristinėmis organizacijomis, ar palaiko ryšius su asmenimis, priklausančiais 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a6b60004811e88bcec397524184ce">
                                <w:r w:rsidRPr="00532B9F">
                                  <w:rPr>
                                    <w:rFonts w:ascii="Times New Roman" w:eastAsia="MS Mincho" w:hAnsi="Times New Roman"/>
                                    <w:sz w:val="20"/>
                                    <w:i/>
                                    <w:iCs/>
                                    <w:color w:val="0000FF" w:themeColor="hyperlink"/>
                                    <w:u w:val="single"/>
                                  </w:rPr>
                                  <w:t>XIII-1015</w:t>
                                </w:r>
                              </w:fldSimple>
                              <w:r>
                                <w:rPr>
                                  <w:rFonts w:ascii="Times New Roman" w:eastAsia="MS Mincho" w:hAnsi="Times New Roman"/>
                                  <w:sz w:val="20"/>
                                  <w:i/>
                                  <w:iCs/>
                                </w:rPr>
                                <w:t>,
2018-01-12,
paskelbta TAR 2018-01-23, i. k. 2018-01028            </w:t>
                              </w:r>
                            </w:p>
                            <w:p/>
                          </w:sdtContent>
                        </w:sdt>
                      </w:sdtContent>
                    </w:sdt>
                    <w:sdt>
                      <w:sdtPr>
                        <w:alias w:val="31 str. 12 d."/>
                        <w:tag w:val="part_38d774716afa43ceb20a83e92531e331"/>
                        <w:lock w:val="sdtLocked"/>
                        <w:richText/>
                      </w:sdtPr>
                      <w:sdtContent>
                        <w:p>
                          <w:pPr>
                            <w:ind w:firstLine="720"/>
                            <w:jc w:val="both"/>
                            <w:rPr>
                              <w:rFonts w:eastAsia="Calibri"/>
                              <w:sz w:val="22"/>
                              <w:szCs w:val="22"/>
                              <w:lang w:eastAsia="lt-LT"/>
                            </w:rPr>
                          </w:pPr>
                          <w:sdt>
                            <w:sdtPr>
                              <w:alias w:val="Numeris"/>
                              <w:tag w:val="nr_38d774716afa43ceb20a83e92531e331"/>
                              <w:lock w:val="sdtLocked"/>
                              <w:richText/>
                            </w:sdtPr>
                            <w:sdtContent>
                              <w:r>
                                <w:rPr>
                                  <w:rFonts w:eastAsia="Calibri"/>
                                  <w:sz w:val="22"/>
                                  <w:szCs w:val="22"/>
                                  <w:lang w:eastAsia="lt-LT"/>
                                </w:rPr>
                                <w:t>12</w:t>
                              </w:r>
                            </w:sdtContent>
                          </w:sdt>
                          <w:r>
                            <w:rPr>
                              <w:rFonts w:eastAsia="Calibri"/>
                              <w:sz w:val="22"/>
                              <w:szCs w:val="22"/>
                              <w:lang w:eastAsia="lt-LT"/>
                            </w:rPr>
                            <w:t>. Transliavimo licencijas Komisija be konkurso išduoda šiais atvejais:</w:t>
                          </w:r>
                        </w:p>
                        <w:sdt>
                          <w:sdtPr>
                            <w:alias w:val="31 str. 12 d. 1 p."/>
                            <w:tag w:val="part_72e0f1d040ec4749856804fe7a962973"/>
                            <w:lock w:val="sdtLocked"/>
                            <w:richText/>
                          </w:sdtPr>
                          <w:sdtContent>
                            <w:p>
                              <w:pPr>
                                <w:ind w:firstLine="720"/>
                                <w:jc w:val="both"/>
                                <w:rPr>
                                  <w:rFonts w:eastAsia="Calibri"/>
                                  <w:sz w:val="22"/>
                                  <w:szCs w:val="22"/>
                                  <w:lang w:eastAsia="lt-LT"/>
                                </w:rPr>
                              </w:pPr>
                              <w:sdt>
                                <w:sdtPr>
                                  <w:alias w:val="Numeris"/>
                                  <w:tag w:val="nr_72e0f1d040ec4749856804fe7a962973"/>
                                  <w:lock w:val="sdtLocked"/>
                                  <w:richText/>
                                </w:sdtPr>
                                <w:sdtContent>
                                  <w:r>
                                    <w:rPr>
                                      <w:rFonts w:eastAsia="Calibri"/>
                                      <w:sz w:val="22"/>
                                      <w:szCs w:val="22"/>
                                      <w:lang w:eastAsia="lt-LT"/>
                                    </w:rPr>
                                    <w:t>1</w:t>
                                  </w:r>
                                </w:sdtContent>
                              </w:sdt>
                              <w:r>
                                <w:rPr>
                                  <w:rFonts w:eastAsia="Calibri"/>
                                  <w:sz w:val="22"/>
                                  <w:szCs w:val="22"/>
                                  <w:lang w:eastAsia="lt-LT"/>
                                </w:rPr>
                                <w:t>) mokslo ir studijų institucijoms arba švietimo įstaigoms – šviečiamosioms ir kultūrinėms radijo ir (ar) televizijos programoms transliuoti iki 20 W galios antžeminėmis radijo ir (ar) televizijos stotimis;</w:t>
                              </w:r>
                            </w:p>
                          </w:sdtContent>
                        </w:sdt>
                        <w:sdt>
                          <w:sdtPr>
                            <w:alias w:val="31 str. 12 d. 2 p."/>
                            <w:tag w:val="part_8771c4c9bd5e4cc6b61d82c9ff4e8549"/>
                            <w:lock w:val="sdtLocked"/>
                            <w:richText/>
                          </w:sdtPr>
                          <w:sdtContent>
                            <w:p>
                              <w:pPr>
                                <w:ind w:firstLine="720"/>
                                <w:jc w:val="both"/>
                                <w:rPr>
                                  <w:rFonts w:eastAsia="Calibri"/>
                                  <w:sz w:val="22"/>
                                  <w:szCs w:val="22"/>
                                  <w:lang w:eastAsia="lt-LT"/>
                                </w:rPr>
                              </w:pPr>
                              <w:sdt>
                                <w:sdtPr>
                                  <w:alias w:val="Numeris"/>
                                  <w:tag w:val="nr_8771c4c9bd5e4cc6b61d82c9ff4e8549"/>
                                  <w:lock w:val="sdtLocked"/>
                                  <w:richText/>
                                </w:sdtPr>
                                <w:sdtContent>
                                  <w:r>
                                    <w:rPr>
                                      <w:rFonts w:eastAsia="Calibri"/>
                                      <w:sz w:val="22"/>
                                      <w:szCs w:val="22"/>
                                      <w:lang w:eastAsia="lt-LT"/>
                                    </w:rPr>
                                    <w:t>2</w:t>
                                  </w:r>
                                </w:sdtContent>
                              </w:sdt>
                              <w:r>
                                <w:rPr>
                                  <w:rFonts w:eastAsia="Calibri"/>
                                  <w:sz w:val="22"/>
                                  <w:szCs w:val="22"/>
                                  <w:lang w:eastAsia="lt-LT"/>
                                </w:rPr>
                                <w:t>) televizijos programoms transliuoti kabelinės televizijos tinklais;</w:t>
                              </w:r>
                            </w:p>
                          </w:sdtContent>
                        </w:sdt>
                        <w:sdt>
                          <w:sdtPr>
                            <w:alias w:val="31 str. 12 d. 3 p."/>
                            <w:tag w:val="part_738fdee2a4d245c9a33d688c47b192f9"/>
                            <w:lock w:val="sdtLocked"/>
                            <w:richText/>
                          </w:sdtPr>
                          <w:sdtContent>
                            <w:p>
                              <w:pPr>
                                <w:ind w:firstLine="720"/>
                                <w:jc w:val="both"/>
                                <w:rPr>
                                  <w:rFonts w:eastAsia="Calibri"/>
                                  <w:sz w:val="22"/>
                                  <w:szCs w:val="22"/>
                                  <w:lang w:eastAsia="lt-LT"/>
                                </w:rPr>
                              </w:pPr>
                              <w:sdt>
                                <w:sdtPr>
                                  <w:alias w:val="Numeris"/>
                                  <w:tag w:val="nr_738fdee2a4d245c9a33d688c47b192f9"/>
                                  <w:lock w:val="sdtLocked"/>
                                  <w:richText/>
                                </w:sdtPr>
                                <w:sdtContent>
                                  <w:r>
                                    <w:rPr>
                                      <w:rFonts w:eastAsia="Calibri"/>
                                      <w:sz w:val="22"/>
                                      <w:szCs w:val="22"/>
                                      <w:lang w:eastAsia="lt-LT"/>
                                    </w:rPr>
                                    <w:t>3</w:t>
                                  </w:r>
                                </w:sdtContent>
                              </w:sdt>
                              <w:r>
                                <w:rPr>
                                  <w:rFonts w:eastAsia="Calibri"/>
                                  <w:sz w:val="22"/>
                                  <w:szCs w:val="22"/>
                                  <w:lang w:eastAsia="lt-LT"/>
                                </w:rPr>
                                <w:t>) televizijos programoms transliuoti elektroninių ryšių tinklais, kurių pagrindinė paskirtis nėra radijo ir (ar) televizijos programų ir (ar) programų transliavimas ir (ar) retransliavimas;</w:t>
                              </w:r>
                            </w:p>
                          </w:sdtContent>
                        </w:sdt>
                        <w:sdt>
                          <w:sdtPr>
                            <w:alias w:val="31 str. 12 d. 4 p."/>
                            <w:tag w:val="part_85e1353a1c664290949c355767a6f355"/>
                            <w:lock w:val="sdtLocked"/>
                            <w:richText/>
                          </w:sdtPr>
                          <w:sdtContent>
                            <w:p>
                              <w:pPr>
                                <w:ind w:firstLine="720"/>
                                <w:jc w:val="both"/>
                                <w:rPr>
                                  <w:rFonts w:eastAsia="Calibri"/>
                                  <w:sz w:val="22"/>
                                  <w:szCs w:val="22"/>
                                  <w:lang w:eastAsia="lt-LT"/>
                                </w:rPr>
                              </w:pPr>
                              <w:sdt>
                                <w:sdtPr>
                                  <w:alias w:val="Numeris"/>
                                  <w:tag w:val="nr_85e1353a1c664290949c355767a6f355"/>
                                  <w:lock w:val="sdtLocked"/>
                                  <w:richText/>
                                </w:sdtPr>
                                <w:sdtContent>
                                  <w:r>
                                    <w:rPr>
                                      <w:rFonts w:eastAsia="Calibri"/>
                                      <w:sz w:val="22"/>
                                      <w:szCs w:val="22"/>
                                      <w:lang w:eastAsia="lt-LT"/>
                                    </w:rPr>
                                    <w:t>4</w:t>
                                  </w:r>
                                </w:sdtContent>
                              </w:sdt>
                              <w:r>
                                <w:rPr>
                                  <w:rFonts w:eastAsia="Calibri"/>
                                  <w:sz w:val="22"/>
                                  <w:szCs w:val="22"/>
                                  <w:lang w:eastAsia="lt-LT"/>
                                </w:rPr>
                                <w:t>) televizijos programoms transliuoti per dirbtinį Žemės palydovą (palydovus);</w:t>
                              </w:r>
                            </w:p>
                          </w:sdtContent>
                        </w:sdt>
                        <w:sdt>
                          <w:sdtPr>
                            <w:alias w:val="31 str. 12 d. 5 p."/>
                            <w:tag w:val="part_0cc1cc0c56684279a6d908699b2c42c3"/>
                            <w:lock w:val="sdtLocked"/>
                            <w:richText/>
                          </w:sdtPr>
                          <w:sdtContent>
                            <w:p>
                              <w:pPr>
                                <w:ind w:firstLine="720"/>
                                <w:jc w:val="both"/>
                                <w:rPr>
                                  <w:rFonts w:eastAsia="Calibri"/>
                                  <w:sz w:val="22"/>
                                  <w:szCs w:val="22"/>
                                  <w:lang w:eastAsia="lt-LT"/>
                                </w:rPr>
                              </w:pPr>
                              <w:sdt>
                                <w:sdtPr>
                                  <w:alias w:val="Numeris"/>
                                  <w:tag w:val="nr_0cc1cc0c56684279a6d908699b2c42c3"/>
                                  <w:lock w:val="sdtLocked"/>
                                  <w:richText/>
                                </w:sdtPr>
                                <w:sdtContent>
                                  <w:r>
                                    <w:rPr>
                                      <w:rFonts w:eastAsia="Calibri"/>
                                      <w:sz w:val="22"/>
                                      <w:szCs w:val="22"/>
                                      <w:lang w:eastAsia="lt-LT"/>
                                    </w:rPr>
                                    <w:t>5</w:t>
                                  </w:r>
                                </w:sdtContent>
                              </w:sdt>
                              <w:r>
                                <w:rPr>
                                  <w:rFonts w:eastAsia="Calibri"/>
                                  <w:sz w:val="22"/>
                                  <w:szCs w:val="22"/>
                                  <w:lang w:eastAsia="lt-LT"/>
                                </w:rPr>
                                <w:t>) kitais atvejais, kai tai numatyta radijo dažnių skyrimo radijo ir televizijos programoms transliuoti ir siųsti plane.</w:t>
                              </w:r>
                            </w:p>
                          </w:sdtContent>
                        </w:sdt>
                      </w:sdtContent>
                    </w:sdt>
                    <w:sdt>
                      <w:sdtPr>
                        <w:alias w:val="31 str. 13 d."/>
                        <w:tag w:val="part_2f931e892294452c8059da275f7f4e74"/>
                        <w:lock w:val="sdtLocked"/>
                        <w:richText/>
                      </w:sdtPr>
                      <w:sdtContent>
                        <w:p>
                          <w:pPr>
                            <w:ind w:firstLine="720"/>
                            <w:jc w:val="both"/>
                            <w:rPr>
                              <w:rFonts w:eastAsia="Calibri"/>
                              <w:sz w:val="22"/>
                              <w:szCs w:val="22"/>
                              <w:lang w:eastAsia="lt-LT"/>
                            </w:rPr>
                          </w:pPr>
                          <w:sdt>
                            <w:sdtPr>
                              <w:alias w:val="Numeris"/>
                              <w:tag w:val="nr_2f931e892294452c8059da275f7f4e74"/>
                              <w:lock w:val="sdtLocked"/>
                              <w:richText/>
                            </w:sdtPr>
                            <w:sdtContent>
                              <w:r>
                                <w:rPr>
                                  <w:sz w:val="22"/>
                                  <w:szCs w:val="22"/>
                                  <w:shd w:val="clear" w:color="auto" w:fill="FFFFFF"/>
                                </w:rPr>
                                <w:t>13</w:t>
                              </w:r>
                            </w:sdtContent>
                          </w:sdt>
                          <w:r>
                            <w:rPr>
                              <w:sz w:val="22"/>
                              <w:szCs w:val="22"/>
                              <w:shd w:val="clear" w:color="auto" w:fill="FFFFFF"/>
                            </w:rPr>
                            <w:t xml:space="preserve">. </w:t>
                          </w:r>
                          <w:r>
                            <w:rPr>
                              <w:bCs/>
                              <w:sz w:val="22"/>
                              <w:szCs w:val="22"/>
                              <w:shd w:val="clear" w:color="auto" w:fill="FFFFFF"/>
                            </w:rPr>
                            <w:t xml:space="preserve">Komisija, suderinusi su </w:t>
                          </w:r>
                          <w:r>
                            <w:rPr>
                              <w:sz w:val="22"/>
                              <w:szCs w:val="22"/>
                              <w:shd w:val="clear" w:color="auto" w:fill="FFFFFF"/>
                            </w:rPr>
                            <w:t>Vyriausybės įgaliota institucija</w:t>
                          </w:r>
                          <w:r>
                            <w:rPr>
                              <w:bCs/>
                              <w:sz w:val="22"/>
                              <w:szCs w:val="22"/>
                              <w:shd w:val="clear" w:color="auto" w:fill="FFFFFF"/>
                            </w:rPr>
                            <w:t>,</w:t>
                          </w:r>
                          <w:r>
                            <w:rPr>
                              <w:sz w:val="22"/>
                              <w:szCs w:val="22"/>
                              <w:shd w:val="clear" w:color="auto" w:fill="FFFFFF"/>
                            </w:rPr>
                            <w:t xml:space="preserve"> tvirtina</w:t>
                          </w:r>
                          <w:r>
                            <w:rPr>
                              <w:sz w:val="22"/>
                              <w:szCs w:val="22"/>
                            </w:rPr>
                            <w:t xml:space="preserve"> metinės įmokos už radijo ir (ar) televizijos programų transliavimo, retransliavimo, platinimo internete arba užsakomųjų audiovizualinės žiniasklaidos paslaugų teikimo veiklą (toliau – metinė įmoka) dydžio nustatymo tvarkos aprašą ir </w:t>
                          </w:r>
                          <w:r>
                            <w:rPr>
                              <w:bCs/>
                              <w:sz w:val="22"/>
                              <w:szCs w:val="22"/>
                            </w:rPr>
                            <w:t>juo</w:t>
                          </w:r>
                          <w:r>
                            <w:rPr>
                              <w:sz w:val="22"/>
                              <w:szCs w:val="22"/>
                            </w:rPr>
                            <w:t xml:space="preserve"> vadovaudamasi nustato metinės įmokos dydį. Metinės įmokos pervedamos Visuomenės informavimo etikos asociacijai.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d0e1c0ffb211ed9978886e85107ab2">
                            <w:r w:rsidRPr="00532B9F">
                              <w:rPr>
                                <w:rFonts w:ascii="Times New Roman" w:eastAsia="MS Mincho" w:hAnsi="Times New Roman"/>
                                <w:sz w:val="20"/>
                                <w:i/>
                                <w:iCs/>
                                <w:color w:val="0000FF" w:themeColor="hyperlink"/>
                                <w:u w:val="single"/>
                              </w:rPr>
                              <w:t>XIV-2018</w:t>
                            </w:r>
                          </w:fldSimple>
                          <w:r>
                            <w:rPr>
                              <w:rFonts w:ascii="Times New Roman" w:eastAsia="MS Mincho" w:hAnsi="Times New Roman"/>
                              <w:sz w:val="20"/>
                              <w:i/>
                              <w:iCs/>
                            </w:rPr>
                            <w:t>,
2023-05-25,
paskelbta TAR 2023-05-31, i. k. 2023-10704            </w:t>
                          </w:r>
                        </w:p>
                        <w:p/>
                      </w:sdtContent>
                    </w:sdt>
                    <w:sdt>
                      <w:sdtPr>
                        <w:alias w:val="31 str. 14 d."/>
                        <w:tag w:val="part_528c346ef4734d1f8e03f04e8ddeb2b7"/>
                        <w:lock w:val="sdtLocked"/>
                        <w:richText/>
                      </w:sdtPr>
                      <w:sdtContent>
                        <w:p>
                          <w:pPr>
                            <w:ind w:firstLine="720"/>
                            <w:jc w:val="both"/>
                            <w:rPr>
                              <w:rFonts w:eastAsia="Calibri"/>
                              <w:sz w:val="22"/>
                              <w:szCs w:val="22"/>
                              <w:lang w:eastAsia="lt-LT"/>
                            </w:rPr>
                          </w:pPr>
                          <w:sdt>
                            <w:sdtPr>
                              <w:alias w:val="Numeris"/>
                              <w:tag w:val="nr_528c346ef4734d1f8e03f04e8ddeb2b7"/>
                              <w:lock w:val="sdtLocked"/>
                              <w:richText/>
                            </w:sdtPr>
                            <w:sdtContent>
                              <w:r>
                                <w:rPr>
                                  <w:sz w:val="22"/>
                                  <w:szCs w:val="22"/>
                                </w:rPr>
                                <w:t>14</w:t>
                              </w:r>
                            </w:sdtContent>
                          </w:sdt>
                          <w:r>
                            <w:rPr>
                              <w:sz w:val="22"/>
                              <w:szCs w:val="22"/>
                            </w:rPr>
                            <w:t>. Komisija</w:t>
                          </w:r>
                          <w:r>
                            <w:rPr>
                              <w:b/>
                              <w:sz w:val="22"/>
                              <w:szCs w:val="22"/>
                            </w:rPr>
                            <w:t xml:space="preserve"> </w:t>
                          </w:r>
                          <w:r>
                            <w:rPr>
                              <w:sz w:val="22"/>
                              <w:szCs w:val="22"/>
                            </w:rPr>
                            <w:t>metinės įmokos dydį nustato atsižvelgdama 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d0e1c0ffb211ed9978886e85107ab2">
                            <w:r w:rsidRPr="00532B9F">
                              <w:rPr>
                                <w:rFonts w:ascii="Times New Roman" w:eastAsia="MS Mincho" w:hAnsi="Times New Roman"/>
                                <w:sz w:val="20"/>
                                <w:i/>
                                <w:iCs/>
                                <w:color w:val="0000FF" w:themeColor="hyperlink"/>
                                <w:u w:val="single"/>
                              </w:rPr>
                              <w:t>XIV-2018</w:t>
                            </w:r>
                          </w:fldSimple>
                          <w:r>
                            <w:rPr>
                              <w:rFonts w:ascii="Times New Roman" w:eastAsia="MS Mincho" w:hAnsi="Times New Roman"/>
                              <w:sz w:val="20"/>
                              <w:i/>
                              <w:iCs/>
                            </w:rPr>
                            <w:t>,
2023-05-25,
paskelbta TAR 2023-05-31, i. k. 2023-10704            </w:t>
                          </w:r>
                        </w:p>
                        <w:sdt>
                          <w:sdtPr>
                            <w:alias w:val="31 str. 14 d. 1 p."/>
                            <w:tag w:val="part_26dc9766861b41d5b198c3f3a423b493"/>
                            <w:lock w:val="sdtLocked"/>
                            <w:richText/>
                          </w:sdtPr>
                          <w:sdtContent>
                            <w:p>
                              <w:pPr>
                                <w:ind w:firstLine="720"/>
                                <w:jc w:val="both"/>
                                <w:rPr>
                                  <w:rFonts w:eastAsia="Calibri"/>
                                  <w:sz w:val="22"/>
                                  <w:szCs w:val="22"/>
                                  <w:lang w:eastAsia="lt-LT"/>
                                </w:rPr>
                              </w:pPr>
                              <w:sdt>
                                <w:sdtPr>
                                  <w:alias w:val="Numeris"/>
                                  <w:tag w:val="nr_26dc9766861b41d5b198c3f3a423b493"/>
                                  <w:lock w:val="sdtLocked"/>
                                  <w:richText/>
                                </w:sdtPr>
                                <w:sdtContent>
                                  <w:r>
                                    <w:rPr>
                                      <w:rFonts w:eastAsia="Calibri"/>
                                      <w:sz w:val="22"/>
                                      <w:szCs w:val="22"/>
                                      <w:lang w:eastAsia="lt-LT"/>
                                    </w:rPr>
                                    <w:t>1</w:t>
                                  </w:r>
                                </w:sdtContent>
                              </w:sdt>
                              <w:r>
                                <w:rPr>
                                  <w:rFonts w:eastAsia="Calibri"/>
                                  <w:sz w:val="22"/>
                                  <w:szCs w:val="22"/>
                                  <w:lang w:eastAsia="lt-LT"/>
                                </w:rPr>
                                <w:t>)</w:t>
                              </w:r>
                              <w:r>
                                <w:rPr>
                                  <w:bCs/>
                                  <w:sz w:val="22"/>
                                  <w:szCs w:val="22"/>
                                </w:rPr>
                                <w:t xml:space="preserve"> </w:t>
                              </w:r>
                              <w:r>
                                <w:rPr>
                                  <w:rFonts w:eastAsia="Calibri"/>
                                  <w:sz w:val="22"/>
                                  <w:szCs w:val="22"/>
                                  <w:lang w:eastAsia="lt-LT"/>
                                </w:rPr>
                                <w:t>licencijos turėtojo transliuojamų ir (ar) retransliuojamų radijo ir (ar) televizijos programų, platinamų internete televizijos programų ir (ar) atskirų programų, užsakomųjų audiovizualinės žiniasklaidos paslaugų pobūdį ir turinį;</w:t>
                              </w:r>
                            </w:p>
                          </w:sdtContent>
                        </w:sdt>
                        <w:sdt>
                          <w:sdtPr>
                            <w:alias w:val="31 str. 14 d. 2 p."/>
                            <w:tag w:val="part_727c0f92a9d647fea846477c6c78ec7f"/>
                            <w:lock w:val="sdtLocked"/>
                            <w:richText/>
                          </w:sdtPr>
                          <w:sdtContent>
                            <w:p>
                              <w:pPr>
                                <w:ind w:firstLine="720"/>
                                <w:jc w:val="both"/>
                                <w:rPr>
                                  <w:rFonts w:eastAsia="Calibri"/>
                                  <w:sz w:val="22"/>
                                  <w:szCs w:val="22"/>
                                  <w:lang w:eastAsia="lt-LT"/>
                                </w:rPr>
                              </w:pPr>
                              <w:sdt>
                                <w:sdtPr>
                                  <w:alias w:val="Numeris"/>
                                  <w:tag w:val="nr_727c0f92a9d647fea846477c6c78ec7f"/>
                                  <w:lock w:val="sdtLocked"/>
                                  <w:richText/>
                                </w:sdtPr>
                                <w:sdtContent>
                                  <w:r>
                                    <w:rPr>
                                      <w:rFonts w:eastAsia="Calibri"/>
                                      <w:sz w:val="22"/>
                                      <w:szCs w:val="22"/>
                                      <w:lang w:eastAsia="lt-LT"/>
                                    </w:rPr>
                                    <w:t>2</w:t>
                                  </w:r>
                                </w:sdtContent>
                              </w:sdt>
                              <w:r>
                                <w:rPr>
                                  <w:rFonts w:eastAsia="Calibri"/>
                                  <w:sz w:val="22"/>
                                  <w:szCs w:val="22"/>
                                  <w:lang w:eastAsia="lt-LT"/>
                                </w:rPr>
                                <w:t>)</w:t>
                              </w:r>
                              <w:r>
                                <w:rPr>
                                  <w:bCs/>
                                  <w:sz w:val="22"/>
                                  <w:szCs w:val="22"/>
                                </w:rPr>
                                <w:t xml:space="preserve"> </w:t>
                              </w:r>
                              <w:r>
                                <w:rPr>
                                  <w:rFonts w:eastAsia="Calibri"/>
                                  <w:sz w:val="22"/>
                                  <w:szCs w:val="22"/>
                                  <w:lang w:eastAsia="lt-LT"/>
                                </w:rPr>
                                <w:t>teritoriją, kurioje bus transliuojamos ir (ar) retransliuojamos programos, platinami dekoderiai ir kiti įrenginiai, suteikiantys galimybę gauti prieigą prie programų (jeigu programos transliuojamos ir (ar) retransliuojamos panaudojant sąlyginės prieigos sistemas), ir į gyventojų skaičių šioje teritorijoje;</w:t>
                              </w:r>
                            </w:p>
                          </w:sdtContent>
                        </w:sdt>
                        <w:sdt>
                          <w:sdtPr>
                            <w:alias w:val="31 str. 14 d. 3 p."/>
                            <w:tag w:val="part_ffb6af9dd05d4629b5b49c035609e67b"/>
                            <w:lock w:val="sdtLocked"/>
                            <w:richText/>
                          </w:sdtPr>
                          <w:sdtContent>
                            <w:p>
                              <w:pPr>
                                <w:ind w:firstLine="720"/>
                                <w:jc w:val="both"/>
                                <w:rPr>
                                  <w:rFonts w:eastAsia="Calibri"/>
                                  <w:sz w:val="22"/>
                                  <w:szCs w:val="22"/>
                                  <w:lang w:eastAsia="lt-LT"/>
                                </w:rPr>
                              </w:pPr>
                              <w:sdt>
                                <w:sdtPr>
                                  <w:alias w:val="Numeris"/>
                                  <w:tag w:val="nr_ffb6af9dd05d4629b5b49c035609e67b"/>
                                  <w:lock w:val="sdtLocked"/>
                                  <w:richText/>
                                </w:sdtPr>
                                <w:sdtContent>
                                  <w:r>
                                    <w:rPr>
                                      <w:rFonts w:eastAsia="Calibri"/>
                                      <w:sz w:val="22"/>
                                      <w:szCs w:val="22"/>
                                      <w:lang w:eastAsia="lt-LT"/>
                                    </w:rPr>
                                    <w:t>3</w:t>
                                  </w:r>
                                </w:sdtContent>
                              </w:sdt>
                              <w:r>
                                <w:rPr>
                                  <w:rFonts w:eastAsia="Calibri"/>
                                  <w:sz w:val="22"/>
                                  <w:szCs w:val="22"/>
                                  <w:lang w:eastAsia="lt-LT"/>
                                </w:rPr>
                                <w:t>)</w:t>
                              </w:r>
                              <w:r>
                                <w:rPr>
                                  <w:bCs/>
                                  <w:sz w:val="22"/>
                                  <w:szCs w:val="22"/>
                                </w:rPr>
                                <w:t xml:space="preserve"> </w:t>
                              </w:r>
                              <w:r>
                                <w:rPr>
                                  <w:rFonts w:eastAsia="Calibri"/>
                                  <w:sz w:val="22"/>
                                  <w:szCs w:val="22"/>
                                  <w:lang w:eastAsia="lt-LT"/>
                                </w:rPr>
                                <w:t>konkurencingą aplinką;</w:t>
                              </w:r>
                            </w:p>
                          </w:sdtContent>
                        </w:sdt>
                        <w:sdt>
                          <w:sdtPr>
                            <w:alias w:val="31 str. 14 d. 4 p."/>
                            <w:tag w:val="part_7a7de914e81a4db3ace51d4ce0076357"/>
                            <w:lock w:val="sdtLocked"/>
                            <w:richText/>
                          </w:sdtPr>
                          <w:sdtContent>
                            <w:p>
                              <w:pPr>
                                <w:ind w:firstLine="720"/>
                                <w:jc w:val="both"/>
                                <w:rPr>
                                  <w:rFonts w:eastAsia="Calibri"/>
                                  <w:sz w:val="22"/>
                                  <w:szCs w:val="22"/>
                                  <w:lang w:eastAsia="lt-LT"/>
                                </w:rPr>
                              </w:pPr>
                              <w:sdt>
                                <w:sdtPr>
                                  <w:alias w:val="Numeris"/>
                                  <w:tag w:val="nr_7a7de914e81a4db3ace51d4ce0076357"/>
                                  <w:lock w:val="sdtLocked"/>
                                  <w:richText/>
                                </w:sdtPr>
                                <w:sdtContent>
                                  <w:r>
                                    <w:rPr>
                                      <w:rFonts w:eastAsia="Calibri"/>
                                      <w:sz w:val="22"/>
                                      <w:szCs w:val="22"/>
                                      <w:lang w:eastAsia="lt-LT"/>
                                    </w:rPr>
                                    <w:t>4</w:t>
                                  </w:r>
                                </w:sdtContent>
                              </w:sdt>
                              <w:r>
                                <w:rPr>
                                  <w:rFonts w:eastAsia="Calibri"/>
                                  <w:sz w:val="22"/>
                                  <w:szCs w:val="22"/>
                                  <w:lang w:eastAsia="lt-LT"/>
                                </w:rPr>
                                <w:t>)</w:t>
                              </w:r>
                              <w:r>
                                <w:rPr>
                                  <w:bCs/>
                                  <w:sz w:val="22"/>
                                  <w:szCs w:val="22"/>
                                </w:rPr>
                                <w:t xml:space="preserve"> </w:t>
                              </w:r>
                              <w:r>
                                <w:rPr>
                                  <w:rFonts w:eastAsia="Calibri"/>
                                  <w:sz w:val="22"/>
                                  <w:szCs w:val="22"/>
                                  <w:lang w:eastAsia="lt-LT"/>
                                </w:rPr>
                                <w:t>radijo ir (ar) televizijos programos reikšmę programų transliavimo, retransliavimo ir (ar) televizijos programų ir (ar) atskirų programų platinimo internete, užsakomųjų audiovizualinės žiniasklaidos paslaugų plėtojimui.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1 str. 15 d."/>
                        <w:tag w:val="part_1714e71b6831490d89bff976c7a243a7"/>
                        <w:lock w:val="sdtLocked"/>
                        <w:richText/>
                      </w:sdtPr>
                      <w:sdtContent>
                        <w:p>
                          <w:pPr>
                            <w:ind w:firstLine="720"/>
                            <w:jc w:val="both"/>
                            <w:rPr>
                              <w:rFonts w:eastAsia="Calibri"/>
                              <w:strike/>
                              <w:sz w:val="22"/>
                              <w:szCs w:val="22"/>
                              <w:lang w:eastAsia="lt-LT"/>
                            </w:rPr>
                          </w:pPr>
                          <w:sdt>
                            <w:sdtPr>
                              <w:alias w:val="Numeris"/>
                              <w:tag w:val="nr_1714e71b6831490d89bff976c7a243a7"/>
                              <w:lock w:val="sdtLocked"/>
                              <w:richText/>
                            </w:sdtPr>
                            <w:sdtContent>
                              <w:r>
                                <w:rPr>
                                  <w:rFonts w:eastAsia="Calibri"/>
                                  <w:sz w:val="22"/>
                                  <w:szCs w:val="22"/>
                                  <w:lang w:eastAsia="lt-LT"/>
                                </w:rPr>
                                <w:t>15</w:t>
                              </w:r>
                            </w:sdtContent>
                          </w:sdt>
                          <w:r>
                            <w:rPr>
                              <w:rFonts w:eastAsia="Calibri"/>
                              <w:sz w:val="22"/>
                              <w:szCs w:val="22"/>
                              <w:lang w:eastAsia="lt-LT"/>
                            </w:rPr>
                            <w:t>. Komisija savo sprendimu ne ilgiau kaip 3 mėnesiams sustabdo transliavimo licencijos ir (ar) retransliuojamo turinio licencijos</w:t>
                          </w:r>
                          <w:r>
                            <w:rPr>
                              <w:rFonts w:eastAsia="Calibri"/>
                              <w:color w:val="FF0000"/>
                              <w:sz w:val="22"/>
                              <w:szCs w:val="22"/>
                              <w:lang w:eastAsia="lt-LT"/>
                            </w:rPr>
                            <w:t xml:space="preserve"> </w:t>
                          </w:r>
                          <w:r>
                            <w:rPr>
                              <w:rFonts w:eastAsia="Calibri"/>
                              <w:sz w:val="22"/>
                              <w:szCs w:val="22"/>
                              <w:lang w:eastAsia="lt-LT"/>
                            </w:rPr>
                            <w:t>galiojimą, jeigu:</w:t>
                          </w:r>
                        </w:p>
                        <w:sdt>
                          <w:sdtPr>
                            <w:alias w:val="31 str. 15 d. 1 p."/>
                            <w:tag w:val="part_6232eb5e21fb45d4b763876d2da8f03a"/>
                            <w:lock w:val="sdtLocked"/>
                            <w:richText/>
                          </w:sdtPr>
                          <w:sdtContent>
                            <w:p>
                              <w:pPr>
                                <w:ind w:firstLine="720"/>
                                <w:jc w:val="both"/>
                                <w:rPr>
                                  <w:rFonts w:eastAsia="Calibri"/>
                                  <w:sz w:val="22"/>
                                  <w:szCs w:val="22"/>
                                  <w:lang w:eastAsia="lt-LT"/>
                                </w:rPr>
                              </w:pPr>
                              <w:sdt>
                                <w:sdtPr>
                                  <w:alias w:val="Numeris"/>
                                  <w:tag w:val="nr_6232eb5e21fb45d4b763876d2da8f03a"/>
                                  <w:lock w:val="sdtLocked"/>
                                  <w:richText/>
                                </w:sdtPr>
                                <w:sdtContent>
                                  <w:r>
                                    <w:rPr>
                                      <w:rFonts w:eastAsia="Calibri"/>
                                      <w:sz w:val="22"/>
                                      <w:szCs w:val="22"/>
                                      <w:lang w:eastAsia="lt-LT"/>
                                    </w:rPr>
                                    <w:t>1</w:t>
                                  </w:r>
                                </w:sdtContent>
                              </w:sdt>
                              <w:r>
                                <w:rPr>
                                  <w:rFonts w:eastAsia="Calibri"/>
                                  <w:sz w:val="22"/>
                                  <w:szCs w:val="22"/>
                                  <w:lang w:eastAsia="lt-LT"/>
                                </w:rPr>
                                <w:t>) Ryšių reguliavimo tarnyba panaikina teisę naudoti radijo dažnį (kanalą) ir kreipiasi į Komisiją dėl licencijos galiojimo sustabdymo;</w:t>
                              </w:r>
                            </w:p>
                          </w:sdtContent>
                        </w:sdt>
                        <w:sdt>
                          <w:sdtPr>
                            <w:alias w:val="31 str. 15 d. 2 p."/>
                            <w:tag w:val="part_c1db6ee408ad4d4ea670151e933ba082"/>
                            <w:lock w:val="sdtLocked"/>
                            <w:richText/>
                          </w:sdtPr>
                          <w:sdtContent>
                            <w:p>
                              <w:pPr>
                                <w:ind w:firstLine="720"/>
                                <w:jc w:val="both"/>
                                <w:rPr>
                                  <w:color w:val="000000"/>
                                  <w:sz w:val="22"/>
                                  <w:szCs w:val="22"/>
                                  <w:shd w:val="clear" w:color="auto" w:fill="FFFFFF"/>
                                </w:rPr>
                              </w:pPr>
                              <w:sdt>
                                <w:sdtPr>
                                  <w:alias w:val="Numeris"/>
                                  <w:tag w:val="nr_c1db6ee408ad4d4ea670151e933ba082"/>
                                  <w:lock w:val="sdtLocked"/>
                                  <w:richText/>
                                </w:sdtPr>
                                <w:sdtContent>
                                  <w:r>
                                    <w:rPr>
                                      <w:color w:val="000000"/>
                                      <w:sz w:val="22"/>
                                      <w:szCs w:val="22"/>
                                      <w:shd w:val="clear" w:color="auto" w:fill="FFFFFF"/>
                                    </w:rPr>
                                    <w:t>2</w:t>
                                  </w:r>
                                </w:sdtContent>
                              </w:sdt>
                              <w:r>
                                <w:rPr>
                                  <w:color w:val="000000"/>
                                  <w:sz w:val="22"/>
                                  <w:szCs w:val="22"/>
                                  <w:shd w:val="clear" w:color="auto" w:fill="FFFFFF"/>
                                </w:rPr>
                                <w:t>) transliavimo licencijos turėtojas paskelbia šio įstatymo 19 straipsnio 1 ar 2 dalyje nurodytą neskelbtiną informaciją ir jam per paskutinius 12 mėnesių už tokį patį pažeidimą jau buvo skirta šio įstatymo 48 straipsnio 3 dalyje nurodyta bauda arba taikytos kitos šiame įstatyme nustatytos poveikio priemonės;</w:t>
                              </w:r>
                            </w:p>
                          </w:sdtContent>
                        </w:sdt>
                        <w:sdt>
                          <w:sdtPr>
                            <w:alias w:val="31 str. 15 d. 3 p."/>
                            <w:tag w:val="part_ebdab0b641044d62abca88e71f6711ca"/>
                            <w:lock w:val="sdtLocked"/>
                            <w:richText/>
                          </w:sdtPr>
                          <w:sdtContent>
                            <w:p>
                              <w:pPr>
                                <w:ind w:firstLine="720"/>
                                <w:jc w:val="both"/>
                                <w:rPr>
                                  <w:rFonts w:eastAsia="Calibri"/>
                                  <w:sz w:val="22"/>
                                  <w:szCs w:val="22"/>
                                  <w:lang w:eastAsia="lt-LT"/>
                                </w:rPr>
                              </w:pPr>
                              <w:sdt>
                                <w:sdtPr>
                                  <w:alias w:val="Numeris"/>
                                  <w:tag w:val="nr_ebdab0b641044d62abca88e71f6711ca"/>
                                  <w:lock w:val="sdtLocked"/>
                                  <w:richText/>
                                </w:sdtPr>
                                <w:sdtContent>
                                  <w:r>
                                    <w:rPr>
                                      <w:color w:val="000000"/>
                                      <w:sz w:val="22"/>
                                      <w:szCs w:val="22"/>
                                      <w:shd w:val="clear" w:color="auto" w:fill="FFFFFF"/>
                                    </w:rPr>
                                    <w:t>3</w:t>
                                  </w:r>
                                </w:sdtContent>
                              </w:sdt>
                              <w:r>
                                <w:rPr>
                                  <w:color w:val="000000"/>
                                  <w:sz w:val="22"/>
                                  <w:szCs w:val="22"/>
                                  <w:shd w:val="clear" w:color="auto" w:fill="FFFFFF"/>
                                </w:rPr>
                                <w:t>) retransliuojamo turinio licencijos turėtojas nevykdo Komisijos sprendimo ir jam už tokį patį pažeidimą jau buvo skirta šio įstatymo 48 straipsnio 3 dalyje nurodyta bauda arba taikytos kitos šiame įstatyme nustatytos poveikio priemonės;</w:t>
                              </w:r>
                            </w:p>
                          </w:sdtContent>
                        </w:sdt>
                        <w:sdt>
                          <w:sdtPr>
                            <w:alias w:val="31 str. 15 d. 4 p."/>
                            <w:tag w:val="part_a615c0e91ba440dd9bc9256d9c6acbbd"/>
                            <w:lock w:val="sdtLocked"/>
                            <w:richText/>
                          </w:sdtPr>
                          <w:sdtContent>
                            <w:p>
                              <w:pPr>
                                <w:ind w:firstLine="720"/>
                                <w:jc w:val="both"/>
                                <w:rPr>
                                  <w:rFonts w:eastAsia="Calibri"/>
                                  <w:sz w:val="22"/>
                                  <w:szCs w:val="22"/>
                                  <w:lang w:eastAsia="lt-LT"/>
                                </w:rPr>
                              </w:pPr>
                              <w:sdt>
                                <w:sdtPr>
                                  <w:alias w:val="Numeris"/>
                                  <w:tag w:val="nr_a615c0e91ba440dd9bc9256d9c6acbbd"/>
                                  <w:lock w:val="sdtLocked"/>
                                  <w:richText/>
                                </w:sdtPr>
                                <w:sdtContent>
                                  <w:r>
                                    <w:rPr>
                                      <w:rFonts w:eastAsia="Calibri"/>
                                      <w:sz w:val="22"/>
                                      <w:szCs w:val="22"/>
                                      <w:lang w:eastAsia="lt-LT"/>
                                    </w:rPr>
                                    <w:t>4</w:t>
                                  </w:r>
                                </w:sdtContent>
                              </w:sdt>
                              <w:r>
                                <w:rPr>
                                  <w:rFonts w:eastAsia="Calibri"/>
                                  <w:sz w:val="22"/>
                                  <w:szCs w:val="22"/>
                                  <w:lang w:eastAsia="lt-LT"/>
                                </w:rPr>
                                <w:t>) licencijos turėtojas per 3 mėnesius nesumoka šio įstatymo 48 straipsnio 3 dalyje nurodytu pagrindu paskirtos baudos;</w:t>
                              </w:r>
                            </w:p>
                          </w:sdtContent>
                        </w:sdt>
                        <w:sdt>
                          <w:sdtPr>
                            <w:alias w:val="31 str. 15 d. 5 p."/>
                            <w:tag w:val="part_cff612d122f9457cb018af18b9f07ade"/>
                            <w:lock w:val="sdtLocked"/>
                            <w:richText/>
                          </w:sdtPr>
                          <w:sdtContent>
                            <w:p>
                              <w:pPr>
                                <w:ind w:firstLine="720"/>
                                <w:jc w:val="both"/>
                                <w:rPr>
                                  <w:rFonts w:eastAsia="Calibri"/>
                                  <w:sz w:val="22"/>
                                  <w:szCs w:val="22"/>
                                  <w:lang w:eastAsia="lt-LT"/>
                                </w:rPr>
                              </w:pPr>
                              <w:sdt>
                                <w:sdtPr>
                                  <w:alias w:val="Numeris"/>
                                  <w:tag w:val="nr_cff612d122f9457cb018af18b9f07ade"/>
                                  <w:lock w:val="sdtLocked"/>
                                  <w:richText/>
                                </w:sdtPr>
                                <w:sdtContent>
                                  <w:r>
                                    <w:rPr>
                                      <w:rFonts w:eastAsia="Calibri"/>
                                      <w:sz w:val="22"/>
                                      <w:szCs w:val="22"/>
                                      <w:lang w:eastAsia="lt-LT"/>
                                    </w:rPr>
                                    <w:t>5</w:t>
                                  </w:r>
                                </w:sdtContent>
                              </w:sdt>
                              <w:r>
                                <w:rPr>
                                  <w:rFonts w:eastAsia="Calibri"/>
                                  <w:sz w:val="22"/>
                                  <w:szCs w:val="22"/>
                                  <w:lang w:eastAsia="lt-LT"/>
                                </w:rPr>
                                <w:t>) licencijos turėtojas pažeidžia pagrindines transliavimo licencijos ir (ar) retransliuojamo turinio licencijos sąlygas ir (ar) įsipareigojimus dėl transliuojamos ir (ar) retransliuojamos radijo ir (ar) televizijos programos ir jam per paskutinius 12 mėnesių už tokį patį pažeidimą buvo pakartotinai skirta administracinė nuobauda;</w:t>
                              </w:r>
                            </w:p>
                          </w:sdtContent>
                        </w:sdt>
                        <w:sdt>
                          <w:sdtPr>
                            <w:alias w:val="31 str. 15 d. 6 p."/>
                            <w:tag w:val="part_f70dcf4edb444778ae80e223a5928c9d"/>
                            <w:lock w:val="sdtLocked"/>
                            <w:richText/>
                          </w:sdtPr>
                          <w:sdtContent>
                            <w:p>
                              <w:pPr>
                                <w:ind w:firstLine="720"/>
                                <w:jc w:val="both"/>
                                <w:rPr>
                                  <w:rFonts w:eastAsia="Calibri"/>
                                  <w:sz w:val="22"/>
                                  <w:szCs w:val="22"/>
                                  <w:lang w:eastAsia="lt-LT"/>
                                </w:rPr>
                              </w:pPr>
                              <w:sdt>
                                <w:sdtPr>
                                  <w:alias w:val="Numeris"/>
                                  <w:tag w:val="nr_f70dcf4edb444778ae80e223a5928c9d"/>
                                  <w:lock w:val="sdtLocked"/>
                                  <w:richText/>
                                </w:sdtPr>
                                <w:sdtContent>
                                  <w:r>
                                    <w:rPr>
                                      <w:rFonts w:eastAsia="Calibri"/>
                                      <w:sz w:val="22"/>
                                      <w:szCs w:val="22"/>
                                      <w:lang w:eastAsia="lt-LT"/>
                                    </w:rPr>
                                    <w:t>6</w:t>
                                  </w:r>
                                </w:sdtContent>
                              </w:sdt>
                              <w:r>
                                <w:rPr>
                                  <w:rFonts w:eastAsia="Calibri"/>
                                  <w:sz w:val="22"/>
                                  <w:szCs w:val="22"/>
                                  <w:lang w:eastAsia="lt-LT"/>
                                </w:rPr>
                                <w:t>) transliavimo licencijos turėtojas pažeidžia įstatymų reikalavimus dėl nepilnamečių apsaugos nuo neigiamo viešosios informacijos poveikio jų fiziniam, protiniam ar doroviniam vystymuisi ir jam per paskutinius 12 mėnesių už tokį patį pažeidimą buvo pakartotinai skirta administracinė nuobauda;</w:t>
                              </w:r>
                            </w:p>
                          </w:sdtContent>
                        </w:sdt>
                        <w:sdt>
                          <w:sdtPr>
                            <w:alias w:val="31 str. 15 d. 7 p."/>
                            <w:tag w:val="part_77601f72b1a54257bbf890ecb5c3c1cf"/>
                            <w:lock w:val="sdtLocked"/>
                            <w:richText/>
                          </w:sdtPr>
                          <w:sdtContent>
                            <w:p>
                              <w:pPr>
                                <w:ind w:firstLine="720"/>
                                <w:jc w:val="both"/>
                                <w:rPr>
                                  <w:rFonts w:eastAsia="Calibri"/>
                                  <w:sz w:val="22"/>
                                  <w:szCs w:val="22"/>
                                  <w:lang w:eastAsia="lt-LT"/>
                                </w:rPr>
                              </w:pPr>
                              <w:sdt>
                                <w:sdtPr>
                                  <w:alias w:val="Numeris"/>
                                  <w:tag w:val="nr_77601f72b1a54257bbf890ecb5c3c1cf"/>
                                  <w:lock w:val="sdtLocked"/>
                                  <w:richText/>
                                </w:sdtPr>
                                <w:sdtContent>
                                  <w:r>
                                    <w:rPr>
                                      <w:rFonts w:eastAsia="Calibri"/>
                                      <w:sz w:val="22"/>
                                      <w:szCs w:val="22"/>
                                      <w:lang w:eastAsia="lt-LT"/>
                                    </w:rPr>
                                    <w:t>7</w:t>
                                  </w:r>
                                </w:sdtContent>
                              </w:sdt>
                              <w:r>
                                <w:rPr>
                                  <w:rFonts w:eastAsia="Calibri"/>
                                  <w:sz w:val="22"/>
                                  <w:szCs w:val="22"/>
                                  <w:lang w:eastAsia="lt-LT"/>
                                </w:rPr>
                                <w:t>) licencijos turėtojas laiku nesumoka metinės įmokos;</w:t>
                              </w:r>
                            </w:p>
                          </w:sdtContent>
                        </w:sdt>
                        <w:sdt>
                          <w:sdtPr>
                            <w:alias w:val="31 str. 15 d. 8 p."/>
                            <w:tag w:val="part_e4c98aec551d46e58d86bf1c8a123119"/>
                            <w:lock w:val="sdtLocked"/>
                            <w:richText/>
                          </w:sdtPr>
                          <w:sdtContent>
                            <w:p>
                              <w:pPr>
                                <w:ind w:firstLine="720"/>
                                <w:jc w:val="both"/>
                                <w:rPr>
                                  <w:rFonts w:eastAsia="Calibri"/>
                                  <w:sz w:val="22"/>
                                  <w:szCs w:val="22"/>
                                  <w:lang w:eastAsia="lt-LT"/>
                                </w:rPr>
                              </w:pPr>
                              <w:sdt>
                                <w:sdtPr>
                                  <w:alias w:val="Numeris"/>
                                  <w:tag w:val="nr_e4c98aec551d46e58d86bf1c8a123119"/>
                                  <w:lock w:val="sdtLocked"/>
                                  <w:richText/>
                                </w:sdtPr>
                                <w:sdtContent>
                                  <w:r>
                                    <w:rPr>
                                      <w:rFonts w:eastAsia="Calibri"/>
                                      <w:sz w:val="22"/>
                                      <w:szCs w:val="22"/>
                                      <w:lang w:eastAsia="lt-LT"/>
                                    </w:rPr>
                                    <w:t>8</w:t>
                                  </w:r>
                                </w:sdtContent>
                              </w:sdt>
                              <w:r>
                                <w:rPr>
                                  <w:rFonts w:eastAsia="Calibri"/>
                                  <w:sz w:val="22"/>
                                  <w:szCs w:val="22"/>
                                  <w:lang w:eastAsia="lt-LT"/>
                                </w:rPr>
                                <w:t>) licencijos turėtojas nemoka šio įstatymo nustatytų įmokų Komisijos veiklai finansuoti ir jam per paskutinius 24 mėnesius už tokį patį pažeidimą buvo skirti du įspėjimai.</w:t>
                              </w:r>
                            </w:p>
                          </w:sdtContent>
                        </w:sdt>
                      </w:sdtContent>
                    </w:sdt>
                    <w:sdt>
                      <w:sdtPr>
                        <w:alias w:val="31 str. 16 d."/>
                        <w:tag w:val="part_9aa2fd7ae050401fbedd15a178d9b413"/>
                        <w:lock w:val="sdtLocked"/>
                        <w:richText/>
                      </w:sdtPr>
                      <w:sdtContent>
                        <w:p>
                          <w:pPr>
                            <w:ind w:firstLine="720"/>
                            <w:jc w:val="both"/>
                            <w:rPr>
                              <w:rFonts w:eastAsia="Calibri"/>
                              <w:sz w:val="22"/>
                              <w:szCs w:val="22"/>
                              <w:lang w:eastAsia="lt-LT"/>
                            </w:rPr>
                          </w:pPr>
                          <w:sdt>
                            <w:sdtPr>
                              <w:alias w:val="Numeris"/>
                              <w:tag w:val="nr_9aa2fd7ae050401fbedd15a178d9b413"/>
                              <w:lock w:val="sdtLocked"/>
                              <w:richText/>
                            </w:sdtPr>
                            <w:sdtContent>
                              <w:r>
                                <w:rPr>
                                  <w:rFonts w:eastAsia="Calibri"/>
                                  <w:sz w:val="22"/>
                                  <w:szCs w:val="22"/>
                                  <w:lang w:eastAsia="lt-LT"/>
                                </w:rPr>
                                <w:t>16</w:t>
                              </w:r>
                            </w:sdtContent>
                          </w:sdt>
                          <w:r>
                            <w:rPr>
                              <w:rFonts w:eastAsia="Calibri"/>
                              <w:sz w:val="22"/>
                              <w:szCs w:val="22"/>
                              <w:lang w:eastAsia="lt-LT"/>
                            </w:rPr>
                            <w:t>. Komisija panaikina transliavimo licencijos ir (ar) retransliuojamo turinio licencijos galiojimą, jeigu:</w:t>
                          </w:r>
                        </w:p>
                        <w:sdt>
                          <w:sdtPr>
                            <w:alias w:val="31 str. 16 d. 1 p."/>
                            <w:tag w:val="part_17d8a60c45bd42808f5bf49277eb65db"/>
                            <w:lock w:val="sdtLocked"/>
                            <w:richText/>
                          </w:sdtPr>
                          <w:sdtContent>
                            <w:p>
                              <w:pPr>
                                <w:ind w:firstLine="720"/>
                                <w:jc w:val="both"/>
                                <w:rPr>
                                  <w:rFonts w:eastAsia="Calibri"/>
                                  <w:sz w:val="22"/>
                                  <w:szCs w:val="22"/>
                                  <w:lang w:eastAsia="lt-LT"/>
                                </w:rPr>
                              </w:pPr>
                              <w:sdt>
                                <w:sdtPr>
                                  <w:alias w:val="Numeris"/>
                                  <w:tag w:val="nr_17d8a60c45bd42808f5bf49277eb65db"/>
                                  <w:lock w:val="sdtLocked"/>
                                  <w:richText/>
                                </w:sdtPr>
                                <w:sdtContent>
                                  <w:r>
                                    <w:rPr>
                                      <w:rFonts w:eastAsia="Calibri"/>
                                      <w:sz w:val="22"/>
                                      <w:szCs w:val="22"/>
                                      <w:lang w:eastAsia="lt-LT"/>
                                    </w:rPr>
                                    <w:t>1</w:t>
                                  </w:r>
                                </w:sdtContent>
                              </w:sdt>
                              <w:r>
                                <w:rPr>
                                  <w:rFonts w:eastAsia="Calibri"/>
                                  <w:sz w:val="22"/>
                                  <w:szCs w:val="22"/>
                                  <w:lang w:eastAsia="lt-LT"/>
                                </w:rPr>
                                <w:t>) licencijos turėtojas atsisako licencijos;</w:t>
                              </w:r>
                            </w:p>
                          </w:sdtContent>
                        </w:sdt>
                        <w:sdt>
                          <w:sdtPr>
                            <w:alias w:val="31 str. 16 d. 2 p."/>
                            <w:tag w:val="part_9f204ce4a34e4205be6dc146bf928c71"/>
                            <w:lock w:val="sdtLocked"/>
                            <w:richText/>
                          </w:sdtPr>
                          <w:sdtContent>
                            <w:p>
                              <w:pPr>
                                <w:ind w:firstLine="720"/>
                                <w:jc w:val="both"/>
                                <w:rPr>
                                  <w:rFonts w:eastAsia="Calibri"/>
                                  <w:sz w:val="22"/>
                                  <w:szCs w:val="22"/>
                                  <w:lang w:eastAsia="lt-LT"/>
                                </w:rPr>
                              </w:pPr>
                              <w:sdt>
                                <w:sdtPr>
                                  <w:alias w:val="Numeris"/>
                                  <w:tag w:val="nr_9f204ce4a34e4205be6dc146bf928c71"/>
                                  <w:lock w:val="sdtLocked"/>
                                  <w:richText/>
                                </w:sdtPr>
                                <w:sdtContent>
                                  <w:r>
                                    <w:rPr>
                                      <w:rFonts w:eastAsia="Calibri"/>
                                      <w:sz w:val="22"/>
                                      <w:szCs w:val="22"/>
                                      <w:lang w:eastAsia="lt-LT"/>
                                    </w:rPr>
                                    <w:t>2</w:t>
                                  </w:r>
                                </w:sdtContent>
                              </w:sdt>
                              <w:r>
                                <w:rPr>
                                  <w:rFonts w:eastAsia="Calibri"/>
                                  <w:sz w:val="22"/>
                                  <w:szCs w:val="22"/>
                                  <w:lang w:eastAsia="lt-LT"/>
                                </w:rPr>
                                <w:t>) licencijos turėtojas yra likviduojamas arba reorganizuojamas;</w:t>
                              </w:r>
                            </w:p>
                          </w:sdtContent>
                        </w:sdt>
                        <w:sdt>
                          <w:sdtPr>
                            <w:alias w:val="31 str. 16 d. 3 p."/>
                            <w:tag w:val="part_99c687ca556d4d599f840c62436e29be"/>
                            <w:lock w:val="sdtLocked"/>
                            <w:richText/>
                          </w:sdtPr>
                          <w:sdtContent>
                            <w:p>
                              <w:pPr>
                                <w:ind w:firstLine="720"/>
                                <w:jc w:val="both"/>
                                <w:rPr>
                                  <w:rFonts w:eastAsia="Calibri"/>
                                  <w:sz w:val="22"/>
                                  <w:szCs w:val="22"/>
                                  <w:lang w:eastAsia="lt-LT"/>
                                </w:rPr>
                              </w:pPr>
                              <w:sdt>
                                <w:sdtPr>
                                  <w:alias w:val="Numeris"/>
                                  <w:tag w:val="nr_99c687ca556d4d599f840c62436e29be"/>
                                  <w:lock w:val="sdtLocked"/>
                                  <w:richText/>
                                </w:sdtPr>
                                <w:sdtContent>
                                  <w:r>
                                    <w:rPr>
                                      <w:rFonts w:eastAsia="Calibri"/>
                                      <w:sz w:val="22"/>
                                      <w:szCs w:val="22"/>
                                      <w:lang w:eastAsia="lt-LT"/>
                                    </w:rPr>
                                    <w:t>3</w:t>
                                  </w:r>
                                </w:sdtContent>
                              </w:sdt>
                              <w:r>
                                <w:rPr>
                                  <w:rFonts w:eastAsia="Calibri"/>
                                  <w:sz w:val="22"/>
                                  <w:szCs w:val="22"/>
                                  <w:lang w:eastAsia="lt-LT"/>
                                </w:rPr>
                                <w:t>) licencijos turėtojas be Komisijos sutikimo daugiau kaip 2 mėnesius iš eilės arba daugiau kaip 3 mėnesius per kalendorinius metus nevykdo transliavimo licencijoje numatytos transliavimo veiklos ir (ar) neretransliuoja radijo ir (ar) televizijos programos (programų) radijo dažnių skyrimo radijo ir televizijos programoms transliuoti ir siųsti plane numatytais radijo dažniais (kanalais) retransliuojamo turinio licencijoje nustatytomis sąlygomis;</w:t>
                              </w:r>
                            </w:p>
                          </w:sdtContent>
                        </w:sdt>
                        <w:sdt>
                          <w:sdtPr>
                            <w:alias w:val="31 str. 16 d. 4 p."/>
                            <w:tag w:val="part_362275b5a1b1464bbcdab4ffd92e42aa"/>
                            <w:lock w:val="sdtLocked"/>
                            <w:richText/>
                          </w:sdtPr>
                          <w:sdtContent>
                            <w:p>
                              <w:pPr>
                                <w:ind w:firstLine="720"/>
                                <w:jc w:val="both"/>
                                <w:rPr>
                                  <w:rFonts w:eastAsia="Calibri"/>
                                  <w:sz w:val="22"/>
                                  <w:szCs w:val="22"/>
                                  <w:lang w:eastAsia="lt-LT"/>
                                </w:rPr>
                              </w:pPr>
                              <w:sdt>
                                <w:sdtPr>
                                  <w:alias w:val="Numeris"/>
                                  <w:tag w:val="nr_362275b5a1b1464bbcdab4ffd92e42aa"/>
                                  <w:lock w:val="sdtLocked"/>
                                  <w:richText/>
                                </w:sdtPr>
                                <w:sdtContent>
                                  <w:r>
                                    <w:rPr>
                                      <w:rFonts w:eastAsia="Calibri"/>
                                      <w:sz w:val="22"/>
                                      <w:szCs w:val="22"/>
                                      <w:lang w:eastAsia="lt-LT"/>
                                    </w:rPr>
                                    <w:t>4</w:t>
                                  </w:r>
                                </w:sdtContent>
                              </w:sdt>
                              <w:r>
                                <w:rPr>
                                  <w:rFonts w:eastAsia="Calibri"/>
                                  <w:sz w:val="22"/>
                                  <w:szCs w:val="22"/>
                                  <w:lang w:eastAsia="lt-LT"/>
                                </w:rPr>
                                <w:t>) licencijos turėtojas per licencijoje nustatytą terminą nepradėjo vykdyti transliavimo licencijoje numatytos transliavimo veiklos ir (ar) nepradėjo retransliuoti radijo ir (ar) televizijos programos (programų) radijo dažnių skyrimo radijo ir televizijos programoms transliuoti ir siųsti plane numatytais radijo dažniais (kanalais) retransliuojamo turinio licencijoje nustatytomis sąlygomis;</w:t>
                              </w:r>
                            </w:p>
                          </w:sdtContent>
                        </w:sdt>
                        <w:sdt>
                          <w:sdtPr>
                            <w:alias w:val="31 str. 16 d. 5 p."/>
                            <w:tag w:val="part_932c37b33d184c2b8ad91591151953bc"/>
                            <w:lock w:val="sdtLocked"/>
                            <w:richText/>
                          </w:sdtPr>
                          <w:sdtContent>
                            <w:p>
                              <w:pPr>
                                <w:ind w:firstLine="720"/>
                                <w:jc w:val="both"/>
                                <w:rPr>
                                  <w:rFonts w:eastAsia="Calibri"/>
                                  <w:sz w:val="22"/>
                                  <w:szCs w:val="22"/>
                                  <w:lang w:eastAsia="lt-LT"/>
                                </w:rPr>
                              </w:pPr>
                              <w:sdt>
                                <w:sdtPr>
                                  <w:alias w:val="Numeris"/>
                                  <w:tag w:val="nr_932c37b33d184c2b8ad91591151953bc"/>
                                  <w:lock w:val="sdtLocked"/>
                                  <w:richText/>
                                </w:sdtPr>
                                <w:sdtContent>
                                  <w:r>
                                    <w:rPr>
                                      <w:rFonts w:eastAsia="Calibri"/>
                                      <w:sz w:val="22"/>
                                      <w:szCs w:val="22"/>
                                      <w:lang w:eastAsia="lt-LT"/>
                                    </w:rPr>
                                    <w:t>5</w:t>
                                  </w:r>
                                </w:sdtContent>
                              </w:sdt>
                              <w:r>
                                <w:rPr>
                                  <w:rFonts w:eastAsia="Calibri"/>
                                  <w:sz w:val="22"/>
                                  <w:szCs w:val="22"/>
                                  <w:lang w:eastAsia="lt-LT"/>
                                </w:rPr>
                                <w:t>) transliavimo licencijai ar retransliuojamo turinio licencijai gauti licencijos turėtojas pateikė neteisingus duomenis;</w:t>
                              </w:r>
                            </w:p>
                          </w:sdtContent>
                        </w:sdt>
                        <w:sdt>
                          <w:sdtPr>
                            <w:alias w:val="31 str. 16 d. 6 p."/>
                            <w:tag w:val="part_a05bf3dc04eb4b2b8215372e65a0a385"/>
                            <w:lock w:val="sdtLocked"/>
                            <w:richText/>
                          </w:sdtPr>
                          <w:sdtContent>
                            <w:p>
                              <w:pPr>
                                <w:ind w:firstLine="720"/>
                                <w:jc w:val="both"/>
                                <w:rPr>
                                  <w:rFonts w:eastAsia="Calibri"/>
                                  <w:sz w:val="22"/>
                                  <w:szCs w:val="22"/>
                                  <w:lang w:eastAsia="lt-LT"/>
                                </w:rPr>
                              </w:pPr>
                              <w:sdt>
                                <w:sdtPr>
                                  <w:alias w:val="Numeris"/>
                                  <w:tag w:val="nr_a05bf3dc04eb4b2b8215372e65a0a385"/>
                                  <w:lock w:val="sdtLocked"/>
                                  <w:richText/>
                                </w:sdtPr>
                                <w:sdtContent>
                                  <w:r>
                                    <w:rPr>
                                      <w:rFonts w:eastAsia="Calibri"/>
                                      <w:sz w:val="22"/>
                                      <w:szCs w:val="22"/>
                                      <w:lang w:eastAsia="lt-LT"/>
                                    </w:rPr>
                                    <w:t>6</w:t>
                                  </w:r>
                                </w:sdtContent>
                              </w:sdt>
                              <w:r>
                                <w:rPr>
                                  <w:rFonts w:eastAsia="Calibri"/>
                                  <w:sz w:val="22"/>
                                  <w:szCs w:val="22"/>
                                  <w:lang w:eastAsia="lt-LT"/>
                                </w:rPr>
                                <w:t>) licencijos turėtojas nepašalina pažeidimo, už kurį jam buvo taikytas laikinas licencijos galiojimo sustabdymas, arba per 12 mėnesių po licencijos galiojimo sustabdymo termino pabaigos padaro tokį patį pažeidimą;</w:t>
                              </w:r>
                            </w:p>
                          </w:sdtContent>
                        </w:sdt>
                        <w:sdt>
                          <w:sdtPr>
                            <w:alias w:val="31 str. 16 d. 7 p."/>
                            <w:tag w:val="part_7083b967e23e4a50bb5bc5de433cc045"/>
                            <w:lock w:val="sdtLocked"/>
                            <w:richText/>
                          </w:sdtPr>
                          <w:sdtContent>
                            <w:p>
                              <w:pPr>
                                <w:ind w:firstLine="720"/>
                                <w:jc w:val="both"/>
                                <w:rPr>
                                  <w:rFonts w:eastAsia="Calibri"/>
                                  <w:sz w:val="22"/>
                                  <w:szCs w:val="22"/>
                                  <w:lang w:eastAsia="lt-LT"/>
                                </w:rPr>
                              </w:pPr>
                              <w:sdt>
                                <w:sdtPr>
                                  <w:alias w:val="Numeris"/>
                                  <w:tag w:val="nr_7083b967e23e4a50bb5bc5de433cc045"/>
                                  <w:lock w:val="sdtLocked"/>
                                  <w:richText/>
                                </w:sdtPr>
                                <w:sdtContent>
                                  <w:r>
                                    <w:rPr>
                                      <w:rFonts w:eastAsia="Calibri"/>
                                      <w:sz w:val="22"/>
                                      <w:szCs w:val="22"/>
                                      <w:lang w:eastAsia="lt-LT"/>
                                    </w:rPr>
                                    <w:t>7</w:t>
                                  </w:r>
                                </w:sdtContent>
                              </w:sdt>
                              <w:r>
                                <w:rPr>
                                  <w:rFonts w:eastAsia="Calibri"/>
                                  <w:sz w:val="22"/>
                                  <w:szCs w:val="22"/>
                                  <w:lang w:eastAsia="lt-LT"/>
                                </w:rPr>
                                <w:t>) licencijos turėtojas transliuoja radijo ir (ar) televizijos programą (programas), kai transliavimo licencijos galiojimas laikinai sustabdytas, arba retransliuoja radijo ir (ar) televizijos programą (programas) radijo dažnių skyrimo radijo ir televizijos programoms transliuoti ir siųsti plane numatytais radijo dažniais (kanalais), kai laikinai sustabdytas retransliuojamo turinio licencijos galiojimas;</w:t>
                              </w:r>
                            </w:p>
                          </w:sdtContent>
                        </w:sdt>
                        <w:sdt>
                          <w:sdtPr>
                            <w:alias w:val="31 str. 16 d. 8 p."/>
                            <w:tag w:val="part_0d280129219f4c53864baf7c5b1e5aed"/>
                            <w:lock w:val="sdtLocked"/>
                            <w:richText/>
                          </w:sdtPr>
                          <w:sdtContent>
                            <w:p>
                              <w:pPr>
                                <w:ind w:firstLine="720"/>
                                <w:jc w:val="both"/>
                                <w:rPr>
                                  <w:rFonts w:eastAsia="Calibri"/>
                                  <w:sz w:val="22"/>
                                  <w:szCs w:val="22"/>
                                  <w:lang w:eastAsia="lt-LT"/>
                                </w:rPr>
                              </w:pPr>
                              <w:sdt>
                                <w:sdtPr>
                                  <w:alias w:val="Numeris"/>
                                  <w:tag w:val="nr_0d280129219f4c53864baf7c5b1e5aed"/>
                                  <w:lock w:val="sdtLocked"/>
                                  <w:richText/>
                                </w:sdtPr>
                                <w:sdtContent>
                                  <w:r>
                                    <w:rPr>
                                      <w:rFonts w:eastAsia="Calibri"/>
                                      <w:sz w:val="22"/>
                                      <w:szCs w:val="22"/>
                                      <w:lang w:eastAsia="lt-LT"/>
                                    </w:rPr>
                                    <w:t>8</w:t>
                                  </w:r>
                                </w:sdtContent>
                              </w:sdt>
                              <w:r>
                                <w:rPr>
                                  <w:rFonts w:eastAsia="Calibri"/>
                                  <w:sz w:val="22"/>
                                  <w:szCs w:val="22"/>
                                  <w:lang w:eastAsia="lt-LT"/>
                                </w:rPr>
                                <w:t>) negavus Komisijos sutikimo, pasikeičia licencijos turėtojo kontrolinio akcijų paketo savininkas arba licencijos turėtojo kontrolė (valdymas) pereina kitam asmeniui (asmenims), arba prašyme dėl Komisijos sutikimo pateikiami neteisingi duomenys;</w:t>
                              </w:r>
                            </w:p>
                          </w:sdtContent>
                        </w:sdt>
                        <w:sdt>
                          <w:sdtPr>
                            <w:alias w:val="31 str. 16 d. 9 p."/>
                            <w:tag w:val="part_4bc3104605a443af90dd2583608f0361"/>
                            <w:lock w:val="sdtLocked"/>
                            <w:richText/>
                          </w:sdtPr>
                          <w:sdtContent>
                            <w:p>
                              <w:pPr>
                                <w:ind w:firstLine="720"/>
                                <w:jc w:val="both"/>
                                <w:rPr>
                                  <w:rFonts w:eastAsia="Calibri"/>
                                  <w:sz w:val="22"/>
                                  <w:szCs w:val="22"/>
                                  <w:lang w:eastAsia="lt-LT"/>
                                </w:rPr>
                              </w:pPr>
                              <w:sdt>
                                <w:sdtPr>
                                  <w:alias w:val="Numeris"/>
                                  <w:tag w:val="nr_4bc3104605a443af90dd2583608f0361"/>
                                  <w:lock w:val="sdtLocked"/>
                                  <w:richText/>
                                </w:sdtPr>
                                <w:sdtContent>
                                  <w:r>
                                    <w:rPr>
                                      <w:rFonts w:eastAsia="Calibri"/>
                                      <w:sz w:val="22"/>
                                      <w:szCs w:val="22"/>
                                      <w:lang w:eastAsia="lt-LT"/>
                                    </w:rPr>
                                    <w:t>9</w:t>
                                  </w:r>
                                </w:sdtContent>
                              </w:sdt>
                              <w:r>
                                <w:rPr>
                                  <w:rFonts w:eastAsia="Calibri"/>
                                  <w:sz w:val="22"/>
                                  <w:szCs w:val="22"/>
                                  <w:lang w:eastAsia="lt-LT"/>
                                </w:rPr>
                                <w:t xml:space="preserve">) Ryšių reguliavimo tarnyba panaikina teisę naudoti radijo dažnį (kanalą) ir kreipiasi į Komisiją dėl licencijos galiojimo panaikinimo; </w:t>
                              </w:r>
                            </w:p>
                          </w:sdtContent>
                        </w:sdt>
                        <w:sdt>
                          <w:sdtPr>
                            <w:alias w:val="31 str. 16 d. 10 p."/>
                            <w:tag w:val="part_55985a04cc2c454cb4e850c062b85d7f"/>
                            <w:lock w:val="sdtLocked"/>
                            <w:richText/>
                          </w:sdtPr>
                          <w:sdtContent>
                            <w:p>
                              <w:pPr>
                                <w:ind w:firstLine="720"/>
                                <w:jc w:val="both"/>
                                <w:rPr>
                                  <w:rFonts w:eastAsia="Calibri"/>
                                  <w:sz w:val="22"/>
                                  <w:szCs w:val="22"/>
                                  <w:lang w:eastAsia="lt-LT"/>
                                </w:rPr>
                              </w:pPr>
                              <w:sdt>
                                <w:sdtPr>
                                  <w:alias w:val="Numeris"/>
                                  <w:tag w:val="nr_55985a04cc2c454cb4e850c062b85d7f"/>
                                  <w:lock w:val="sdtLocked"/>
                                  <w:richText/>
                                </w:sdtPr>
                                <w:sdtContent>
                                  <w:r>
                                    <w:rPr>
                                      <w:rFonts w:eastAsia="Calibri"/>
                                      <w:sz w:val="22"/>
                                      <w:szCs w:val="22"/>
                                      <w:lang w:eastAsia="lt-LT"/>
                                    </w:rPr>
                                    <w:t>10</w:t>
                                  </w:r>
                                </w:sdtContent>
                              </w:sdt>
                              <w:r>
                                <w:rPr>
                                  <w:rFonts w:eastAsia="Calibri"/>
                                  <w:sz w:val="22"/>
                                  <w:szCs w:val="22"/>
                                  <w:lang w:eastAsia="lt-LT"/>
                                </w:rPr>
                                <w:t>) pasibaigia leidimo naudoti radijo dažnį (kanalą) galiojimo terminas ir įstatymų nustatyta tvarka Ryšių reguliavimo tarnyba jo nepratęsia.</w:t>
                              </w:r>
                            </w:p>
                          </w:sdtContent>
                        </w:sdt>
                      </w:sdtContent>
                    </w:sdt>
                    <w:sdt>
                      <w:sdtPr>
                        <w:alias w:val="31 str. 17 d."/>
                        <w:tag w:val="part_db2d0062502e45b4b60c179a11d8d4f1"/>
                        <w:lock w:val="sdtLocked"/>
                        <w:richText/>
                      </w:sdtPr>
                      <w:sdtContent>
                        <w:p>
                          <w:pPr>
                            <w:ind w:firstLine="720"/>
                            <w:jc w:val="both"/>
                            <w:rPr>
                              <w:rFonts w:eastAsia="Calibri"/>
                              <w:sz w:val="22"/>
                              <w:szCs w:val="22"/>
                              <w:lang w:eastAsia="lt-LT"/>
                            </w:rPr>
                          </w:pPr>
                          <w:sdt>
                            <w:sdtPr>
                              <w:alias w:val="Numeris"/>
                              <w:tag w:val="nr_db2d0062502e45b4b60c179a11d8d4f1"/>
                              <w:lock w:val="sdtLocked"/>
                              <w:richText/>
                            </w:sdtPr>
                            <w:sdtContent>
                              <w:r>
                                <w:rPr>
                                  <w:sz w:val="22"/>
                                  <w:szCs w:val="22"/>
                                </w:rPr>
                                <w:t>17</w:t>
                              </w:r>
                            </w:sdtContent>
                          </w:sdt>
                          <w:r>
                            <w:rPr>
                              <w:sz w:val="22"/>
                              <w:szCs w:val="22"/>
                            </w:rPr>
                            <w:t>. Komisija, priimdama sprendimą dėl licencijos laikino galiojimo sustabdymo ar galiojimo panaikinimo, nustato konkretų terminą, nuo kada sustabdomas ar panaikinamas licencijos galiojimas. Šis terminas negali būti trumpesnis negu šio įstatymo nustatytas terminas apskųsti Komisijos sprendimus teismui. Licencijos turėtojas privalo sustabdyti (nutraukti) transliavimo licencijoje numatytą transliavimo veiklą ir (ar) sustabdyti (nutraukti) radijo ir (ar) televizijos programų retransliavimą radijo dažnių skyrimo radijo ir televizijos programoms transliuoti ir siųsti plane numatytais radijo dažniais (kanalais) nuo sprendime nurodytos dienos, išskyrus atvejus, kai, apskundus teismui šį Komisijos sprendimą, teismas laikinai sustabdo jo galiojimą. Jeigu teismas nepanaikina Komisijos sprendimo dėl transliavimo licencijos ar retransliuojamo turinio licencijos laikino galiojimo sustabdymo ar galiojimo panaikinimo, transliavimo licencijos turėtojas privalo sustabdyti (nutraukti) transliavimo veiklą, o retransliuotojas privalo sustabdyti (nutraukti) radijo ir (ar) televizijos programų retransliavimą radijo dažnių skyrimo radijo ir televizijos programoms transliuoti ir siųsti plane numatytais radijo dažniais (kanalais) nuo teismo sprendimo įsiteisėjimo dienos. Komisijos sprendimą dėl transliavimo licencijos ar retransliuojamo turinio licencijos laikino galiojimo sustabdymo ar galiojimo panaikinimo turi sankcionuoti pirmosios instancijos administracinis teismas, išskyrus Komisijos sprendimus dėl transliavimo licencijos ar retransliuojamo turinio licencijos galiojimo panaikinimo, kai licencijos turėtojas atsisako licencijos. Prašyme sankcionuoti Komisijos sprendimą turi būti nurodytas Komisijos sprendimo priėmimo faktinis ir juridinis pagrindas ir jį patvirtinantys įrodymai. Kartu su prašymu turi būti pateiktas Komisijos sprendimas, jo faktinį ir juridinį pagrindą patvirtinančių dokumentų kopijos ir kita būtina medžiaga. Teismo teisėjas turi išnagrinėti Komisijos prašymą ir priimti motyvuotą nutartį patenkinti arba atmesti prašymą ne vėliau kaip per 72 valandas nuo prašymo pateikimo momento. Jeigu Komisija nesutinka su teismo teisėjo nutartimi atmesti prašymą, Komisijos įgaliotas atstovas turi teisę per 7 dienas</w:t>
                          </w:r>
                          <w:r>
                            <w:rPr>
                              <w:b/>
                              <w:sz w:val="22"/>
                              <w:szCs w:val="22"/>
                            </w:rPr>
                            <w:t xml:space="preserve"> </w:t>
                          </w:r>
                          <w:r>
                            <w:rPr>
                              <w:sz w:val="22"/>
                              <w:szCs w:val="22"/>
                            </w:rPr>
                            <w:t>nuo šios nutarties priėmimo</w:t>
                          </w:r>
                          <w:r>
                            <w:rPr>
                              <w:b/>
                              <w:sz w:val="22"/>
                              <w:szCs w:val="22"/>
                            </w:rPr>
                            <w:t xml:space="preserve"> </w:t>
                          </w:r>
                          <w:r>
                            <w:rPr>
                              <w:sz w:val="22"/>
                              <w:szCs w:val="22"/>
                            </w:rPr>
                            <w:t>apskųsti teisėjo nutartį Lietuvos vyriausiajam administraciniam teismui. Lietuvos vyriausiasis administracinis teismas turi išnagrinėti skundą dėl teismo teisėjo nutarties ne vėliau kaip per 7 dienas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31 str. 18 d."/>
                        <w:tag w:val="part_26a6383f2aaa4b9a846f690f950c8d56"/>
                        <w:lock w:val="sdtLocked"/>
                        <w:richText/>
                      </w:sdtPr>
                      <w:sdtContent>
                        <w:p>
                          <w:pPr>
                            <w:ind w:firstLine="720"/>
                            <w:jc w:val="both"/>
                            <w:rPr>
                              <w:rFonts w:eastAsia="Calibri"/>
                              <w:sz w:val="22"/>
                              <w:szCs w:val="22"/>
                              <w:lang w:eastAsia="lt-LT"/>
                            </w:rPr>
                          </w:pPr>
                          <w:sdt>
                            <w:sdtPr>
                              <w:alias w:val="Numeris"/>
                              <w:tag w:val="nr_26a6383f2aaa4b9a846f690f950c8d56"/>
                              <w:lock w:val="sdtLocked"/>
                              <w:richText/>
                            </w:sdtPr>
                            <w:sdtContent>
                              <w:r>
                                <w:rPr>
                                  <w:rFonts w:eastAsia="Calibri"/>
                                  <w:sz w:val="22"/>
                                  <w:szCs w:val="22"/>
                                  <w:lang w:eastAsia="lt-LT"/>
                                </w:rPr>
                                <w:t>18</w:t>
                              </w:r>
                            </w:sdtContent>
                          </w:sdt>
                          <w:r>
                            <w:rPr>
                              <w:rFonts w:eastAsia="Calibri"/>
                              <w:sz w:val="22"/>
                              <w:szCs w:val="22"/>
                              <w:lang w:eastAsia="lt-LT"/>
                            </w:rPr>
                            <w:t xml:space="preserve">. Transliavimo licencijos ir (ar) retransliuojamo turinio licencijos turėtojas negali perduoti licencijos arba ja suteiktų teisių kitiems asmenims. Jeigu licencijos turėtojas reorganizuojamas, Komisijos sprendimu jo teisių ir pareigų perėmėjui (perėmėjams) gali būti be konkurso išduota nauja (naujos) licencija (licencijos) vykdyti licencijuojamą radijo ir (ar) televizijos programų transliavimo ir (ar) retransliavimo veiklą tomis pačiomis sąlygomis, jeigu šis asmuo prieš reorganizavimą pateikia Komisijai atitinkamą prašymą ir nurodo reorganizavimo sąlygas ir jeigu tiek iki reorganizavimo, tiek reorganizavimo metu nebuvo pažeisti Lietuvos Respublikos įstatymai, reglamentuojantys radijo ir (ar) televizijos programų transliavimo ir (ar) retransliavimo veiklą, licencijos sąlygos ir Komisijos sprendimai. </w:t>
                          </w:r>
                        </w:p>
                      </w:sdtContent>
                    </w:sdt>
                    <w:sdt>
                      <w:sdtPr>
                        <w:alias w:val="31 str. 19 d."/>
                        <w:tag w:val="part_270fdbb5bb4a42ba9b26797634dbd73c"/>
                        <w:lock w:val="sdtLocked"/>
                        <w:richText/>
                      </w:sdtPr>
                      <w:sdtContent>
                        <w:p>
                          <w:pPr>
                            <w:ind w:firstLine="720"/>
                            <w:jc w:val="both"/>
                          </w:pPr>
                          <w:sdt>
                            <w:sdtPr>
                              <w:alias w:val="Numeris"/>
                              <w:tag w:val="nr_270fdbb5bb4a42ba9b26797634dbd73c"/>
                              <w:lock w:val="sdtLocked"/>
                              <w:richText/>
                            </w:sdtPr>
                            <w:sdtContent>
                              <w:r>
                                <w:rPr>
                                  <w:rFonts w:eastAsia="Calibri"/>
                                  <w:sz w:val="22"/>
                                  <w:szCs w:val="22"/>
                                  <w:lang w:eastAsia="lt-LT"/>
                                </w:rPr>
                                <w:t>19</w:t>
                              </w:r>
                            </w:sdtContent>
                          </w:sdt>
                          <w:r>
                            <w:rPr>
                              <w:rFonts w:eastAsia="Calibri"/>
                              <w:sz w:val="22"/>
                              <w:szCs w:val="22"/>
                              <w:lang w:eastAsia="lt-LT"/>
                            </w:rPr>
                            <w:t>. Licencijos turėtojas privalo ne vėliau kaip prieš 30 dienų pranešti Komisijai apie numatomą licencijuojamos radijo ir (ar) televizijos programų transliavimo ir (ar) retransliavimo veiklos nutraukimą. Licencijos turėtojas, gavęs Komisijos sutikimą, gali laikinai, bet ne ilgiau kaip 3 mėnesiams, sustabdyti licencijuojamą radijo ir (ar) televizijos programų transliavimo ir (ar) retransliavimo veiklą.</w:t>
                          </w:r>
                        </w:p>
                      </w:sdtContent>
                    </w:sdt>
                    <w:p>
                      <w:pPr>
                        <w:jc w:val="both"/>
                        <w:rPr>
                          <w:i/>
                          <w:sz w:val="20"/>
                        </w:rPr>
                      </w:pPr>
                      <w:r>
                        <w:rPr>
                          <w:i/>
                          <w:sz w:val="20"/>
                        </w:rPr>
                        <w:t>Straipsnio pakeitimai:</w:t>
                      </w:r>
                    </w:p>
                    <w:p>
                      <w:pPr>
                        <w:jc w:val="both"/>
                        <w:rPr>
                          <w:i/>
                          <w:sz w:val="20"/>
                        </w:rPr>
                      </w:pPr>
                      <w:r>
                        <w:rPr>
                          <w:i/>
                          <w:sz w:val="20"/>
                        </w:rPr>
                        <w:t xml:space="preserve">Nr. </w:t>
                      </w:r>
                      <w:hyperlink r:id="rId26" w:history="1">
                        <w:r>
                          <w:rPr>
                            <w:rStyle w:val="Hipersaitas"/>
                            <w:i/>
                            <w:sz w:val="20"/>
                          </w:rPr>
                          <w:t>XI-1046</w:t>
                        </w:r>
                      </w:hyperlink>
                      <w:r>
                        <w:rPr>
                          <w:i/>
                          <w:sz w:val="20"/>
                        </w:rPr>
                        <w:t>, 2010-09-30, Žin., 2010, Nr. 123-6260 (2010-10-18)</w:t>
                      </w:r>
                    </w:p>
                    <w:p>
                      <w:pPr>
                        <w:jc w:val="both"/>
                        <w:rPr>
                          <w:i/>
                          <w:sz w:val="20"/>
                        </w:rPr>
                      </w:pPr>
                      <w:r>
                        <w:rPr>
                          <w:i/>
                          <w:sz w:val="20"/>
                        </w:rPr>
                        <w:t xml:space="preserve">Nr. </w:t>
                      </w:r>
                      <w:hyperlink r:id="rId27" w:history="1">
                        <w:r>
                          <w:rPr>
                            <w:rStyle w:val="Hipersaitas"/>
                            <w:i/>
                            <w:sz w:val="20"/>
                          </w:rPr>
                          <w:t>XI-1454</w:t>
                        </w:r>
                      </w:hyperlink>
                      <w:r>
                        <w:rPr>
                          <w:i/>
                          <w:sz w:val="20"/>
                        </w:rPr>
                        <w:t>, 2011-06-16, Žin., 2011, Nr. 78-3797 (2011-06-30)</w:t>
                      </w:r>
                    </w:p>
                    <w:p>
                      <w:pPr>
                        <w:jc w:val="both"/>
                        <w:rPr>
                          <w:i/>
                          <w:sz w:val="20"/>
                        </w:rPr>
                      </w:pPr>
                      <w:r>
                        <w:rPr>
                          <w:i/>
                          <w:sz w:val="20"/>
                        </w:rPr>
                        <w:t xml:space="preserve">Nr. </w:t>
                      </w:r>
                      <w:hyperlink r:id="rId28" w:history="1">
                        <w:r>
                          <w:rPr>
                            <w:rStyle w:val="Hipersaitas"/>
                            <w:i/>
                            <w:sz w:val="20"/>
                          </w:rPr>
                          <w:t>XI-1572</w:t>
                        </w:r>
                      </w:hyperlink>
                      <w:r>
                        <w:rPr>
                          <w:i/>
                          <w:sz w:val="20"/>
                        </w:rPr>
                        <w:t>, 2011-06-30, Žin., 2011, Nr. 91-4335 (2011-07-19)</w:t>
                      </w:r>
                    </w:p>
                    <w:p>
                      <w:pPr>
                        <w:rPr>
                          <w:b/>
                          <w:sz w:val="22"/>
                          <w:szCs w:val="22"/>
                        </w:rPr>
                      </w:pPr>
                      <w:r>
                        <w:rPr>
                          <w:i/>
                          <w:sz w:val="20"/>
                        </w:rPr>
                        <w:t xml:space="preserve">Nr. </w:t>
                      </w:r>
                      <w:hyperlink r:id="rId29" w:history="1">
                        <w:r>
                          <w:rPr>
                            <w:rStyle w:val="Hipersaitas"/>
                            <w:i/>
                            <w:sz w:val="20"/>
                          </w:rPr>
                          <w:t>XI-2353</w:t>
                        </w:r>
                      </w:hyperlink>
                      <w:r>
                        <w:rPr>
                          <w:i/>
                          <w:sz w:val="20"/>
                        </w:rPr>
                        <w:t>, 2012-11-06, Žin., 2012, Nr. 132-6681 (2012-11-15)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sdtContent>
                </w:sdt>
                <w:sdt>
                  <w:sdtPr>
                    <w:alias w:val="32 str."/>
                    <w:tag w:val="part_2551475657574b90ae45cfc57fb9385a"/>
                    <w:lock w:val="sdtLocked"/>
                    <w:richText/>
                  </w:sdtPr>
                  <w:sdtContent>
                    <w:p>
                      <w:pPr>
                        <w:ind w:firstLine="720"/>
                        <w:jc w:val="both"/>
                        <w:rPr>
                          <w:rFonts w:eastAsia="Calibri"/>
                          <w:sz w:val="22"/>
                          <w:szCs w:val="22"/>
                        </w:rPr>
                      </w:pPr>
                      <w:sdt>
                        <w:sdtPr>
                          <w:alias w:val="Numeris"/>
                          <w:tag w:val="nr_2551475657574b90ae45cfc57fb9385a"/>
                          <w:lock w:val="sdtLocked"/>
                          <w:richText/>
                        </w:sdtPr>
                        <w:sdtContent>
                          <w:r>
                            <w:rPr>
                              <w:rFonts w:eastAsia="Calibri"/>
                              <w:b/>
                              <w:sz w:val="22"/>
                              <w:szCs w:val="22"/>
                            </w:rPr>
                            <w:t>32</w:t>
                          </w:r>
                        </w:sdtContent>
                      </w:sdt>
                      <w:r>
                        <w:rPr>
                          <w:rFonts w:eastAsia="Calibri"/>
                          <w:b/>
                          <w:sz w:val="22"/>
                          <w:szCs w:val="22"/>
                        </w:rPr>
                        <w:t xml:space="preserve"> straipsnis. </w:t>
                      </w:r>
                      <w:sdt>
                        <w:sdtPr>
                          <w:alias w:val="Pavadinimas"/>
                          <w:tag w:val="title_2551475657574b90ae45cfc57fb9385a"/>
                          <w:lock w:val="sdtLocked"/>
                          <w:richText/>
                        </w:sdtPr>
                        <w:sdtContent>
                          <w:r>
                            <w:rPr>
                              <w:rFonts w:eastAsia="Calibri"/>
                              <w:b/>
                              <w:sz w:val="22"/>
                              <w:szCs w:val="22"/>
                            </w:rPr>
                            <w:t>Apsauga nuo neteisėto transliavimo ir (ar) retransliavimo</w:t>
                          </w:r>
                        </w:sdtContent>
                      </w:sdt>
                    </w:p>
                    <w:sdt>
                      <w:sdtPr>
                        <w:alias w:val="32 str. 1 d."/>
                        <w:tag w:val="part_6d3cdf382b4842909f3d49531213404c"/>
                        <w:lock w:val="sdtLocked"/>
                        <w:richText/>
                      </w:sdtPr>
                      <w:sdtContent>
                        <w:p>
                          <w:pPr>
                            <w:ind w:firstLine="720"/>
                            <w:jc w:val="both"/>
                            <w:rPr>
                              <w:rFonts w:eastAsia="Calibri"/>
                              <w:sz w:val="22"/>
                              <w:szCs w:val="22"/>
                            </w:rPr>
                          </w:pPr>
                          <w:sdt>
                            <w:sdtPr>
                              <w:alias w:val="Numeris"/>
                              <w:tag w:val="nr_6d3cdf382b4842909f3d49531213404c"/>
                              <w:lock w:val="sdtLocked"/>
                              <w:richText/>
                            </w:sdtPr>
                            <w:sdtContent>
                              <w:r>
                                <w:rPr>
                                  <w:rFonts w:eastAsia="Calibri"/>
                                  <w:sz w:val="22"/>
                                  <w:szCs w:val="22"/>
                                </w:rPr>
                                <w:t>1</w:t>
                              </w:r>
                            </w:sdtContent>
                          </w:sdt>
                          <w:r>
                            <w:rPr>
                              <w:rFonts w:eastAsia="Calibri"/>
                              <w:sz w:val="22"/>
                              <w:szCs w:val="22"/>
                            </w:rPr>
                            <w:t xml:space="preserve">. Be </w:t>
                          </w:r>
                          <w:r>
                            <w:rPr>
                              <w:rFonts w:eastAsia="Calibri"/>
                              <w:sz w:val="22"/>
                              <w:szCs w:val="22"/>
                              <w:lang w:eastAsia="lt-LT"/>
                            </w:rPr>
                            <w:t>Komisijos</w:t>
                          </w:r>
                          <w:r>
                            <w:rPr>
                              <w:rFonts w:eastAsia="Calibri"/>
                              <w:sz w:val="22"/>
                              <w:szCs w:val="22"/>
                            </w:rPr>
                            <w:t xml:space="preserve"> leidimo radijo ir (ar) televizijos programų transliuotojai ir (ar) retransliuotojai</w:t>
                          </w:r>
                          <w:r>
                            <w:rPr>
                              <w:rFonts w:eastAsia="Calibri"/>
                              <w:sz w:val="22"/>
                              <w:szCs w:val="22"/>
                              <w:lang w:eastAsia="lt-LT"/>
                            </w:rPr>
                            <w:t xml:space="preserve"> </w:t>
                          </w:r>
                          <w:r>
                            <w:rPr>
                              <w:rFonts w:eastAsia="Calibri"/>
                              <w:sz w:val="22"/>
                              <w:szCs w:val="22"/>
                            </w:rPr>
                            <w:t xml:space="preserve">negali didinti ar kitaip keisti transliavimo licencijoje ir (ar) retransliuojamo turinio </w:t>
                          </w:r>
                          <w:r>
                            <w:rPr>
                              <w:rFonts w:eastAsia="Calibri"/>
                              <w:sz w:val="22"/>
                              <w:szCs w:val="22"/>
                              <w:lang w:eastAsia="lt-LT"/>
                            </w:rPr>
                            <w:t xml:space="preserve">licencijoje </w:t>
                          </w:r>
                          <w:r>
                            <w:rPr>
                              <w:rFonts w:eastAsia="Calibri"/>
                              <w:sz w:val="22"/>
                              <w:szCs w:val="22"/>
                            </w:rPr>
                            <w:t xml:space="preserve">nustatytos </w:t>
                          </w:r>
                          <w:r>
                            <w:rPr>
                              <w:rFonts w:eastAsia="Calibri"/>
                              <w:sz w:val="22"/>
                              <w:szCs w:val="22"/>
                              <w:lang w:eastAsia="lt-LT"/>
                            </w:rPr>
                            <w:t>transliavimo ir (ar) retransliavimo</w:t>
                          </w:r>
                          <w:r>
                            <w:rPr>
                              <w:rFonts w:eastAsia="Calibri"/>
                              <w:sz w:val="22"/>
                              <w:szCs w:val="22"/>
                            </w:rPr>
                            <w:t xml:space="preserve"> teritorijos (transliuojamų ir (ar) retransliuojamų radijo ir (ar) televizijos programų aprėpties zonos).</w:t>
                          </w:r>
                        </w:p>
                      </w:sdtContent>
                    </w:sdt>
                    <w:sdt>
                      <w:sdtPr>
                        <w:alias w:val="32 str. 2 d."/>
                        <w:tag w:val="part_a2866c2309e5424e8d60fd31ccbeb075"/>
                        <w:lock w:val="sdtLocked"/>
                        <w:richText/>
                      </w:sdtPr>
                      <w:sdtContent>
                        <w:p>
                          <w:pPr>
                            <w:suppressAutoHyphens/>
                            <w:ind w:firstLine="720"/>
                            <w:jc w:val="both"/>
                            <w:rPr>
                              <w:rFonts w:eastAsia="Calibri"/>
                              <w:sz w:val="22"/>
                              <w:szCs w:val="22"/>
                            </w:rPr>
                          </w:pPr>
                          <w:sdt>
                            <w:sdtPr>
                              <w:alias w:val="Numeris"/>
                              <w:tag w:val="nr_a2866c2309e5424e8d60fd31ccbeb075"/>
                              <w:lock w:val="sdtLocked"/>
                              <w:richText/>
                            </w:sdtPr>
                            <w:sdtContent>
                              <w:r>
                                <w:rPr>
                                  <w:rFonts w:eastAsia="Calibri"/>
                                  <w:sz w:val="22"/>
                                  <w:szCs w:val="22"/>
                                  <w:lang w:eastAsia="lt-LT"/>
                                </w:rPr>
                                <w:t>2</w:t>
                              </w:r>
                            </w:sdtContent>
                          </w:sdt>
                          <w:r>
                            <w:rPr>
                              <w:rFonts w:eastAsia="Calibri"/>
                              <w:sz w:val="22"/>
                              <w:szCs w:val="22"/>
                              <w:lang w:eastAsia="lt-LT"/>
                            </w:rPr>
                            <w:t>. Draudžiama</w:t>
                          </w:r>
                          <w:r>
                            <w:rPr>
                              <w:rFonts w:eastAsia="Calibri"/>
                              <w:sz w:val="22"/>
                              <w:szCs w:val="22"/>
                            </w:rPr>
                            <w:t xml:space="preserve"> neteisėtai įsiterpti į kitų radijo ir (ar) televizijos programų transliuotojų transliuojamas radijo ir (ar) televizijos programas, transliuoti ir (ar) retransliuoti radijo ir (ar) televizijos programas transliavimo licencijoje ir (ar) retransliuojamo turinio licencijoje nenurodytais radijo dažnais (kanalais), kelti transliavimo trukdžius.</w:t>
                          </w:r>
                        </w:p>
                      </w:sdtContent>
                    </w:sdt>
                    <w:p>
                      <w:pPr>
                        <w:suppressAutoHyphens/>
                        <w:jc w:val="both"/>
                        <w:rPr>
                          <w:i/>
                          <w:sz w:val="20"/>
                        </w:rPr>
                      </w:pPr>
                      <w:r>
                        <w:rPr>
                          <w:i/>
                          <w:sz w:val="20"/>
                        </w:rPr>
                        <w:t>Straipsnio pakeitimai:</w:t>
                      </w:r>
                    </w:p>
                    <w:p>
                      <w:pPr>
                        <w:suppressAutoHyphens/>
                        <w:jc w:val="both"/>
                        <w:rPr>
                          <w:b/>
                          <w:i/>
                          <w:sz w:val="20"/>
                        </w:rPr>
                      </w:pPr>
                      <w:r>
                        <w:rPr>
                          <w:i/>
                          <w:sz w:val="20"/>
                        </w:rPr>
                        <w:t xml:space="preserve">Nr. </w:t>
                      </w:r>
                      <w:hyperlink r:id="rId30" w:history="1">
                        <w:r>
                          <w:rPr>
                            <w:rStyle w:val="Hipersaitas"/>
                            <w:i/>
                            <w:sz w:val="20"/>
                          </w:rPr>
                          <w:t>XI-1046</w:t>
                        </w:r>
                      </w:hyperlink>
                      <w:r>
                        <w:rPr>
                          <w:i/>
                          <w:sz w:val="20"/>
                        </w:rPr>
                        <w:t xml:space="preserve">, 2010-09-30, Žin., 2010, Nr. 123-6260 (2010-10-18), </w:t>
                      </w:r>
                      <w:hyperlink r:id="rId31" w:history="1">
                        <w:r>
                          <w:rPr>
                            <w:rStyle w:val="Hipersaitas"/>
                            <w:b/>
                            <w:i/>
                            <w:sz w:val="20"/>
                          </w:rPr>
                          <w:t>atitaisymas</w:t>
                        </w:r>
                      </w:hyperlink>
                      <w:r>
                        <w:rPr>
                          <w:b/>
                          <w:i/>
                          <w:sz w:val="20"/>
                        </w:rPr>
                        <w:t xml:space="preserve"> skelbtas: Žin., 2010, Nr. 130</w:t>
                      </w:r>
                    </w:p>
                    <w:p>
                      <w:pPr>
                        <w:suppressAutoHyphens/>
                        <w:jc w:val="both"/>
                        <w:rPr>
                          <w:rFonts w:eastAsia="Calibri"/>
                          <w:sz w:val="22"/>
                          <w:szCs w:val="22"/>
                        </w:rPr>
                      </w:pPr>
                      <w:r>
                        <w:rPr>
                          <w:i/>
                          <w:sz w:val="20"/>
                        </w:rPr>
                        <w:t xml:space="preserve">Nr. </w:t>
                      </w:r>
                      <w:hyperlink r:id="rId32" w:history="1">
                        <w:r>
                          <w:rPr>
                            <w:rStyle w:val="Hipersaitas"/>
                            <w:i/>
                            <w:sz w:val="20"/>
                          </w:rPr>
                          <w:t>XI-1572</w:t>
                        </w:r>
                      </w:hyperlink>
                      <w:r>
                        <w:rPr>
                          <w:i/>
                          <w:sz w:val="20"/>
                        </w:rPr>
                        <w:t>, 2011-06-30, Žin., 2011, Nr. 91-4335 (2011-07-19)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sdtContent>
                </w:sdt>
                <w:sdt>
                  <w:sdtPr>
                    <w:alias w:val="32-1 str."/>
                    <w:tag w:val="part_107ab875d21c4bf391c4d311c7c8457a"/>
                    <w:lock w:val="sdtLocked"/>
                    <w:richText/>
                  </w:sdtPr>
                  <w:sdtContent>
                    <w:p>
                      <w:pPr>
                        <w:ind w:left="2552" w:hanging="1832"/>
                        <w:jc w:val="both"/>
                        <w:rPr>
                          <w:b/>
                          <w:sz w:val="22"/>
                          <w:szCs w:val="22"/>
                        </w:rPr>
                      </w:pPr>
                      <w:sdt>
                        <w:sdtPr>
                          <w:alias w:val="Numeris"/>
                          <w:tag w:val="nr_107ab875d21c4bf391c4d311c7c8457a"/>
                          <w:lock w:val="sdtLocked"/>
                          <w:richText/>
                        </w:sdtPr>
                        <w:sdtContent>
                          <w:r>
                            <w:rPr>
                              <w:b/>
                              <w:sz w:val="22"/>
                              <w:szCs w:val="22"/>
                            </w:rPr>
                            <w:t>32</w:t>
                          </w:r>
                          <w:r>
                            <w:rPr>
                              <w:b/>
                              <w:sz w:val="22"/>
                              <w:szCs w:val="22"/>
                              <w:vertAlign w:val="superscript"/>
                            </w:rPr>
                            <w:t>1</w:t>
                          </w:r>
                        </w:sdtContent>
                      </w:sdt>
                      <w:r>
                        <w:rPr>
                          <w:b/>
                          <w:bCs/>
                          <w:sz w:val="22"/>
                          <w:szCs w:val="22"/>
                        </w:rPr>
                        <w:t xml:space="preserve"> </w:t>
                      </w:r>
                      <w:r>
                        <w:rPr>
                          <w:b/>
                          <w:sz w:val="22"/>
                          <w:szCs w:val="22"/>
                        </w:rPr>
                        <w:t>straipsnis.</w:t>
                      </w:r>
                      <w:r>
                        <w:rPr>
                          <w:b/>
                          <w:bCs/>
                          <w:spacing w:val="-2"/>
                          <w:sz w:val="22"/>
                          <w:szCs w:val="22"/>
                        </w:rPr>
                        <w:t xml:space="preserve"> </w:t>
                      </w:r>
                      <w:sdt>
                        <w:sdtPr>
                          <w:alias w:val="Pavadinimas"/>
                          <w:tag w:val="title_107ab875d21c4bf391c4d311c7c8457a"/>
                          <w:lock w:val="sdtLocked"/>
                          <w:richText/>
                        </w:sdtPr>
                        <w:sdtContent>
                          <w:r>
                            <w:rPr>
                              <w:b/>
                              <w:sz w:val="22"/>
                              <w:szCs w:val="22"/>
                            </w:rPr>
                            <w:t>Audiovizualinės žiniasklaidos paslaugų apsauga nuo neteisėto komercinio turinio</w:t>
                          </w:r>
                        </w:sdtContent>
                      </w:sdt>
                    </w:p>
                    <w:sdt>
                      <w:sdtPr>
                        <w:alias w:val="32-1 str. 1 d."/>
                        <w:tag w:val="part_175a5eaf9363455781d16d29203007ca"/>
                        <w:lock w:val="sdtLocked"/>
                        <w:richText/>
                      </w:sdtPr>
                      <w:sdtContent>
                        <w:p>
                          <w:pPr>
                            <w:ind w:firstLine="720"/>
                            <w:jc w:val="both"/>
                            <w:rPr>
                              <w:rFonts w:eastAsia="Calibri"/>
                              <w:sz w:val="22"/>
                              <w:szCs w:val="22"/>
                            </w:rPr>
                          </w:pPr>
                          <w:r>
                            <w:rPr>
                              <w:sz w:val="22"/>
                              <w:szCs w:val="22"/>
                            </w:rPr>
                            <w:t>Draudžiama audiovizualinės žiniasklaidos paslaugų teikėjų teikiamas audiovizualinės žiniasklaidos paslaugas, neturint aiškaus šių paslaugų teikėjų sutikimo, uždengti komerciniais audiovizualiniais pranešimais (skelbti juos iššokančiame lange išmaniajame įrenginyje ar bet kuriais kitais būdais) ir (ar) šias paslaugas keisti, modifikuoti (dinamiškai įterpiant ar pakeičiant komercinius audiovizualinius pranešimus prieš ir per skleidžiamas programas, po skleidžiamų programų ar bet kuriais kitais būdais).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3 str."/>
                    <w:tag w:val="part_c2b1a3535aa940e095b65b6c4a14f3ae"/>
                    <w:lock w:val="sdtLocked"/>
                    <w:richText/>
                  </w:sdtPr>
                  <w:sdtContent>
                    <w:p>
                      <w:pPr>
                        <w:suppressAutoHyphens/>
                        <w:ind w:left="2410" w:hanging="1690"/>
                        <w:jc w:val="both"/>
                        <w:rPr>
                          <w:rFonts w:eastAsia="Calibri"/>
                          <w:sz w:val="22"/>
                          <w:szCs w:val="22"/>
                          <w:lang w:eastAsia="lt-LT"/>
                        </w:rPr>
                      </w:pPr>
                      <w:sdt>
                        <w:sdtPr>
                          <w:alias w:val="Numeris"/>
                          <w:tag w:val="nr_c2b1a3535aa940e095b65b6c4a14f3ae"/>
                          <w:lock w:val="sdtLocked"/>
                          <w:richText/>
                        </w:sdtPr>
                        <w:sdtContent>
                          <w:r>
                            <w:rPr>
                              <w:rFonts w:eastAsia="Calibri"/>
                              <w:b/>
                              <w:sz w:val="22"/>
                              <w:szCs w:val="22"/>
                              <w:lang w:eastAsia="lt-LT"/>
                            </w:rPr>
                            <w:t>33</w:t>
                          </w:r>
                        </w:sdtContent>
                      </w:sdt>
                      <w:r>
                        <w:rPr>
                          <w:rFonts w:eastAsia="Calibri"/>
                          <w:b/>
                          <w:sz w:val="22"/>
                          <w:szCs w:val="22"/>
                          <w:lang w:eastAsia="lt-LT"/>
                        </w:rPr>
                        <w:t xml:space="preserve"> straipsnis. </w:t>
                      </w:r>
                      <w:sdt>
                        <w:sdtPr>
                          <w:alias w:val="Pavadinimas"/>
                          <w:tag w:val="title_c2b1a3535aa940e095b65b6c4a14f3ae"/>
                          <w:lock w:val="sdtLocked"/>
                          <w:richText/>
                        </w:sdtPr>
                        <w:sdtContent>
                          <w:r>
                            <w:rPr>
                              <w:rFonts w:eastAsia="Calibri"/>
                              <w:b/>
                              <w:sz w:val="22"/>
                              <w:szCs w:val="22"/>
                              <w:lang w:eastAsia="lt-LT"/>
                            </w:rPr>
                            <w:t>Nelicencijuojamos radijo ir televizijos programų transliavimo ir retransliavimo veiklos reguliavimas</w:t>
                          </w:r>
                        </w:sdtContent>
                      </w:sdt>
                    </w:p>
                    <w:sdt>
                      <w:sdtPr>
                        <w:alias w:val="33 str. 1 d."/>
                        <w:tag w:val="part_9c9c51092dad4d1f9b6716c18783ed8b"/>
                        <w:lock w:val="sdtLocked"/>
                        <w:richText/>
                      </w:sdtPr>
                      <w:sdtContent>
                        <w:p>
                          <w:pPr>
                            <w:ind w:firstLine="720"/>
                            <w:jc w:val="both"/>
                            <w:rPr>
                              <w:rFonts w:eastAsia="Calibri"/>
                              <w:sz w:val="22"/>
                              <w:szCs w:val="22"/>
                              <w:lang w:eastAsia="lt-LT"/>
                            </w:rPr>
                          </w:pPr>
                          <w:sdt>
                            <w:sdtPr>
                              <w:alias w:val="Numeris"/>
                              <w:tag w:val="nr_9c9c51092dad4d1f9b6716c18783ed8b"/>
                              <w:lock w:val="sdtLocked"/>
                              <w:richText/>
                            </w:sdtPr>
                            <w:sdtContent>
                              <w:r>
                                <w:rPr>
                                  <w:rFonts w:eastAsia="Calibri"/>
                                  <w:sz w:val="22"/>
                                  <w:szCs w:val="22"/>
                                  <w:lang w:eastAsia="lt-LT"/>
                                </w:rPr>
                                <w:t>1</w:t>
                              </w:r>
                            </w:sdtContent>
                          </w:sdt>
                          <w:r>
                            <w:rPr>
                              <w:rFonts w:eastAsia="Calibri"/>
                              <w:sz w:val="22"/>
                              <w:szCs w:val="22"/>
                              <w:lang w:eastAsia="lt-LT"/>
                            </w:rPr>
                            <w:t xml:space="preserve">. Asmenys, norintys Lietuvos Respublikoje verstis nelicencijuojama radijo ir (ar) televizijos programų transliavimo veikla, retransliuotojai, kurie radijo ir (ar) televizijos programoms retransliuoti nenaudos radijo dažnių skyrimo radijo ir televizijos programoms transliuoti ir siųsti plane numatytų radijo dažnių (kanalų), taip pat kiti asmenys, teikiantys Lietuvos Respublikos vartotojams televizijos programų ir (ar) atskirų programų platinimo internete paslaugas, užsakomųjų audiovizualinės žiniasklaidos paslaugų teikėjai, prieš pradėdami šią veiklą, privalo Transliavimo veiklos ir retransliuojamo turinio licencijavimo taisyklėse nustatyta tvarka pranešti apie tai Komisijai. Pradėti nelicencijuojamą radijo ir (ar) televizijos programų transliavimo, retransliavimo veiklą, teikti Lietuvos Respublikos vartotojams televizijos programų ir (ar) atskirų programų platinimo internete paslaugas šioje dalyje nurodyti asmenys gali kitą dieną nuo atitinkamo pranešimo pateikimo Komisijai dienos arba nuo pranešime nurodytos dienos, jeigu ši diena yra vėlesnė negu pranešimo pateikimo Komisijai diena. Šioje dalyje nurodyti asmenys, </w:t>
                          </w:r>
                          <w:r>
                            <w:rPr>
                              <w:rFonts w:eastAsia="Calibri"/>
                              <w:bCs/>
                              <w:sz w:val="22"/>
                              <w:szCs w:val="22"/>
                              <w:lang w:eastAsia="lt-LT"/>
                            </w:rPr>
                            <w:t>pradėję vykdyti veiklą, privalo per 30 kalendorinių dienų sumokėti metinę įmoką.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3 str. 2 d."/>
                        <w:tag w:val="part_03b037a5beac4347a942e40f1855495a"/>
                        <w:lock w:val="sdtLocked"/>
                        <w:richText/>
                      </w:sdtPr>
                      <w:sdtContent>
                        <w:p>
                          <w:pPr>
                            <w:suppressAutoHyphens/>
                            <w:ind w:firstLine="720"/>
                            <w:jc w:val="both"/>
                            <w:rPr>
                              <w:rFonts w:eastAsia="Calibri"/>
                              <w:sz w:val="22"/>
                              <w:szCs w:val="22"/>
                              <w:lang w:eastAsia="lt-LT"/>
                            </w:rPr>
                          </w:pPr>
                          <w:sdt>
                            <w:sdtPr>
                              <w:alias w:val="Numeris"/>
                              <w:tag w:val="nr_03b037a5beac4347a942e40f1855495a"/>
                              <w:lock w:val="sdtLocked"/>
                              <w:richText/>
                            </w:sdtPr>
                            <w:sdtContent>
                              <w:r>
                                <w:rPr>
                                  <w:rFonts w:eastAsia="Calibri"/>
                                  <w:sz w:val="22"/>
                                  <w:szCs w:val="22"/>
                                  <w:lang w:eastAsia="lt-LT"/>
                                </w:rPr>
                                <w:t>2</w:t>
                              </w:r>
                            </w:sdtContent>
                          </w:sdt>
                          <w:r>
                            <w:rPr>
                              <w:rFonts w:eastAsia="Calibri"/>
                              <w:sz w:val="22"/>
                              <w:szCs w:val="22"/>
                              <w:lang w:eastAsia="lt-LT"/>
                            </w:rPr>
                            <w:t xml:space="preserve">. Šio straipsnio 1 dalyje nurodyti asmenys, pateikdami pranešimą apie ketinimą pradėti veiklą, privalo deklaruoti, kad: </w:t>
                          </w:r>
                        </w:p>
                        <w:sdt>
                          <w:sdtPr>
                            <w:alias w:val="33 str. 2 d. 1 p."/>
                            <w:tag w:val="part_ee307403cb61408eaa6df7331e91356c"/>
                            <w:lock w:val="sdtLocked"/>
                            <w:richText/>
                          </w:sdtPr>
                          <w:sdtContent>
                            <w:p>
                              <w:pPr>
                                <w:ind w:firstLine="720"/>
                                <w:jc w:val="both"/>
                                <w:rPr>
                                  <w:rFonts w:eastAsia="Calibri"/>
                                  <w:sz w:val="22"/>
                                  <w:szCs w:val="22"/>
                                  <w:lang w:eastAsia="lt-LT"/>
                                </w:rPr>
                              </w:pPr>
                              <w:sdt>
                                <w:sdtPr>
                                  <w:alias w:val="Numeris"/>
                                  <w:tag w:val="nr_ee307403cb61408eaa6df7331e91356c"/>
                                  <w:lock w:val="sdtLocked"/>
                                  <w:richText/>
                                </w:sdtPr>
                                <w:sdtContent>
                                  <w:r>
                                    <w:rPr>
                                      <w:rFonts w:eastAsia="Calibri"/>
                                      <w:sz w:val="22"/>
                                      <w:szCs w:val="22"/>
                                      <w:lang w:eastAsia="lt-LT"/>
                                    </w:rPr>
                                    <w:t>1</w:t>
                                  </w:r>
                                </w:sdtContent>
                              </w:sdt>
                              <w:r>
                                <w:rPr>
                                  <w:rFonts w:eastAsia="Calibri"/>
                                  <w:sz w:val="22"/>
                                  <w:szCs w:val="22"/>
                                  <w:lang w:eastAsia="lt-LT"/>
                                </w:rPr>
                                <w:t>) veiklą ketinančiam vykdyti asmeniui įstatymų nustatytais atvejais nėra draudžiama būti viešosios informacijos rengėju ir (ar) skleidėju arba jo dalyviu;</w:t>
                              </w:r>
                            </w:p>
                          </w:sdtContent>
                        </w:sdt>
                        <w:sdt>
                          <w:sdtPr>
                            <w:alias w:val="33 str. 2 d. 2 p."/>
                            <w:tag w:val="part_c270e38f75454d37b873f8bcdfdd2803"/>
                            <w:lock w:val="sdtLocked"/>
                            <w:richText/>
                          </w:sdtPr>
                          <w:sdtContent>
                            <w:p>
                              <w:pPr>
                                <w:ind w:firstLine="720"/>
                                <w:jc w:val="both"/>
                                <w:rPr>
                                  <w:rFonts w:eastAsia="Calibri"/>
                                  <w:sz w:val="22"/>
                                  <w:szCs w:val="22"/>
                                  <w:lang w:eastAsia="lt-LT"/>
                                </w:rPr>
                              </w:pPr>
                              <w:sdt>
                                <w:sdtPr>
                                  <w:alias w:val="Numeris"/>
                                  <w:tag w:val="nr_c270e38f75454d37b873f8bcdfdd2803"/>
                                  <w:lock w:val="sdtLocked"/>
                                  <w:richText/>
                                </w:sdtPr>
                                <w:sdtContent>
                                  <w:r>
                                    <w:rPr>
                                      <w:rFonts w:eastAsia="Calibri"/>
                                      <w:sz w:val="22"/>
                                      <w:szCs w:val="22"/>
                                      <w:lang w:eastAsia="lt-LT"/>
                                    </w:rPr>
                                    <w:t>2</w:t>
                                  </w:r>
                                </w:sdtContent>
                              </w:sdt>
                              <w:r>
                                <w:rPr>
                                  <w:rFonts w:eastAsia="Calibri"/>
                                  <w:sz w:val="22"/>
                                  <w:szCs w:val="22"/>
                                  <w:lang w:eastAsia="lt-LT"/>
                                </w:rPr>
                                <w:t>) veiklą ketinančiam vykdyti asmeniui per paskutinius 12 mėnesių nebuvo panaikintas transliavimo licencijos ir (ar) retransliuojamo turinio licencijos galiojimas arba veiklą ketinančio vykdyti asmens dalyviai nėra dalyviai asmens, kuriam per paskutinius 12 mėnesių buvo panaikintas transliavimo licencijos ir (ar) retransliuojamo turinio licencijos galiojimas;</w:t>
                              </w:r>
                            </w:p>
                          </w:sdtContent>
                        </w:sdt>
                        <w:sdt>
                          <w:sdtPr>
                            <w:alias w:val="33 str. 2 d. 3 p."/>
                            <w:tag w:val="part_1215e0ebfbdd40818de8ed8a3bb9740a"/>
                            <w:lock w:val="sdtLocked"/>
                            <w:richText/>
                          </w:sdtPr>
                          <w:sdtContent>
                            <w:p>
                              <w:pPr>
                                <w:ind w:firstLine="720"/>
                                <w:jc w:val="both"/>
                                <w:rPr>
                                  <w:bCs/>
                                  <w:sz w:val="22"/>
                                  <w:szCs w:val="22"/>
                                  <w:lang w:eastAsia="lt-LT"/>
                                </w:rPr>
                              </w:pPr>
                              <w:sdt>
                                <w:sdtPr>
                                  <w:alias w:val="Numeris"/>
                                  <w:tag w:val="nr_1215e0ebfbdd40818de8ed8a3bb9740a"/>
                                  <w:lock w:val="sdtLocked"/>
                                  <w:richText/>
                                </w:sdtPr>
                                <w:sdtContent>
                                  <w:r>
                                    <w:rPr>
                                      <w:sz w:val="22"/>
                                      <w:szCs w:val="22"/>
                                      <w:lang w:eastAsia="lt-LT"/>
                                    </w:rPr>
                                    <w:t>3</w:t>
                                  </w:r>
                                </w:sdtContent>
                              </w:sdt>
                              <w:r>
                                <w:rPr>
                                  <w:sz w:val="22"/>
                                  <w:szCs w:val="22"/>
                                  <w:lang w:eastAsia="lt-LT"/>
                                </w:rPr>
                                <w:t xml:space="preserve">) asmuo, galintis </w:t>
                              </w:r>
                              <w:r>
                                <w:rPr>
                                  <w:bCs/>
                                  <w:sz w:val="22"/>
                                  <w:szCs w:val="22"/>
                                  <w:lang w:eastAsia="lt-LT"/>
                                </w:rPr>
                                <w:t xml:space="preserve">tiesiogiai ar netiesiogiai kontroliuoti </w:t>
                              </w:r>
                              <w:r>
                                <w:rPr>
                                  <w:sz w:val="22"/>
                                  <w:szCs w:val="22"/>
                                  <w:lang w:eastAsia="lt-LT"/>
                                </w:rPr>
                                <w:t>veiklą ketinantį vykdyti asmenį, turintis</w:t>
                              </w:r>
                              <w:r>
                                <w:rPr>
                                  <w:bCs/>
                                  <w:sz w:val="22"/>
                                  <w:szCs w:val="22"/>
                                  <w:lang w:eastAsia="lt-LT"/>
                                </w:rPr>
                                <w:t xml:space="preserve"> įgaliojimus naudotis balsavimo teisėmis akcijas (dalis, pajus) ir (ar) kontrolę (valdymą) ketinančio įsigyti asmens valdymo organuose arba galintis skirti bent vieną veiklą ketinančio vykdyti asmens akcijas (dalis, pajus) ir (ar) kontrolę (valdymą) ketinančio įsigyti asmens stebėtojų tarybos ir (ar) valdybos narį, nebuvo nuteistas už nusikaltimą Lietuvos valstybės nepriklausomybei, teritorijos vientisumui ir konstitucinei santvarkai;</w:t>
                              </w:r>
                            </w:p>
                          </w:sdtContent>
                        </w:sdt>
                        <w:sdt>
                          <w:sdtPr>
                            <w:alias w:val="33 str. 2 d. 4 p."/>
                            <w:tag w:val="part_928e2c92f42d467ea6d8781e90f5352d"/>
                            <w:lock w:val="sdtLocked"/>
                            <w:richText/>
                          </w:sdtPr>
                          <w:sdtContent>
                            <w:p>
                              <w:pPr>
                                <w:ind w:firstLine="720"/>
                                <w:jc w:val="both"/>
                                <w:rPr>
                                  <w:bCs/>
                                  <w:sz w:val="22"/>
                                  <w:szCs w:val="22"/>
                                  <w:lang w:eastAsia="lt-LT"/>
                                </w:rPr>
                              </w:pPr>
                              <w:sdt>
                                <w:sdtPr>
                                  <w:alias w:val="Numeris"/>
                                  <w:tag w:val="nr_928e2c92f42d467ea6d8781e90f5352d"/>
                                  <w:lock w:val="sdtLocked"/>
                                  <w:richText/>
                                </w:sdtPr>
                                <w:sdtContent>
                                  <w:r>
                                    <w:rPr>
                                      <w:sz w:val="22"/>
                                      <w:szCs w:val="22"/>
                                    </w:rPr>
                                    <w:t>4</w:t>
                                  </w:r>
                                </w:sdtContent>
                              </w:sdt>
                              <w:r>
                                <w:rPr>
                                  <w:sz w:val="22"/>
                                  <w:szCs w:val="22"/>
                                </w:rPr>
                                <w:t>) veiklą ketinantis vykdyti asmuo, taip pat asmuo, galintis tiesiogiai ar netiesiogiai jį kontroliuoti, turintis įgaliojimus naudotis balsavimo teisėmis akcijas (dalis, pajus) ir (ar) kontrolę (valdymą) ketinančio įsigyti asmens valdymo organuose arba galintis skirti bent vieną veiklą ketinančio vykdyti asmens akcijas (dalis, pajus) ir (ar) kontrolę (valdymą) ketinančio įsigyti asmens stebėtojų tarybos ir (ar) valdybos narį, neturi ar praeityje neturėjo</w:t>
                              </w:r>
                              <w:r>
                                <w:rPr>
                                  <w:b/>
                                  <w:sz w:val="22"/>
                                  <w:szCs w:val="22"/>
                                </w:rPr>
                                <w:t xml:space="preserve"> </w:t>
                              </w:r>
                              <w:r>
                                <w:rPr>
                                  <w:sz w:val="22"/>
                                  <w:szCs w:val="22"/>
                                </w:rPr>
                                <w:t>grėsmę Lietuvos nacionaliniam saugumui keliančių ryšių su Europos Sąjungai ir Šiaurės Atlanto Sutarties Organizacijai nepriklausančių užsienio valstybių institucijomis ar tų valstybių tiesiogiai ar netiesiogiai kontroliuojamais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a6b60004811e88bcec397524184ce">
                                <w:r w:rsidRPr="00532B9F">
                                  <w:rPr>
                                    <w:rFonts w:ascii="Times New Roman" w:eastAsia="MS Mincho" w:hAnsi="Times New Roman"/>
                                    <w:sz w:val="20"/>
                                    <w:i/>
                                    <w:iCs/>
                                    <w:color w:val="0000FF" w:themeColor="hyperlink"/>
                                    <w:u w:val="single"/>
                                  </w:rPr>
                                  <w:t>XIII-1015</w:t>
                                </w:r>
                              </w:fldSimple>
                              <w:r>
                                <w:rPr>
                                  <w:rFonts w:ascii="Times New Roman" w:eastAsia="MS Mincho" w:hAnsi="Times New Roman"/>
                                  <w:sz w:val="20"/>
                                  <w:i/>
                                  <w:iCs/>
                                </w:rPr>
                                <w:t>,
2018-01-12,
paskelbta TAR 2018-01-23, i. k. 2018-01028            </w:t>
                              </w:r>
                            </w:p>
                            <w:p/>
                          </w:sdtContent>
                        </w:sdt>
                        <w:sdt>
                          <w:sdtPr>
                            <w:alias w:val="33 str. 2 d. 5 p."/>
                            <w:tag w:val="part_f9d5b27587fd4a568dcd7c37ed35e2f6"/>
                            <w:lock w:val="sdtLocked"/>
                            <w:richText/>
                          </w:sdtPr>
                          <w:sdtContent>
                            <w:p>
                              <w:pPr>
                                <w:ind w:firstLine="720"/>
                                <w:jc w:val="both"/>
                                <w:rPr>
                                  <w:rFonts w:eastAsia="Calibri"/>
                                  <w:sz w:val="22"/>
                                  <w:szCs w:val="22"/>
                                </w:rPr>
                              </w:pPr>
                              <w:sdt>
                                <w:sdtPr>
                                  <w:alias w:val="Numeris"/>
                                  <w:tag w:val="nr_f9d5b27587fd4a568dcd7c37ed35e2f6"/>
                                  <w:lock w:val="sdtLocked"/>
                                  <w:richText/>
                                </w:sdtPr>
                                <w:sdtContent>
                                  <w:r>
                                    <w:rPr>
                                      <w:sz w:val="22"/>
                                      <w:szCs w:val="22"/>
                                    </w:rPr>
                                    <w:t>5</w:t>
                                  </w:r>
                                </w:sdtContent>
                              </w:sdt>
                              <w:r>
                                <w:rPr>
                                  <w:sz w:val="22"/>
                                  <w:szCs w:val="22"/>
                                </w:rPr>
                                <w:t>) veiklą ketinantis vykdyti asmuo, taip pat asmuo, galintis tiesiogiai ar netiesiogiai jį kontroliuoti, turintis įgaliojimus naudotis balsavimo teisėmis akcijas (dalis, pajus) ir (ar) kontrolę (valdymą) ketinančio įsigyti asmens valdymo organuose arba galintis skirti bent vieną veiklą ketinančio vykdyti asmens akcijas (dalis, pajus) ir (ar) kontrolę (valdymą) ketinančio įsigyti asmens stebėtojų tarybos ir (ar) valdybos narį, nėra ar praeityje nebuvo susijęs su organizuotomis nusikalstamomis grupuotėmis, užsienio valstybių specialiosiomis tarnybomis ar grupuotėmis, susijusiomis su tarptautinėmis teroristinėmis organizacijomis, ir nepalaiko ryšių su asmenimis, priklausančiais 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a6b60004811e88bcec397524184ce">
                                <w:r w:rsidRPr="00532B9F">
                                  <w:rPr>
                                    <w:rFonts w:ascii="Times New Roman" w:eastAsia="MS Mincho" w:hAnsi="Times New Roman"/>
                                    <w:sz w:val="20"/>
                                    <w:i/>
                                    <w:iCs/>
                                    <w:color w:val="0000FF" w:themeColor="hyperlink"/>
                                    <w:u w:val="single"/>
                                  </w:rPr>
                                  <w:t>XIII-1015</w:t>
                                </w:r>
                              </w:fldSimple>
                              <w:r>
                                <w:rPr>
                                  <w:rFonts w:ascii="Times New Roman" w:eastAsia="MS Mincho" w:hAnsi="Times New Roman"/>
                                  <w:sz w:val="20"/>
                                  <w:i/>
                                  <w:iCs/>
                                </w:rPr>
                                <w:t>,
2018-01-12,
paskelbta TAR 2018-01-23, i. k. 2018-01028            </w:t>
                              </w:r>
                            </w:p>
                            <w:p/>
                          </w:sdtContent>
                        </w:sdt>
                      </w:sdtContent>
                    </w:sdt>
                    <w:sdt>
                      <w:sdtPr>
                        <w:alias w:val="33 str. 3 d."/>
                        <w:tag w:val="part_1212df4e9c2242d5b0274c7b50657034"/>
                        <w:lock w:val="sdtLocked"/>
                        <w:richText/>
                      </w:sdtPr>
                      <w:sdtContent>
                        <w:p>
                          <w:pPr>
                            <w:ind w:firstLine="720"/>
                            <w:jc w:val="both"/>
                            <w:rPr>
                              <w:rFonts w:eastAsia="Calibri"/>
                              <w:sz w:val="22"/>
                              <w:szCs w:val="22"/>
                            </w:rPr>
                          </w:pPr>
                          <w:sdt>
                            <w:sdtPr>
                              <w:alias w:val="Numeris"/>
                              <w:tag w:val="nr_1212df4e9c2242d5b0274c7b50657034"/>
                              <w:lock w:val="sdtLocked"/>
                              <w:richText/>
                            </w:sdtPr>
                            <w:sdtContent>
                              <w:r>
                                <w:rPr>
                                  <w:sz w:val="22"/>
                                  <w:szCs w:val="22"/>
                                </w:rPr>
                                <w:t>3</w:t>
                              </w:r>
                            </w:sdtContent>
                          </w:sdt>
                          <w:r>
                            <w:rPr>
                              <w:sz w:val="22"/>
                              <w:szCs w:val="22"/>
                            </w:rPr>
                            <w:t>.</w:t>
                          </w:r>
                          <w:r>
                            <w:rPr>
                              <w:color w:val="000000"/>
                              <w:sz w:val="22"/>
                              <w:szCs w:val="22"/>
                            </w:rPr>
                            <w:t xml:space="preserve"> Nacionaliniam saugumui užtikrinti svarbių objektų apsaugos įstatymo</w:t>
                          </w:r>
                          <w:r>
                            <w:rPr>
                              <w:sz w:val="22"/>
                              <w:szCs w:val="22"/>
                            </w:rPr>
                            <w:t xml:space="preserve"> ar šio įstatymo nustatyta tvarka gavus informaciją, kad egzistuoja nors viena šio straipsnio 2</w:t>
                          </w:r>
                          <w:r>
                            <w:rPr>
                              <w:bCs/>
                              <w:sz w:val="22"/>
                              <w:szCs w:val="22"/>
                            </w:rPr>
                            <w:t xml:space="preserve"> </w:t>
                          </w:r>
                          <w:r>
                            <w:rPr>
                              <w:sz w:val="22"/>
                              <w:szCs w:val="22"/>
                            </w:rPr>
                            <w:t>dalyje nurodyta aplinkybė, Komisija priima sprendimą uždrausti šio straipsnio 1</w:t>
                          </w:r>
                          <w:r>
                            <w:rPr>
                              <w:bCs/>
                              <w:sz w:val="22"/>
                              <w:szCs w:val="22"/>
                            </w:rPr>
                            <w:t xml:space="preserve"> </w:t>
                          </w:r>
                          <w:r>
                            <w:rPr>
                              <w:sz w:val="22"/>
                              <w:szCs w:val="22"/>
                            </w:rPr>
                            <w:t xml:space="preserve">dalyje nurodytam asmeniui Lietuvos Respublikoje vykdyti transliavimo ir (ar) retransliavimo veiklą, teikti Lietuvos Respublikos vartotojams televizijos programų ir (ar) atskirų programų platinimo internete arba užsakomąsias </w:t>
                          </w:r>
                          <w:r>
                            <w:rPr>
                              <w:rFonts w:eastAsia="Calibri"/>
                              <w:sz w:val="22"/>
                              <w:szCs w:val="22"/>
                              <w:lang w:eastAsia="lt-LT"/>
                            </w:rPr>
                            <w:t>audiovizualinės žiniasklaidos</w:t>
                          </w:r>
                          <w:r>
                            <w:rPr>
                              <w:sz w:val="22"/>
                              <w:szCs w:val="22"/>
                            </w:rPr>
                            <w:t xml:space="preserve"> paslaugas, iki išnyks šio straipsnio 2</w:t>
                          </w:r>
                          <w:r>
                            <w:rPr>
                              <w:bCs/>
                              <w:sz w:val="22"/>
                              <w:szCs w:val="22"/>
                            </w:rPr>
                            <w:t xml:space="preserve"> </w:t>
                          </w:r>
                          <w:r>
                            <w:rPr>
                              <w:sz w:val="22"/>
                              <w:szCs w:val="22"/>
                            </w:rPr>
                            <w:t xml:space="preserve">dalyje nurodytos aplinkybės. Komisija, priimdama sprendimą, nustato konkretų terminą, nuo kada įsigalioja draudimas Lietuvos Respublikoje vykdyti transliavimo ir (ar) retransliavimo, televizijos programų ir (ar) atskirų programų platinimo internete arba užsakomųjų </w:t>
                          </w:r>
                          <w:r>
                            <w:rPr>
                              <w:rFonts w:eastAsia="Calibri"/>
                              <w:sz w:val="22"/>
                              <w:szCs w:val="22"/>
                              <w:lang w:eastAsia="lt-LT"/>
                            </w:rPr>
                            <w:t>audiovizualinės žiniasklaidos</w:t>
                          </w:r>
                          <w:r>
                            <w:rPr>
                              <w:sz w:val="22"/>
                              <w:szCs w:val="22"/>
                            </w:rPr>
                            <w:t xml:space="preserve"> paslaugų teikimo veiklą. Šis terminas negali būti trumpesnis negu Komisijos sprendimų apskundimo teismui terminas. Transliuotojas, retransliuotojas ar asmuo, teikiantis Lietuvos Respublikos vartotojams televizijos programų ir (ar) atskirų programų platinimo internete arba užsakomąsias </w:t>
                          </w:r>
                          <w:r>
                            <w:rPr>
                              <w:rFonts w:eastAsia="Calibri"/>
                              <w:sz w:val="22"/>
                              <w:szCs w:val="22"/>
                              <w:lang w:eastAsia="lt-LT"/>
                            </w:rPr>
                            <w:t>audiovizualinės žiniasklaidos</w:t>
                          </w:r>
                          <w:r>
                            <w:rPr>
                              <w:sz w:val="22"/>
                              <w:szCs w:val="22"/>
                            </w:rPr>
                            <w:t xml:space="preserve"> paslaugas, privalo nutraukti transliavimo, retransliavimo ar televizijos programų ir (ar) atskirų programų platinimo internete, užsakomųjų </w:t>
                          </w:r>
                          <w:r>
                            <w:rPr>
                              <w:rFonts w:eastAsia="Calibri"/>
                              <w:sz w:val="22"/>
                              <w:szCs w:val="22"/>
                              <w:lang w:eastAsia="lt-LT"/>
                            </w:rPr>
                            <w:t>audiovizualinės žiniasklaidos</w:t>
                          </w:r>
                          <w:r>
                            <w:rPr>
                              <w:sz w:val="22"/>
                              <w:szCs w:val="22"/>
                            </w:rPr>
                            <w:t xml:space="preserve"> paslaugų teikimo veiklą nuo sprendime nurodytos dienos, išskyrus atvejus, kai, Komisijos sprendimą apskundus teismui, teismas laikinai sustabdo Komisijos sprendimo galiojimą. Jeigu teismas, laikinai sustabdęs Komisijos sprendimo galiojimą, Komisijos sprendimo dėl transliavimo, retransliavimo ar televizijos programų ir (ar) atskirų programų platinimo internete arba užsakomųjų </w:t>
                          </w:r>
                          <w:r>
                            <w:rPr>
                              <w:rFonts w:eastAsia="Calibri"/>
                              <w:sz w:val="22"/>
                              <w:szCs w:val="22"/>
                              <w:lang w:eastAsia="lt-LT"/>
                            </w:rPr>
                            <w:t>audiovizualinės žiniasklaidos</w:t>
                          </w:r>
                          <w:r>
                            <w:rPr>
                              <w:sz w:val="22"/>
                              <w:szCs w:val="22"/>
                            </w:rPr>
                            <w:t xml:space="preserve"> paslaugų veiklos uždraudimo nepanaikina, transliuotojas, retransliuotojas ar asmuo, teikiantis Lietuvos Respublikos vartotojams televizijos programų ir (ar) atskirų programų platinimo internete arba užsakomąsias </w:t>
                          </w:r>
                          <w:r>
                            <w:rPr>
                              <w:rFonts w:eastAsia="Calibri"/>
                              <w:sz w:val="22"/>
                              <w:szCs w:val="22"/>
                              <w:lang w:eastAsia="lt-LT"/>
                            </w:rPr>
                            <w:t>audiovizualinės žiniasklaidos</w:t>
                          </w:r>
                          <w:r>
                            <w:rPr>
                              <w:sz w:val="22"/>
                              <w:szCs w:val="22"/>
                            </w:rPr>
                            <w:t xml:space="preserve"> paslaugas, privalo nutraukti šią veiklą nuo teismo sprendimo įsiteisėjimo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49cc0ebde11e7acd7ea182930b17f">
                            <w:r w:rsidRPr="00532B9F">
                              <w:rPr>
                                <w:rFonts w:ascii="Times New Roman" w:eastAsia="MS Mincho" w:hAnsi="Times New Roman"/>
                                <w:sz w:val="20"/>
                                <w:i/>
                                <w:iCs/>
                                <w:color w:val="0000FF" w:themeColor="hyperlink"/>
                                <w:u w:val="single"/>
                              </w:rPr>
                              <w:t>XIII-893</w:t>
                            </w:r>
                          </w:fldSimple>
                          <w:r>
                            <w:rPr>
                              <w:rFonts w:ascii="Times New Roman" w:eastAsia="MS Mincho" w:hAnsi="Times New Roman"/>
                              <w:sz w:val="20"/>
                              <w:i/>
                              <w:iCs/>
                            </w:rPr>
                            <w:t>,
2017-12-14,
paskelbta TAR 2017-12-28, i. k. 2017-21493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a6b60004811e88bcec397524184ce">
                            <w:r w:rsidRPr="00532B9F">
                              <w:rPr>
                                <w:rFonts w:ascii="Times New Roman" w:eastAsia="MS Mincho" w:hAnsi="Times New Roman"/>
                                <w:sz w:val="20"/>
                                <w:i/>
                                <w:iCs/>
                                <w:color w:val="0000FF" w:themeColor="hyperlink"/>
                                <w:u w:val="single"/>
                              </w:rPr>
                              <w:t>XIII-1015</w:t>
                            </w:r>
                          </w:fldSimple>
                          <w:r>
                            <w:rPr>
                              <w:rFonts w:ascii="Times New Roman" w:eastAsia="MS Mincho" w:hAnsi="Times New Roman"/>
                              <w:sz w:val="20"/>
                              <w:i/>
                              <w:iCs/>
                            </w:rPr>
                            <w:t>,
2018-01-12,
paskelbta TAR 2018-01-23, i. k. 2018-01028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3 str. 4 d."/>
                        <w:tag w:val="part_33b3b4d203f94186a972ac26e534c66c"/>
                        <w:lock w:val="sdtLocked"/>
                        <w:richText/>
                      </w:sdtPr>
                      <w:sdtContent>
                        <w:p>
                          <w:pPr>
                            <w:ind w:firstLine="720"/>
                            <w:jc w:val="both"/>
                            <w:rPr>
                              <w:rFonts w:eastAsia="Calibri"/>
                              <w:sz w:val="22"/>
                              <w:szCs w:val="22"/>
                              <w:lang w:eastAsia="lt-LT"/>
                            </w:rPr>
                          </w:pPr>
                          <w:sdt>
                            <w:sdtPr>
                              <w:alias w:val="Numeris"/>
                              <w:tag w:val="nr_33b3b4d203f94186a972ac26e534c66c"/>
                              <w:lock w:val="sdtLocked"/>
                              <w:richText/>
                            </w:sdtPr>
                            <w:sdtContent>
                              <w:r>
                                <w:rPr>
                                  <w:sz w:val="22"/>
                                  <w:szCs w:val="22"/>
                                </w:rPr>
                                <w:t>4</w:t>
                              </w:r>
                            </w:sdtContent>
                          </w:sdt>
                          <w:r>
                            <w:rPr>
                              <w:sz w:val="22"/>
                              <w:szCs w:val="22"/>
                            </w:rPr>
                            <w:t>. Šio straipsnio 3 dalyje nurodytą Komisijos sprendimą turi sankcionuoti pirmosios instancijos administracinis teismas. Prašyme sankcionuoti Komisijos sprendimą turi būti nurodytas Komisijos sprendimo priėmimo faktinis ir juridinis pagrindas ir jį patvirtinantys įrodymai. Kartu su prašymu turi būti pateiktas Komisijos sprendimas, jo faktinį ir juridinį pagrindą patvirtinančių dokumentų kopijos ir kita būtina medžiaga. Teismo teisėjas turi išnagrinėti Komisijos prašymą ir priimti motyvuotą nutartį patenkinti arba atmesti prašymą ne vėliau kaip per 72 valandas nuo prašymo pateikimo momento. Jeigu Komisija nesutinka su teismo teisėjo nutartimi atmesti prašymą, Komisijos įgaliotas atstovas turi teisę per 7 dienas nuo šios nutarties priėmimo apskųsti ją Lietuvos vyriausiajam administraciniam teismui. Lietuvos vyriausiasis administracinis teismas turi išnagrinėti skundą dėl teismo teisėjo nutarties ne vėliau kaip per 7 dienas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33 str. 5 d."/>
                        <w:tag w:val="part_73832893b4f742ccad4a424034246f33"/>
                        <w:lock w:val="sdtLocked"/>
                        <w:richText/>
                      </w:sdtPr>
                      <w:sdtContent>
                        <w:p>
                          <w:pPr>
                            <w:suppressAutoHyphens/>
                            <w:ind w:firstLine="720"/>
                            <w:jc w:val="both"/>
                            <w:rPr>
                              <w:rFonts w:eastAsia="Calibri"/>
                              <w:sz w:val="22"/>
                              <w:szCs w:val="22"/>
                              <w:lang w:eastAsia="lt-LT"/>
                            </w:rPr>
                          </w:pPr>
                          <w:sdt>
                            <w:sdtPr>
                              <w:alias w:val="Numeris"/>
                              <w:tag w:val="nr_73832893b4f742ccad4a424034246f33"/>
                              <w:lock w:val="sdtLocked"/>
                              <w:richText/>
                            </w:sdtPr>
                            <w:sdtContent>
                              <w:r>
                                <w:rPr>
                                  <w:rFonts w:eastAsia="Calibri"/>
                                  <w:sz w:val="22"/>
                                  <w:szCs w:val="22"/>
                                  <w:lang w:eastAsia="lt-LT"/>
                                </w:rPr>
                                <w:t>5</w:t>
                              </w:r>
                            </w:sdtContent>
                          </w:sdt>
                          <w:r>
                            <w:rPr>
                              <w:rFonts w:eastAsia="Calibri"/>
                              <w:sz w:val="22"/>
                              <w:szCs w:val="22"/>
                              <w:lang w:eastAsia="lt-LT"/>
                            </w:rPr>
                            <w:t>. Televizijos programų retransliuotojai, Lietuvos Respublikoje teikiantys televizijos programų retransliavimo paslaugas, taip pat kiti asmenys, teikiantys Lietuvos Respublikos vartotojams televizijos programų ir (ar) atskirų programų platinimo internete</w:t>
                          </w:r>
                          <w:r>
                            <w:rPr>
                              <w:rFonts w:eastAsia="Calibri"/>
                              <w:b/>
                              <w:sz w:val="22"/>
                              <w:szCs w:val="22"/>
                              <w:lang w:eastAsia="lt-LT"/>
                            </w:rPr>
                            <w:t xml:space="preserve"> </w:t>
                          </w:r>
                          <w:r>
                            <w:rPr>
                              <w:rFonts w:eastAsia="Calibri"/>
                              <w:sz w:val="22"/>
                              <w:szCs w:val="22"/>
                              <w:lang w:eastAsia="lt-LT"/>
                            </w:rPr>
                            <w:t xml:space="preserve">paslaugas, privalo retransliuoti, platinti internete visas nekoduotas nacionalines LRT televizijos programas. </w:t>
                          </w:r>
                        </w:p>
                      </w:sdtContent>
                    </w:sdt>
                    <w:sdt>
                      <w:sdtPr>
                        <w:alias w:val="33 str. 6 d."/>
                        <w:tag w:val="part_fba5723f7378450d8da1f87b198fa184"/>
                        <w:lock w:val="sdtLocked"/>
                        <w:richText/>
                      </w:sdtPr>
                      <w:sdtContent>
                        <w:p>
                          <w:pPr>
                            <w:suppressAutoHyphens/>
                            <w:ind w:firstLine="720"/>
                            <w:jc w:val="both"/>
                            <w:rPr>
                              <w:rFonts w:eastAsia="Calibri"/>
                              <w:sz w:val="22"/>
                              <w:szCs w:val="22"/>
                              <w:lang w:eastAsia="lt-LT"/>
                            </w:rPr>
                          </w:pPr>
                          <w:sdt>
                            <w:sdtPr>
                              <w:alias w:val="Numeris"/>
                              <w:tag w:val="nr_fba5723f7378450d8da1f87b198fa184"/>
                              <w:lock w:val="sdtLocked"/>
                              <w:richText/>
                            </w:sdtPr>
                            <w:sdtContent>
                              <w:r>
                                <w:rPr>
                                  <w:rFonts w:eastAsia="Calibri"/>
                                  <w:sz w:val="22"/>
                                  <w:szCs w:val="22"/>
                                  <w:lang w:eastAsia="lt-LT"/>
                                </w:rPr>
                                <w:t>6</w:t>
                              </w:r>
                            </w:sdtContent>
                          </w:sdt>
                          <w:r>
                            <w:rPr>
                              <w:rFonts w:eastAsia="Calibri"/>
                              <w:sz w:val="22"/>
                              <w:szCs w:val="22"/>
                              <w:lang w:eastAsia="lt-LT"/>
                            </w:rPr>
                            <w:t>. Komisija gali priimti sprendimą atleisti nuo įpareigojimo retransliuoti ir (ar) platinti internete nekoduotas nacionalines LRT televizijos programas, jeigu toks sprendimas neapriboja vartotojo galimybių matyti šias programas turimomis techninėmis priemonėmis.</w:t>
                          </w:r>
                        </w:p>
                      </w:sdtContent>
                    </w:sdt>
                    <w:sdt>
                      <w:sdtPr>
                        <w:alias w:val="33 str. 7 d."/>
                        <w:tag w:val="part_f1712462e05b4cb2a29ad8c9276667b8"/>
                        <w:lock w:val="sdtLocked"/>
                        <w:richText/>
                      </w:sdtPr>
                      <w:sdtContent>
                        <w:p>
                          <w:pPr>
                            <w:suppressAutoHyphens/>
                            <w:ind w:firstLine="720"/>
                            <w:jc w:val="both"/>
                            <w:rPr>
                              <w:rFonts w:eastAsia="Calibri"/>
                              <w:sz w:val="22"/>
                              <w:szCs w:val="22"/>
                              <w:lang w:eastAsia="lt-LT"/>
                            </w:rPr>
                          </w:pPr>
                          <w:sdt>
                            <w:sdtPr>
                              <w:alias w:val="Numeris"/>
                              <w:tag w:val="nr_f1712462e05b4cb2a29ad8c9276667b8"/>
                              <w:lock w:val="sdtLocked"/>
                              <w:richText/>
                            </w:sdtPr>
                            <w:sdtContent>
                              <w:r>
                                <w:rPr>
                                  <w:rFonts w:eastAsia="Calibri"/>
                                  <w:sz w:val="22"/>
                                  <w:szCs w:val="22"/>
                                  <w:lang w:eastAsia="lt-LT"/>
                                </w:rPr>
                                <w:t>7</w:t>
                              </w:r>
                            </w:sdtContent>
                          </w:sdt>
                          <w:r>
                            <w:rPr>
                              <w:rFonts w:eastAsia="Calibri"/>
                              <w:sz w:val="22"/>
                              <w:szCs w:val="22"/>
                              <w:lang w:eastAsia="lt-LT"/>
                            </w:rPr>
                            <w:t>. Už privalomai retransliuojamas ir (ar) platinamas internete televizijos programas transliuotojai, retransliuotojai ir kiti asmenys, teikiantys Lietuvos Respublikos vartotojams televizijos programų ir (ar) atskirų programų platinimo internete</w:t>
                          </w:r>
                          <w:r>
                            <w:rPr>
                              <w:rFonts w:eastAsia="Calibri"/>
                              <w:b/>
                              <w:sz w:val="22"/>
                              <w:szCs w:val="22"/>
                              <w:lang w:eastAsia="lt-LT"/>
                            </w:rPr>
                            <w:t xml:space="preserve"> </w:t>
                          </w:r>
                          <w:r>
                            <w:rPr>
                              <w:rFonts w:eastAsia="Calibri"/>
                              <w:sz w:val="22"/>
                              <w:szCs w:val="22"/>
                              <w:lang w:eastAsia="lt-LT"/>
                            </w:rPr>
                            <w:t>paslaugas, vieni kitiems nemoka.</w:t>
                          </w:r>
                        </w:p>
                      </w:sdtContent>
                    </w:sdt>
                    <w:sdt>
                      <w:sdtPr>
                        <w:alias w:val="33 str. 8 d."/>
                        <w:tag w:val="part_7665b3a9cb5248348fe731e9a98a0cb6"/>
                        <w:lock w:val="sdtLocked"/>
                        <w:richText/>
                      </w:sdtPr>
                      <w:sdtContent>
                        <w:p>
                          <w:pPr>
                            <w:suppressAutoHyphens/>
                            <w:ind w:firstLine="720"/>
                            <w:jc w:val="both"/>
                            <w:rPr>
                              <w:rFonts w:eastAsia="Calibri"/>
                              <w:sz w:val="22"/>
                              <w:szCs w:val="22"/>
                              <w:lang w:eastAsia="lt-LT"/>
                            </w:rPr>
                          </w:pPr>
                          <w:sdt>
                            <w:sdtPr>
                              <w:alias w:val="Numeris"/>
                              <w:tag w:val="nr_7665b3a9cb5248348fe731e9a98a0cb6"/>
                              <w:lock w:val="sdtLocked"/>
                              <w:richText/>
                            </w:sdtPr>
                            <w:sdtContent>
                              <w:r>
                                <w:rPr>
                                  <w:rFonts w:eastAsia="Calibri"/>
                                  <w:sz w:val="22"/>
                                  <w:szCs w:val="22"/>
                                  <w:lang w:eastAsia="lt-LT"/>
                                </w:rPr>
                                <w:t>8</w:t>
                              </w:r>
                            </w:sdtContent>
                          </w:sdt>
                          <w:r>
                            <w:rPr>
                              <w:rFonts w:eastAsia="Calibri"/>
                              <w:sz w:val="22"/>
                              <w:szCs w:val="22"/>
                              <w:lang w:eastAsia="lt-LT"/>
                            </w:rPr>
                            <w:t xml:space="preserve">. Retransliuojamas ir (ar) platinamas internete radijo ir (ar) televizijos programas ar atskiras programas keisti ar įterpti į jas bet kokią kitą informaciją draudžiama. Retransliuojamos ir (ar) platinamos internete televizijos programos pakeitimu nelaikomas specialių techninių priemonių naudojimas, siekiant užtikrinti nepilnamečių apsaugą nuo neigiamo viešosios informacijos poveikio jų psichikos sveikatai, fiziniam, protiniam ir doroviniam vystymuisi, pritaikyti neįgaliesiems ar užtikrinti kitų radijo ir (ar) televizijos transliuotojų išimtines teises į televizijos programas ar atskiras programas. </w:t>
                          </w:r>
                        </w:p>
                      </w:sdtContent>
                    </w:sdt>
                    <w:sdt>
                      <w:sdtPr>
                        <w:alias w:val="33 str. 9 d."/>
                        <w:tag w:val="part_6b86c3de62644d9698dcf1a27ad60d6e"/>
                        <w:lock w:val="sdtLocked"/>
                        <w:richText/>
                      </w:sdtPr>
                      <w:sdtContent>
                        <w:p>
                          <w:pPr>
                            <w:suppressAutoHyphens/>
                            <w:ind w:firstLine="720"/>
                            <w:jc w:val="both"/>
                            <w:rPr>
                              <w:rFonts w:eastAsia="Calibri"/>
                              <w:sz w:val="22"/>
                              <w:szCs w:val="22"/>
                              <w:lang w:eastAsia="lt-LT"/>
                            </w:rPr>
                          </w:pPr>
                          <w:sdt>
                            <w:sdtPr>
                              <w:alias w:val="Numeris"/>
                              <w:tag w:val="nr_6b86c3de62644d9698dcf1a27ad60d6e"/>
                              <w:lock w:val="sdtLocked"/>
                              <w:richText/>
                            </w:sdtPr>
                            <w:sdtContent>
                              <w:r>
                                <w:rPr>
                                  <w:rFonts w:eastAsia="Calibri"/>
                                  <w:sz w:val="22"/>
                                  <w:szCs w:val="22"/>
                                </w:rPr>
                                <w:t>9</w:t>
                              </w:r>
                            </w:sdtContent>
                          </w:sdt>
                          <w:r>
                            <w:rPr>
                              <w:rFonts w:eastAsia="Calibri"/>
                              <w:sz w:val="22"/>
                              <w:szCs w:val="22"/>
                            </w:rPr>
                            <w:t>.</w:t>
                          </w:r>
                          <w:r>
                            <w:rPr>
                              <w:bCs/>
                              <w:sz w:val="22"/>
                              <w:szCs w:val="22"/>
                            </w:rPr>
                            <w:t xml:space="preserve"> </w:t>
                          </w:r>
                          <w:r>
                            <w:rPr>
                              <w:rFonts w:eastAsia="Calibri"/>
                              <w:sz w:val="22"/>
                              <w:szCs w:val="22"/>
                            </w:rPr>
                            <w:t xml:space="preserve">Komisija, įvertinusi transliuojamos televizijos programos kultūrinę ar visuomeninę vertę, gali transliuotojo prašymu jai suteikti privalomai retransliuojamos </w:t>
                          </w:r>
                          <w:r>
                            <w:rPr>
                              <w:rFonts w:eastAsia="Calibri"/>
                              <w:sz w:val="22"/>
                              <w:szCs w:val="22"/>
                              <w:lang w:eastAsia="lt-LT"/>
                            </w:rPr>
                            <w:t xml:space="preserve">ir (ar) platinamos internete </w:t>
                          </w:r>
                          <w:r>
                            <w:rPr>
                              <w:rFonts w:eastAsia="Calibri"/>
                              <w:sz w:val="22"/>
                              <w:szCs w:val="22"/>
                            </w:rPr>
                            <w:t xml:space="preserve">programos statusą ir numatyti, kad ją privalo nemokamai retransliuoti </w:t>
                          </w:r>
                          <w:r>
                            <w:rPr>
                              <w:rFonts w:eastAsia="Calibri"/>
                              <w:sz w:val="22"/>
                              <w:szCs w:val="22"/>
                              <w:lang w:eastAsia="lt-LT"/>
                            </w:rPr>
                            <w:t xml:space="preserve">ir (ar) platinti internete </w:t>
                          </w:r>
                          <w:r>
                            <w:rPr>
                              <w:rFonts w:eastAsia="Calibri"/>
                              <w:sz w:val="22"/>
                              <w:szCs w:val="22"/>
                            </w:rPr>
                            <w:t xml:space="preserve">programų retransliuotojai ir kiti asmenys, teikiantys Lietuvos Respublikos vartotojams televizijos programų ir (ar) atskirų programų </w:t>
                          </w:r>
                          <w:r>
                            <w:rPr>
                              <w:rFonts w:eastAsia="Calibri"/>
                              <w:sz w:val="22"/>
                              <w:szCs w:val="22"/>
                              <w:lang w:eastAsia="lt-LT"/>
                            </w:rPr>
                            <w:t xml:space="preserve">platinimo internete </w:t>
                          </w:r>
                          <w:r>
                            <w:rPr>
                              <w:rFonts w:eastAsia="Calibri"/>
                              <w:sz w:val="22"/>
                              <w:szCs w:val="22"/>
                            </w:rPr>
                            <w:t xml:space="preserve">paslaugas. Privalomai retransliuojamomis </w:t>
                          </w:r>
                          <w:r>
                            <w:rPr>
                              <w:rFonts w:eastAsia="Calibri"/>
                              <w:sz w:val="22"/>
                              <w:szCs w:val="22"/>
                              <w:lang w:eastAsia="lt-LT"/>
                            </w:rPr>
                            <w:t>ir (ar) platinamomis internete</w:t>
                          </w:r>
                          <w:r>
                            <w:rPr>
                              <w:rFonts w:eastAsia="Calibri"/>
                              <w:sz w:val="22"/>
                              <w:szCs w:val="22"/>
                            </w:rPr>
                            <w:t xml:space="preserve"> televizijos programomis pripažįstamos tik specialios kultūros, švietimo, mokslo, žinių, sporto ar regioninės televizijos programos. Komisija, priimdama tokį sprendimą, apibrėžia retransliavimo </w:t>
                          </w:r>
                          <w:r>
                            <w:rPr>
                              <w:rFonts w:eastAsia="Calibri"/>
                              <w:sz w:val="22"/>
                              <w:szCs w:val="22"/>
                              <w:lang w:eastAsia="lt-LT"/>
                            </w:rPr>
                            <w:t>ir (ar) platinimo internete</w:t>
                          </w:r>
                          <w:r>
                            <w:rPr>
                              <w:rFonts w:eastAsia="Calibri"/>
                              <w:sz w:val="22"/>
                              <w:szCs w:val="22"/>
                            </w:rPr>
                            <w:t xml:space="preserve"> mastą ir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3 str. 10 d."/>
                        <w:tag w:val="part_c41e1879313147aab5f78912630c628e"/>
                        <w:lock w:val="sdtLocked"/>
                        <w:richText/>
                      </w:sdtPr>
                      <w:sdtContent>
                        <w:p>
                          <w:pPr>
                            <w:suppressAutoHyphens/>
                            <w:ind w:firstLine="720"/>
                            <w:jc w:val="both"/>
                            <w:rPr>
                              <w:rFonts w:eastAsia="Calibri"/>
                              <w:sz w:val="22"/>
                              <w:szCs w:val="22"/>
                              <w:lang w:eastAsia="lt-LT"/>
                            </w:rPr>
                          </w:pPr>
                          <w:sdt>
                            <w:sdtPr>
                              <w:alias w:val="Numeris"/>
                              <w:tag w:val="nr_c41e1879313147aab5f78912630c628e"/>
                              <w:lock w:val="sdtLocked"/>
                              <w:richText/>
                            </w:sdtPr>
                            <w:sdtContent>
                              <w:r>
                                <w:rPr>
                                  <w:rFonts w:eastAsia="Calibri"/>
                                  <w:sz w:val="22"/>
                                  <w:szCs w:val="22"/>
                                  <w:lang w:eastAsia="lt-LT"/>
                                </w:rPr>
                                <w:t>10</w:t>
                              </w:r>
                            </w:sdtContent>
                          </w:sdt>
                          <w:r>
                            <w:rPr>
                              <w:rFonts w:eastAsia="Calibri"/>
                              <w:sz w:val="22"/>
                              <w:szCs w:val="22"/>
                              <w:lang w:eastAsia="lt-LT"/>
                            </w:rPr>
                            <w:t>. Radijo ir (ar) televizijos programų retransliuotojai, taip pat kiti asmenys, teikiantys Lietuvos Respublikos vartotojams televizijos programų ir (ar) atskirų programų platinimo internete</w:t>
                          </w:r>
                          <w:r>
                            <w:rPr>
                              <w:rFonts w:eastAsia="Calibri"/>
                              <w:b/>
                              <w:sz w:val="22"/>
                              <w:szCs w:val="22"/>
                              <w:lang w:eastAsia="lt-LT"/>
                            </w:rPr>
                            <w:t xml:space="preserve"> </w:t>
                          </w:r>
                          <w:r>
                            <w:rPr>
                              <w:rFonts w:eastAsia="Calibri"/>
                              <w:sz w:val="22"/>
                              <w:szCs w:val="22"/>
                              <w:lang w:eastAsia="lt-LT"/>
                            </w:rPr>
                            <w:t xml:space="preserve">paslaugas, atsako už šio įstatymo nustatytus reikalavimus atitinkančių radijo ir (ar) televizijos programų arba atskirų programų parinkimą, teikimą skleisti ir skleidimą bei tokios veiklos teisėtumą. </w:t>
                          </w:r>
                        </w:p>
                      </w:sdtContent>
                    </w:sdt>
                    <w:sdt>
                      <w:sdtPr>
                        <w:alias w:val="33 str. 11 d."/>
                        <w:tag w:val="part_3793e2d845fb43dc80fdfbf57ba462bb"/>
                        <w:lock w:val="sdtLocked"/>
                        <w:richText/>
                      </w:sdtPr>
                      <w:sdtContent>
                        <w:p>
                          <w:pPr>
                            <w:ind w:firstLine="720"/>
                            <w:jc w:val="both"/>
                            <w:rPr>
                              <w:rFonts w:eastAsia="Calibri"/>
                              <w:sz w:val="22"/>
                              <w:szCs w:val="22"/>
                              <w:lang w:eastAsia="lt-LT"/>
                            </w:rPr>
                          </w:pPr>
                          <w:sdt>
                            <w:sdtPr>
                              <w:alias w:val="Numeris"/>
                              <w:tag w:val="nr_3793e2d845fb43dc80fdfbf57ba462bb"/>
                              <w:lock w:val="sdtLocked"/>
                              <w:richText/>
                            </w:sdtPr>
                            <w:sdtContent>
                              <w:r>
                                <w:rPr>
                                  <w:bCs/>
                                  <w:sz w:val="22"/>
                                  <w:szCs w:val="22"/>
                                </w:rPr>
                                <w:t>11</w:t>
                              </w:r>
                            </w:sdtContent>
                          </w:sdt>
                          <w:r>
                            <w:rPr>
                              <w:bCs/>
                              <w:sz w:val="22"/>
                              <w:szCs w:val="22"/>
                            </w:rPr>
                            <w:t>. Televizijos programų retransliuotojai, taip pat kiti asmenys, teikiantys Lietuvos Respublikos vartotojams televizijos programų ir (ar) atskirų programų platinimo internete paslaugas, sudarydami retransliuojamų ir (ar) platinamų internete televizijos programų paketus, privalo vadovautis Komisijos patvirtintomis taisyklėmis dėl televizijos programų paketų sudarymo ir užtikrinti vartotojų teisę į nešališką informaciją, nuomonių, kultūrų ir kalbų įvairovę bei tinkamą nepilnamečių apsaugą nuo galimo neigiamo viešosios informacijos poveikio. Televizijos programos, kuriose buvo paskelbta šio įstatymo 19 straipsnio 1 dalies 1, 2 ar 3 punkte nurodyta neskelbtina informacija, 12 mėnesių nuo šio straipsnio 12 dalies 1 punkte nurodyto sprendimo priėmimo dienos gali būti retransliuojamos ir (ar) platinamos internete tik už papildomą mokestį platinamuose televizijos programų paketuose, kuriuos tokiu atveju draudžiama subsidijuoti, remti ar taikyti jiems bet kokio pobūdžio nuolaidas, o jų kaina negali būti mažesnė negu paslaugos teikėjo patiriamos sąnaudos šiuos televizijos programų paketus sudarančioms televizijos programos įsigyti, retransliuoti ir (ar) platinti internete.</w:t>
                          </w:r>
                        </w:p>
                      </w:sdtContent>
                    </w:sdt>
                    <w:sdt>
                      <w:sdtPr>
                        <w:alias w:val="33 str. 12 d."/>
                        <w:tag w:val="part_788d808c58d84e908ca4943d7833b87f"/>
                        <w:lock w:val="sdtLocked"/>
                        <w:richText/>
                      </w:sdtPr>
                      <w:sdtContent>
                        <w:p>
                          <w:pPr>
                            <w:suppressAutoHyphens/>
                            <w:ind w:firstLine="720"/>
                            <w:jc w:val="both"/>
                            <w:rPr>
                              <w:rFonts w:eastAsia="Calibri"/>
                              <w:sz w:val="22"/>
                              <w:szCs w:val="22"/>
                              <w:lang w:eastAsia="lt-LT"/>
                            </w:rPr>
                          </w:pPr>
                          <w:sdt>
                            <w:sdtPr>
                              <w:alias w:val="Numeris"/>
                              <w:tag w:val="nr_788d808c58d84e908ca4943d7833b87f"/>
                              <w:lock w:val="sdtLocked"/>
                              <w:richText/>
                            </w:sdtPr>
                            <w:sdtContent>
                              <w:r>
                                <w:rPr>
                                  <w:rFonts w:eastAsia="Calibri"/>
                                  <w:sz w:val="22"/>
                                  <w:szCs w:val="22"/>
                                  <w:lang w:eastAsia="lt-LT"/>
                                </w:rPr>
                                <w:t>12</w:t>
                              </w:r>
                            </w:sdtContent>
                          </w:sdt>
                          <w:r>
                            <w:rPr>
                              <w:rFonts w:eastAsia="Calibri"/>
                              <w:sz w:val="22"/>
                              <w:szCs w:val="22"/>
                              <w:lang w:eastAsia="lt-LT"/>
                            </w:rPr>
                            <w:t xml:space="preserve">. </w:t>
                          </w:r>
                          <w:r>
                            <w:rPr>
                              <w:rFonts w:eastAsia="Calibri"/>
                              <w:sz w:val="22"/>
                              <w:szCs w:val="22"/>
                            </w:rPr>
                            <w:t>Komisija, nustačiusi, kad iš Europos Sąjungos valstybių narių, Europos ekonominės erdvės valstybių ir kitų Europos Tarybos konvenciją dėl televizijos be sienų ratifikavusių Europos valstybių</w:t>
                          </w:r>
                          <w:r>
                            <w:rPr>
                              <w:rFonts w:eastAsia="Calibri"/>
                              <w:sz w:val="22"/>
                              <w:szCs w:val="22"/>
                              <w:lang w:eastAsia="lt-LT"/>
                            </w:rPr>
                            <w:t xml:space="preserve"> retransliuojamoje ir (ar)</w:t>
                          </w:r>
                          <w:r>
                            <w:rPr>
                              <w:rFonts w:eastAsia="Calibri"/>
                              <w:sz w:val="22"/>
                              <w:szCs w:val="22"/>
                            </w:rPr>
                            <w:t xml:space="preserve"> platinamoje internete televizijos </w:t>
                          </w:r>
                          <w:r>
                            <w:rPr>
                              <w:rFonts w:eastAsia="Calibri"/>
                              <w:sz w:val="22"/>
                              <w:szCs w:val="22"/>
                              <w:lang w:eastAsia="lt-LT"/>
                            </w:rPr>
                            <w:t>programoje, ją sudarančiose atskirose programose buvo paskelbta, perduota skleisti ir paskleista šio įstatymo 19 straipsnio 1 dalies 1, 2 ar 3 punkte nurodyta neskelbtina informacija, šio įstatymo nustatyta tvarka:</w:t>
                          </w:r>
                        </w:p>
                        <w:sdt>
                          <w:sdtPr>
                            <w:alias w:val="33 str. 12 d. 1 p."/>
                            <w:tag w:val="part_93d8c34c1cf540b9a391dda8908a25eb"/>
                            <w:lock w:val="sdtLocked"/>
                            <w:richText/>
                          </w:sdtPr>
                          <w:sdtContent>
                            <w:p>
                              <w:pPr>
                                <w:suppressAutoHyphens/>
                                <w:ind w:firstLine="720"/>
                                <w:jc w:val="both"/>
                                <w:rPr>
                                  <w:rFonts w:eastAsia="Calibri"/>
                                  <w:strike/>
                                  <w:sz w:val="22"/>
                                  <w:szCs w:val="22"/>
                                </w:rPr>
                              </w:pPr>
                              <w:sdt>
                                <w:sdtPr>
                                  <w:alias w:val="Numeris"/>
                                  <w:tag w:val="nr_93d8c34c1cf540b9a391dda8908a25eb"/>
                                  <w:lock w:val="sdtLocked"/>
                                  <w:richText/>
                                </w:sdtPr>
                                <w:sdtContent>
                                  <w:r>
                                    <w:rPr>
                                      <w:rFonts w:eastAsia="Calibri"/>
                                      <w:sz w:val="22"/>
                                      <w:szCs w:val="22"/>
                                    </w:rPr>
                                    <w:t>1</w:t>
                                  </w:r>
                                </w:sdtContent>
                              </w:sdt>
                              <w:r>
                                <w:rPr>
                                  <w:rFonts w:eastAsia="Calibri"/>
                                  <w:sz w:val="22"/>
                                  <w:szCs w:val="22"/>
                                </w:rPr>
                                <w:t xml:space="preserve">) priima sprendimą dėl televizijos programos platinimo tik už papildomą mokestį platinamuose televizijos programų paketuose ir informuoja apie tai retransliuotojus ir kitus asmenis, teikiančius </w:t>
                              </w:r>
                              <w:r>
                                <w:rPr>
                                  <w:rFonts w:eastAsia="Calibri"/>
                                  <w:sz w:val="22"/>
                                  <w:szCs w:val="22"/>
                                  <w:lang w:eastAsia="lt-LT"/>
                                </w:rPr>
                                <w:t>Lietuvos Respublikos</w:t>
                              </w:r>
                              <w:r>
                                <w:rPr>
                                  <w:rFonts w:eastAsia="Calibri"/>
                                  <w:sz w:val="22"/>
                                  <w:szCs w:val="22"/>
                                </w:rPr>
                                <w:t xml:space="preserve"> vartotojams televizijos programų ir (ar) atskirų programų </w:t>
                              </w:r>
                              <w:r>
                                <w:rPr>
                                  <w:rFonts w:eastAsia="Calibri"/>
                                  <w:sz w:val="22"/>
                                  <w:szCs w:val="22"/>
                                  <w:lang w:eastAsia="lt-LT"/>
                                </w:rPr>
                                <w:t>platinimo internete</w:t>
                              </w:r>
                              <w:r>
                                <w:rPr>
                                  <w:rFonts w:eastAsia="Calibri"/>
                                  <w:b/>
                                  <w:sz w:val="22"/>
                                  <w:szCs w:val="22"/>
                                  <w:lang w:eastAsia="lt-LT"/>
                                </w:rPr>
                                <w:t xml:space="preserve"> </w:t>
                              </w:r>
                              <w:r>
                                <w:rPr>
                                  <w:rFonts w:eastAsia="Calibri"/>
                                  <w:sz w:val="22"/>
                                  <w:szCs w:val="22"/>
                                </w:rPr>
                                <w:t>paslaugas;</w:t>
                              </w:r>
                            </w:p>
                          </w:sdtContent>
                        </w:sdt>
                        <w:sdt>
                          <w:sdtPr>
                            <w:alias w:val="33 str. 12 d. 2 p."/>
                            <w:tag w:val="part_1cf69a37f3bd47a985e5eb8adde77f77"/>
                            <w:lock w:val="sdtLocked"/>
                            <w:richText/>
                          </w:sdtPr>
                          <w:sdtContent>
                            <w:p>
                              <w:pPr>
                                <w:suppressAutoHyphens/>
                                <w:ind w:firstLine="720"/>
                                <w:jc w:val="both"/>
                                <w:rPr>
                                  <w:rFonts w:eastAsia="Calibri"/>
                                  <w:sz w:val="22"/>
                                  <w:szCs w:val="22"/>
                                </w:rPr>
                              </w:pPr>
                              <w:sdt>
                                <w:sdtPr>
                                  <w:alias w:val="Numeris"/>
                                  <w:tag w:val="nr_1cf69a37f3bd47a985e5eb8adde77f77"/>
                                  <w:lock w:val="sdtLocked"/>
                                  <w:richText/>
                                </w:sdtPr>
                                <w:sdtContent>
                                  <w:r>
                                    <w:rPr>
                                      <w:rFonts w:eastAsia="Calibri"/>
                                      <w:sz w:val="22"/>
                                      <w:szCs w:val="22"/>
                                    </w:rPr>
                                    <w:t>2</w:t>
                                  </w:r>
                                </w:sdtContent>
                              </w:sdt>
                              <w:r>
                                <w:rPr>
                                  <w:rFonts w:eastAsia="Calibri"/>
                                  <w:sz w:val="22"/>
                                  <w:szCs w:val="22"/>
                                </w:rPr>
                                <w:t>) nedelsdama imasi šio įstatymo 34</w:t>
                              </w:r>
                              <w:r>
                                <w:rPr>
                                  <w:rFonts w:eastAsia="Calibri"/>
                                  <w:sz w:val="22"/>
                                  <w:szCs w:val="22"/>
                                  <w:vertAlign w:val="superscript"/>
                                </w:rPr>
                                <w:t xml:space="preserve">1 </w:t>
                              </w:r>
                              <w:r>
                                <w:rPr>
                                  <w:rFonts w:eastAsia="Calibri"/>
                                  <w:sz w:val="22"/>
                                  <w:szCs w:val="22"/>
                                </w:rPr>
                                <w:t xml:space="preserve">straipsnyje nurodytų veiksmų, kad būtų užtikrintas šio įstatymo reikalavimus atitinkančių televizijos programų ir (ar) atskirų programų transliavimas. Tais atvejais, kai kitos Europos Sąjungos valstybės narės ar Europos ekonominės erdvės valstybės jurisdikcijai priklausantis televizijos programų transliuotojas transliuoja televizijos programą, kurios visa ar didžioji dalis skirta Lietuvos Respublikos teritorijai, nepavykus susitarti su kitos Europos Sąjungos valstybės narės ar Europos ekonominės erdvės valstybės atsakinga institucija ir transliuotoju bei užtikrinti šio įstatymo 19 straipsnio 1 dalies 1, 2 ar 3 punkto reikalavimus atitinkančių televizijos programų ir (ar) atskirų programų transliavimą, Komisija, nustačiusi pakartotinį 19 straipsnio 1 dalies 1, 2 ar 3 punkte nurodytos neskelbtinos informacijos paskelbimo faktą toje pačioje televizijos programoje ir (ar) atskiroje programoje, priima sprendimą dėl šios televizijos programos pakeitimo ir įpareigoja retransliuotojus bei kitus asmenis, teikiančius </w:t>
                              </w:r>
                              <w:r>
                                <w:rPr>
                                  <w:rFonts w:eastAsia="Calibri"/>
                                  <w:sz w:val="22"/>
                                  <w:szCs w:val="22"/>
                                  <w:lang w:eastAsia="lt-LT"/>
                                </w:rPr>
                                <w:t>Lietuvos Respublikos vartotojams</w:t>
                              </w:r>
                              <w:r>
                                <w:rPr>
                                  <w:rFonts w:eastAsia="Calibri"/>
                                  <w:sz w:val="22"/>
                                  <w:szCs w:val="22"/>
                                </w:rPr>
                                <w:t xml:space="preserve"> televizijos programų ir (ar) atskirų programų </w:t>
                              </w:r>
                              <w:r>
                                <w:rPr>
                                  <w:rFonts w:eastAsia="Calibri"/>
                                  <w:sz w:val="22"/>
                                  <w:szCs w:val="22"/>
                                  <w:lang w:eastAsia="lt-LT"/>
                                </w:rPr>
                                <w:t>platinimo internete</w:t>
                              </w:r>
                              <w:r>
                                <w:rPr>
                                  <w:rFonts w:eastAsia="Calibri"/>
                                  <w:b/>
                                  <w:sz w:val="22"/>
                                  <w:szCs w:val="22"/>
                                  <w:lang w:eastAsia="lt-LT"/>
                                </w:rPr>
                                <w:t xml:space="preserve"> </w:t>
                              </w:r>
                              <w:r>
                                <w:rPr>
                                  <w:rFonts w:eastAsia="Calibri"/>
                                  <w:sz w:val="22"/>
                                  <w:szCs w:val="22"/>
                                </w:rPr>
                                <w:t>paslaugas, pakeisti šią televizijos programą;</w:t>
                              </w:r>
                            </w:p>
                          </w:sdtContent>
                        </w:sdt>
                        <w:sdt>
                          <w:sdtPr>
                            <w:alias w:val="33 str. 12 d. 3 p."/>
                            <w:tag w:val="part_85928fc4984347ddb313b3af6ab3936a"/>
                            <w:lock w:val="sdtLocked"/>
                            <w:richText/>
                          </w:sdtPr>
                          <w:sdtContent>
                            <w:p>
                              <w:pPr>
                                <w:suppressAutoHyphens/>
                                <w:ind w:firstLine="720"/>
                                <w:jc w:val="both"/>
                                <w:rPr>
                                  <w:rFonts w:eastAsia="Calibri"/>
                                  <w:sz w:val="22"/>
                                  <w:szCs w:val="22"/>
                                </w:rPr>
                              </w:pPr>
                              <w:sdt>
                                <w:sdtPr>
                                  <w:alias w:val="Numeris"/>
                                  <w:tag w:val="nr_85928fc4984347ddb313b3af6ab3936a"/>
                                  <w:lock w:val="sdtLocked"/>
                                  <w:richText/>
                                </w:sdtPr>
                                <w:sdtContent>
                                  <w:r>
                                    <w:rPr>
                                      <w:rFonts w:eastAsia="Calibri"/>
                                      <w:sz w:val="22"/>
                                      <w:szCs w:val="22"/>
                                    </w:rPr>
                                    <w:t>3</w:t>
                                  </w:r>
                                </w:sdtContent>
                              </w:sdt>
                              <w:r>
                                <w:rPr>
                                  <w:rFonts w:eastAsia="Calibri"/>
                                  <w:sz w:val="22"/>
                                  <w:szCs w:val="22"/>
                                </w:rPr>
                                <w:t>) sprendžia dėl šio įstatymo 48 straipsnio 3 dalyje nurodytos baudos skyrimo už šios dalies 1 ir 2 punktuose nurodytų Komisijos sprendimų nevykdymą.</w:t>
                              </w:r>
                            </w:p>
                          </w:sdtContent>
                        </w:sdt>
                      </w:sdtContent>
                    </w:sdt>
                    <w:sdt>
                      <w:sdtPr>
                        <w:alias w:val="33 str. 13 d."/>
                        <w:tag w:val="part_707b36ce08fb4c918ee6a73cf2d96fff"/>
                        <w:lock w:val="sdtLocked"/>
                        <w:richText/>
                      </w:sdtPr>
                      <w:sdtContent>
                        <w:p>
                          <w:pPr>
                            <w:ind w:firstLine="720"/>
                            <w:jc w:val="both"/>
                            <w:rPr>
                              <w:rFonts w:eastAsia="Calibri"/>
                              <w:sz w:val="22"/>
                              <w:szCs w:val="22"/>
                            </w:rPr>
                          </w:pPr>
                          <w:sdt>
                            <w:sdtPr>
                              <w:alias w:val="Numeris"/>
                              <w:tag w:val="nr_707b36ce08fb4c918ee6a73cf2d96fff"/>
                              <w:lock w:val="sdtLocked"/>
                              <w:richText/>
                            </w:sdtPr>
                            <w:sdtContent>
                              <w:r>
                                <w:rPr>
                                  <w:bCs/>
                                  <w:sz w:val="22"/>
                                  <w:szCs w:val="22"/>
                                </w:rPr>
                                <w:t>13</w:t>
                              </w:r>
                            </w:sdtContent>
                          </w:sdt>
                          <w:r>
                            <w:rPr>
                              <w:bCs/>
                              <w:sz w:val="22"/>
                              <w:szCs w:val="22"/>
                            </w:rPr>
                            <w:t>. Kitoje Europos Sąjungos valstybėje narėje ar Europos ekonominės erdvės valstybėje transliuojama programa laikoma visiškai ar daugiausia skirta Lietuvos Respublikai, jeigu pajamų iš televizijos reklamos ir (arba) abonementinio mokesčio kilmė yra Lietuvos Respublika arba pagrindinė paslaugos kalba yra lietuvių kalba, arba programos, reklamos ir (ar) komercinio pobūdžio audiovizualiniai pranešimai yra skirti Lietuvos Respublikos vartotojams</w:t>
                          </w:r>
                          <w:r>
                            <w:rPr>
                              <w:color w:val="000000"/>
                              <w:sz w:val="22"/>
                              <w:szCs w:val="22"/>
                              <w:shd w:val="clear" w:color="auto" w:fill="FFFFFF"/>
                            </w:rPr>
                            <w:t>.</w:t>
                          </w:r>
                        </w:p>
                      </w:sdtContent>
                    </w:sdt>
                    <w:sdt>
                      <w:sdtPr>
                        <w:alias w:val="33 str. 14 d."/>
                        <w:tag w:val="part_6bf2a1485d7048fe90eb4a8a8500947f"/>
                        <w:lock w:val="sdtLocked"/>
                        <w:richText/>
                      </w:sdtPr>
                      <w:sdtContent>
                        <w:p>
                          <w:pPr>
                            <w:ind w:firstLine="720"/>
                            <w:jc w:val="both"/>
                          </w:pPr>
                          <w:sdt>
                            <w:sdtPr>
                              <w:alias w:val="Numeris"/>
                              <w:tag w:val="nr_6bf2a1485d7048fe90eb4a8a8500947f"/>
                              <w:lock w:val="sdtLocked"/>
                              <w:richText/>
                            </w:sdtPr>
                            <w:sdtContent>
                              <w:r>
                                <w:rPr>
                                  <w:rFonts w:eastAsia="Calibri"/>
                                  <w:sz w:val="22"/>
                                  <w:szCs w:val="22"/>
                                </w:rPr>
                                <w:t>14</w:t>
                              </w:r>
                            </w:sdtContent>
                          </w:sdt>
                          <w:r>
                            <w:rPr>
                              <w:rFonts w:eastAsia="Calibri"/>
                              <w:sz w:val="22"/>
                              <w:szCs w:val="22"/>
                            </w:rPr>
                            <w:t>.</w:t>
                          </w:r>
                          <w:r>
                            <w:rPr>
                              <w:bCs/>
                              <w:sz w:val="22"/>
                              <w:szCs w:val="22"/>
                            </w:rPr>
                            <w:t xml:space="preserve"> </w:t>
                          </w:r>
                          <w:r>
                            <w:rPr>
                              <w:rFonts w:eastAsia="Calibri"/>
                              <w:sz w:val="22"/>
                              <w:szCs w:val="22"/>
                              <w:lang w:eastAsia="lt-LT"/>
                            </w:rPr>
                            <w:t>Radijo ir (ar) televizijos programų transliuotojai, retransliuotojai, asmenys, teikiantys Lietuvos Respublikos vartotojams televizijos programų ir (ar) atskirų programų platinimo internete paslaugas, arba užsakomųjų audiovizualinės žiniasklaidos paslaugų teikėjai Komisijos nustatyta tvarka privalo teikti informaciją apie vykdomą transliavimo ir (ar) retransliuojamų radijo ir (ar) televizijos programų parinkimo, teikimo skleisti ir skleidimo visuomenei veiklą, televizijos programų ir (ar) atskirų programų platinimo internete veiklą bei transliuojamų, retransliuojamų ir (ar) platinamų internete televizijos programų ir (ar) atskirų programų atitiktį šio įstatymo nustatytiems reikalavimams, Komisijos patvirtintoms taisyklėms dėl televizijos programų paketų sudarymo ir priimtiems sprendimams.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p>
                      <w:pPr>
                        <w:jc w:val="both"/>
                        <w:rPr>
                          <w:i/>
                          <w:sz w:val="20"/>
                        </w:rPr>
                      </w:pPr>
                      <w:r>
                        <w:rPr>
                          <w:i/>
                          <w:sz w:val="20"/>
                        </w:rPr>
                        <w:t>Straipsnio pakeitimai:</w:t>
                      </w:r>
                    </w:p>
                    <w:p>
                      <w:pPr>
                        <w:jc w:val="both"/>
                        <w:rPr>
                          <w:i/>
                          <w:sz w:val="20"/>
                        </w:rPr>
                      </w:pPr>
                      <w:r>
                        <w:rPr>
                          <w:i/>
                          <w:sz w:val="20"/>
                        </w:rPr>
                        <w:t xml:space="preserve">Nr. </w:t>
                      </w:r>
                      <w:hyperlink r:id="rId33" w:history="1">
                        <w:r>
                          <w:rPr>
                            <w:rStyle w:val="Hipersaitas"/>
                            <w:i/>
                            <w:sz w:val="20"/>
                          </w:rPr>
                          <w:t>XI-1046</w:t>
                        </w:r>
                      </w:hyperlink>
                      <w:r>
                        <w:rPr>
                          <w:i/>
                          <w:sz w:val="20"/>
                        </w:rPr>
                        <w:t>, 2010-09-30, Žin., 2010, Nr. 123-6260 (2010-10-18)</w:t>
                      </w:r>
                    </w:p>
                    <w:p>
                      <w:pPr>
                        <w:spacing w:line="360" w:lineRule="auto"/>
                        <w:rPr>
                          <w:b/>
                          <w:sz w:val="22"/>
                          <w:szCs w:val="24"/>
                        </w:rPr>
                      </w:pPr>
                      <w:r>
                        <w:rPr>
                          <w:i/>
                          <w:sz w:val="20"/>
                        </w:rPr>
                        <w:t xml:space="preserve">Nr. </w:t>
                      </w:r>
                      <w:hyperlink r:id="rId34" w:history="1">
                        <w:r>
                          <w:rPr>
                            <w:rStyle w:val="Hipersaitas"/>
                            <w:i/>
                            <w:sz w:val="20"/>
                          </w:rPr>
                          <w:t>XI-1048</w:t>
                        </w:r>
                      </w:hyperlink>
                      <w:r>
                        <w:rPr>
                          <w:i/>
                          <w:sz w:val="20"/>
                        </w:rPr>
                        <w:t>, 2010-09-30, Žin., 2010, Nr. 123-6262 (2010-10-18</w:t>
                      </w:r>
                      <w:r>
                        <w:rPr>
                          <w:b/>
                          <w:i/>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sdtContent>
                </w:sdt>
              </w:sdtContent>
            </w:sdt>
            <w:sdt>
              <w:sdtPr>
                <w:alias w:val="skirsnis"/>
                <w:tag w:val="part_6b8962c587fb4732ae40065b16e2b39c"/>
                <w:lock w:val="sdtLocked"/>
                <w:richText/>
              </w:sdtPr>
              <w:sdtContent>
                <w:p>
                  <w:pPr>
                    <w:keepNext/>
                    <w:jc w:val="center"/>
                    <w:rPr>
                      <w:b/>
                      <w:sz w:val="22"/>
                      <w:szCs w:val="24"/>
                    </w:rPr>
                  </w:pPr>
                  <w:sdt>
                    <w:sdtPr>
                      <w:alias w:val="Numeris"/>
                      <w:tag w:val="nr_6b8962c587fb4732ae40065b16e2b39c"/>
                      <w:lock w:val="sdtLocked"/>
                      <w:richText/>
                    </w:sdtPr>
                    <w:sdtContent>
                      <w:r>
                        <w:rPr>
                          <w:b/>
                          <w:caps/>
                          <w:sz w:val="22"/>
                          <w:szCs w:val="24"/>
                        </w:rPr>
                        <w:t>Antrasis</w:t>
                      </w:r>
                    </w:sdtContent>
                  </w:sdt>
                  <w:r>
                    <w:rPr>
                      <w:b/>
                      <w:caps/>
                      <w:sz w:val="22"/>
                      <w:szCs w:val="24"/>
                    </w:rPr>
                    <w:t xml:space="preserve"> skirsnis</w:t>
                  </w:r>
                </w:p>
                <w:p>
                  <w:pPr>
                    <w:keepNext/>
                    <w:jc w:val="center"/>
                    <w:rPr>
                      <w:b/>
                      <w:sz w:val="22"/>
                      <w:szCs w:val="24"/>
                    </w:rPr>
                  </w:pPr>
                  <w:sdt>
                    <w:sdtPr>
                      <w:alias w:val="Pavadinimas"/>
                      <w:tag w:val="title_6b8962c587fb4732ae40065b16e2b39c"/>
                      <w:lock w:val="sdtLocked"/>
                      <w:richText/>
                    </w:sdtPr>
                    <w:sdtContent>
                      <w:r>
                        <w:rPr>
                          <w:b/>
                          <w:caps/>
                          <w:sz w:val="22"/>
                          <w:szCs w:val="24"/>
                        </w:rPr>
                        <w:t>viešosios informacijos rengimo ir platinimo Reikalavimai</w:t>
                      </w:r>
                    </w:sdtContent>
                  </w:sdt>
                </w:p>
                <w:p>
                  <w:pPr>
                    <w:ind w:firstLine="720"/>
                    <w:jc w:val="both"/>
                    <w:rPr>
                      <w:sz w:val="22"/>
                      <w:szCs w:val="24"/>
                    </w:rPr>
                  </w:pPr>
                </w:p>
                <w:sdt>
                  <w:sdtPr>
                    <w:alias w:val="34 str."/>
                    <w:tag w:val="part_3627dcad3013424a98297ca494066dcb"/>
                    <w:lock w:val="sdtLocked"/>
                    <w:richText/>
                  </w:sdtPr>
                  <w:sdtContent>
                    <w:p>
                      <w:pPr>
                        <w:ind w:firstLine="720"/>
                        <w:jc w:val="both"/>
                        <w:rPr>
                          <w:sz w:val="22"/>
                          <w:szCs w:val="22"/>
                        </w:rPr>
                      </w:pPr>
                      <w:sdt>
                        <w:sdtPr>
                          <w:alias w:val="Numeris"/>
                          <w:tag w:val="nr_3627dcad3013424a98297ca494066dcb"/>
                          <w:lock w:val="sdtLocked"/>
                          <w:richText/>
                        </w:sdtPr>
                        <w:sdtContent>
                          <w:r>
                            <w:rPr>
                              <w:b/>
                              <w:bCs/>
                              <w:sz w:val="22"/>
                              <w:szCs w:val="22"/>
                            </w:rPr>
                            <w:t>34</w:t>
                          </w:r>
                        </w:sdtContent>
                      </w:sdt>
                      <w:r>
                        <w:rPr>
                          <w:b/>
                          <w:bCs/>
                          <w:sz w:val="22"/>
                          <w:szCs w:val="22"/>
                        </w:rPr>
                        <w:t xml:space="preserve"> straipsnis. </w:t>
                      </w:r>
                      <w:sdt>
                        <w:sdtPr>
                          <w:alias w:val="Pavadinimas"/>
                          <w:tag w:val="title_3627dcad3013424a98297ca494066dcb"/>
                          <w:lock w:val="sdtLocked"/>
                          <w:richText/>
                        </w:sdtPr>
                        <w:sdtContent>
                          <w:r>
                            <w:rPr>
                              <w:b/>
                              <w:bCs/>
                              <w:sz w:val="22"/>
                              <w:szCs w:val="22"/>
                            </w:rPr>
                            <w:t xml:space="preserve">Kalbos ir prieinamumo reikalavimai viešajai informacijai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
                      <w:sdtPr>
                        <w:alias w:val="34 str. 1 d."/>
                        <w:tag w:val="part_71e3656058194da7806b0cd283f2fbd2"/>
                        <w:lock w:val="sdtLocked"/>
                        <w:richText/>
                      </w:sdtPr>
                      <w:sdtContent>
                        <w:p>
                          <w:pPr>
                            <w:ind w:firstLine="720"/>
                            <w:jc w:val="both"/>
                          </w:pPr>
                          <w:sdt>
                            <w:sdtPr>
                              <w:alias w:val="Numeris"/>
                              <w:tag w:val="nr_71e3656058194da7806b0cd283f2fbd2"/>
                              <w:lock w:val="sdtLocked"/>
                              <w:richText/>
                            </w:sdtPr>
                            <w:sdtContent>
                              <w:r>
                                <w:rPr>
                                  <w:sz w:val="22"/>
                                  <w:szCs w:val="22"/>
                                </w:rPr>
                                <w:t>1</w:t>
                              </w:r>
                            </w:sdtContent>
                          </w:sdt>
                          <w:r>
                            <w:rPr>
                              <w:sz w:val="22"/>
                              <w:szCs w:val="22"/>
                            </w:rPr>
                            <w:t>.</w:t>
                          </w:r>
                          <w:r>
                            <w:rPr>
                              <w:bCs/>
                              <w:sz w:val="22"/>
                              <w:szCs w:val="22"/>
                            </w:rPr>
                            <w:t xml:space="preserve"> </w:t>
                          </w:r>
                          <w:r>
                            <w:rPr>
                              <w:sz w:val="22"/>
                              <w:szCs w:val="22"/>
                            </w:rPr>
                            <w:t xml:space="preserve">Viešoji informacija rengiama ir skleidžiama valstybine kalba ar kitomis kalbomis, vadovaujantis </w:t>
                          </w:r>
                          <w:r>
                            <w:rPr>
                              <w:color w:val="000000"/>
                              <w:sz w:val="22"/>
                              <w:szCs w:val="22"/>
                            </w:rPr>
                            <w:t>šiuo įstatymu ir Lietuvos Respublikos valstybinės kalbos įstatymu, taip pat Valstybinės lietuvių kalbos komisijos nutarimais, išskyrus šiame įstatyme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2 d."/>
                        <w:tag w:val="part_e7693b110ea14c6e92606ed1bd0ef1b4"/>
                        <w:lock w:val="sdtLocked"/>
                        <w:richText/>
                      </w:sdtPr>
                      <w:sdtContent>
                        <w:p>
                          <w:pPr>
                            <w:ind w:firstLine="720"/>
                            <w:jc w:val="both"/>
                            <w:rPr>
                              <w:sz w:val="22"/>
                              <w:szCs w:val="22"/>
                            </w:rPr>
                          </w:pPr>
                          <w:sdt>
                            <w:sdtPr>
                              <w:alias w:val="Numeris"/>
                              <w:tag w:val="nr_e7693b110ea14c6e92606ed1bd0ef1b4"/>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Viešosios informacijos rengėjai ir skleidėjai, bendradarbiaudami su kompetentingomis valstybės ir savivaldybių institucijomis ir įstaigomis, užtikrina, kad skleidžiama viešoji informacija nuosekliai taptų prieinama neįgaliesiems. LRT televizijos programas klausos ir regos negalią turintiems asmenims pritaiko Lietuvos nacionalinio radijo ir televizijos įstatymo nustatyta tvarka ir sąlygomis. Kiti audiovizualinės žiniasklaidos paslaugų teikėjai skleidžiamą viešąją informaciją neįgaliesiems pritaiko vadovaudamiesi </w:t>
                          </w:r>
                          <w:r>
                            <w:rPr>
                              <w:sz w:val="22"/>
                              <w:szCs w:val="22"/>
                              <w:lang w:eastAsia="lt-LT"/>
                            </w:rPr>
                            <w:t>Vyriausybės įgaliotos institucijos</w:t>
                          </w:r>
                          <w:r>
                            <w:rPr>
                              <w:sz w:val="22"/>
                              <w:szCs w:val="22"/>
                            </w:rPr>
                            <w:t xml:space="preserve"> </w:t>
                          </w:r>
                          <w:r>
                            <w:rPr>
                              <w:sz w:val="22"/>
                              <w:szCs w:val="22"/>
                              <w:lang w:eastAsia="lt-LT"/>
                            </w:rPr>
                            <w:t>patvirtintu</w:t>
                          </w:r>
                          <w:r>
                            <w:rPr>
                              <w:sz w:val="22"/>
                              <w:szCs w:val="22"/>
                            </w:rPr>
                            <w:t xml:space="preserve"> informacinio </w:t>
                          </w:r>
                          <w:r>
                            <w:rPr>
                              <w:sz w:val="22"/>
                              <w:szCs w:val="22"/>
                              <w:lang w:eastAsia="lt-LT"/>
                            </w:rPr>
                            <w:t>prieinamumo neįgaliesiems gerinimo veiksmų planu</w:t>
                          </w:r>
                          <w:r>
                            <w:rPr>
                              <w:sz w:val="22"/>
                              <w:szCs w:val="22"/>
                            </w:rPr>
                            <w:t xml:space="preserve">. Kaip įgyvendinamas šis planas, savo nustatyta ir prieš tai su Vyriausybės įgaliota institucija suderinta tvarka prižiūri Komisija, kuriai audiovizualinės žiniasklaidos paslaugų teikėjai reguliariai teikia informacinio </w:t>
                          </w:r>
                          <w:r>
                            <w:rPr>
                              <w:sz w:val="22"/>
                              <w:szCs w:val="22"/>
                              <w:lang w:eastAsia="lt-LT"/>
                            </w:rPr>
                            <w:t xml:space="preserve">prieinamumo neįgaliesiems gerinimo veiksmų </w:t>
                          </w:r>
                          <w:r>
                            <w:rPr>
                              <w:sz w:val="22"/>
                              <w:szCs w:val="22"/>
                            </w:rPr>
                            <w:t>plane</w:t>
                          </w:r>
                          <w:r>
                            <w:rPr>
                              <w:b/>
                              <w:sz w:val="22"/>
                              <w:szCs w:val="22"/>
                            </w:rPr>
                            <w:t xml:space="preserve"> </w:t>
                          </w:r>
                          <w:r>
                            <w:rPr>
                              <w:sz w:val="22"/>
                              <w:szCs w:val="22"/>
                            </w:rPr>
                            <w:t>numatytų priemonių įgyvendinimo ataskaitas. Apibendrintą šių priemonių įgyvendinimo ataskaitą Komisija teikia Europos Komisijai kas 3 metus. Komisijos interneto svetainėje viešai nurodoma informacija, leidžianti pateikti skundą dėl audiovizualinės žiniasklaidos paslaugų teikėjų skleidžiamos viešosios informacijos pritaikymo neįgaliesiems. Ši informacija turi būti lengvai prieinama neįgaliesiems.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4 str. 3 d."/>
                        <w:tag w:val="part_4d2bc4d6ce884d838e7f578b2f78990e"/>
                        <w:lock w:val="sdtLocked"/>
                        <w:richText/>
                      </w:sdtPr>
                      <w:sdtContent>
                        <w:p>
                          <w:pPr>
                            <w:ind w:firstLine="720"/>
                            <w:jc w:val="both"/>
                          </w:pPr>
                          <w:sdt>
                            <w:sdtPr>
                              <w:alias w:val="Numeris"/>
                              <w:tag w:val="nr_4d2bc4d6ce884d838e7f578b2f78990e"/>
                              <w:lock w:val="sdtLocked"/>
                              <w:richText/>
                            </w:sdtPr>
                            <w:sdtContent>
                              <w:r>
                                <w:rPr>
                                  <w:color w:val="000000"/>
                                  <w:sz w:val="22"/>
                                  <w:szCs w:val="22"/>
                                </w:rPr>
                                <w:t>3</w:t>
                              </w:r>
                            </w:sdtContent>
                          </w:sdt>
                          <w:r>
                            <w:rPr>
                              <w:color w:val="000000"/>
                              <w:sz w:val="22"/>
                              <w:szCs w:val="22"/>
                            </w:rPr>
                            <w:t xml:space="preserve">. Radijo ir (ar) televizijos programos, transliuojamos ne lietuvių kalba, </w:t>
                          </w:r>
                          <w:r>
                            <w:rPr>
                              <w:bCs/>
                              <w:color w:val="000000"/>
                              <w:sz w:val="22"/>
                              <w:szCs w:val="22"/>
                            </w:rPr>
                            <w:t>bet kita oficialia Europos Sąjungos kalba,</w:t>
                          </w:r>
                          <w:r>
                            <w:rPr>
                              <w:color w:val="000000"/>
                              <w:sz w:val="22"/>
                              <w:szCs w:val="22"/>
                            </w:rPr>
                            <w:t xml:space="preserve"> taip pat radijo ir (ar) televizijos programas sudarančios atskiros programos, transliuojamos ne oficialia Europos Sąjungos kalba, jeigu tokių programų suminė trukmė per parą yra ne didesnė negu 90 minučių, turi būti verčiamos į lietuvių kalbą arba rodomos su lietuviškais subtitrais. Radijo ir (ar) televizijos programas sudarančios atskiros programos, transliuojamos ne oficialia Europos Sąjungos kalba, turi būti verčiamos į lietuvių kalbą, jeigu tokių programų suminė trukmė per parą yra didesnė negu 90 minučių. Skaičiuojant programų trukmę, neįskaitomas tokių programų pakartotinės transliacijos laikas, komercinių audiovizualinių pranešimų laikas ir anonsai. Ši nuostata netaikoma mokomosioms, proginėms, specialiosioms, muzikinėms ir retransliuojamoms užsienio valstybių radijo ir (ar) televizijos programoms ar atskiroms programoms, taip pat radijo ir (ar) televizijos programų transliuotojų sukurtoms programoms, skirtoms Lietuvos tautinėms mažumoms. Komisija, atsižvelgdama į tautinių mažumų, gyvenančių transliuojamų radijo ir (ar) televizijos programų aprėpties zonoje, poreikius, nurodydama licencijos sąlygas, gali nustatyti, kokią transliuojamų ir (ar) retransliuojamų radijo ir (ar) televizijos programų ar atskirų programų dalį turi sudaryti radijo ir (ar) televizijos programos ar atskiros programos tautinių mažumų kalbomis.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a4490801d11e8ae2bfd1913d66d57">
                            <w:r w:rsidRPr="00532B9F">
                              <w:rPr>
                                <w:rFonts w:ascii="Times New Roman" w:eastAsia="MS Mincho" w:hAnsi="Times New Roman"/>
                                <w:sz w:val="20"/>
                                <w:i/>
                                <w:iCs/>
                                <w:color w:val="0000FF" w:themeColor="hyperlink"/>
                                <w:u w:val="single"/>
                              </w:rPr>
                              <w:t>XIII-1355</w:t>
                            </w:r>
                          </w:fldSimple>
                          <w:r>
                            <w:rPr>
                              <w:rFonts w:ascii="Times New Roman" w:eastAsia="MS Mincho" w:hAnsi="Times New Roman"/>
                              <w:sz w:val="20"/>
                              <w:i/>
                              <w:iCs/>
                            </w:rPr>
                            <w:t>,
2018-06-28,
paskelbta TAR 2018-07-05, i. k. 2018-11457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4 str. 4 d."/>
                        <w:tag w:val="part_5d34dd52f1034169ba803873b17a0817"/>
                        <w:lock w:val="sdtLocked"/>
                        <w:richText/>
                      </w:sdtPr>
                      <w:sdtContent>
                        <w:p>
                          <w:pPr>
                            <w:ind w:firstLine="720"/>
                            <w:jc w:val="both"/>
                            <w:rPr>
                              <w:color w:val="000000"/>
                              <w:sz w:val="22"/>
                              <w:szCs w:val="22"/>
                            </w:rPr>
                          </w:pPr>
                          <w:sdt>
                            <w:sdtPr>
                              <w:alias w:val="Numeris"/>
                              <w:tag w:val="nr_5d34dd52f1034169ba803873b17a0817"/>
                              <w:lock w:val="sdtLocked"/>
                              <w:richText/>
                            </w:sdtPr>
                            <w:sdtContent>
                              <w:r>
                                <w:rPr>
                                  <w:color w:val="000000"/>
                                  <w:sz w:val="22"/>
                                  <w:szCs w:val="22"/>
                                </w:rPr>
                                <w:t>4</w:t>
                              </w:r>
                            </w:sdtContent>
                          </w:sdt>
                          <w:r>
                            <w:rPr>
                              <w:color w:val="000000"/>
                              <w:sz w:val="22"/>
                              <w:szCs w:val="22"/>
                            </w:rPr>
                            <w:t xml:space="preserve">. </w:t>
                          </w:r>
                          <w:r>
                            <w:rPr>
                              <w:sz w:val="22"/>
                              <w:szCs w:val="22"/>
                            </w:rPr>
                            <w:t xml:space="preserve">Televizijos programų </w:t>
                          </w:r>
                          <w:r>
                            <w:rPr>
                              <w:color w:val="000000"/>
                              <w:sz w:val="22"/>
                              <w:szCs w:val="22"/>
                            </w:rPr>
                            <w:t>transliuotojams draudžiama rodyti audiovizualinius kūrinius, išverstus iš oficialios Europos Sąjungos kalbos į ne Europos Sąjungos kalbą.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4 str. 5 d."/>
                        <w:tag w:val="part_98e4e2a2b2c84065945bbe44622ac416"/>
                        <w:lock w:val="sdtLocked"/>
                        <w:richText/>
                      </w:sdtPr>
                      <w:sdtContent>
                        <w:p>
                          <w:pPr>
                            <w:ind w:firstLine="720"/>
                            <w:jc w:val="both"/>
                            <w:rPr>
                              <w:sz w:val="22"/>
                              <w:szCs w:val="24"/>
                            </w:rPr>
                          </w:pPr>
                          <w:sdt>
                            <w:sdtPr>
                              <w:alias w:val="Numeris"/>
                              <w:tag w:val="nr_98e4e2a2b2c84065945bbe44622ac416"/>
                              <w:lock w:val="sdtLocked"/>
                              <w:richText/>
                            </w:sdtPr>
                            <w:sdtContent>
                              <w:r>
                                <w:rPr>
                                  <w:sz w:val="22"/>
                                  <w:szCs w:val="22"/>
                                </w:rPr>
                                <w:t>5</w:t>
                              </w:r>
                            </w:sdtContent>
                          </w:sdt>
                          <w:r>
                            <w:rPr>
                              <w:sz w:val="22"/>
                              <w:szCs w:val="22"/>
                            </w:rPr>
                            <w:t>. Retransliuotojai, retransliuodami televizijos programas, ir (ar) kiti asmenys, teikiantys Lietuvos Respublikos vartotojams televizijos programų ar atskirų programų platinimo internete paslaugas, pirmenybę turi teikti oficialioms Europos Sąjungos kalboms. Televizijos programos oficialiomis Europos Sąjungos kalbomis turi sudaryti ne mažiau kaip 90 procentų programų kiekio teikiant Lietuvos Respublikos vartotojams televizijos programų ar atskirų programų platinimo internete paslaugas ir (ar) ne mažiau kaip 90 procentų retransliuojamų televizijos programų kiekio kiekviename jų vartotojams siūlomame pagrindiniame televizijos programų pakete. Šis reikalavimas netaikomas už papildomą mokestį platinamiems televizijos programų paketams. Esant galimybei pasirinkti, kuria kalba retransliuoti ir (ar) platinti internete tokią pačią televizijos programą – oficialia Europos Sąjungos kalba ar kita kalba, retransliuotojai ir (ar) asmenys, teikiantys Lietuvos Respublikos vartotojams televizijos programų ar atskirų programų platinimo internete paslaugas, privalo sudaryti visas sąlygas, kad televizijos programa ar atskira programa būtų retransliuojama ir (ar) platinama internete oficialia Europos Sąjungos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2ea204cfd11e7846ef01bfffb9b64">
                            <w:r w:rsidRPr="00532B9F">
                              <w:rPr>
                                <w:rFonts w:ascii="Times New Roman" w:eastAsia="MS Mincho" w:hAnsi="Times New Roman"/>
                                <w:sz w:val="20"/>
                                <w:i/>
                                <w:iCs/>
                                <w:color w:val="0000FF" w:themeColor="hyperlink"/>
                                <w:u w:val="single"/>
                              </w:rPr>
                              <w:t>XIII-396</w:t>
                            </w:r>
                          </w:fldSimple>
                          <w:r>
                            <w:rPr>
                              <w:rFonts w:ascii="Times New Roman" w:eastAsia="MS Mincho" w:hAnsi="Times New Roman"/>
                              <w:sz w:val="20"/>
                              <w:i/>
                              <w:iCs/>
                            </w:rPr>
                            <w:t>,
2017-06-01,
paskelbta TAR 2017-06-09, i. k. 2017-09777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a4490801d11e8ae2bfd1913d66d57">
                            <w:r w:rsidRPr="00532B9F">
                              <w:rPr>
                                <w:rFonts w:ascii="Times New Roman" w:eastAsia="MS Mincho" w:hAnsi="Times New Roman"/>
                                <w:sz w:val="20"/>
                                <w:i/>
                                <w:iCs/>
                                <w:color w:val="0000FF" w:themeColor="hyperlink"/>
                                <w:u w:val="single"/>
                              </w:rPr>
                              <w:t>XIII-1355</w:t>
                            </w:r>
                          </w:fldSimple>
                          <w:r>
                            <w:rPr>
                              <w:rFonts w:ascii="Times New Roman" w:eastAsia="MS Mincho" w:hAnsi="Times New Roman"/>
                              <w:sz w:val="20"/>
                              <w:i/>
                              <w:iCs/>
                            </w:rPr>
                            <w:t>,
2018-06-28,
paskelbta TAR 2018-07-05, i. k. 2018-11457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4 str. 6 d."/>
                        <w:tag w:val="part_8906816d7ee04350bc66c31c127308eb"/>
                        <w:lock w:val="sdtLocked"/>
                        <w:richText/>
                      </w:sdtPr>
                      <w:sdtContent>
                        <w:p>
                          <w:pPr>
                            <w:ind w:firstLine="720"/>
                            <w:jc w:val="both"/>
                          </w:pPr>
                          <w:sdt>
                            <w:sdtPr>
                              <w:alias w:val="Numeris"/>
                              <w:tag w:val="nr_8906816d7ee04350bc66c31c127308eb"/>
                              <w:lock w:val="sdtLocked"/>
                              <w:richText/>
                            </w:sdtPr>
                            <w:sdtContent>
                              <w:r>
                                <w:rPr>
                                  <w:color w:val="000000"/>
                                  <w:sz w:val="22"/>
                                  <w:szCs w:val="22"/>
                                </w:rPr>
                                <w:t>6</w:t>
                              </w:r>
                            </w:sdtContent>
                          </w:sdt>
                          <w:r>
                            <w:rPr>
                              <w:color w:val="000000"/>
                              <w:sz w:val="22"/>
                              <w:szCs w:val="22"/>
                            </w:rPr>
                            <w:t>. Neoficialia Europos Sąjungos kalba retransliuojama ir (ar) platinama internete televizijos programa, kuri verčiama į oficialią Europos Sąjungos kalbą arba rodoma su oficialios Europos Sąjungos kalbos subtitrais, prilyginama programai, retransliuojamai ir (ar) platinamai internete oficialia Europos Sąjungos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2ea204cfd11e7846ef01bfffb9b64">
                            <w:r w:rsidRPr="00532B9F">
                              <w:rPr>
                                <w:rFonts w:ascii="Times New Roman" w:eastAsia="MS Mincho" w:hAnsi="Times New Roman"/>
                                <w:sz w:val="20"/>
                                <w:i/>
                                <w:iCs/>
                                <w:color w:val="0000FF" w:themeColor="hyperlink"/>
                                <w:u w:val="single"/>
                              </w:rPr>
                              <w:t>XIII-396</w:t>
                            </w:r>
                          </w:fldSimple>
                          <w:r>
                            <w:rPr>
                              <w:rFonts w:ascii="Times New Roman" w:eastAsia="MS Mincho" w:hAnsi="Times New Roman"/>
                              <w:sz w:val="20"/>
                              <w:i/>
                              <w:iCs/>
                            </w:rPr>
                            <w:t>,
2017-06-01,
paskelbta TAR 2017-06-09, i. k. 2017-09777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4 str. 7 d."/>
                        <w:tag w:val="part_e825ec35a79644d38be3a2b41d8deeda"/>
                        <w:lock w:val="sdtLocked"/>
                        <w:richText/>
                      </w:sdtPr>
                      <w:sdtContent>
                        <w:p>
                          <w:pPr>
                            <w:ind w:firstLine="720"/>
                            <w:jc w:val="both"/>
                            <w:rPr>
                              <w:sz w:val="22"/>
                              <w:szCs w:val="24"/>
                            </w:rPr>
                          </w:pPr>
                          <w:sdt>
                            <w:sdtPr>
                              <w:alias w:val="Numeris"/>
                              <w:tag w:val="nr_e825ec35a79644d38be3a2b41d8deeda"/>
                              <w:lock w:val="sdtLocked"/>
                              <w:richText/>
                            </w:sdtPr>
                            <w:sdtContent>
                              <w:r>
                                <w:rPr>
                                  <w:rFonts w:eastAsia="Calibri"/>
                                  <w:sz w:val="22"/>
                                  <w:szCs w:val="22"/>
                                </w:rPr>
                                <w:t>7</w:t>
                              </w:r>
                            </w:sdtContent>
                          </w:sdt>
                          <w:r>
                            <w:rPr>
                              <w:rFonts w:eastAsia="Calibri"/>
                              <w:sz w:val="22"/>
                              <w:szCs w:val="22"/>
                            </w:rPr>
                            <w:t>.</w:t>
                          </w:r>
                          <w:r>
                            <w:rPr>
                              <w:rFonts w:eastAsia="Calibri"/>
                              <w:color w:val="000000"/>
                              <w:sz w:val="22"/>
                              <w:szCs w:val="22"/>
                            </w:rPr>
                            <w:t xml:space="preserve"> </w:t>
                          </w:r>
                          <w:r>
                            <w:rPr>
                              <w:rFonts w:eastAsia="Calibri"/>
                              <w:color w:val="000000"/>
                              <w:sz w:val="22"/>
                              <w:szCs w:val="22"/>
                              <w:lang w:eastAsia="lt-LT"/>
                            </w:rPr>
                            <w:t>Jeigu televizijos programa transliuojama, retransliuojama ir (ar) platinama internete keliomis kalbomis, įskaitant ir oficialias Europos Sąjungos kalbas, tokia programa prilyginama programai, perduodamai ir (ar) skleidžiamai oficialia Europos Sąjungos kalba, tik tokiu atveju, kai esant techninėms galimybėms tokia programa vartotojams siunčiama ir (ar) skleidžiama su pirminiu nustatymu oficialia Europos Sąjungos kalba, o papildomų kalbų parinkimas yra galimas tik vartotojo valios veiksmu.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2ea204cfd11e7846ef01bfffb9b64">
                            <w:r w:rsidRPr="00532B9F">
                              <w:rPr>
                                <w:rFonts w:ascii="Times New Roman" w:eastAsia="MS Mincho" w:hAnsi="Times New Roman"/>
                                <w:sz w:val="20"/>
                                <w:i/>
                                <w:iCs/>
                                <w:color w:val="0000FF" w:themeColor="hyperlink"/>
                                <w:u w:val="single"/>
                              </w:rPr>
                              <w:t>XIII-396</w:t>
                            </w:r>
                          </w:fldSimple>
                          <w:r>
                            <w:rPr>
                              <w:rFonts w:ascii="Times New Roman" w:eastAsia="MS Mincho" w:hAnsi="Times New Roman"/>
                              <w:sz w:val="20"/>
                              <w:i/>
                              <w:iCs/>
                            </w:rPr>
                            <w:t>,
2017-06-01,
paskelbta TAR 2017-06-09, i. k. 2017-09777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p>
                      <w:pPr>
                        <w:jc w:val="both"/>
                        <w:rPr>
                          <w:i/>
                          <w:color w:val="000000"/>
                          <w:sz w:val="20"/>
                        </w:rPr>
                      </w:pPr>
                      <w:r>
                        <w:rPr>
                          <w:i/>
                          <w:color w:val="000000"/>
                          <w:sz w:val="20"/>
                        </w:rPr>
                        <w:t>Straipsnio pakeitimai:</w:t>
                      </w:r>
                    </w:p>
                    <w:p>
                      <w:pPr>
                        <w:jc w:val="both"/>
                        <w:rPr>
                          <w:sz w:val="22"/>
                          <w:szCs w:val="24"/>
                        </w:rPr>
                      </w:pPr>
                      <w:r>
                        <w:rPr>
                          <w:i/>
                          <w:sz w:val="20"/>
                        </w:rPr>
                        <w:t xml:space="preserve">Nr. </w:t>
                      </w:r>
                      <w:hyperlink r:id="rId35" w:history="1">
                        <w:r>
                          <w:rPr>
                            <w:i/>
                            <w:color w:val="0000FF"/>
                            <w:sz w:val="20"/>
                            <w:u w:val="single"/>
                          </w:rPr>
                          <w:t>XI-1046</w:t>
                        </w:r>
                      </w:hyperlink>
                      <w:r>
                        <w:rPr>
                          <w:i/>
                          <w:sz w:val="20"/>
                        </w:rPr>
                        <w:t>, 2010-09-30, Žin., 2010, Nr. 123-6260 (2010-10-18)</w:t>
                      </w:r>
                    </w:p>
                    <w:p>
                      <w:pPr>
                        <w:jc w:val="both"/>
                        <w:rPr>
                          <w:i/>
                          <w:color w:val="000000"/>
                          <w:sz w:val="20"/>
                        </w:rPr>
                      </w:pPr>
                    </w:p>
                  </w:sdtContent>
                </w:sdt>
                <w:sdt>
                  <w:sdtPr>
                    <w:alias w:val="34-1 str."/>
                    <w:tag w:val="part_ab3e72cb738b44bfad87e201bc57f246"/>
                    <w:lock w:val="sdtLocked"/>
                    <w:richText/>
                  </w:sdtPr>
                  <w:sdtContent>
                    <w:p>
                      <w:pPr>
                        <w:ind w:firstLine="720"/>
                        <w:jc w:val="both"/>
                        <w:textAlignment w:val="baseline"/>
                        <w:rPr>
                          <w:sz w:val="22"/>
                          <w:szCs w:val="22"/>
                        </w:rPr>
                      </w:pPr>
                      <w:sdt>
                        <w:sdtPr>
                          <w:alias w:val="Numeris"/>
                          <w:tag w:val="nr_ab3e72cb738b44bfad87e201bc57f246"/>
                          <w:lock w:val="sdtLocked"/>
                          <w:richText/>
                        </w:sdtPr>
                        <w:sdtContent>
                          <w:r>
                            <w:rPr>
                              <w:b/>
                              <w:bCs/>
                              <w:sz w:val="22"/>
                              <w:szCs w:val="22"/>
                            </w:rPr>
                            <w:t>34</w:t>
                          </w:r>
                          <w:r>
                            <w:rPr>
                              <w:b/>
                              <w:bCs/>
                              <w:sz w:val="22"/>
                              <w:szCs w:val="22"/>
                              <w:vertAlign w:val="superscript"/>
                            </w:rPr>
                            <w:t>1</w:t>
                          </w:r>
                        </w:sdtContent>
                      </w:sdt>
                      <w:r>
                        <w:rPr>
                          <w:b/>
                          <w:bCs/>
                          <w:sz w:val="22"/>
                          <w:szCs w:val="22"/>
                        </w:rPr>
                        <w:t xml:space="preserve"> straipsnis. </w:t>
                      </w:r>
                      <w:sdt>
                        <w:sdtPr>
                          <w:alias w:val="Pavadinimas"/>
                          <w:tag w:val="title_ab3e72cb738b44bfad87e201bc57f246"/>
                          <w:lock w:val="sdtLocked"/>
                          <w:richText/>
                        </w:sdtPr>
                        <w:sdtContent>
                          <w:r>
                            <w:rPr>
                              <w:b/>
                              <w:bCs/>
                              <w:sz w:val="22"/>
                              <w:szCs w:val="22"/>
                            </w:rPr>
                            <w:t>Audiovizualinės žiniasklaidos paslaugų teikimo laisvė ir apribojimai</w:t>
                          </w:r>
                        </w:sdtContent>
                      </w:sdt>
                    </w:p>
                    <w:sdt>
                      <w:sdtPr>
                        <w:alias w:val="34-1 str. 1 d."/>
                        <w:tag w:val="part_e9577fa0bee84f3e8934aa9bdf7c5cdf"/>
                        <w:lock w:val="sdtLocked"/>
                        <w:richText/>
                      </w:sdtPr>
                      <w:sdtContent>
                        <w:p>
                          <w:pPr>
                            <w:ind w:firstLine="720"/>
                            <w:jc w:val="both"/>
                            <w:textAlignment w:val="baseline"/>
                            <w:rPr>
                              <w:sz w:val="22"/>
                              <w:szCs w:val="22"/>
                            </w:rPr>
                          </w:pPr>
                          <w:sdt>
                            <w:sdtPr>
                              <w:alias w:val="Numeris"/>
                              <w:tag w:val="nr_e9577fa0bee84f3e8934aa9bdf7c5cdf"/>
                              <w:lock w:val="sdtLocked"/>
                              <w:richText/>
                            </w:sdtPr>
                            <w:sdtContent>
                              <w:r>
                                <w:rPr>
                                  <w:sz w:val="22"/>
                                  <w:szCs w:val="22"/>
                                </w:rPr>
                                <w:t>1</w:t>
                              </w:r>
                            </w:sdtContent>
                          </w:sdt>
                          <w:r>
                            <w:rPr>
                              <w:sz w:val="22"/>
                              <w:szCs w:val="22"/>
                            </w:rPr>
                            <w:t>.</w:t>
                          </w:r>
                          <w:r>
                            <w:rPr>
                              <w:bCs/>
                              <w:sz w:val="22"/>
                              <w:szCs w:val="22"/>
                            </w:rPr>
                            <w:t xml:space="preserve"> </w:t>
                          </w:r>
                          <w:r>
                            <w:rPr>
                              <w:sz w:val="22"/>
                              <w:szCs w:val="22"/>
                            </w:rPr>
                            <w:t>Lietuvos Respublikoje laiduojamas laisvas audiovizualinės žiniasklaidos paslaugų priėmimas iš kitų Europos Sąjungos valstybių narių, Europos ekonominės erdvės valstybių ir Europos Tarybos konvenciją dėl televizijos be sienų ratifikavusių Europos valstybių.</w:t>
                          </w:r>
                        </w:p>
                      </w:sdtContent>
                    </w:sdt>
                    <w:sdt>
                      <w:sdtPr>
                        <w:alias w:val="34-1 str. 2 d."/>
                        <w:tag w:val="part_7551ab9307514d1682df3a0969f25ae6"/>
                        <w:lock w:val="sdtLocked"/>
                        <w:richText/>
                      </w:sdtPr>
                      <w:sdtContent>
                        <w:p>
                          <w:pPr>
                            <w:ind w:firstLine="720"/>
                            <w:jc w:val="both"/>
                            <w:textAlignment w:val="baseline"/>
                            <w:rPr>
                              <w:sz w:val="22"/>
                              <w:szCs w:val="22"/>
                            </w:rPr>
                          </w:pPr>
                          <w:sdt>
                            <w:sdtPr>
                              <w:alias w:val="Numeris"/>
                              <w:tag w:val="nr_7551ab9307514d1682df3a0969f25ae6"/>
                              <w:lock w:val="sdtLocked"/>
                              <w:richText/>
                            </w:sdtPr>
                            <w:sdtContent>
                              <w:r>
                                <w:rPr>
                                  <w:sz w:val="22"/>
                                  <w:szCs w:val="22"/>
                                </w:rPr>
                                <w:t>2</w:t>
                              </w:r>
                            </w:sdtContent>
                          </w:sdt>
                          <w:r>
                            <w:rPr>
                              <w:sz w:val="22"/>
                              <w:szCs w:val="22"/>
                            </w:rPr>
                            <w:t>.</w:t>
                          </w:r>
                          <w:r>
                            <w:rPr>
                              <w:bCs/>
                              <w:sz w:val="22"/>
                              <w:szCs w:val="22"/>
                            </w:rPr>
                            <w:t xml:space="preserve"> </w:t>
                          </w:r>
                          <w:r>
                            <w:rPr>
                              <w:sz w:val="22"/>
                              <w:szCs w:val="22"/>
                            </w:rPr>
                            <w:t>Ne iš Europos Sąjungos valstybių narių, Europos ekonominės erdvės valstybių ir kitų Europos Tarybos konvenciją dėl televizijos be sienų ratifikavusių Europos valstybių teikiamas audiovizualinės žiniasklaidos paslaugas, radijo ir (ar) televizijos programas ir (ar) atskiras programas leidžiama transliuoti ir retransliuoti, platinti internete ar laikyti kataloguose Lietuvos Respublikoje nepažeidžiant šio ir kitų įstatymų nuostatų.</w:t>
                          </w:r>
                        </w:p>
                      </w:sdtContent>
                    </w:sdt>
                    <w:sdt>
                      <w:sdtPr>
                        <w:alias w:val="34-1 str. 2-1 d."/>
                        <w:tag w:val="part_d23205431717419387fa07a64ef43ee5"/>
                        <w:lock w:val="sdtLocked"/>
                        <w:richText/>
                      </w:sdtPr>
                      <w:sdtContent>
                        <w:p>
                          <w:pPr>
                            <w:suppressAutoHyphens/>
                            <w:ind w:firstLine="720"/>
                            <w:jc w:val="both"/>
                            <w:textAlignment w:val="baseline"/>
                            <w:rPr>
                              <w:sz w:val="22"/>
                              <w:szCs w:val="22"/>
                            </w:rPr>
                          </w:pPr>
                          <w:sdt>
                            <w:sdtPr>
                              <w:alias w:val="Numeris"/>
                              <w:tag w:val="nr_d23205431717419387fa07a64ef43ee5"/>
                              <w:lock w:val="sdtLocked"/>
                              <w:richText/>
                            </w:sdtPr>
                            <w:sdtContent>
                              <w:r>
                                <w:rPr>
                                  <w:sz w:val="22"/>
                                  <w:szCs w:val="22"/>
                                  <w:lang w:eastAsia="lt-LT"/>
                                </w:rPr>
                                <w:t>2</w:t>
                              </w:r>
                              <w:r>
                                <w:rPr>
                                  <w:sz w:val="22"/>
                                  <w:szCs w:val="22"/>
                                  <w:vertAlign w:val="superscript"/>
                                  <w:lang w:eastAsia="lt-LT"/>
                                </w:rPr>
                                <w:t>1</w:t>
                              </w:r>
                            </w:sdtContent>
                          </w:sdt>
                          <w:r>
                            <w:rPr>
                              <w:rFonts w:eastAsia="Calibri"/>
                              <w:sz w:val="22"/>
                              <w:szCs w:val="22"/>
                              <w:shd w:val="clear" w:color="auto" w:fill="FFFFFF"/>
                            </w:rPr>
                            <w:t>.</w:t>
                          </w:r>
                          <w:r>
                            <w:rPr>
                              <w:rFonts w:eastAsia="Calibri"/>
                              <w:sz w:val="22"/>
                              <w:szCs w:val="22"/>
                            </w:rPr>
                            <w:t xml:space="preserve"> </w:t>
                          </w:r>
                          <w:r>
                            <w:rPr>
                              <w:sz w:val="22"/>
                              <w:szCs w:val="22"/>
                              <w:lang w:eastAsia="lt-LT"/>
                            </w:rPr>
                            <w:t>Lietuvos Respublikoje draudžiama retransliuoti ir</w:t>
                          </w:r>
                          <w:r>
                            <w:rPr>
                              <w:rFonts w:eastAsia="Calibri"/>
                              <w:sz w:val="22"/>
                              <w:szCs w:val="22"/>
                            </w:rPr>
                            <w:t xml:space="preserve"> </w:t>
                          </w:r>
                          <w:r>
                            <w:rPr>
                              <w:sz w:val="22"/>
                              <w:szCs w:val="22"/>
                              <w:lang w:eastAsia="lt-LT"/>
                            </w:rPr>
                            <w:t xml:space="preserve">(ar) platinti internete </w:t>
                          </w:r>
                          <w:r>
                            <w:rPr>
                              <w:sz w:val="22"/>
                              <w:szCs w:val="22"/>
                            </w:rPr>
                            <w:t xml:space="preserve">Rusijos Federacijos ar Baltarusijos Respublikos </w:t>
                          </w:r>
                          <w:r>
                            <w:rPr>
                              <w:sz w:val="22"/>
                              <w:szCs w:val="22"/>
                              <w:lang w:eastAsia="lt-LT"/>
                            </w:rPr>
                            <w:t>įsteigtų, tiesiogiai ar netiesiogiai valdomų, kontroliuojamų ar finansuojamų subjektų radijo programas, televizijos programas ir</w:t>
                          </w:r>
                          <w:r>
                            <w:rPr>
                              <w:rFonts w:eastAsia="Calibri"/>
                              <w:sz w:val="22"/>
                              <w:szCs w:val="22"/>
                            </w:rPr>
                            <w:t xml:space="preserve"> </w:t>
                          </w:r>
                          <w:r>
                            <w:rPr>
                              <w:sz w:val="22"/>
                              <w:szCs w:val="22"/>
                              <w:lang w:eastAsia="lt-LT"/>
                            </w:rPr>
                            <w:t xml:space="preserve">(ar) atskiras programas, išskyrus atvejus, kai Komisija suteikia leidimą retransliuoti ir (ar) platinti tokias programas arba kai jos retransliuojamos ir (ar) platinamos iš Europos Sąjungos valstybių narių ar Europos konvenciją dėl televizijos be sienų ratifikavusių valstybių. </w:t>
                          </w:r>
                          <w:r>
                            <w:rPr>
                              <w:bCs/>
                              <w:sz w:val="22"/>
                              <w:szCs w:val="22"/>
                              <w:lang w:eastAsia="lt-LT"/>
                            </w:rPr>
                            <w:t xml:space="preserve">Šis </w:t>
                          </w:r>
                          <w:r>
                            <w:rPr>
                              <w:bCs/>
                              <w:sz w:val="22"/>
                              <w:szCs w:val="22"/>
                            </w:rPr>
                            <w:t>draudimas taikomas, kai Nacionalinio saugumo strategijoje, patvirtintoje Lietuvos Respublikos Seimo 2002</w:t>
                          </w:r>
                          <w:r>
                            <w:rPr>
                              <w:rFonts w:eastAsia="Calibri"/>
                              <w:bCs/>
                              <w:sz w:val="22"/>
                              <w:szCs w:val="22"/>
                            </w:rPr>
                            <w:t xml:space="preserve"> </w:t>
                          </w:r>
                          <w:r>
                            <w:rPr>
                              <w:bCs/>
                              <w:sz w:val="22"/>
                              <w:szCs w:val="22"/>
                            </w:rPr>
                            <w:t>m. gegužės 28</w:t>
                          </w:r>
                          <w:r>
                            <w:rPr>
                              <w:rFonts w:eastAsia="Calibri"/>
                              <w:bCs/>
                              <w:sz w:val="22"/>
                              <w:szCs w:val="22"/>
                            </w:rPr>
                            <w:t> </w:t>
                          </w:r>
                          <w:r>
                            <w:rPr>
                              <w:bCs/>
                              <w:sz w:val="22"/>
                              <w:szCs w:val="22"/>
                            </w:rPr>
                            <w:t>d. nutarimu Nr.</w:t>
                          </w:r>
                          <w:r>
                            <w:rPr>
                              <w:rFonts w:eastAsia="Calibri"/>
                              <w:bCs/>
                              <w:sz w:val="22"/>
                              <w:szCs w:val="22"/>
                            </w:rPr>
                            <w:t xml:space="preserve"> </w:t>
                          </w:r>
                          <w:r>
                            <w:rPr>
                              <w:bCs/>
                              <w:sz w:val="22"/>
                              <w:szCs w:val="22"/>
                            </w:rPr>
                            <w:t>IX-907 „Dėl Nacionalinio saugumo strategijos patvirtinimo“, Rusijos Federacija ir</w:t>
                          </w:r>
                          <w:r>
                            <w:rPr>
                              <w:rFonts w:eastAsia="Calibri"/>
                              <w:bCs/>
                              <w:sz w:val="22"/>
                              <w:szCs w:val="22"/>
                            </w:rPr>
                            <w:t xml:space="preserve"> </w:t>
                          </w:r>
                          <w:r>
                            <w:rPr>
                              <w:bCs/>
                              <w:sz w:val="22"/>
                              <w:szCs w:val="22"/>
                            </w:rPr>
                            <w:t>(arba) Baltarusijos Respublika yra nurodytos kaip keliančios pavojų ir grėsmę Lietuvos Respublikos nacionaliniam saugumui.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3e3d03f0311edbc04912defe897d1">
                            <w:r w:rsidRPr="00532B9F">
                              <w:rPr>
                                <w:rFonts w:ascii="Times New Roman" w:eastAsia="MS Mincho" w:hAnsi="Times New Roman"/>
                                <w:sz w:val="20"/>
                                <w:i/>
                                <w:iCs/>
                                <w:color w:val="0000FF" w:themeColor="hyperlink"/>
                                <w:u w:val="single"/>
                              </w:rPr>
                              <w:t>XIV-1425</w:t>
                            </w:r>
                          </w:fldSimple>
                          <w:r>
                            <w:rPr>
                              <w:rFonts w:ascii="Times New Roman" w:eastAsia="MS Mincho" w:hAnsi="Times New Roman"/>
                              <w:sz w:val="20"/>
                              <w:i/>
                              <w:iCs/>
                            </w:rPr>
                            <w:t>,
2022-09-22,
paskelbta TAR 2022-09-28, i. k. 2022-19594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962802ed511efbdaea558de59136c">
                            <w:r w:rsidRPr="00532B9F">
                              <w:rPr>
                                <w:rFonts w:ascii="Times New Roman" w:eastAsia="MS Mincho" w:hAnsi="Times New Roman"/>
                                <w:sz w:val="20"/>
                                <w:i/>
                                <w:iCs/>
                                <w:color w:val="0000FF" w:themeColor="hyperlink"/>
                                <w:u w:val="single"/>
                              </w:rPr>
                              <w:t>XIV-2725</w:t>
                            </w:r>
                          </w:fldSimple>
                          <w:r>
                            <w:rPr>
                              <w:rFonts w:ascii="Times New Roman" w:eastAsia="MS Mincho" w:hAnsi="Times New Roman"/>
                              <w:sz w:val="20"/>
                              <w:i/>
                              <w:iCs/>
                            </w:rPr>
                            <w:t>,
2024-06-13,
paskelbta TAR 2024-06-20, i. k. 2024-11246            </w:t>
                          </w:r>
                        </w:p>
                        <w:p/>
                      </w:sdtContent>
                    </w:sdt>
                    <w:sdt>
                      <w:sdtPr>
                        <w:alias w:val="34-1 str. 3 d."/>
                        <w:tag w:val="part_22804f272053411185ed840dab4fe724"/>
                        <w:lock w:val="sdtLocked"/>
                        <w:richText/>
                      </w:sdtPr>
                      <w:sdtContent>
                        <w:p>
                          <w:pPr>
                            <w:ind w:firstLine="720"/>
                            <w:jc w:val="both"/>
                            <w:textAlignment w:val="baseline"/>
                            <w:rPr>
                              <w:sz w:val="22"/>
                              <w:szCs w:val="22"/>
                            </w:rPr>
                          </w:pPr>
                          <w:sdt>
                            <w:sdtPr>
                              <w:alias w:val="Numeris"/>
                              <w:tag w:val="nr_22804f272053411185ed840dab4fe724"/>
                              <w:lock w:val="sdtLocked"/>
                              <w:richText/>
                            </w:sdtPr>
                            <w:sdtContent>
                              <w:r>
                                <w:rPr>
                                  <w:sz w:val="22"/>
                                  <w:szCs w:val="22"/>
                                </w:rPr>
                                <w:t>3</w:t>
                              </w:r>
                            </w:sdtContent>
                          </w:sdt>
                          <w:r>
                            <w:rPr>
                              <w:sz w:val="22"/>
                              <w:szCs w:val="22"/>
                            </w:rPr>
                            <w:t>.</w:t>
                          </w:r>
                          <w:r>
                            <w:rPr>
                              <w:bCs/>
                              <w:sz w:val="22"/>
                              <w:szCs w:val="22"/>
                            </w:rPr>
                            <w:t xml:space="preserve"> </w:t>
                          </w:r>
                          <w:r>
                            <w:rPr>
                              <w:sz w:val="22"/>
                              <w:szCs w:val="22"/>
                            </w:rPr>
                            <w:t>Iš Europos Sąjungos valstybių narių, Europos ekonominės erdvės valstybių teikiamų audiovizualinės žiniasklaidos paslaugų, transliuojamų, retransliuojamų arba internete platinamų televizijos programų ar atskirų programų, kai perduodama tik atskira programa, ar užsakomųjų audiovizualinės žiniasklaidos paslaugų kataloguose esančių programų laisvas priėmimas (retransliavimas ir kitoks platinimas ar skleidimas) Lietuvos Respublikoje laikinai sustabdomas, kai:</w:t>
                          </w:r>
                        </w:p>
                        <w:sdt>
                          <w:sdtPr>
                            <w:alias w:val="34-1 str. 3 d. 1 p."/>
                            <w:tag w:val="part_790990ca055144e487fdc9a607c54282"/>
                            <w:lock w:val="sdtLocked"/>
                            <w:richText/>
                          </w:sdtPr>
                          <w:sdtContent>
                            <w:p>
                              <w:pPr>
                                <w:ind w:firstLine="720"/>
                                <w:jc w:val="both"/>
                                <w:textAlignment w:val="baseline"/>
                                <w:rPr>
                                  <w:sz w:val="22"/>
                                  <w:szCs w:val="22"/>
                                </w:rPr>
                              </w:pPr>
                              <w:sdt>
                                <w:sdtPr>
                                  <w:alias w:val="Numeris"/>
                                  <w:tag w:val="nr_790990ca055144e487fdc9a607c54282"/>
                                  <w:lock w:val="sdtLocked"/>
                                  <w:richText/>
                                </w:sdtPr>
                                <w:sdtContent>
                                  <w:r>
                                    <w:rPr>
                                      <w:sz w:val="22"/>
                                      <w:szCs w:val="22"/>
                                    </w:rPr>
                                    <w:t>1</w:t>
                                  </w:r>
                                </w:sdtContent>
                              </w:sdt>
                              <w:r>
                                <w:rPr>
                                  <w:sz w:val="22"/>
                                  <w:szCs w:val="22"/>
                                </w:rPr>
                                <w:t>)</w:t>
                              </w:r>
                              <w:r>
                                <w:rPr>
                                  <w:bCs/>
                                  <w:sz w:val="22"/>
                                  <w:szCs w:val="22"/>
                                </w:rPr>
                                <w:t xml:space="preserve"> </w:t>
                              </w:r>
                              <w:r>
                                <w:rPr>
                                  <w:sz w:val="22"/>
                                  <w:szCs w:val="22"/>
                                </w:rPr>
                                <w:t>šios programos akivaizdžiai, rimtai ir sunkiai pažeidžia šio įstatymo 17</w:t>
                              </w:r>
                              <w:r>
                                <w:rPr>
                                  <w:bCs/>
                                  <w:sz w:val="22"/>
                                  <w:szCs w:val="22"/>
                                </w:rPr>
                                <w:t xml:space="preserve"> </w:t>
                              </w:r>
                              <w:r>
                                <w:rPr>
                                  <w:sz w:val="22"/>
                                  <w:szCs w:val="22"/>
                                </w:rPr>
                                <w:t>straipsnio, 19</w:t>
                              </w:r>
                              <w:r>
                                <w:rPr>
                                  <w:bCs/>
                                  <w:sz w:val="22"/>
                                  <w:szCs w:val="22"/>
                                </w:rPr>
                                <w:t> </w:t>
                              </w:r>
                              <w:r>
                                <w:rPr>
                                  <w:sz w:val="22"/>
                                  <w:szCs w:val="22"/>
                                </w:rPr>
                                <w:t>straipsnio 1 dalies 3, 4 ar 5</w:t>
                              </w:r>
                              <w:r>
                                <w:rPr>
                                  <w:bCs/>
                                  <w:sz w:val="22"/>
                                  <w:szCs w:val="22"/>
                                </w:rPr>
                                <w:t xml:space="preserve"> </w:t>
                              </w:r>
                              <w:r>
                                <w:rPr>
                                  <w:sz w:val="22"/>
                                  <w:szCs w:val="22"/>
                                </w:rPr>
                                <w:t>punkto reikalavimus po to, kai buvo nustatytos visos šios sąlygos:</w:t>
                              </w:r>
                            </w:p>
                            <w:sdt>
                              <w:sdtPr>
                                <w:alias w:val="34-1 str. 3 d. 1 p. a pp."/>
                                <w:tag w:val="part_9bb1aa80e0674869922659cfeee60e7e"/>
                                <w:lock w:val="sdtLocked"/>
                                <w:richText/>
                              </w:sdtPr>
                              <w:sdtContent>
                                <w:p>
                                  <w:pPr>
                                    <w:ind w:firstLine="720"/>
                                    <w:jc w:val="both"/>
                                    <w:textAlignment w:val="baseline"/>
                                    <w:rPr>
                                      <w:sz w:val="22"/>
                                      <w:szCs w:val="22"/>
                                    </w:rPr>
                                  </w:pPr>
                                  <w:sdt>
                                    <w:sdtPr>
                                      <w:alias w:val="Numeris"/>
                                      <w:tag w:val="nr_9bb1aa80e0674869922659cfeee60e7e"/>
                                      <w:lock w:val="sdtLocked"/>
                                      <w:richText/>
                                    </w:sdtPr>
                                    <w:sdtContent>
                                      <w:r>
                                        <w:rPr>
                                          <w:sz w:val="22"/>
                                          <w:szCs w:val="22"/>
                                        </w:rPr>
                                        <w:t>a</w:t>
                                      </w:r>
                                    </w:sdtContent>
                                  </w:sdt>
                                  <w:r>
                                    <w:rPr>
                                      <w:sz w:val="22"/>
                                      <w:szCs w:val="22"/>
                                    </w:rPr>
                                    <w:t>)</w:t>
                                  </w:r>
                                  <w:r>
                                    <w:rPr>
                                      <w:bCs/>
                                      <w:sz w:val="22"/>
                                      <w:szCs w:val="22"/>
                                    </w:rPr>
                                    <w:t xml:space="preserve"> </w:t>
                                  </w:r>
                                  <w:r>
                                    <w:rPr>
                                      <w:sz w:val="22"/>
                                      <w:szCs w:val="22"/>
                                    </w:rPr>
                                    <w:t>toks pažeidimas per paskutinius 12</w:t>
                                  </w:r>
                                  <w:r>
                                    <w:rPr>
                                      <w:bCs/>
                                      <w:sz w:val="22"/>
                                      <w:szCs w:val="22"/>
                                    </w:rPr>
                                    <w:t xml:space="preserve"> </w:t>
                                  </w:r>
                                  <w:r>
                                    <w:rPr>
                                      <w:sz w:val="22"/>
                                      <w:szCs w:val="22"/>
                                    </w:rPr>
                                    <w:t>mėnesių buvo padarytas bent du kartus;</w:t>
                                  </w:r>
                                </w:p>
                              </w:sdtContent>
                            </w:sdt>
                            <w:sdt>
                              <w:sdtPr>
                                <w:alias w:val="34-1 str. 3 d. 1 p. b pp."/>
                                <w:tag w:val="part_ca728a6a819640f092e87e20cbdccd68"/>
                                <w:lock w:val="sdtLocked"/>
                                <w:richText/>
                              </w:sdtPr>
                              <w:sdtContent>
                                <w:p>
                                  <w:pPr>
                                    <w:ind w:firstLine="720"/>
                                    <w:jc w:val="both"/>
                                    <w:textAlignment w:val="baseline"/>
                                    <w:rPr>
                                      <w:sz w:val="22"/>
                                      <w:szCs w:val="22"/>
                                    </w:rPr>
                                  </w:pPr>
                                  <w:sdt>
                                    <w:sdtPr>
                                      <w:alias w:val="Numeris"/>
                                      <w:tag w:val="nr_ca728a6a819640f092e87e20cbdccd68"/>
                                      <w:lock w:val="sdtLocked"/>
                                      <w:richText/>
                                    </w:sdtPr>
                                    <w:sdtContent>
                                      <w:r>
                                        <w:rPr>
                                          <w:sz w:val="22"/>
                                          <w:szCs w:val="22"/>
                                        </w:rPr>
                                        <w:t>b</w:t>
                                      </w:r>
                                    </w:sdtContent>
                                  </w:sdt>
                                  <w:r>
                                    <w:rPr>
                                      <w:sz w:val="22"/>
                                      <w:szCs w:val="22"/>
                                    </w:rPr>
                                    <w:t>)</w:t>
                                  </w:r>
                                  <w:r>
                                    <w:rPr>
                                      <w:bCs/>
                                      <w:sz w:val="22"/>
                                      <w:szCs w:val="22"/>
                                    </w:rPr>
                                    <w:t xml:space="preserve"> </w:t>
                                  </w:r>
                                  <w:r>
                                    <w:rPr>
                                      <w:sz w:val="22"/>
                                      <w:szCs w:val="22"/>
                                    </w:rPr>
                                    <w:t>Komisija raštu pranešė audiovizualinės žiniasklaidos paslaugų teikėjui, jurisdikciją turinčios Europos Sąjungos valstybės narės ar Europos ekonominės erdvės valstybės atsakingai institucijai ir Europos Komisijai apie įtariamus pažeidimus ir apie priemones, kurių Komisija ketina imtis, jeigu tokie pažeidimai pasikartos;</w:t>
                                  </w:r>
                                </w:p>
                              </w:sdtContent>
                            </w:sdt>
                            <w:sdt>
                              <w:sdtPr>
                                <w:alias w:val="34-1 str. 3 d. 1 p. c pp."/>
                                <w:tag w:val="part_7a9fe2189a8a4993a3ee1cdcc38ffe39"/>
                                <w:lock w:val="sdtLocked"/>
                                <w:richText/>
                              </w:sdtPr>
                              <w:sdtContent>
                                <w:p>
                                  <w:pPr>
                                    <w:ind w:firstLine="720"/>
                                    <w:jc w:val="both"/>
                                    <w:textAlignment w:val="baseline"/>
                                    <w:rPr>
                                      <w:sz w:val="22"/>
                                      <w:szCs w:val="22"/>
                                    </w:rPr>
                                  </w:pPr>
                                  <w:sdt>
                                    <w:sdtPr>
                                      <w:alias w:val="Numeris"/>
                                      <w:tag w:val="nr_7a9fe2189a8a4993a3ee1cdcc38ffe39"/>
                                      <w:lock w:val="sdtLocked"/>
                                      <w:richText/>
                                    </w:sdtPr>
                                    <w:sdtContent>
                                      <w:r>
                                        <w:rPr>
                                          <w:sz w:val="22"/>
                                          <w:szCs w:val="22"/>
                                        </w:rPr>
                                        <w:t>c</w:t>
                                      </w:r>
                                    </w:sdtContent>
                                  </w:sdt>
                                  <w:r>
                                    <w:rPr>
                                      <w:sz w:val="22"/>
                                      <w:szCs w:val="22"/>
                                    </w:rPr>
                                    <w:t>)</w:t>
                                  </w:r>
                                  <w:r>
                                    <w:rPr>
                                      <w:bCs/>
                                      <w:sz w:val="22"/>
                                      <w:szCs w:val="22"/>
                                    </w:rPr>
                                    <w:t xml:space="preserve"> </w:t>
                                  </w:r>
                                  <w:r>
                                    <w:rPr>
                                      <w:sz w:val="22"/>
                                      <w:szCs w:val="22"/>
                                    </w:rPr>
                                    <w:t>Komisija audiovizualinės žiniasklaidos paslaugų teikėjui suteikė teisę duoti paaiškinimus ir būti išklausytam dėl įtariamų pažeidimų ir priemonių, kurių ji ketina imtis, jeigu tokie pažeidimai pasikartos;</w:t>
                                  </w:r>
                                </w:p>
                              </w:sdtContent>
                            </w:sdt>
                            <w:sdt>
                              <w:sdtPr>
                                <w:alias w:val="34-1 str. 3 d. 1 p. d pp."/>
                                <w:tag w:val="part_b1463af97e844ee1a1fa437da0ce5b91"/>
                                <w:lock w:val="sdtLocked"/>
                                <w:richText/>
                              </w:sdtPr>
                              <w:sdtContent>
                                <w:p>
                                  <w:pPr>
                                    <w:ind w:firstLine="720"/>
                                    <w:jc w:val="both"/>
                                    <w:textAlignment w:val="baseline"/>
                                    <w:rPr>
                                      <w:sz w:val="22"/>
                                      <w:szCs w:val="22"/>
                                    </w:rPr>
                                  </w:pPr>
                                  <w:sdt>
                                    <w:sdtPr>
                                      <w:alias w:val="Numeris"/>
                                      <w:tag w:val="nr_b1463af97e844ee1a1fa437da0ce5b91"/>
                                      <w:lock w:val="sdtLocked"/>
                                      <w:richText/>
                                    </w:sdtPr>
                                    <w:sdtContent>
                                      <w:r>
                                        <w:rPr>
                                          <w:sz w:val="22"/>
                                          <w:szCs w:val="22"/>
                                        </w:rPr>
                                        <w:t>d</w:t>
                                      </w:r>
                                    </w:sdtContent>
                                  </w:sdt>
                                  <w:r>
                                    <w:rPr>
                                      <w:sz w:val="22"/>
                                      <w:szCs w:val="22"/>
                                    </w:rPr>
                                    <w:t>)</w:t>
                                  </w:r>
                                  <w:r>
                                    <w:rPr>
                                      <w:bCs/>
                                      <w:sz w:val="22"/>
                                      <w:szCs w:val="22"/>
                                    </w:rPr>
                                    <w:t xml:space="preserve"> </w:t>
                                  </w:r>
                                  <w:r>
                                    <w:rPr>
                                      <w:sz w:val="22"/>
                                      <w:szCs w:val="22"/>
                                    </w:rPr>
                                    <w:t>konsultuojantis su jurisdikciją turinčios Europos Sąjungos valstybės narės ar Europos ekonominės erdvės valstybės atsakinga institucija ir Europos Komisija nepavyksta susitarti abipusiu sutarimu per vieną mėnesį nuo šio punkto b papunktyje nurodyto pranešimo gavimo Europos Komisijoje dienos;</w:t>
                                  </w:r>
                                </w:p>
                              </w:sdtContent>
                            </w:sdt>
                          </w:sdtContent>
                        </w:sdt>
                        <w:sdt>
                          <w:sdtPr>
                            <w:alias w:val="34-1 str. 3 d. 2 p."/>
                            <w:tag w:val="part_4c3b1b4d7f134259aa535d805219abee"/>
                            <w:lock w:val="sdtLocked"/>
                            <w:richText/>
                          </w:sdtPr>
                          <w:sdtContent>
                            <w:p>
                              <w:pPr>
                                <w:ind w:firstLine="720"/>
                                <w:jc w:val="both"/>
                                <w:rPr>
                                  <w:sz w:val="22"/>
                                  <w:szCs w:val="22"/>
                                </w:rPr>
                              </w:pPr>
                              <w:sdt>
                                <w:sdtPr>
                                  <w:alias w:val="Numeris"/>
                                  <w:tag w:val="nr_4c3b1b4d7f134259aa535d805219abee"/>
                                  <w:lock w:val="sdtLocked"/>
                                  <w:richText/>
                                </w:sdtPr>
                                <w:sdtContent>
                                  <w:r>
                                    <w:rPr>
                                      <w:sz w:val="22"/>
                                      <w:szCs w:val="22"/>
                                    </w:rPr>
                                    <w:t>2</w:t>
                                  </w:r>
                                </w:sdtContent>
                              </w:sdt>
                              <w:r>
                                <w:rPr>
                                  <w:sz w:val="22"/>
                                  <w:szCs w:val="22"/>
                                </w:rPr>
                                <w:t>)</w:t>
                              </w:r>
                              <w:r>
                                <w:rPr>
                                  <w:bCs/>
                                  <w:sz w:val="22"/>
                                  <w:szCs w:val="22"/>
                                </w:rPr>
                                <w:t xml:space="preserve"> </w:t>
                              </w:r>
                              <w:r>
                                <w:rPr>
                                  <w:color w:val="000000"/>
                                  <w:sz w:val="22"/>
                                  <w:szCs w:val="22"/>
                                </w:rPr>
                                <w:t xml:space="preserve">šios </w:t>
                              </w:r>
                              <w:r>
                                <w:rPr>
                                  <w:sz w:val="22"/>
                                  <w:szCs w:val="22"/>
                                </w:rPr>
                                <w:t>programos akivaizdžiai, rimtai ir sunkiai pažeidžia šio įstatymo 19</w:t>
                              </w:r>
                              <w:r>
                                <w:rPr>
                                  <w:bCs/>
                                  <w:sz w:val="22"/>
                                  <w:szCs w:val="22"/>
                                </w:rPr>
                                <w:t xml:space="preserve"> </w:t>
                              </w:r>
                              <w:r>
                                <w:rPr>
                                  <w:sz w:val="22"/>
                                  <w:szCs w:val="22"/>
                                </w:rPr>
                                <w:t>straipsnio 1</w:t>
                              </w:r>
                              <w:r>
                                <w:rPr>
                                  <w:bCs/>
                                  <w:sz w:val="22"/>
                                  <w:szCs w:val="22"/>
                                </w:rPr>
                                <w:t> </w:t>
                              </w:r>
                              <w:r>
                                <w:rPr>
                                  <w:sz w:val="22"/>
                                  <w:szCs w:val="22"/>
                                </w:rPr>
                                <w:t>dalies 1 ar 2 punkto reikalavimus po to, kai buvo nustatytos visos šios sąlygos:</w:t>
                              </w:r>
                            </w:p>
                            <w:sdt>
                              <w:sdtPr>
                                <w:alias w:val="34-1 str. 3 d. 2 p. a pp."/>
                                <w:tag w:val="part_af9b4086f2d543dcaf2a69cc00c2906c"/>
                                <w:lock w:val="sdtLocked"/>
                                <w:richText/>
                              </w:sdtPr>
                              <w:sdtContent>
                                <w:p>
                                  <w:pPr>
                                    <w:ind w:firstLine="720"/>
                                    <w:jc w:val="both"/>
                                    <w:textAlignment w:val="baseline"/>
                                    <w:rPr>
                                      <w:sz w:val="22"/>
                                      <w:szCs w:val="22"/>
                                    </w:rPr>
                                  </w:pPr>
                                  <w:sdt>
                                    <w:sdtPr>
                                      <w:alias w:val="Numeris"/>
                                      <w:tag w:val="nr_af9b4086f2d543dcaf2a69cc00c2906c"/>
                                      <w:lock w:val="sdtLocked"/>
                                      <w:richText/>
                                    </w:sdtPr>
                                    <w:sdtContent>
                                      <w:r>
                                        <w:rPr>
                                          <w:sz w:val="22"/>
                                          <w:szCs w:val="22"/>
                                        </w:rPr>
                                        <w:t>a</w:t>
                                      </w:r>
                                    </w:sdtContent>
                                  </w:sdt>
                                  <w:r>
                                    <w:rPr>
                                      <w:sz w:val="22"/>
                                      <w:szCs w:val="22"/>
                                    </w:rPr>
                                    <w:t>)</w:t>
                                  </w:r>
                                  <w:r>
                                    <w:rPr>
                                      <w:bCs/>
                                      <w:sz w:val="22"/>
                                      <w:szCs w:val="22"/>
                                    </w:rPr>
                                    <w:t xml:space="preserve"> </w:t>
                                  </w:r>
                                  <w:r>
                                    <w:rPr>
                                      <w:sz w:val="22"/>
                                      <w:szCs w:val="22"/>
                                    </w:rPr>
                                    <w:t>toks pažeidimas per paskutinius 12</w:t>
                                  </w:r>
                                  <w:r>
                                    <w:rPr>
                                      <w:bCs/>
                                      <w:sz w:val="22"/>
                                      <w:szCs w:val="22"/>
                                    </w:rPr>
                                    <w:t xml:space="preserve"> </w:t>
                                  </w:r>
                                  <w:r>
                                    <w:rPr>
                                      <w:sz w:val="22"/>
                                      <w:szCs w:val="22"/>
                                    </w:rPr>
                                    <w:t>mėnesių jau buvo padarytas;</w:t>
                                  </w:r>
                                </w:p>
                              </w:sdtContent>
                            </w:sdt>
                            <w:sdt>
                              <w:sdtPr>
                                <w:alias w:val="34-1 str. 3 d. 2 p. b pp."/>
                                <w:tag w:val="part_5aa9130eccd34ff6af5bdda4cad0ca19"/>
                                <w:lock w:val="sdtLocked"/>
                                <w:richText/>
                              </w:sdtPr>
                              <w:sdtContent>
                                <w:p>
                                  <w:pPr>
                                    <w:ind w:firstLine="720"/>
                                    <w:jc w:val="both"/>
                                    <w:textAlignment w:val="baseline"/>
                                    <w:rPr>
                                      <w:sz w:val="22"/>
                                      <w:szCs w:val="22"/>
                                    </w:rPr>
                                  </w:pPr>
                                  <w:sdt>
                                    <w:sdtPr>
                                      <w:alias w:val="Numeris"/>
                                      <w:tag w:val="nr_5aa9130eccd34ff6af5bdda4cad0ca19"/>
                                      <w:lock w:val="sdtLocked"/>
                                      <w:richText/>
                                    </w:sdtPr>
                                    <w:sdtContent>
                                      <w:r>
                                        <w:rPr>
                                          <w:sz w:val="22"/>
                                          <w:szCs w:val="22"/>
                                        </w:rPr>
                                        <w:t>b</w:t>
                                      </w:r>
                                    </w:sdtContent>
                                  </w:sdt>
                                  <w:r>
                                    <w:rPr>
                                      <w:sz w:val="22"/>
                                      <w:szCs w:val="22"/>
                                    </w:rPr>
                                    <w:t>)</w:t>
                                  </w:r>
                                  <w:r>
                                    <w:rPr>
                                      <w:bCs/>
                                      <w:sz w:val="22"/>
                                      <w:szCs w:val="22"/>
                                    </w:rPr>
                                    <w:t xml:space="preserve"> </w:t>
                                  </w:r>
                                  <w:r>
                                    <w:rPr>
                                      <w:sz w:val="22"/>
                                      <w:szCs w:val="22"/>
                                    </w:rPr>
                                    <w:t>Komisija pranešė audiovizualinės žiniasklaidos paslaugų teikėjui, jurisdikciją turinčios Europos Sąjungos valstybės narės ar Europos ekonominės erdvės valstybės atsakingai institucijai ir Europos Komisijai apie įtariamą pažeidimą ir apie priemones, kurių Komisija ketina imtis, jeigu toks pažeidimas pasikartos;</w:t>
                                  </w:r>
                                </w:p>
                              </w:sdtContent>
                            </w:sdt>
                            <w:sdt>
                              <w:sdtPr>
                                <w:alias w:val="34-1 str. 3 d. 2 p. c pp."/>
                                <w:tag w:val="part_da5bbacc5a4e4564bdd25856461a94e1"/>
                                <w:lock w:val="sdtLocked"/>
                                <w:richText/>
                              </w:sdtPr>
                              <w:sdtContent>
                                <w:p>
                                  <w:pPr>
                                    <w:ind w:firstLine="720"/>
                                    <w:jc w:val="both"/>
                                    <w:textAlignment w:val="baseline"/>
                                    <w:rPr>
                                      <w:sz w:val="22"/>
                                      <w:szCs w:val="22"/>
                                    </w:rPr>
                                  </w:pPr>
                                  <w:sdt>
                                    <w:sdtPr>
                                      <w:alias w:val="Numeris"/>
                                      <w:tag w:val="nr_da5bbacc5a4e4564bdd25856461a94e1"/>
                                      <w:lock w:val="sdtLocked"/>
                                      <w:richText/>
                                    </w:sdtPr>
                                    <w:sdtContent>
                                      <w:r>
                                        <w:rPr>
                                          <w:sz w:val="22"/>
                                          <w:szCs w:val="22"/>
                                        </w:rPr>
                                        <w:t>c</w:t>
                                      </w:r>
                                    </w:sdtContent>
                                  </w:sdt>
                                  <w:r>
                                    <w:rPr>
                                      <w:sz w:val="22"/>
                                      <w:szCs w:val="22"/>
                                    </w:rPr>
                                    <w:t>)</w:t>
                                  </w:r>
                                  <w:r>
                                    <w:rPr>
                                      <w:bCs/>
                                      <w:sz w:val="22"/>
                                      <w:szCs w:val="22"/>
                                    </w:rPr>
                                    <w:t xml:space="preserve"> </w:t>
                                  </w:r>
                                  <w:r>
                                    <w:rPr>
                                      <w:sz w:val="22"/>
                                      <w:szCs w:val="22"/>
                                    </w:rPr>
                                    <w:t>Komisija audiovizualinės žiniasklaidos paslaugų teikėjui suteikė teisę duoti paaiškinimus ir būti išklausytam dėl įtariamo pažeidimo ir priemonių, kurių ji ketina imtis, jeigu toks pažeidimas pasikartos;</w:t>
                                  </w:r>
                                </w:p>
                              </w:sdtContent>
                            </w:sdt>
                            <w:sdt>
                              <w:sdtPr>
                                <w:alias w:val="34-1 str. 3 d. 2 p. d pp."/>
                                <w:tag w:val="part_10d0f648c7844259a308a8f297537aa5"/>
                                <w:lock w:val="sdtLocked"/>
                                <w:richText/>
                              </w:sdtPr>
                              <w:sdtContent>
                                <w:p>
                                  <w:pPr>
                                    <w:ind w:firstLine="720"/>
                                    <w:jc w:val="both"/>
                                    <w:textAlignment w:val="baseline"/>
                                    <w:rPr>
                                      <w:sz w:val="22"/>
                                      <w:szCs w:val="22"/>
                                    </w:rPr>
                                  </w:pPr>
                                  <w:sdt>
                                    <w:sdtPr>
                                      <w:alias w:val="Numeris"/>
                                      <w:tag w:val="nr_10d0f648c7844259a308a8f297537aa5"/>
                                      <w:lock w:val="sdtLocked"/>
                                      <w:richText/>
                                    </w:sdtPr>
                                    <w:sdtContent>
                                      <w:r>
                                        <w:rPr>
                                          <w:sz w:val="22"/>
                                          <w:szCs w:val="22"/>
                                        </w:rPr>
                                        <w:t>d</w:t>
                                      </w:r>
                                    </w:sdtContent>
                                  </w:sdt>
                                  <w:r>
                                    <w:rPr>
                                      <w:sz w:val="22"/>
                                      <w:szCs w:val="22"/>
                                    </w:rPr>
                                    <w:t>)</w:t>
                                  </w:r>
                                  <w:r>
                                    <w:rPr>
                                      <w:bCs/>
                                      <w:sz w:val="22"/>
                                      <w:szCs w:val="22"/>
                                    </w:rPr>
                                    <w:t xml:space="preserve"> </w:t>
                                  </w:r>
                                  <w:r>
                                    <w:rPr>
                                      <w:sz w:val="22"/>
                                      <w:szCs w:val="22"/>
                                    </w:rPr>
                                    <w:t>Komisija gavo iš nacionalinį saugumą užtikrinančios ar kitos kompetentingos institucijos informaciją, kurią įvertinusi nustatė, kad įtariamas pažeidimas kenkia ar kelia rimtą ir didelį pavojų visuomenės saugumui, įskaitant nacionalinio saugumo ir gynybos užtikrinimą.</w:t>
                                  </w:r>
                                </w:p>
                              </w:sdtContent>
                            </w:sdt>
                          </w:sdtContent>
                        </w:sdt>
                      </w:sdtContent>
                    </w:sdt>
                    <w:sdt>
                      <w:sdtPr>
                        <w:alias w:val="34-1 str. 4 d."/>
                        <w:tag w:val="part_b7adae29e28d45bc81f3ad1db898f898"/>
                        <w:lock w:val="sdtLocked"/>
                        <w:richText/>
                      </w:sdtPr>
                      <w:sdtContent>
                        <w:p>
                          <w:pPr>
                            <w:ind w:firstLine="720"/>
                            <w:jc w:val="both"/>
                            <w:textAlignment w:val="baseline"/>
                            <w:rPr>
                              <w:sz w:val="22"/>
                              <w:szCs w:val="22"/>
                            </w:rPr>
                          </w:pPr>
                          <w:sdt>
                            <w:sdtPr>
                              <w:alias w:val="Numeris"/>
                              <w:tag w:val="nr_b7adae29e28d45bc81f3ad1db898f898"/>
                              <w:lock w:val="sdtLocked"/>
                              <w:richText/>
                            </w:sdtPr>
                            <w:sdtContent>
                              <w:r>
                                <w:rPr>
                                  <w:sz w:val="22"/>
                                  <w:szCs w:val="22"/>
                                </w:rPr>
                                <w:t>4</w:t>
                              </w:r>
                            </w:sdtContent>
                          </w:sdt>
                          <w:r>
                            <w:rPr>
                              <w:sz w:val="22"/>
                              <w:szCs w:val="22"/>
                            </w:rPr>
                            <w:t>.</w:t>
                          </w:r>
                          <w:r>
                            <w:rPr>
                              <w:bCs/>
                              <w:sz w:val="22"/>
                              <w:szCs w:val="22"/>
                            </w:rPr>
                            <w:t xml:space="preserve"> </w:t>
                          </w:r>
                          <w:r>
                            <w:rPr>
                              <w:sz w:val="22"/>
                              <w:szCs w:val="22"/>
                            </w:rPr>
                            <w:t xml:space="preserve">Skubiu atveju, ne vėliau kaip per vieną mėnesį nuo įtariamo pažeidimo dienos, Komisija </w:t>
                          </w:r>
                          <w:r>
                            <w:rPr>
                              <w:color w:val="000000"/>
                              <w:sz w:val="22"/>
                              <w:szCs w:val="22"/>
                              <w:shd w:val="clear" w:color="auto" w:fill="FFFFFF"/>
                            </w:rPr>
                            <w:t>gali</w:t>
                          </w:r>
                          <w:r>
                            <w:rPr>
                              <w:bCs/>
                              <w:color w:val="000000"/>
                              <w:sz w:val="22"/>
                              <w:szCs w:val="22"/>
                              <w:shd w:val="clear" w:color="auto" w:fill="FFFFFF"/>
                            </w:rPr>
                            <w:t xml:space="preserve"> </w:t>
                          </w:r>
                          <w:r>
                            <w:rPr>
                              <w:color w:val="000000"/>
                              <w:sz w:val="22"/>
                              <w:szCs w:val="22"/>
                              <w:shd w:val="clear" w:color="auto" w:fill="FFFFFF"/>
                            </w:rPr>
                            <w:t>taikyti šio straipsnio 3</w:t>
                          </w:r>
                          <w:r>
                            <w:rPr>
                              <w:bCs/>
                              <w:sz w:val="22"/>
                              <w:szCs w:val="22"/>
                            </w:rPr>
                            <w:t xml:space="preserve"> </w:t>
                          </w:r>
                          <w:r>
                            <w:rPr>
                              <w:color w:val="000000"/>
                              <w:sz w:val="22"/>
                              <w:szCs w:val="22"/>
                              <w:shd w:val="clear" w:color="auto" w:fill="FFFFFF"/>
                            </w:rPr>
                            <w:t>dalyje nurodytas priemones – laikinai sustabdyti laisvą programų priėmimą Lietuvos Respublikoje ir nesilaikydama</w:t>
                          </w:r>
                          <w:r>
                            <w:rPr>
                              <w:color w:val="000000"/>
                              <w:sz w:val="22"/>
                              <w:szCs w:val="22"/>
                            </w:rPr>
                            <w:t xml:space="preserve"> </w:t>
                          </w:r>
                          <w:r>
                            <w:rPr>
                              <w:sz w:val="22"/>
                              <w:szCs w:val="22"/>
                            </w:rPr>
                            <w:t>šio straipsnio 3</w:t>
                          </w:r>
                          <w:r>
                            <w:rPr>
                              <w:bCs/>
                              <w:sz w:val="22"/>
                              <w:szCs w:val="22"/>
                            </w:rPr>
                            <w:t xml:space="preserve"> </w:t>
                          </w:r>
                          <w:r>
                            <w:rPr>
                              <w:sz w:val="22"/>
                              <w:szCs w:val="22"/>
                            </w:rPr>
                            <w:t>dalies 2</w:t>
                          </w:r>
                          <w:r>
                            <w:rPr>
                              <w:bCs/>
                              <w:sz w:val="22"/>
                              <w:szCs w:val="22"/>
                            </w:rPr>
                            <w:t xml:space="preserve"> </w:t>
                          </w:r>
                          <w:r>
                            <w:rPr>
                              <w:sz w:val="22"/>
                              <w:szCs w:val="22"/>
                            </w:rPr>
                            <w:t>punkto a, b ir c</w:t>
                          </w:r>
                          <w:r>
                            <w:rPr>
                              <w:bCs/>
                              <w:sz w:val="22"/>
                              <w:szCs w:val="22"/>
                            </w:rPr>
                            <w:t> </w:t>
                          </w:r>
                          <w:r>
                            <w:rPr>
                              <w:sz w:val="22"/>
                              <w:szCs w:val="22"/>
                            </w:rPr>
                            <w:t>papunkčiuose nurodytų sąlygų. Tokiu atveju Komisija apie taikomas priemones turi kuo greičiau pranešti Europos Komisijai ir Europos Sąjungos valstybės narės ar Europos ekonominės erdvės valstybės, kurios jurisdikcijai priklauso audiovizualinės žiniasklaidos paslaugos teikėjas, atsakingai institucijai, taip pat nurodyti priežastis, kodėl Komisija mano, kad tai yra skubus atvejis. Šios dalies reikalavimai taikomi tik imantis priemonių prieš audiovizualinės žiniasklaidos paslaugų teikėją, kuris priklauso Europos Sąjungos valstybės narės ar Europos ekonominės erdvės valstybės jurisdikcijai.</w:t>
                          </w:r>
                        </w:p>
                      </w:sdtContent>
                    </w:sdt>
                    <w:sdt>
                      <w:sdtPr>
                        <w:alias w:val="34-1 str. 5 d."/>
                        <w:tag w:val="part_40cfa07238a14784821091240ee81fdf"/>
                        <w:lock w:val="sdtLocked"/>
                        <w:richText/>
                      </w:sdtPr>
                      <w:sdtContent>
                        <w:p>
                          <w:pPr>
                            <w:ind w:firstLine="720"/>
                            <w:jc w:val="both"/>
                            <w:rPr>
                              <w:sz w:val="22"/>
                              <w:szCs w:val="22"/>
                            </w:rPr>
                          </w:pPr>
                          <w:sdt>
                            <w:sdtPr>
                              <w:alias w:val="Numeris"/>
                              <w:tag w:val="nr_40cfa07238a14784821091240ee81fdf"/>
                              <w:lock w:val="sdtLocked"/>
                              <w:richText/>
                            </w:sdtPr>
                            <w:sdtContent>
                              <w:r>
                                <w:rPr>
                                  <w:color w:val="000000"/>
                                  <w:sz w:val="22"/>
                                  <w:szCs w:val="22"/>
                                </w:rPr>
                                <w:t>5</w:t>
                              </w:r>
                            </w:sdtContent>
                          </w:sdt>
                          <w:r>
                            <w:rPr>
                              <w:color w:val="000000"/>
                              <w:sz w:val="22"/>
                              <w:szCs w:val="22"/>
                            </w:rPr>
                            <w:t xml:space="preserve">. Kitais negu šio straipsnio 3 ir 4 dalyse nustatytais atvejais, kai Lietuvos Respublikos teisės aktuose nustatyti griežtesni ar išsamesni </w:t>
                          </w:r>
                          <w:r>
                            <w:rPr>
                              <w:sz w:val="22"/>
                              <w:szCs w:val="22"/>
                            </w:rPr>
                            <w:t>audiovizualinės žiniasklaidos paslaugos</w:t>
                          </w:r>
                          <w:r>
                            <w:rPr>
                              <w:color w:val="000000"/>
                              <w:sz w:val="22"/>
                              <w:szCs w:val="22"/>
                            </w:rPr>
                            <w:t xml:space="preserve"> teikimo reikalavimai, o kitos Europos Sąjungos valstybės narės ar Europos ekonominės erdvės valstybės jurisdikcijai priklausantis </w:t>
                          </w:r>
                          <w:r>
                            <w:rPr>
                              <w:sz w:val="22"/>
                              <w:szCs w:val="22"/>
                            </w:rPr>
                            <w:t>audiovizualinės žiniasklaidos paslaugos teikėjas teikia audiovizualinės žiniasklaidos paslaugą</w:t>
                          </w:r>
                          <w:r>
                            <w:rPr>
                              <w:color w:val="000000"/>
                              <w:sz w:val="22"/>
                              <w:szCs w:val="22"/>
                            </w:rPr>
                            <w:t xml:space="preserve">, kurios visa ar didžioji dalis skirta Lietuvos Respublikos teritorijai, Komisija kreipiasi į jurisdikciją turinčios Europos Sąjungos valstybės narės ar Europos ekonominės erdvės valstybės atsakingą instituciją, kad būtų pasiektas abi valstybes tenkinantis bet kokios iškeltos problemos sprendimas. Tais atvejais, kai Lietuvos Respublikos jurisdikcijai priklausantis </w:t>
                          </w:r>
                          <w:r>
                            <w:rPr>
                              <w:sz w:val="22"/>
                              <w:szCs w:val="22"/>
                            </w:rPr>
                            <w:t>audiovizualinės žiniasklaidos paslaugos teikėjas teikia audiovizualinės žiniasklaidos paslaugą</w:t>
                          </w:r>
                          <w:r>
                            <w:rPr>
                              <w:color w:val="000000"/>
                              <w:sz w:val="22"/>
                              <w:szCs w:val="22"/>
                            </w:rPr>
                            <w:t xml:space="preserve">, kurios visa ar didžioji dalis skirta kitos Europos Sąjungos valstybės narės ar Europos ekonominės erdvės valstybės teritorijai, nesilaikydamas tos valstybės teisės aktuose nustatytų griežtesnių ar išsamesnių </w:t>
                          </w:r>
                          <w:r>
                            <w:rPr>
                              <w:sz w:val="22"/>
                              <w:szCs w:val="22"/>
                            </w:rPr>
                            <w:t>audiovizualinės žiniasklaidos paslaugos</w:t>
                          </w:r>
                          <w:r>
                            <w:rPr>
                              <w:color w:val="000000"/>
                              <w:sz w:val="22"/>
                              <w:szCs w:val="22"/>
                            </w:rPr>
                            <w:t xml:space="preserve"> teikimo reikalavimų, </w:t>
                          </w:r>
                          <w:r>
                            <w:rPr>
                              <w:sz w:val="22"/>
                              <w:szCs w:val="22"/>
                            </w:rPr>
                            <w:t>ir Komisija, gavusi tos valstybės kompetentingos institucijos pagrįstą prašymą, kreipiasi į audiovizualinės žiniasklaidos paslaugos teikėją su prašymu laikytis atitinkamos valstybės nustatytų audiovizualinės žiniasklaidos paslaugos</w:t>
                          </w:r>
                          <w:r>
                            <w:rPr>
                              <w:color w:val="000000"/>
                              <w:sz w:val="22"/>
                              <w:szCs w:val="22"/>
                            </w:rPr>
                            <w:t xml:space="preserve"> teikimo </w:t>
                          </w:r>
                          <w:r>
                            <w:rPr>
                              <w:sz w:val="22"/>
                              <w:szCs w:val="22"/>
                            </w:rPr>
                            <w:t xml:space="preserve">reikalavimų. Ne vėliau kaip per 2 mėnesius </w:t>
                          </w:r>
                          <w:r>
                            <w:rPr>
                              <w:color w:val="000000"/>
                              <w:sz w:val="22"/>
                              <w:szCs w:val="22"/>
                            </w:rPr>
                            <w:t>nuo prašymo gavimo dienos Komisija informuoja prašymą pateikusios valstybės kompetentingą instituciją ir Europos Komisiją apie pasiektus prašyme iškeltos problemos sprendimo rezultatus.</w:t>
                          </w:r>
                        </w:p>
                      </w:sdtContent>
                    </w:sdt>
                    <w:sdt>
                      <w:sdtPr>
                        <w:alias w:val="34-1 str. 6 d."/>
                        <w:tag w:val="part_0626e43523c04047aaa95c01045fc6e4"/>
                        <w:lock w:val="sdtLocked"/>
                        <w:richText/>
                      </w:sdtPr>
                      <w:sdtContent>
                        <w:p>
                          <w:pPr>
                            <w:ind w:firstLine="720"/>
                            <w:jc w:val="both"/>
                            <w:rPr>
                              <w:sz w:val="22"/>
                              <w:szCs w:val="22"/>
                            </w:rPr>
                          </w:pPr>
                          <w:sdt>
                            <w:sdtPr>
                              <w:alias w:val="Numeris"/>
                              <w:tag w:val="nr_0626e43523c04047aaa95c01045fc6e4"/>
                              <w:lock w:val="sdtLocked"/>
                              <w:richText/>
                            </w:sdtPr>
                            <w:sdtContent>
                              <w:r>
                                <w:rPr>
                                  <w:color w:val="000000"/>
                                  <w:sz w:val="22"/>
                                  <w:szCs w:val="22"/>
                                </w:rPr>
                                <w:t>6</w:t>
                              </w:r>
                            </w:sdtContent>
                          </w:sdt>
                          <w:r>
                            <w:rPr>
                              <w:color w:val="000000"/>
                              <w:sz w:val="22"/>
                              <w:szCs w:val="22"/>
                            </w:rPr>
                            <w:t>.</w:t>
                          </w:r>
                          <w:r>
                            <w:rPr>
                              <w:bCs/>
                              <w:sz w:val="22"/>
                              <w:szCs w:val="22"/>
                            </w:rPr>
                            <w:t xml:space="preserve"> </w:t>
                          </w:r>
                          <w:r>
                            <w:rPr>
                              <w:color w:val="000000"/>
                              <w:sz w:val="22"/>
                              <w:szCs w:val="22"/>
                            </w:rPr>
                            <w:t>Jeigu Komisija nustato, kad šio straipsnio 5</w:t>
                          </w:r>
                          <w:r>
                            <w:rPr>
                              <w:bCs/>
                              <w:sz w:val="22"/>
                              <w:szCs w:val="22"/>
                            </w:rPr>
                            <w:t xml:space="preserve"> </w:t>
                          </w:r>
                          <w:r>
                            <w:rPr>
                              <w:color w:val="000000"/>
                              <w:sz w:val="22"/>
                              <w:szCs w:val="22"/>
                            </w:rPr>
                            <w:t xml:space="preserve">dalyje nurodytu atveju iškeltai problemai spręsti pasiektų rezultatų nepakanka, ir </w:t>
                          </w:r>
                          <w:r>
                            <w:rPr>
                              <w:sz w:val="22"/>
                              <w:szCs w:val="22"/>
                            </w:rPr>
                            <w:t>pateikia įrodymus, patvirtinančius, kad audiovizualinės žiniasklaidos paslaugos teikėjas</w:t>
                          </w:r>
                          <w:r>
                            <w:rPr>
                              <w:color w:val="000000"/>
                              <w:sz w:val="22"/>
                              <w:szCs w:val="22"/>
                            </w:rPr>
                            <w:t xml:space="preserve">, kurio </w:t>
                          </w:r>
                          <w:r>
                            <w:rPr>
                              <w:sz w:val="22"/>
                              <w:szCs w:val="22"/>
                            </w:rPr>
                            <w:t>teikiama audiovizualinės žiniasklaidos paslauga</w:t>
                          </w:r>
                          <w:r>
                            <w:rPr>
                              <w:color w:val="000000"/>
                              <w:sz w:val="22"/>
                              <w:szCs w:val="22"/>
                            </w:rPr>
                            <w:t xml:space="preserve"> pažeidžia Lietuvos Respublikos teisės aktų reikalavimus, įsisteigė kitos Europos Sąjungos valstybės narės ar Europos ekonominės erdvės valstybės jurisdikcijai priklausančioje valstybėje, siekdamas išvengti griežtesnių nurodytoms sritims keliamų reikalavimų, taikomų Lietuvos Respublikoje įsisteigusiems </w:t>
                          </w:r>
                          <w:r>
                            <w:rPr>
                              <w:sz w:val="22"/>
                              <w:szCs w:val="22"/>
                            </w:rPr>
                            <w:t xml:space="preserve">audiovizualinės žiniasklaidos paslaugos teikėjams, </w:t>
                          </w:r>
                          <w:r>
                            <w:rPr>
                              <w:color w:val="000000"/>
                              <w:sz w:val="22"/>
                              <w:szCs w:val="22"/>
                            </w:rPr>
                            <w:t xml:space="preserve">Komisija turi teisę nustatyti tam </w:t>
                          </w:r>
                          <w:r>
                            <w:rPr>
                              <w:sz w:val="22"/>
                              <w:szCs w:val="22"/>
                            </w:rPr>
                            <w:t>audiovizualinės žiniasklaidos paslaugos teikėjui, nereikalaudama iš jo įrodymų dėl jo ketinimo išvengti griežtesnių taisyklių,</w:t>
                          </w:r>
                          <w:r>
                            <w:rPr>
                              <w:color w:val="000000"/>
                              <w:sz w:val="22"/>
                              <w:szCs w:val="22"/>
                            </w:rPr>
                            <w:t xml:space="preserve"> galimas taikyti objektyviai būtinas, taikomas nediskriminuojant ir proporcingas tikslams, kurių siekiama, tinkamas šiame įstatyme numatytas priemones ir jų imtis.</w:t>
                          </w:r>
                        </w:p>
                      </w:sdtContent>
                    </w:sdt>
                    <w:sdt>
                      <w:sdtPr>
                        <w:alias w:val="34-1 str. 7 d."/>
                        <w:tag w:val="part_69cdcc12c9fd4e9d8b548e50215f6106"/>
                        <w:lock w:val="sdtLocked"/>
                        <w:richText/>
                      </w:sdtPr>
                      <w:sdtContent>
                        <w:p>
                          <w:pPr>
                            <w:ind w:firstLine="720"/>
                            <w:jc w:val="both"/>
                            <w:rPr>
                              <w:sz w:val="22"/>
                              <w:szCs w:val="22"/>
                            </w:rPr>
                          </w:pPr>
                          <w:sdt>
                            <w:sdtPr>
                              <w:alias w:val="Numeris"/>
                              <w:tag w:val="nr_69cdcc12c9fd4e9d8b548e50215f6106"/>
                              <w:lock w:val="sdtLocked"/>
                              <w:richText/>
                            </w:sdtPr>
                            <w:sdtContent>
                              <w:r>
                                <w:rPr>
                                  <w:color w:val="000000"/>
                                  <w:sz w:val="22"/>
                                  <w:szCs w:val="22"/>
                                </w:rPr>
                                <w:t>7</w:t>
                              </w:r>
                            </w:sdtContent>
                          </w:sdt>
                          <w:r>
                            <w:rPr>
                              <w:color w:val="000000"/>
                              <w:sz w:val="22"/>
                              <w:szCs w:val="22"/>
                            </w:rPr>
                            <w:t>.</w:t>
                          </w:r>
                          <w:r>
                            <w:rPr>
                              <w:bCs/>
                              <w:sz w:val="22"/>
                              <w:szCs w:val="22"/>
                            </w:rPr>
                            <w:t xml:space="preserve"> </w:t>
                          </w:r>
                          <w:r>
                            <w:rPr>
                              <w:color w:val="000000"/>
                              <w:sz w:val="22"/>
                              <w:szCs w:val="22"/>
                            </w:rPr>
                            <w:t>Komisija taiko šio straipsnio 6</w:t>
                          </w:r>
                          <w:r>
                            <w:rPr>
                              <w:bCs/>
                              <w:sz w:val="22"/>
                              <w:szCs w:val="22"/>
                            </w:rPr>
                            <w:t xml:space="preserve"> </w:t>
                          </w:r>
                          <w:r>
                            <w:rPr>
                              <w:color w:val="000000"/>
                              <w:sz w:val="22"/>
                              <w:szCs w:val="22"/>
                            </w:rPr>
                            <w:t>dalyje nurodytas priemones tik kai yra visos šios aplinkybės:</w:t>
                          </w:r>
                        </w:p>
                        <w:sdt>
                          <w:sdtPr>
                            <w:alias w:val="34-1 str. 7 d. 1 p."/>
                            <w:tag w:val="part_aab499d5470d4d3a867bd1ed1a062eb9"/>
                            <w:lock w:val="sdtLocked"/>
                            <w:richText/>
                          </w:sdtPr>
                          <w:sdtContent>
                            <w:p>
                              <w:pPr>
                                <w:ind w:firstLine="720"/>
                                <w:jc w:val="both"/>
                                <w:rPr>
                                  <w:color w:val="000000"/>
                                  <w:sz w:val="22"/>
                                  <w:szCs w:val="22"/>
                                </w:rPr>
                              </w:pPr>
                              <w:sdt>
                                <w:sdtPr>
                                  <w:alias w:val="Numeris"/>
                                  <w:tag w:val="nr_aab499d5470d4d3a867bd1ed1a062eb9"/>
                                  <w:lock w:val="sdtLocked"/>
                                  <w:richText/>
                                </w:sdtPr>
                                <w:sdtContent>
                                  <w:r>
                                    <w:rPr>
                                      <w:color w:val="000000"/>
                                      <w:sz w:val="22"/>
                                      <w:szCs w:val="22"/>
                                    </w:rPr>
                                    <w:t>1</w:t>
                                  </w:r>
                                </w:sdtContent>
                              </w:sdt>
                              <w:r>
                                <w:rPr>
                                  <w:color w:val="000000"/>
                                  <w:sz w:val="22"/>
                                  <w:szCs w:val="22"/>
                                </w:rPr>
                                <w:t>)</w:t>
                              </w:r>
                              <w:r>
                                <w:rPr>
                                  <w:bCs/>
                                  <w:sz w:val="22"/>
                                  <w:szCs w:val="22"/>
                                </w:rPr>
                                <w:t xml:space="preserve"> </w:t>
                              </w:r>
                              <w:r>
                                <w:rPr>
                                  <w:color w:val="000000"/>
                                  <w:sz w:val="22"/>
                                  <w:szCs w:val="22"/>
                                </w:rPr>
                                <w:t xml:space="preserve">Komisija yra pranešusi Europos Komisijai ir Europos Sąjungos valstybei narei ar Europos ekonominės erdvės valstybei, kurioje įsisteigęs </w:t>
                              </w:r>
                              <w:r>
                                <w:rPr>
                                  <w:sz w:val="22"/>
                                  <w:szCs w:val="22"/>
                                </w:rPr>
                                <w:t>audiovizualinės žiniasklaidos paslaugos teikėjas</w:t>
                              </w:r>
                              <w:r>
                                <w:rPr>
                                  <w:color w:val="000000"/>
                                  <w:sz w:val="22"/>
                                  <w:szCs w:val="22"/>
                                </w:rPr>
                                <w:t>, apie ketinimą imtis šio straipsnio 6</w:t>
                              </w:r>
                              <w:r>
                                <w:rPr>
                                  <w:bCs/>
                                  <w:sz w:val="22"/>
                                  <w:szCs w:val="22"/>
                                </w:rPr>
                                <w:t xml:space="preserve"> </w:t>
                              </w:r>
                              <w:r>
                                <w:rPr>
                                  <w:color w:val="000000"/>
                                  <w:sz w:val="22"/>
                                  <w:szCs w:val="22"/>
                                </w:rPr>
                                <w:t>dalyje nurodytų priemonių, nurodydama priežastis, kuriomis ji grindžia savo vertinimą;</w:t>
                              </w:r>
                            </w:p>
                          </w:sdtContent>
                        </w:sdt>
                        <w:sdt>
                          <w:sdtPr>
                            <w:alias w:val="34-1 str. 7 d. 2 p."/>
                            <w:tag w:val="part_9cef1a0f92ee452fa57154320528775e"/>
                            <w:lock w:val="sdtLocked"/>
                            <w:richText/>
                          </w:sdtPr>
                          <w:sdtContent>
                            <w:p>
                              <w:pPr>
                                <w:ind w:firstLine="720"/>
                                <w:jc w:val="both"/>
                                <w:rPr>
                                  <w:sz w:val="22"/>
                                  <w:szCs w:val="22"/>
                                </w:rPr>
                              </w:pPr>
                              <w:sdt>
                                <w:sdtPr>
                                  <w:alias w:val="Numeris"/>
                                  <w:tag w:val="nr_9cef1a0f92ee452fa57154320528775e"/>
                                  <w:lock w:val="sdtLocked"/>
                                  <w:richText/>
                                </w:sdtPr>
                                <w:sdtContent>
                                  <w:r>
                                    <w:rPr>
                                      <w:color w:val="000000"/>
                                      <w:sz w:val="22"/>
                                      <w:szCs w:val="22"/>
                                    </w:rPr>
                                    <w:t>2</w:t>
                                  </w:r>
                                </w:sdtContent>
                              </w:sdt>
                              <w:r>
                                <w:rPr>
                                  <w:color w:val="000000"/>
                                  <w:sz w:val="22"/>
                                  <w:szCs w:val="22"/>
                                </w:rPr>
                                <w:t>)</w:t>
                              </w:r>
                              <w:r>
                                <w:rPr>
                                  <w:bCs/>
                                  <w:sz w:val="22"/>
                                  <w:szCs w:val="22"/>
                                </w:rPr>
                                <w:t xml:space="preserve"> </w:t>
                              </w:r>
                              <w:r>
                                <w:rPr>
                                  <w:sz w:val="22"/>
                                  <w:szCs w:val="22"/>
                                </w:rPr>
                                <w:t>Komisija audiovizualinės žiniasklaidos paslaugų teikėjui suteikė teisę duoti paaiškinimus ir būti išklausytam dėl įtariamų pažeidimų ir priemonių, kurių ji ketina imtis;</w:t>
                              </w:r>
                            </w:p>
                          </w:sdtContent>
                        </w:sdt>
                        <w:sdt>
                          <w:sdtPr>
                            <w:alias w:val="34-1 str. 7 d. 3 p."/>
                            <w:tag w:val="part_15d7db22577c404f84040ef196ae99b0"/>
                            <w:lock w:val="sdtLocked"/>
                            <w:richText/>
                          </w:sdtPr>
                          <w:sdtContent>
                            <w:p>
                              <w:pPr>
                                <w:ind w:firstLine="720"/>
                                <w:jc w:val="both"/>
                                <w:rPr>
                                  <w:sz w:val="22"/>
                                  <w:szCs w:val="22"/>
                                </w:rPr>
                              </w:pPr>
                              <w:sdt>
                                <w:sdtPr>
                                  <w:alias w:val="Numeris"/>
                                  <w:tag w:val="nr_15d7db22577c404f84040ef196ae99b0"/>
                                  <w:lock w:val="sdtLocked"/>
                                  <w:richText/>
                                </w:sdtPr>
                                <w:sdtContent>
                                  <w:r>
                                    <w:rPr>
                                      <w:color w:val="000000"/>
                                      <w:sz w:val="22"/>
                                      <w:szCs w:val="22"/>
                                    </w:rPr>
                                    <w:t>3</w:t>
                                  </w:r>
                                </w:sdtContent>
                              </w:sdt>
                              <w:r>
                                <w:rPr>
                                  <w:color w:val="000000"/>
                                  <w:sz w:val="22"/>
                                  <w:szCs w:val="22"/>
                                </w:rPr>
                                <w:t>)</w:t>
                              </w:r>
                              <w:r>
                                <w:rPr>
                                  <w:bCs/>
                                  <w:sz w:val="22"/>
                                  <w:szCs w:val="22"/>
                                </w:rPr>
                                <w:t xml:space="preserve"> </w:t>
                              </w:r>
                              <w:r>
                                <w:rPr>
                                  <w:color w:val="000000"/>
                                  <w:sz w:val="22"/>
                                  <w:szCs w:val="22"/>
                                </w:rPr>
                                <w:t>Europos Komisija nusprendžia, kad numatytos taikyti priemonės suderintos su Europos Sąjungos teise ir kad vertinimai, kuriuos Komisija atliko pagal šio straipsnio 5 ir 6</w:t>
                              </w:r>
                              <w:r>
                                <w:rPr>
                                  <w:bCs/>
                                  <w:sz w:val="22"/>
                                  <w:szCs w:val="22"/>
                                </w:rPr>
                                <w:t xml:space="preserve"> </w:t>
                              </w:r>
                              <w:r>
                                <w:rPr>
                                  <w:color w:val="000000"/>
                                  <w:sz w:val="22"/>
                                  <w:szCs w:val="22"/>
                                </w:rPr>
                                <w:t>dalis imdamasi šių priemonių, yra tinkamai pagrįsti.</w:t>
                              </w:r>
                            </w:p>
                          </w:sdtContent>
                        </w:sdt>
                      </w:sdtContent>
                    </w:sdt>
                    <w:sdt>
                      <w:sdtPr>
                        <w:alias w:val="34-1 str. 8 d."/>
                        <w:tag w:val="part_1b18ea97ff8e4859984ca1a9e978cbd7"/>
                        <w:lock w:val="sdtLocked"/>
                        <w:richText/>
                      </w:sdtPr>
                      <w:sdtContent>
                        <w:p>
                          <w:pPr>
                            <w:ind w:firstLine="720"/>
                            <w:jc w:val="both"/>
                            <w:textAlignment w:val="baseline"/>
                            <w:rPr>
                              <w:sz w:val="22"/>
                              <w:szCs w:val="22"/>
                            </w:rPr>
                          </w:pPr>
                          <w:sdt>
                            <w:sdtPr>
                              <w:alias w:val="Numeris"/>
                              <w:tag w:val="nr_1b18ea97ff8e4859984ca1a9e978cbd7"/>
                              <w:lock w:val="sdtLocked"/>
                              <w:richText/>
                            </w:sdtPr>
                            <w:sdtContent>
                              <w:r>
                                <w:rPr>
                                  <w:sz w:val="22"/>
                                  <w:szCs w:val="22"/>
                                </w:rPr>
                                <w:t>8</w:t>
                              </w:r>
                            </w:sdtContent>
                          </w:sdt>
                          <w:r>
                            <w:rPr>
                              <w:sz w:val="22"/>
                              <w:szCs w:val="22"/>
                            </w:rPr>
                            <w:t>.</w:t>
                          </w:r>
                          <w:r>
                            <w:rPr>
                              <w:bCs/>
                              <w:sz w:val="22"/>
                              <w:szCs w:val="22"/>
                            </w:rPr>
                            <w:t xml:space="preserve"> </w:t>
                          </w:r>
                          <w:r>
                            <w:rPr>
                              <w:sz w:val="22"/>
                              <w:szCs w:val="22"/>
                            </w:rPr>
                            <w:t xml:space="preserve">Jeigu Europos Komisija nusprendžia, kad </w:t>
                          </w:r>
                          <w:r>
                            <w:rPr>
                              <w:color w:val="000000"/>
                              <w:sz w:val="22"/>
                              <w:szCs w:val="22"/>
                            </w:rPr>
                            <w:t>šio straipsnio 6</w:t>
                          </w:r>
                          <w:r>
                            <w:rPr>
                              <w:bCs/>
                              <w:sz w:val="22"/>
                              <w:szCs w:val="22"/>
                            </w:rPr>
                            <w:t xml:space="preserve"> </w:t>
                          </w:r>
                          <w:r>
                            <w:rPr>
                              <w:color w:val="000000"/>
                              <w:sz w:val="22"/>
                              <w:szCs w:val="22"/>
                            </w:rPr>
                            <w:t xml:space="preserve">dalyje nurodytos </w:t>
                          </w:r>
                          <w:r>
                            <w:rPr>
                              <w:sz w:val="22"/>
                              <w:szCs w:val="22"/>
                            </w:rPr>
                            <w:t xml:space="preserve">priemonės nesuderinamos su Europos Sąjungos teise, Komisija neturi teisės imtis pasiūlytų priemonių. </w:t>
                          </w:r>
                          <w:r>
                            <w:rPr>
                              <w:color w:val="000000"/>
                              <w:sz w:val="22"/>
                              <w:szCs w:val="22"/>
                            </w:rPr>
                            <w:t>Komisijos pagal šio straipsnio 3 ir 4 dalis pritaikytos poveikio priemonės privalo būti atšauktos, jeigu Europos Komisija priima sprendimą dėl jų nesuderinamumo su Europos Sąjungos teise.</w:t>
                          </w:r>
                        </w:p>
                      </w:sdtContent>
                    </w:sdt>
                    <w:sdt>
                      <w:sdtPr>
                        <w:alias w:val="34-1 str. 9 d."/>
                        <w:tag w:val="part_b45c3bcf9cfe427899da0b6926e6ebee"/>
                        <w:lock w:val="sdtLocked"/>
                        <w:richText/>
                      </w:sdtPr>
                      <w:sdtContent>
                        <w:p>
                          <w:pPr>
                            <w:ind w:firstLine="720"/>
                            <w:jc w:val="both"/>
                            <w:textAlignment w:val="baseline"/>
                            <w:rPr>
                              <w:sz w:val="22"/>
                              <w:szCs w:val="22"/>
                            </w:rPr>
                          </w:pPr>
                          <w:sdt>
                            <w:sdtPr>
                              <w:alias w:val="Numeris"/>
                              <w:tag w:val="nr_b45c3bcf9cfe427899da0b6926e6ebee"/>
                              <w:lock w:val="sdtLocked"/>
                              <w:richText/>
                            </w:sdtPr>
                            <w:sdtContent>
                              <w:r>
                                <w:rPr>
                                  <w:sz w:val="22"/>
                                  <w:szCs w:val="22"/>
                                </w:rPr>
                                <w:t>9</w:t>
                              </w:r>
                            </w:sdtContent>
                          </w:sdt>
                          <w:r>
                            <w:rPr>
                              <w:sz w:val="22"/>
                              <w:szCs w:val="22"/>
                            </w:rPr>
                            <w:t>.</w:t>
                          </w:r>
                          <w:r>
                            <w:rPr>
                              <w:bCs/>
                              <w:sz w:val="22"/>
                              <w:szCs w:val="22"/>
                            </w:rPr>
                            <w:t xml:space="preserve"> </w:t>
                          </w:r>
                          <w:r>
                            <w:rPr>
                              <w:sz w:val="22"/>
                              <w:szCs w:val="22"/>
                            </w:rPr>
                            <w:t>Iš ne Europos Sąjungos valstybių narių, Europos ekonominės erdvės valstybių ir kitų Europos Tarybos konvenciją dėl televizijos be sienų ratifikavusių Europos valstybių teikiamų audiovizualinės žiniasklaidos paslaugų, transliuojamų ar retransliuojamų arba internete platinamų televizijos programų ir (ar) atskirų programų, kai perduodama tik atskira programa, ir (ar) katalogų laisvas priėmimas Lietuvos Respublikoje gali būti sustabdytas Komisijos sprendimu, jeigu tokios valstybių audiovizualinės žiniasklaidos paslaugos, televizijos programos ir (ar) atskiros programos, ir (ar) katalogai pažeidžia šio įstatymo 17</w:t>
                          </w:r>
                          <w:r>
                            <w:rPr>
                              <w:bCs/>
                              <w:sz w:val="22"/>
                              <w:szCs w:val="22"/>
                            </w:rPr>
                            <w:t xml:space="preserve"> </w:t>
                          </w:r>
                          <w:r>
                            <w:rPr>
                              <w:sz w:val="22"/>
                              <w:szCs w:val="22"/>
                            </w:rPr>
                            <w:t>straipsnyje arba 19 straipsnio 1</w:t>
                          </w:r>
                          <w:r>
                            <w:rPr>
                              <w:bCs/>
                              <w:sz w:val="22"/>
                              <w:szCs w:val="22"/>
                            </w:rPr>
                            <w:t xml:space="preserve"> </w:t>
                          </w:r>
                          <w:r>
                            <w:rPr>
                              <w:sz w:val="22"/>
                              <w:szCs w:val="22"/>
                            </w:rPr>
                            <w:t>dalyje nustatytus reikalavimus. Komisija savo sprendime nurodo, kokios priemonės ir nuo kada bus taikomos, siekiant sustabdyti minėtų audiovizualinės žiniasklaidos paslaugų, televizijos programų ir (ar) atskirų programų, ir (ar) katalogų priėmimą Lietuvos Respublikos teritorijoje. Numatomos taikyti priemonės ir jų taikymo terminai turi būti proporcingi padarytiems pažeidimams, o taikoma priemonė turi būti parinkta atsižvelgiant į subjektą, kuriam ji taikoma, ir viešosios informacijos skleidimo būdą.</w:t>
                          </w:r>
                        </w:p>
                      </w:sdtContent>
                    </w:sdt>
                    <w:sdt>
                      <w:sdtPr>
                        <w:alias w:val="34-1 str. 10 d."/>
                        <w:tag w:val="part_c24a00e545244a619a2b73b83af30923"/>
                        <w:lock w:val="sdtLocked"/>
                        <w:richText/>
                      </w:sdtPr>
                      <w:sdtContent>
                        <w:p>
                          <w:pPr>
                            <w:ind w:firstLine="720"/>
                            <w:jc w:val="both"/>
                            <w:rPr>
                              <w:sz w:val="22"/>
                              <w:szCs w:val="22"/>
                            </w:rPr>
                          </w:pPr>
                          <w:sdt>
                            <w:sdtPr>
                              <w:alias w:val="Numeris"/>
                              <w:tag w:val="nr_c24a00e545244a619a2b73b83af30923"/>
                              <w:lock w:val="sdtLocked"/>
                              <w:richText/>
                            </w:sdtPr>
                            <w:sdtContent>
                              <w:r>
                                <w:rPr>
                                  <w:sz w:val="22"/>
                                  <w:szCs w:val="22"/>
                                </w:rPr>
                                <w:t>10</w:t>
                              </w:r>
                            </w:sdtContent>
                          </w:sdt>
                          <w:r>
                            <w:rPr>
                              <w:sz w:val="22"/>
                              <w:szCs w:val="22"/>
                            </w:rPr>
                            <w:t>. Pagal šio straipsnio 9 dalį priimamas Komisijos sprendimas dėl audiovizualinės žiniasklaidos paslaugų, televizijos programų ir (ar) atskirų programų, ir (ar) katalogų priėmimo sustabdymo Lietuvos Respublikos teritorijoje ilgiau kaip 72 valandoms gali būti priimtas tik gavus pirmosios instancijos administracinio teismo sankciją.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34-1 str. 11 d."/>
                        <w:tag w:val="part_d28eee0382574876b836b68b32842944"/>
                        <w:lock w:val="sdtLocked"/>
                        <w:richText/>
                      </w:sdtPr>
                      <w:sdtContent>
                        <w:p>
                          <w:pPr>
                            <w:ind w:firstLine="720"/>
                            <w:jc w:val="both"/>
                          </w:pPr>
                          <w:sdt>
                            <w:sdtPr>
                              <w:alias w:val="Numeris"/>
                              <w:tag w:val="nr_d28eee0382574876b836b68b32842944"/>
                              <w:lock w:val="sdtLocked"/>
                              <w:richText/>
                            </w:sdtPr>
                            <w:sdtContent>
                              <w:r>
                                <w:rPr>
                                  <w:sz w:val="22"/>
                                  <w:szCs w:val="22"/>
                                </w:rPr>
                                <w:t>11</w:t>
                              </w:r>
                            </w:sdtContent>
                          </w:sdt>
                          <w:r>
                            <w:rPr>
                              <w:sz w:val="22"/>
                              <w:szCs w:val="22"/>
                            </w:rPr>
                            <w:t>.</w:t>
                          </w:r>
                          <w:r>
                            <w:rPr>
                              <w:bCs/>
                              <w:sz w:val="22"/>
                              <w:szCs w:val="22"/>
                            </w:rPr>
                            <w:t xml:space="preserve"> </w:t>
                          </w:r>
                          <w:r>
                            <w:rPr>
                              <w:sz w:val="22"/>
                              <w:szCs w:val="22"/>
                            </w:rPr>
                            <w:t>Komisija Europos Tarybos konvencijos dėl televizijos be sienų objektu esančius pažeidimus sprendžia šioje konvencijoje nustatyta tvarka. Kai įtariamas pažeidimas nėra reguliuojamas Europos Tarybos konvencijos dėl televizijos be sienų, laisvas audiovizualinės žiniasklaidos paslaugų priėmimas iš Europos Tarybos konvenciją dėl televizijos be sienų ratifikavusių valstybių stabdomas šio straipsnio 9 ir 10</w:t>
                          </w:r>
                          <w:r>
                            <w:rPr>
                              <w:bCs/>
                              <w:sz w:val="22"/>
                              <w:szCs w:val="22"/>
                            </w:rPr>
                            <w:t xml:space="preserve"> </w:t>
                          </w:r>
                          <w:r>
                            <w:rPr>
                              <w:sz w:val="22"/>
                              <w:szCs w:val="22"/>
                            </w:rPr>
                            <w:t>dalyse nustatyta tvarka ir sąlygomis.</w:t>
                          </w:r>
                          <w:r>
                            <w:t xml:space="preserve"> </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6" w:history="1">
                        <w:r>
                          <w:rPr>
                            <w:i/>
                            <w:color w:val="0000FF"/>
                            <w:sz w:val="20"/>
                            <w:u w:val="single"/>
                          </w:rPr>
                          <w:t>XI-1046</w:t>
                        </w:r>
                      </w:hyperlink>
                      <w:r>
                        <w:rPr>
                          <w:i/>
                          <w:sz w:val="20"/>
                        </w:rPr>
                        <w:t>, 2010-09-30, Žin., 2010, Nr. 123-6260 (2010-10-18)</w:t>
                      </w:r>
                    </w:p>
                    <w:p>
                      <w:pPr>
                        <w:jc w:val="both"/>
                        <w:rPr>
                          <w:b/>
                          <w:bCs/>
                          <w:color w:val="000000"/>
                          <w:sz w:val="22"/>
                          <w:szCs w:val="22"/>
                        </w:rPr>
                      </w:pPr>
                      <w:r>
                        <w:rPr>
                          <w:i/>
                          <w:sz w:val="20"/>
                        </w:rPr>
                        <w:t xml:space="preserve">Nr. </w:t>
                      </w:r>
                      <w:hyperlink r:id="rId37" w:history="1">
                        <w:r>
                          <w:rPr>
                            <w:i/>
                            <w:color w:val="0000FF"/>
                            <w:sz w:val="20"/>
                            <w:u w:val="single"/>
                          </w:rPr>
                          <w:t>XII-557</w:t>
                        </w:r>
                      </w:hyperlink>
                      <w:r>
                        <w:rPr>
                          <w:i/>
                          <w:sz w:val="20"/>
                        </w:rPr>
                        <w:t>, 2013-10-15, Žin., 2013, Nr. 115-5732 (2013-11-07)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99e2070ca11e9a13eeecaacbc653f">
                        <w:r w:rsidRPr="00532B9F">
                          <w:rPr>
                            <w:rFonts w:ascii="Times New Roman" w:eastAsia="MS Mincho" w:hAnsi="Times New Roman"/>
                            <w:sz w:val="20"/>
                            <w:i/>
                            <w:iCs/>
                            <w:color w:val="0000FF" w:themeColor="hyperlink"/>
                            <w:u w:val="single"/>
                          </w:rPr>
                          <w:t>XIII-2088</w:t>
                        </w:r>
                      </w:fldSimple>
                      <w:r>
                        <w:rPr>
                          <w:rFonts w:ascii="Times New Roman" w:eastAsia="MS Mincho" w:hAnsi="Times New Roman"/>
                          <w:sz w:val="20"/>
                          <w:i/>
                          <w:iCs/>
                        </w:rPr>
                        <w:t>,
2019-04-26,
paskelbta TAR 2019-05-07, i. k. 2019-07397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4-2 str."/>
                    <w:tag w:val="part_4a429944d1f94e51b4840868cbd38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2021-02-01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5 str."/>
                    <w:tag w:val="part_9e8f7209d432490186c2d1892ac611cf"/>
                    <w:lock w:val="sdtLocked"/>
                    <w:richText/>
                  </w:sdtPr>
                  <w:sdtContent>
                    <w:p>
                      <w:pPr>
                        <w:ind w:firstLine="720"/>
                        <w:jc w:val="both"/>
                        <w:rPr>
                          <w:sz w:val="22"/>
                          <w:szCs w:val="24"/>
                        </w:rPr>
                      </w:pPr>
                      <w:sdt>
                        <w:sdtPr>
                          <w:alias w:val="Numeris"/>
                          <w:tag w:val="nr_9e8f7209d432490186c2d1892ac611cf"/>
                          <w:lock w:val="sdtLocked"/>
                          <w:richText/>
                        </w:sdtPr>
                        <w:sdtContent>
                          <w:r>
                            <w:rPr>
                              <w:b/>
                              <w:bCs/>
                              <w:sz w:val="22"/>
                              <w:szCs w:val="24"/>
                            </w:rPr>
                            <w:t>35</w:t>
                          </w:r>
                        </w:sdtContent>
                      </w:sdt>
                      <w:r>
                        <w:rPr>
                          <w:b/>
                          <w:bCs/>
                          <w:sz w:val="22"/>
                          <w:szCs w:val="24"/>
                        </w:rPr>
                        <w:t xml:space="preserve"> straipsnis. </w:t>
                      </w:r>
                      <w:sdt>
                        <w:sdtPr>
                          <w:alias w:val="Pavadinimas"/>
                          <w:tag w:val="title_9e8f7209d432490186c2d1892ac611cf"/>
                          <w:lock w:val="sdtLocked"/>
                          <w:richText/>
                        </w:sdtPr>
                        <w:sdtContent>
                          <w:r>
                            <w:rPr>
                              <w:b/>
                              <w:bCs/>
                              <w:sz w:val="22"/>
                              <w:szCs w:val="24"/>
                            </w:rPr>
                            <w:t>Paskelbtos informacijos saugojimas</w:t>
                          </w:r>
                        </w:sdtContent>
                      </w:sdt>
                    </w:p>
                    <w:sdt>
                      <w:sdtPr>
                        <w:alias w:val="35 str. 1 d."/>
                        <w:tag w:val="part_bb52309cfa6944568be1aa7322e6ea93"/>
                        <w:lock w:val="sdtLocked"/>
                        <w:richText/>
                      </w:sdtPr>
                      <w:sdtContent>
                        <w:p>
                          <w:pPr>
                            <w:ind w:firstLine="720"/>
                            <w:jc w:val="both"/>
                            <w:rPr>
                              <w:i/>
                              <w:color w:val="000000"/>
                              <w:sz w:val="20"/>
                            </w:rPr>
                          </w:pPr>
                          <w:sdt>
                            <w:sdtPr>
                              <w:alias w:val="Numeris"/>
                              <w:tag w:val="nr_bb52309cfa6944568be1aa7322e6ea93"/>
                              <w:lock w:val="sdtLocked"/>
                              <w:richText/>
                            </w:sdtPr>
                            <w:sdtContent>
                              <w:r>
                                <w:rPr>
                                  <w:color w:val="000000"/>
                                  <w:sz w:val="22"/>
                                  <w:szCs w:val="22"/>
                                </w:rPr>
                                <w:t>1</w:t>
                              </w:r>
                            </w:sdtContent>
                          </w:sdt>
                          <w:r>
                            <w:rPr>
                              <w:color w:val="000000"/>
                              <w:sz w:val="22"/>
                              <w:szCs w:val="22"/>
                            </w:rPr>
                            <w:t>. Viešosios informacijos rengėjas</w:t>
                          </w:r>
                          <w:r>
                            <w:rPr>
                              <w:sz w:val="22"/>
                              <w:szCs w:val="22"/>
                            </w:rPr>
                            <w:t xml:space="preserve"> ir skleidėjas</w:t>
                          </w:r>
                          <w:r>
                            <w:rPr>
                              <w:color w:val="000000"/>
                              <w:sz w:val="22"/>
                              <w:szCs w:val="22"/>
                            </w:rPr>
                            <w:t xml:space="preserve"> privalo saugoti išspausdinto leidinio egzempliorių, audiovizualinius kūrinius ir transliuotų radijo ir (ar) televizijos programų įrašus ne trumpiau kaip vienus metus nuo tos dienos, kai informacija buvo išplatinta.</w:t>
                          </w:r>
                        </w:p>
                      </w:sdtContent>
                    </w:sdt>
                    <w:sdt>
                      <w:sdtPr>
                        <w:alias w:val="35 str. 2 d."/>
                        <w:tag w:val="part_78d732a3d86745dfaee3674bee6587a8"/>
                        <w:lock w:val="sdtLocked"/>
                        <w:richText/>
                      </w:sdtPr>
                      <w:sdtContent>
                        <w:p>
                          <w:pPr>
                            <w:ind w:firstLine="720"/>
                            <w:jc w:val="both"/>
                            <w:rPr>
                              <w:color w:val="000000"/>
                              <w:sz w:val="22"/>
                              <w:szCs w:val="24"/>
                            </w:rPr>
                          </w:pPr>
                          <w:sdt>
                            <w:sdtPr>
                              <w:alias w:val="Numeris"/>
                              <w:tag w:val="nr_78d732a3d86745dfaee3674bee6587a8"/>
                              <w:lock w:val="sdtLocked"/>
                              <w:richText/>
                            </w:sdtPr>
                            <w:sdtContent>
                              <w:r>
                                <w:rPr>
                                  <w:color w:val="000000"/>
                                  <w:sz w:val="22"/>
                                  <w:szCs w:val="24"/>
                                </w:rPr>
                                <w:t>2</w:t>
                              </w:r>
                            </w:sdtContent>
                          </w:sdt>
                          <w:r>
                            <w:rPr>
                              <w:color w:val="000000"/>
                              <w:sz w:val="22"/>
                              <w:szCs w:val="24"/>
                            </w:rPr>
                            <w:t>. Šio straipsnio 1 dalyje išdėstyti reikalavimai netaikomi informacinės visuomenės informavimo priemonėms, tačiau jų valdytojai turi Vyriausybės įgaliotos institucijos nustatyta tvarka, terminais ir apimtimi užtikrinti, kad informacija apie turinio tvarkymą bus saugoma iki vienų metų.</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XI-1046</w:t>
                        </w:r>
                      </w:hyperlink>
                      <w:r>
                        <w:rPr>
                          <w:i/>
                          <w:sz w:val="20"/>
                        </w:rPr>
                        <w:t>, 2010-09-30, Žin., 2010, Nr. 123-6260 (2010-10-18)</w:t>
                      </w:r>
                    </w:p>
                    <w:p>
                      <w:pPr>
                        <w:ind w:firstLine="720"/>
                        <w:jc w:val="both"/>
                        <w:rPr>
                          <w:b/>
                          <w:bCs/>
                          <w:strike/>
                          <w:sz w:val="22"/>
                          <w:szCs w:val="24"/>
                        </w:rPr>
                      </w:pPr>
                    </w:p>
                  </w:sdtContent>
                </w:sdt>
                <w:sdt>
                  <w:sdtPr>
                    <w:alias w:val="36 str."/>
                    <w:tag w:val="part_367dd3d7cafb408c82f53c5fd67b2e04"/>
                    <w:lock w:val="sdtLocked"/>
                    <w:richText/>
                  </w:sdtPr>
                  <w:sdtContent>
                    <w:p>
                      <w:pPr>
                        <w:tabs>
                          <w:tab w:val="left" w:pos="720"/>
                        </w:tabs>
                        <w:ind w:right="-81" w:firstLine="720"/>
                        <w:jc w:val="both"/>
                        <w:rPr>
                          <w:sz w:val="22"/>
                          <w:szCs w:val="22"/>
                        </w:rPr>
                      </w:pPr>
                      <w:sdt>
                        <w:sdtPr>
                          <w:alias w:val="Numeris"/>
                          <w:tag w:val="nr_367dd3d7cafb408c82f53c5fd67b2e04"/>
                          <w:lock w:val="sdtLocked"/>
                          <w:richText/>
                        </w:sdtPr>
                        <w:sdtContent>
                          <w:r>
                            <w:rPr>
                              <w:b/>
                              <w:bCs/>
                              <w:color w:val="000000"/>
                              <w:sz w:val="22"/>
                              <w:szCs w:val="22"/>
                            </w:rPr>
                            <w:t>36</w:t>
                          </w:r>
                        </w:sdtContent>
                      </w:sdt>
                      <w:r>
                        <w:rPr>
                          <w:b/>
                          <w:bCs/>
                          <w:color w:val="000000"/>
                          <w:sz w:val="22"/>
                          <w:szCs w:val="22"/>
                        </w:rPr>
                        <w:t xml:space="preserve"> straipsnis. </w:t>
                      </w:r>
                      <w:sdt>
                        <w:sdtPr>
                          <w:alias w:val="Pavadinimas"/>
                          <w:tag w:val="title_367dd3d7cafb408c82f53c5fd67b2e04"/>
                          <w:lock w:val="sdtLocked"/>
                          <w:richText/>
                        </w:sdtPr>
                        <w:sdtContent>
                          <w:r>
                            <w:rPr>
                              <w:b/>
                              <w:bCs/>
                              <w:color w:val="000000"/>
                              <w:sz w:val="22"/>
                              <w:szCs w:val="22"/>
                            </w:rPr>
                            <w:t>Leidiniams ir jų platinimui keliami reikalavimai</w:t>
                          </w:r>
                        </w:sdtContent>
                      </w:sdt>
                    </w:p>
                    <w:sdt>
                      <w:sdtPr>
                        <w:alias w:val="36 str. 1 d."/>
                        <w:tag w:val="part_37ce4ffb7d9a404fb17581bf96d3e2f1"/>
                        <w:lock w:val="sdtLocked"/>
                        <w:richText/>
                      </w:sdtPr>
                      <w:sdtContent>
                        <w:p>
                          <w:pPr>
                            <w:ind w:firstLine="720"/>
                            <w:jc w:val="both"/>
                            <w:rPr>
                              <w:bCs/>
                              <w:sz w:val="22"/>
                              <w:szCs w:val="22"/>
                            </w:rPr>
                          </w:pPr>
                          <w:sdt>
                            <w:sdtPr>
                              <w:alias w:val="Numeris"/>
                              <w:tag w:val="nr_37ce4ffb7d9a404fb17581bf96d3e2f1"/>
                              <w:lock w:val="sdtLocked"/>
                              <w:richText/>
                            </w:sdtPr>
                            <w:sdtContent>
                              <w:r>
                                <w:rPr>
                                  <w:sz w:val="22"/>
                                  <w:szCs w:val="22"/>
                                </w:rPr>
                                <w:t>1</w:t>
                              </w:r>
                            </w:sdtContent>
                          </w:sdt>
                          <w:r>
                            <w:rPr>
                              <w:sz w:val="22"/>
                              <w:szCs w:val="22"/>
                            </w:rPr>
                            <w:t>. Kiekviename leidinyje turi būti nurodyti jo tiražas, kiti Lietuvos standartuose nustatyti leidybiniai duomenys ir tarptautinis standart</w:t>
                          </w:r>
                          <w:r>
                            <w:rPr>
                              <w:bCs/>
                              <w:sz w:val="22"/>
                              <w:szCs w:val="22"/>
                            </w:rPr>
                            <w:t>inis</w:t>
                          </w:r>
                          <w:r>
                            <w:rPr>
                              <w:sz w:val="22"/>
                              <w:szCs w:val="22"/>
                            </w:rPr>
                            <w:t xml:space="preserve"> numeris (ISBN, ISSN, ISMN ir kt.). </w:t>
                          </w:r>
                          <w:r>
                            <w:rPr>
                              <w:bCs/>
                              <w:sz w:val="22"/>
                              <w:szCs w:val="22"/>
                            </w:rPr>
                            <w:t>Šie reikalavimai netaikomi reklaminio ar pramoginio pobūdžio leidiniams (lankstinukams, atvirukams, kalendoriams ir kt.).</w:t>
                          </w:r>
                        </w:p>
                      </w:sdtContent>
                    </w:sdt>
                    <w:sdt>
                      <w:sdtPr>
                        <w:alias w:val="36 str. 2 d."/>
                        <w:tag w:val="part_3273a892aa0c4b5bb51cdf8eded7ba71"/>
                        <w:lock w:val="sdtLocked"/>
                        <w:richText/>
                      </w:sdtPr>
                      <w:sdtContent>
                        <w:p>
                          <w:pPr>
                            <w:ind w:firstLine="720"/>
                            <w:jc w:val="both"/>
                            <w:rPr>
                              <w:bCs/>
                              <w:sz w:val="22"/>
                              <w:szCs w:val="22"/>
                            </w:rPr>
                          </w:pPr>
                          <w:sdt>
                            <w:sdtPr>
                              <w:alias w:val="Numeris"/>
                              <w:tag w:val="nr_3273a892aa0c4b5bb51cdf8eded7ba71"/>
                              <w:lock w:val="sdtLocked"/>
                              <w:richText/>
                            </w:sdtPr>
                            <w:sdtContent>
                              <w:r>
                                <w:rPr>
                                  <w:sz w:val="22"/>
                                  <w:szCs w:val="22"/>
                                </w:rPr>
                                <w:t>2</w:t>
                              </w:r>
                            </w:sdtContent>
                          </w:sdt>
                          <w:r>
                            <w:rPr>
                              <w:sz w:val="22"/>
                              <w:szCs w:val="22"/>
                            </w:rPr>
                            <w:t xml:space="preserve">. </w:t>
                          </w:r>
                          <w:r>
                            <w:rPr>
                              <w:bCs/>
                              <w:sz w:val="22"/>
                              <w:szCs w:val="22"/>
                            </w:rPr>
                            <w:t>Vietinių, regioninių ir nacionalinių laikraščių, žurnalų, išskyrus tuos, kurių tiražas mažesnis negu 500 egzempliorių arba kuriuose nespausdinama reklama, tiražas turi būti tikrinamas Vyriausybės ar jos įgaliotos institucijos nustatyta tvarka.</w:t>
                          </w:r>
                        </w:p>
                      </w:sdtContent>
                    </w:sdt>
                    <w:sdt>
                      <w:sdtPr>
                        <w:alias w:val="36 str. 3 d."/>
                        <w:tag w:val="part_7e2d41f1f70b47a88331601608dce01c"/>
                        <w:lock w:val="sdtLocked"/>
                        <w:richText/>
                      </w:sdtPr>
                      <w:sdtContent>
                        <w:p>
                          <w:pPr>
                            <w:ind w:firstLine="720"/>
                            <w:jc w:val="both"/>
                            <w:rPr>
                              <w:i/>
                              <w:color w:val="000000"/>
                              <w:sz w:val="20"/>
                            </w:rPr>
                          </w:pPr>
                          <w:sdt>
                            <w:sdtPr>
                              <w:alias w:val="Numeris"/>
                              <w:tag w:val="nr_7e2d41f1f70b47a88331601608dce01c"/>
                              <w:lock w:val="sdtLocked"/>
                              <w:richText/>
                            </w:sdtPr>
                            <w:sdtContent>
                              <w:r>
                                <w:rPr>
                                  <w:sz w:val="22"/>
                                  <w:szCs w:val="22"/>
                                </w:rPr>
                                <w:t>3</w:t>
                              </w:r>
                            </w:sdtContent>
                          </w:sdt>
                          <w:r>
                            <w:rPr>
                              <w:sz w:val="22"/>
                              <w:szCs w:val="22"/>
                            </w:rPr>
                            <w:t>. Vyriausybė nustato dokumentų privalomųjų egzempliorių, nemokamai perduodamų bibliotekoms, skaičių.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 w:history="1">
                        <w:r>
                          <w:rPr>
                            <w:i/>
                            <w:color w:val="0000FF"/>
                            <w:sz w:val="20"/>
                            <w:u w:val="single"/>
                          </w:rPr>
                          <w:t>XI-1048</w:t>
                        </w:r>
                      </w:hyperlink>
                      <w:r>
                        <w:rPr>
                          <w:i/>
                          <w:sz w:val="20"/>
                        </w:rPr>
                        <w:t>, 2010-09-30, Žin., 2010, Nr. 123-6262 (2010-10-18)</w:t>
                      </w:r>
                    </w:p>
                    <w:p>
                      <w:pPr>
                        <w:ind w:firstLine="720"/>
                        <w:jc w:val="both"/>
                        <w:rPr>
                          <w:b/>
                          <w:bCs/>
                          <w:sz w:val="22"/>
                          <w:szCs w:val="24"/>
                        </w:rPr>
                      </w:pPr>
                    </w:p>
                  </w:sdtContent>
                </w:sdt>
                <w:sdt>
                  <w:sdtPr>
                    <w:alias w:val="37 str."/>
                    <w:tag w:val="part_59f701f409c04a8f827fb021f4c61f1c"/>
                    <w:lock w:val="sdtLocked"/>
                    <w:richText/>
                  </w:sdtPr>
                  <w:sdtContent>
                    <w:p>
                      <w:pPr>
                        <w:ind w:firstLine="720"/>
                        <w:jc w:val="both"/>
                        <w:rPr>
                          <w:sz w:val="22"/>
                          <w:szCs w:val="22"/>
                        </w:rPr>
                      </w:pPr>
                      <w:sdt>
                        <w:sdtPr>
                          <w:alias w:val="Numeris"/>
                          <w:tag w:val="nr_59f701f409c04a8f827fb021f4c61f1c"/>
                          <w:lock w:val="sdtLocked"/>
                          <w:richText/>
                        </w:sdtPr>
                        <w:sdtContent>
                          <w:r>
                            <w:rPr>
                              <w:b/>
                              <w:bCs/>
                              <w:sz w:val="22"/>
                              <w:szCs w:val="22"/>
                            </w:rPr>
                            <w:t>37</w:t>
                          </w:r>
                        </w:sdtContent>
                      </w:sdt>
                      <w:r>
                        <w:rPr>
                          <w:b/>
                          <w:bCs/>
                          <w:sz w:val="22"/>
                          <w:szCs w:val="22"/>
                        </w:rPr>
                        <w:t xml:space="preserve"> straipsnis. </w:t>
                      </w:r>
                      <w:sdt>
                        <w:sdtPr>
                          <w:alias w:val="Pavadinimas"/>
                          <w:tag w:val="title_59f701f409c04a8f827fb021f4c61f1c"/>
                          <w:lock w:val="sdtLocked"/>
                          <w:richText/>
                        </w:sdtPr>
                        <w:sdtContent>
                          <w:r>
                            <w:rPr>
                              <w:b/>
                              <w:bCs/>
                              <w:sz w:val="22"/>
                              <w:szCs w:val="22"/>
                            </w:rPr>
                            <w:t xml:space="preserve">Europos </w:t>
                          </w:r>
                          <w:r>
                            <w:rPr>
                              <w:b/>
                              <w:bCs/>
                              <w:color w:val="000000"/>
                              <w:sz w:val="22"/>
                              <w:szCs w:val="22"/>
                            </w:rPr>
                            <w:t>audiovizualiniai</w:t>
                          </w:r>
                          <w:r>
                            <w:rPr>
                              <w:b/>
                              <w:bCs/>
                              <w:sz w:val="22"/>
                              <w:szCs w:val="22"/>
                            </w:rPr>
                            <w:t xml:space="preserve"> kūriniai ir jų sklaidai keliami reikalavimai</w:t>
                          </w:r>
                        </w:sdtContent>
                      </w:sdt>
                    </w:p>
                    <w:sdt>
                      <w:sdtPr>
                        <w:alias w:val="37 str. 1 d."/>
                        <w:tag w:val="part_1ad4f08b4e2d43e28e0181730c0c49c4"/>
                        <w:lock w:val="sdtLocked"/>
                        <w:richText/>
                      </w:sdtPr>
                      <w:sdtContent>
                        <w:p>
                          <w:pPr>
                            <w:ind w:firstLine="720"/>
                            <w:jc w:val="both"/>
                            <w:rPr>
                              <w:color w:val="000000"/>
                              <w:sz w:val="22"/>
                              <w:szCs w:val="22"/>
                            </w:rPr>
                          </w:pPr>
                          <w:sdt>
                            <w:sdtPr>
                              <w:alias w:val="Numeris"/>
                              <w:tag w:val="nr_1ad4f08b4e2d43e28e0181730c0c49c4"/>
                              <w:lock w:val="sdtLocked"/>
                              <w:richText/>
                            </w:sdtPr>
                            <w:sdtContent>
                              <w:r>
                                <w:rPr>
                                  <w:sz w:val="22"/>
                                  <w:szCs w:val="22"/>
                                </w:rPr>
                                <w:t>1</w:t>
                              </w:r>
                            </w:sdtContent>
                          </w:sdt>
                          <w:r>
                            <w:rPr>
                              <w:sz w:val="22"/>
                              <w:szCs w:val="22"/>
                            </w:rPr>
                            <w:t>.</w:t>
                          </w:r>
                          <w:r>
                            <w:rPr>
                              <w:bCs/>
                              <w:sz w:val="22"/>
                              <w:szCs w:val="22"/>
                            </w:rPr>
                            <w:t xml:space="preserve"> </w:t>
                          </w:r>
                          <w:r>
                            <w:rPr>
                              <w:sz w:val="22"/>
                              <w:szCs w:val="22"/>
                            </w:rPr>
                            <w:t>Europos audiovizualiniais kūriniais (toliau – Europos kūriniai) laikomi kūriniai:</w:t>
                          </w:r>
                        </w:p>
                        <w:sdt>
                          <w:sdtPr>
                            <w:alias w:val="37 str. 1 d. 1 p."/>
                            <w:tag w:val="part_46ffcb4c393b42c09b49393dcd44b8b8"/>
                            <w:lock w:val="sdtLocked"/>
                            <w:richText/>
                          </w:sdtPr>
                          <w:sdtContent>
                            <w:p>
                              <w:pPr>
                                <w:ind w:firstLine="720"/>
                                <w:jc w:val="both"/>
                                <w:rPr>
                                  <w:sz w:val="22"/>
                                  <w:szCs w:val="22"/>
                                </w:rPr>
                              </w:pPr>
                              <w:sdt>
                                <w:sdtPr>
                                  <w:alias w:val="Numeris"/>
                                  <w:tag w:val="nr_46ffcb4c393b42c09b49393dcd44b8b8"/>
                                  <w:lock w:val="sdtLocked"/>
                                  <w:richText/>
                                </w:sdtPr>
                                <w:sdtContent>
                                  <w:r>
                                    <w:rPr>
                                      <w:sz w:val="22"/>
                                      <w:szCs w:val="22"/>
                                    </w:rPr>
                                    <w:t>1</w:t>
                                  </w:r>
                                </w:sdtContent>
                              </w:sdt>
                              <w:r>
                                <w:rPr>
                                  <w:sz w:val="22"/>
                                  <w:szCs w:val="22"/>
                                </w:rPr>
                                <w:t>)</w:t>
                              </w:r>
                              <w:r>
                                <w:rPr>
                                  <w:bCs/>
                                  <w:sz w:val="22"/>
                                  <w:szCs w:val="22"/>
                                </w:rPr>
                                <w:t xml:space="preserve"> </w:t>
                              </w:r>
                              <w:r>
                                <w:rPr>
                                  <w:sz w:val="22"/>
                                  <w:szCs w:val="22"/>
                                </w:rPr>
                                <w:t>sukurti Lietuvos Respublikoje arba kitose Europos Sąjungos valstybėse narėse ir Europos ekonominės erdvės valstybėse, kitose Europos Tarybos konvenciją dėl televizijos be sienų ratifikavusiose valstybėse, jeigu jų kūrėjai yra įsisteigę šiose valstybėse arba šių kūrinių kūrimą kontroliuoja vienas ar daugiau šiose valstybėse įsisteigusių kūrėjų, arba nurodytose valstybėse įsisteigusių kūrėjų įnašas į šių kūrinių bendro kūrimo (gamybos) išlaidas yra didesnis negu kitose (trečiosiose) valstybėse įsisteigusių kūrėjų ir viso bendro kūrimo (gamybos) nekontroliuoja vienas ar daugiau kūrėjų, įsisteigusių ne Lietuvos Respublikoje, ne Europos Sąjungos valstybėse narėse, ne Europos ekonominės erdvės valstybėse ar ne kitose Europos Tarybos konvenciją dėl televizijos be sienų ratifikavusiose valstybėse;</w:t>
                              </w:r>
                            </w:p>
                          </w:sdtContent>
                        </w:sdt>
                        <w:sdt>
                          <w:sdtPr>
                            <w:alias w:val="37 str. 1 d. 2 p."/>
                            <w:tag w:val="part_063387644fe74f3b822dcb03b37a94d2"/>
                            <w:lock w:val="sdtLocked"/>
                            <w:richText/>
                          </w:sdtPr>
                          <w:sdtContent>
                            <w:p>
                              <w:pPr>
                                <w:ind w:firstLine="720"/>
                                <w:jc w:val="both"/>
                                <w:rPr>
                                  <w:sz w:val="22"/>
                                  <w:szCs w:val="22"/>
                                </w:rPr>
                              </w:pPr>
                              <w:sdt>
                                <w:sdtPr>
                                  <w:alias w:val="Numeris"/>
                                  <w:tag w:val="nr_063387644fe74f3b822dcb03b37a94d2"/>
                                  <w:lock w:val="sdtLocked"/>
                                  <w:richText/>
                                </w:sdtPr>
                                <w:sdtContent>
                                  <w:r>
                                    <w:rPr>
                                      <w:sz w:val="22"/>
                                      <w:szCs w:val="22"/>
                                    </w:rPr>
                                    <w:t>2</w:t>
                                  </w:r>
                                </w:sdtContent>
                              </w:sdt>
                              <w:r>
                                <w:rPr>
                                  <w:sz w:val="22"/>
                                  <w:szCs w:val="22"/>
                                </w:rPr>
                                <w:t>)</w:t>
                              </w:r>
                              <w:r>
                                <w:rPr>
                                  <w:bCs/>
                                  <w:sz w:val="22"/>
                                  <w:szCs w:val="22"/>
                                </w:rPr>
                                <w:t xml:space="preserve"> </w:t>
                              </w:r>
                              <w:r>
                                <w:rPr>
                                  <w:sz w:val="22"/>
                                  <w:szCs w:val="22"/>
                                </w:rPr>
                                <w:t>sukurti trečiosiose valstybėse, tai yra ne Europos Sąjungos valstybėse narėse, ne Europos ekonominės erdvės valstybėse ar ne kitose Europos Tarybos konvenciją dėl televizijos be sienų ratifikavusiose valstybėse, jeigu jie sukurti vienoje ar keliose trečiosiose valstybėse įsisteigusių kūrėjų arba šiems kūrėjams bendradarbiaujant su kūrėjais, įsisteigusiais vienoje ar keliose Europos Sąjungos valstybėse narėse ir Lietuvos Respublikoje, tuo atveju, jeigu Europos Sąjunga ir Lietuvos Respublika yra sudariusios su šiomis trečiosiomis valstybėmis sutartis dėl bendradarbiavimo audiovizualinėje srityje ir jeigu šie kūriniai yra iš esmės sukurti autorių ir kūrėjų, gyvenančių vienoje ar keliose Europos valstybėse.</w:t>
                              </w:r>
                            </w:p>
                          </w:sdtContent>
                        </w:sdt>
                      </w:sdtContent>
                    </w:sdt>
                    <w:sdt>
                      <w:sdtPr>
                        <w:alias w:val="37 str. 2 d."/>
                        <w:tag w:val="part_0e0261dca2344aa681012967c6c586cd"/>
                        <w:lock w:val="sdtLocked"/>
                        <w:richText/>
                      </w:sdtPr>
                      <w:sdtContent>
                        <w:p>
                          <w:pPr>
                            <w:ind w:firstLine="720"/>
                            <w:jc w:val="both"/>
                            <w:rPr>
                              <w:sz w:val="22"/>
                              <w:szCs w:val="22"/>
                            </w:rPr>
                          </w:pPr>
                          <w:sdt>
                            <w:sdtPr>
                              <w:alias w:val="Numeris"/>
                              <w:tag w:val="nr_0e0261dca2344aa681012967c6c586cd"/>
                              <w:lock w:val="sdtLocked"/>
                              <w:richText/>
                            </w:sdtPr>
                            <w:sdtContent>
                              <w:r>
                                <w:rPr>
                                  <w:sz w:val="22"/>
                                  <w:szCs w:val="22"/>
                                </w:rPr>
                                <w:t>2</w:t>
                              </w:r>
                            </w:sdtContent>
                          </w:sdt>
                          <w:r>
                            <w:rPr>
                              <w:sz w:val="22"/>
                              <w:szCs w:val="22"/>
                            </w:rPr>
                            <w:t>.</w:t>
                          </w:r>
                          <w:r>
                            <w:rPr>
                              <w:bCs/>
                              <w:sz w:val="22"/>
                              <w:szCs w:val="22"/>
                            </w:rPr>
                            <w:t xml:space="preserve"> </w:t>
                          </w:r>
                          <w:r>
                            <w:rPr>
                              <w:sz w:val="22"/>
                              <w:szCs w:val="22"/>
                            </w:rPr>
                            <w:t>Šio straipsnio 1</w:t>
                          </w:r>
                          <w:r>
                            <w:rPr>
                              <w:bCs/>
                              <w:sz w:val="22"/>
                              <w:szCs w:val="22"/>
                            </w:rPr>
                            <w:t xml:space="preserve"> </w:t>
                          </w:r>
                          <w:r>
                            <w:rPr>
                              <w:sz w:val="22"/>
                              <w:szCs w:val="22"/>
                            </w:rPr>
                            <w:t>dalies 1 ir 2</w:t>
                          </w:r>
                          <w:r>
                            <w:rPr>
                              <w:bCs/>
                              <w:sz w:val="22"/>
                              <w:szCs w:val="22"/>
                            </w:rPr>
                            <w:t xml:space="preserve"> </w:t>
                          </w:r>
                          <w:r>
                            <w:rPr>
                              <w:sz w:val="22"/>
                              <w:szCs w:val="22"/>
                            </w:rPr>
                            <w:t>punktai taikomi tuo atveju, jeigu kūriniams, sukurtiems Lietuvos Respublikoje ar kitose Europos Sąjungos valstybėse narėse, diskriminacinės priemonės šio straipsnio 1</w:t>
                          </w:r>
                          <w:r>
                            <w:rPr>
                              <w:bCs/>
                              <w:sz w:val="22"/>
                              <w:szCs w:val="22"/>
                            </w:rPr>
                            <w:t xml:space="preserve"> </w:t>
                          </w:r>
                          <w:r>
                            <w:rPr>
                              <w:sz w:val="22"/>
                              <w:szCs w:val="22"/>
                            </w:rPr>
                            <w:t>dalies 1 ir 2</w:t>
                          </w:r>
                          <w:r>
                            <w:rPr>
                              <w:bCs/>
                              <w:sz w:val="22"/>
                              <w:szCs w:val="22"/>
                            </w:rPr>
                            <w:t xml:space="preserve"> </w:t>
                          </w:r>
                          <w:r>
                            <w:rPr>
                              <w:sz w:val="22"/>
                              <w:szCs w:val="22"/>
                            </w:rPr>
                            <w:t>punktuose numatytose valstybėse netaikomos.</w:t>
                          </w:r>
                        </w:p>
                      </w:sdtContent>
                    </w:sdt>
                    <w:sdt>
                      <w:sdtPr>
                        <w:alias w:val="37 str. 3 d."/>
                        <w:tag w:val="part_97f7a9ec9cf348f185eb8fa1b9baff36"/>
                        <w:lock w:val="sdtLocked"/>
                        <w:richText/>
                      </w:sdtPr>
                      <w:sdtContent>
                        <w:p>
                          <w:pPr>
                            <w:ind w:firstLine="720"/>
                            <w:jc w:val="both"/>
                            <w:rPr>
                              <w:sz w:val="22"/>
                              <w:szCs w:val="22"/>
                            </w:rPr>
                          </w:pPr>
                          <w:sdt>
                            <w:sdtPr>
                              <w:alias w:val="Numeris"/>
                              <w:tag w:val="nr_97f7a9ec9cf348f185eb8fa1b9baff36"/>
                              <w:lock w:val="sdtLocked"/>
                              <w:richText/>
                            </w:sdtPr>
                            <w:sdtContent>
                              <w:r>
                                <w:rPr>
                                  <w:sz w:val="22"/>
                                  <w:szCs w:val="22"/>
                                </w:rPr>
                                <w:t>3</w:t>
                              </w:r>
                            </w:sdtContent>
                          </w:sdt>
                          <w:r>
                            <w:rPr>
                              <w:sz w:val="22"/>
                              <w:szCs w:val="22"/>
                            </w:rPr>
                            <w:t>.</w:t>
                          </w:r>
                          <w:r>
                            <w:rPr>
                              <w:bCs/>
                              <w:sz w:val="22"/>
                              <w:szCs w:val="22"/>
                            </w:rPr>
                            <w:t xml:space="preserve"> </w:t>
                          </w:r>
                          <w:r>
                            <w:rPr>
                              <w:sz w:val="22"/>
                              <w:szCs w:val="22"/>
                            </w:rPr>
                            <w:t>Kūriniai, kurie, remiantis šio straipsnio 1 dalies nuostatomis, neturėtų būti laikomi Europos kūriniais, bet yra sukurti remiantis dvišalėmis bendro kūrimo (gamybos) sutartimis tarp Europos Sąjungos valstybių narių arba Lietuvos Respublikos ir trečiųjų valstybių, laikomi Europos kūriniais, jeigu Europos Sąjungos arba Lietuvos Respublikos kūrėjų įnašas sudaro didžiąją bendro kūrimo (gamybos) išlaidų dalį ir jeigu jų kūrimas (gamyba) nėra kontroliuojamas kūrėjų, įsisteigusių ne Europos Sąjungos valstybėje narėje.</w:t>
                          </w:r>
                        </w:p>
                      </w:sdtContent>
                    </w:sdt>
                    <w:sdt>
                      <w:sdtPr>
                        <w:alias w:val="37 str. 4 d."/>
                        <w:tag w:val="part_de58d213254b430586b07d6b85be0839"/>
                        <w:lock w:val="sdtLocked"/>
                        <w:richText/>
                      </w:sdtPr>
                      <w:sdtContent>
                        <w:p>
                          <w:pPr>
                            <w:ind w:firstLine="720"/>
                            <w:jc w:val="both"/>
                            <w:rPr>
                              <w:sz w:val="22"/>
                              <w:szCs w:val="22"/>
                            </w:rPr>
                          </w:pPr>
                          <w:sdt>
                            <w:sdtPr>
                              <w:alias w:val="Numeris"/>
                              <w:tag w:val="nr_de58d213254b430586b07d6b85be0839"/>
                              <w:lock w:val="sdtLocked"/>
                              <w:richText/>
                            </w:sdtPr>
                            <w:sdtContent>
                              <w:r>
                                <w:rPr>
                                  <w:sz w:val="22"/>
                                  <w:szCs w:val="22"/>
                                </w:rPr>
                                <w:t>4</w:t>
                              </w:r>
                            </w:sdtContent>
                          </w:sdt>
                          <w:r>
                            <w:rPr>
                              <w:sz w:val="22"/>
                              <w:szCs w:val="22"/>
                            </w:rPr>
                            <w:t>.</w:t>
                          </w:r>
                          <w:r>
                            <w:rPr>
                              <w:bCs/>
                              <w:sz w:val="22"/>
                              <w:szCs w:val="22"/>
                            </w:rPr>
                            <w:t xml:space="preserve"> </w:t>
                          </w:r>
                          <w:r>
                            <w:rPr>
                              <w:sz w:val="22"/>
                              <w:szCs w:val="22"/>
                            </w:rPr>
                            <w:t>Kūriniai, kurie, remiantis šio straipsnio 1 ir 2</w:t>
                          </w:r>
                          <w:r>
                            <w:rPr>
                              <w:bCs/>
                              <w:sz w:val="22"/>
                              <w:szCs w:val="22"/>
                            </w:rPr>
                            <w:t xml:space="preserve"> </w:t>
                          </w:r>
                          <w:r>
                            <w:rPr>
                              <w:sz w:val="22"/>
                              <w:szCs w:val="22"/>
                            </w:rPr>
                            <w:t>dalių nuostatomis, neturėtų būti laikomi Europos kūriniais, bet iš esmės yra sukurti bendradarbiaujant su autoriais ir kūrėjais, gyvenančiais vienoje ar keliose Europos Sąjungos valstybėse narėse, traktuojami kaip Europos kūriniai tokiu mastu, kuris atitinka Europos Sąjungos valstybėse narėse įsisteigusių kūrėjų įnašą į šių kūrinių bendro kūrimo (gamybos) išlaidas.</w:t>
                          </w:r>
                        </w:p>
                      </w:sdtContent>
                    </w:sdt>
                    <w:sdt>
                      <w:sdtPr>
                        <w:alias w:val="37 str. 5 d."/>
                        <w:tag w:val="part_b0666f870479460b8f682a37b5290ce9"/>
                        <w:lock w:val="sdtLocked"/>
                        <w:richText/>
                      </w:sdtPr>
                      <w:sdtContent>
                        <w:p>
                          <w:pPr>
                            <w:ind w:firstLine="720"/>
                            <w:jc w:val="both"/>
                            <w:rPr>
                              <w:sz w:val="22"/>
                              <w:szCs w:val="22"/>
                            </w:rPr>
                          </w:pPr>
                          <w:sdt>
                            <w:sdtPr>
                              <w:alias w:val="Numeris"/>
                              <w:tag w:val="nr_b0666f870479460b8f682a37b5290ce9"/>
                              <w:lock w:val="sdtLocked"/>
                              <w:richText/>
                            </w:sdtPr>
                            <w:sdtContent>
                              <w:r>
                                <w:rPr>
                                  <w:sz w:val="22"/>
                                  <w:szCs w:val="22"/>
                                </w:rPr>
                                <w:t>5</w:t>
                              </w:r>
                            </w:sdtContent>
                          </w:sdt>
                          <w:r>
                            <w:rPr>
                              <w:sz w:val="22"/>
                              <w:szCs w:val="22"/>
                            </w:rPr>
                            <w:t>.</w:t>
                          </w:r>
                          <w:r>
                            <w:rPr>
                              <w:bCs/>
                              <w:sz w:val="22"/>
                              <w:szCs w:val="22"/>
                            </w:rPr>
                            <w:t xml:space="preserve"> </w:t>
                          </w:r>
                          <w:r>
                            <w:rPr>
                              <w:sz w:val="22"/>
                              <w:szCs w:val="22"/>
                            </w:rPr>
                            <w:t>Televizijos programų transliuotojai daugiau kaip pusę televizijos programos laiko, kuris lieka atėmus laiką, skirtą žinių, sporto, žaidimų, reklamos programoms, teleteksto paslaugoms ir teleparduotuvei, kai tai yra įmanoma, turi skirti Europos kūriniams ir ne mažiau kaip 10</w:t>
                          </w:r>
                          <w:r>
                            <w:rPr>
                              <w:bCs/>
                              <w:sz w:val="22"/>
                              <w:szCs w:val="22"/>
                            </w:rPr>
                            <w:t xml:space="preserve"> </w:t>
                          </w:r>
                          <w:r>
                            <w:rPr>
                              <w:sz w:val="22"/>
                              <w:szCs w:val="22"/>
                            </w:rPr>
                            <w:t>procentų televizijos programos laiko, kuris lieka atėmus laiką, skirtą žinių, sporto, žaidimų, reklamos programoms, teleteksto paslaugoms ir teleparduotuvei, kai tai yra įmanoma, turi skirti Europos kūriniams, sukurtiems nepriklausomų kūrėjų ne anksčiau kaip per pastaruosius 5</w:t>
                          </w:r>
                          <w:r>
                            <w:rPr>
                              <w:bCs/>
                              <w:sz w:val="22"/>
                              <w:szCs w:val="22"/>
                            </w:rPr>
                            <w:t xml:space="preserve"> </w:t>
                          </w:r>
                          <w:r>
                            <w:rPr>
                              <w:sz w:val="22"/>
                              <w:szCs w:val="22"/>
                            </w:rPr>
                            <w:t>metus. Šios dalies reikalavimai netaikomi vietinėms televizijos programoms.</w:t>
                          </w:r>
                        </w:p>
                      </w:sdtContent>
                    </w:sdt>
                    <w:sdt>
                      <w:sdtPr>
                        <w:alias w:val="37 str. 6 d."/>
                        <w:tag w:val="part_11e655f94a6d4f87b384b1f2726d8501"/>
                        <w:lock w:val="sdtLocked"/>
                        <w:richText/>
                      </w:sdtPr>
                      <w:sdtContent>
                        <w:p>
                          <w:pPr>
                            <w:ind w:firstLine="720"/>
                            <w:jc w:val="both"/>
                            <w:rPr>
                              <w:sz w:val="22"/>
                              <w:szCs w:val="22"/>
                            </w:rPr>
                          </w:pPr>
                          <w:sdt>
                            <w:sdtPr>
                              <w:alias w:val="Numeris"/>
                              <w:tag w:val="nr_11e655f94a6d4f87b384b1f2726d8501"/>
                              <w:lock w:val="sdtLocked"/>
                              <w:richText/>
                            </w:sdtPr>
                            <w:sdtContent>
                              <w:r>
                                <w:rPr>
                                  <w:sz w:val="22"/>
                                  <w:szCs w:val="22"/>
                                </w:rPr>
                                <w:t>6</w:t>
                              </w:r>
                            </w:sdtContent>
                          </w:sdt>
                          <w:r>
                            <w:rPr>
                              <w:sz w:val="22"/>
                              <w:szCs w:val="22"/>
                            </w:rPr>
                            <w:t>.</w:t>
                          </w:r>
                          <w:r>
                            <w:rPr>
                              <w:bCs/>
                              <w:sz w:val="22"/>
                              <w:szCs w:val="22"/>
                            </w:rPr>
                            <w:t xml:space="preserve"> </w:t>
                          </w:r>
                          <w:r>
                            <w:rPr>
                              <w:bCs/>
                              <w:iCs/>
                              <w:sz w:val="22"/>
                              <w:szCs w:val="22"/>
                            </w:rPr>
                            <w:t xml:space="preserve">Užsakomųjų </w:t>
                          </w:r>
                          <w:r>
                            <w:rPr>
                              <w:bCs/>
                              <w:sz w:val="22"/>
                              <w:szCs w:val="22"/>
                            </w:rPr>
                            <w:t xml:space="preserve">audiovizualinės žiniasklaidos </w:t>
                          </w:r>
                          <w:r>
                            <w:rPr>
                              <w:bCs/>
                              <w:iCs/>
                              <w:sz w:val="22"/>
                              <w:szCs w:val="22"/>
                            </w:rPr>
                            <w:t xml:space="preserve">paslaugų teikėjai užtikrina, kad ne mažiau kaip 30 procentų programų užsakomųjų </w:t>
                          </w:r>
                          <w:r>
                            <w:rPr>
                              <w:bCs/>
                              <w:sz w:val="22"/>
                              <w:szCs w:val="22"/>
                            </w:rPr>
                            <w:t>audiovizualinės žiniasklaidos paslaugų</w:t>
                          </w:r>
                          <w:r>
                            <w:rPr>
                              <w:bCs/>
                              <w:iCs/>
                              <w:sz w:val="22"/>
                              <w:szCs w:val="22"/>
                            </w:rPr>
                            <w:t xml:space="preserve"> kataloge būtų Europos kūriniai.</w:t>
                          </w:r>
                          <w:r>
                            <w:rPr>
                              <w:sz w:val="22"/>
                              <w:szCs w:val="22"/>
                            </w:rPr>
                            <w:t xml:space="preserve"> Šios dalies reikalavimai netaikomi tiems užsakomųjų audiovizualinės žiniasklaidos paslaugų teikėjams, </w:t>
                          </w:r>
                          <w:r>
                            <w:rPr>
                              <w:sz w:val="22"/>
                              <w:szCs w:val="22"/>
                              <w:lang w:eastAsia="lt-LT"/>
                            </w:rPr>
                            <w:t xml:space="preserve">kurių </w:t>
                          </w:r>
                          <w:r>
                            <w:rPr>
                              <w:sz w:val="22"/>
                              <w:szCs w:val="22"/>
                            </w:rPr>
                            <w:t>bendra metinė</w:t>
                          </w:r>
                          <w:r>
                            <w:rPr>
                              <w:sz w:val="22"/>
                              <w:szCs w:val="22"/>
                              <w:lang w:eastAsia="lt-LT"/>
                            </w:rPr>
                            <w:t xml:space="preserve"> apyvarta, įskaitant </w:t>
                          </w:r>
                          <w:r>
                            <w:rPr>
                              <w:sz w:val="22"/>
                              <w:szCs w:val="22"/>
                            </w:rPr>
                            <w:t>jų ir su jais susijusių įmonių apyvartą,</w:t>
                          </w:r>
                          <w:r>
                            <w:rPr>
                              <w:sz w:val="22"/>
                              <w:szCs w:val="22"/>
                              <w:lang w:eastAsia="lt-LT"/>
                            </w:rPr>
                            <w:t xml:space="preserve"> yra maža (</w:t>
                          </w:r>
                          <w:r>
                            <w:rPr>
                              <w:sz w:val="22"/>
                              <w:szCs w:val="22"/>
                            </w:rPr>
                            <w:t>sudaro mažiau kaip vieną</w:t>
                          </w:r>
                          <w:r>
                            <w:rPr>
                              <w:bCs/>
                              <w:sz w:val="22"/>
                              <w:szCs w:val="22"/>
                            </w:rPr>
                            <w:t xml:space="preserve"> </w:t>
                          </w:r>
                          <w:r>
                            <w:rPr>
                              <w:sz w:val="22"/>
                              <w:szCs w:val="22"/>
                            </w:rPr>
                            <w:t xml:space="preserve">procentą bendrų pajamų, gaunamų iš Lietuvos audiovizualinių paslaugų rinkos) </w:t>
                          </w:r>
                          <w:r>
                            <w:rPr>
                              <w:sz w:val="22"/>
                              <w:szCs w:val="22"/>
                              <w:lang w:eastAsia="lt-LT"/>
                            </w:rPr>
                            <w:t>arba kurių auditorija yra nedidelė (</w:t>
                          </w:r>
                          <w:r>
                            <w:rPr>
                              <w:sz w:val="22"/>
                              <w:szCs w:val="22"/>
                            </w:rPr>
                            <w:t xml:space="preserve">užsakomosios </w:t>
                          </w:r>
                          <w:r>
                            <w:rPr>
                              <w:sz w:val="22"/>
                              <w:szCs w:val="22"/>
                              <w:lang w:eastAsia="lt-LT"/>
                            </w:rPr>
                            <w:t xml:space="preserve">audiovizualinės žiniasklaidos paslaugos </w:t>
                          </w:r>
                          <w:r>
                            <w:rPr>
                              <w:sz w:val="22"/>
                              <w:szCs w:val="22"/>
                            </w:rPr>
                            <w:t>auditorijos dalis Lietuvoje nesiekia vieno</w:t>
                          </w:r>
                          <w:r>
                            <w:rPr>
                              <w:bCs/>
                              <w:sz w:val="22"/>
                              <w:szCs w:val="22"/>
                            </w:rPr>
                            <w:t xml:space="preserve"> </w:t>
                          </w:r>
                          <w:r>
                            <w:rPr>
                              <w:sz w:val="22"/>
                              <w:szCs w:val="22"/>
                            </w:rPr>
                            <w:t>procento).</w:t>
                          </w:r>
                        </w:p>
                      </w:sdtContent>
                    </w:sdt>
                    <w:sdt>
                      <w:sdtPr>
                        <w:alias w:val="37 str. 7 d."/>
                        <w:tag w:val="part_99afd25214ad4edfb47a225d6e1a225d"/>
                        <w:lock w:val="sdtLocked"/>
                        <w:richText/>
                      </w:sdtPr>
                      <w:sdtContent>
                        <w:p>
                          <w:pPr>
                            <w:ind w:firstLine="720"/>
                            <w:jc w:val="both"/>
                          </w:pPr>
                          <w:sdt>
                            <w:sdtPr>
                              <w:alias w:val="Numeris"/>
                              <w:tag w:val="nr_99afd25214ad4edfb47a225d6e1a225d"/>
                              <w:lock w:val="sdtLocked"/>
                              <w:richText/>
                            </w:sdtPr>
                            <w:sdtContent>
                              <w:r>
                                <w:rPr>
                                  <w:sz w:val="22"/>
                                  <w:szCs w:val="22"/>
                                </w:rPr>
                                <w:t>7</w:t>
                              </w:r>
                            </w:sdtContent>
                          </w:sdt>
                          <w:r>
                            <w:rPr>
                              <w:sz w:val="22"/>
                              <w:szCs w:val="22"/>
                            </w:rPr>
                            <w:t>.</w:t>
                          </w:r>
                          <w:r>
                            <w:rPr>
                              <w:bCs/>
                              <w:sz w:val="22"/>
                              <w:szCs w:val="22"/>
                            </w:rPr>
                            <w:t xml:space="preserve"> </w:t>
                          </w:r>
                          <w:r>
                            <w:rPr>
                              <w:sz w:val="22"/>
                              <w:szCs w:val="22"/>
                              <w:lang w:eastAsia="lt-LT"/>
                            </w:rPr>
                            <w:t>Komisija kas 2 metus pateikia Europos Komisijai ataskaitas, kaip įgyvendintos šio straipsnio 5 ir 6</w:t>
                          </w:r>
                          <w:r>
                            <w:rPr>
                              <w:bCs/>
                              <w:sz w:val="22"/>
                              <w:szCs w:val="22"/>
                            </w:rPr>
                            <w:t xml:space="preserve"> </w:t>
                          </w:r>
                          <w:r>
                            <w:rPr>
                              <w:sz w:val="22"/>
                              <w:szCs w:val="22"/>
                              <w:lang w:eastAsia="lt-LT"/>
                            </w:rPr>
                            <w:t>dalių nuostatos.</w:t>
                          </w:r>
                          <w:r>
                            <w:t xml:space="preserve"> </w:t>
                          </w:r>
                        </w:p>
                      </w:sdtContent>
                    </w:sdt>
                    <w:p>
                      <w:pPr>
                        <w:jc w:val="both"/>
                        <w:rPr>
                          <w:i/>
                          <w:color w:val="000000"/>
                          <w:sz w:val="20"/>
                        </w:rPr>
                      </w:pPr>
                      <w:r>
                        <w:rPr>
                          <w:i/>
                          <w:color w:val="000000"/>
                          <w:sz w:val="20"/>
                        </w:rPr>
                        <w:t>Straipsnio pakeitimai:</w:t>
                      </w:r>
                    </w:p>
                    <w:p>
                      <w:pPr>
                        <w:jc w:val="both"/>
                        <w:rPr>
                          <w:i/>
                          <w:iCs/>
                          <w:sz w:val="22"/>
                          <w:szCs w:val="24"/>
                        </w:rPr>
                      </w:pPr>
                      <w:r>
                        <w:rPr>
                          <w:i/>
                          <w:sz w:val="20"/>
                        </w:rPr>
                        <w:t xml:space="preserve">Nr. </w:t>
                      </w:r>
                      <w:hyperlink r:id="rId40" w:history="1">
                        <w:r>
                          <w:rPr>
                            <w:i/>
                            <w:color w:val="0000FF"/>
                            <w:sz w:val="20"/>
                            <w:u w:val="single"/>
                          </w:rPr>
                          <w:t>XI-1046</w:t>
                        </w:r>
                      </w:hyperlink>
                      <w:r>
                        <w:rPr>
                          <w:i/>
                          <w:sz w:val="20"/>
                        </w:rPr>
                        <w:t>, 2010-09-30, Žin., 2010, Nr. 123-6260 (2010-10-18)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8 str."/>
                    <w:tag w:val="part_fe0d107ca93f457a8c0585ea3fd54e8d"/>
                    <w:lock w:val="sdtLocked"/>
                    <w:richText/>
                  </w:sdtPr>
                  <w:sdtContent>
                    <w:p>
                      <w:pPr>
                        <w:ind w:left="2410" w:hanging="1690"/>
                        <w:jc w:val="both"/>
                        <w:rPr>
                          <w:b/>
                          <w:sz w:val="22"/>
                          <w:szCs w:val="22"/>
                        </w:rPr>
                      </w:pPr>
                      <w:sdt>
                        <w:sdtPr>
                          <w:alias w:val="Numeris"/>
                          <w:tag w:val="nr_fe0d107ca93f457a8c0585ea3fd54e8d"/>
                          <w:lock w:val="sdtLocked"/>
                          <w:richText/>
                        </w:sdtPr>
                        <w:sdtContent>
                          <w:r>
                            <w:rPr>
                              <w:b/>
                              <w:bCs/>
                              <w:sz w:val="22"/>
                              <w:szCs w:val="22"/>
                            </w:rPr>
                            <w:t>38</w:t>
                          </w:r>
                        </w:sdtContent>
                      </w:sdt>
                      <w:r>
                        <w:rPr>
                          <w:b/>
                          <w:bCs/>
                          <w:sz w:val="22"/>
                          <w:szCs w:val="22"/>
                        </w:rPr>
                        <w:t xml:space="preserve"> straipsnis. </w:t>
                      </w:r>
                      <w:sdt>
                        <w:sdtPr>
                          <w:alias w:val="Pavadinimas"/>
                          <w:tag w:val="title_fe0d107ca93f457a8c0585ea3fd54e8d"/>
                          <w:lock w:val="sdtLocked"/>
                          <w:richText/>
                        </w:sdtPr>
                        <w:sdtContent>
                          <w:r>
                            <w:rPr>
                              <w:b/>
                              <w:bCs/>
                              <w:sz w:val="22"/>
                              <w:szCs w:val="22"/>
                            </w:rPr>
                            <w:t>Visuomenei reikšmingų įvykių prieiga ir kiti radijo ir televizijos programoms keliami reikalavimai</w:t>
                          </w:r>
                        </w:sdtContent>
                      </w:sdt>
                    </w:p>
                    <w:sdt>
                      <w:sdtPr>
                        <w:alias w:val="38 str. 1 d."/>
                        <w:tag w:val="part_2bfcf4e3d5e749719433ba8d74171fe9"/>
                        <w:lock w:val="sdtLocked"/>
                        <w:richText/>
                      </w:sdtPr>
                      <w:sdtContent>
                        <w:p>
                          <w:pPr>
                            <w:ind w:firstLine="720"/>
                            <w:jc w:val="both"/>
                            <w:rPr>
                              <w:iCs/>
                              <w:sz w:val="22"/>
                              <w:szCs w:val="22"/>
                            </w:rPr>
                          </w:pPr>
                          <w:sdt>
                            <w:sdtPr>
                              <w:alias w:val="Numeris"/>
                              <w:tag w:val="nr_2bfcf4e3d5e749719433ba8d74171fe9"/>
                              <w:lock w:val="sdtLocked"/>
                              <w:richText/>
                            </w:sdtPr>
                            <w:sdtContent>
                              <w:r>
                                <w:rPr>
                                  <w:sz w:val="22"/>
                                  <w:szCs w:val="22"/>
                                </w:rPr>
                                <w:t>1</w:t>
                              </w:r>
                            </w:sdtContent>
                          </w:sdt>
                          <w:r>
                            <w:rPr>
                              <w:sz w:val="22"/>
                              <w:szCs w:val="22"/>
                            </w:rPr>
                            <w:t>.</w:t>
                          </w:r>
                          <w:r>
                            <w:rPr>
                              <w:bCs/>
                              <w:sz w:val="22"/>
                              <w:szCs w:val="22"/>
                            </w:rPr>
                            <w:t xml:space="preserve"> </w:t>
                          </w:r>
                          <w:r>
                            <w:rPr>
                              <w:sz w:val="22"/>
                              <w:szCs w:val="22"/>
                            </w:rPr>
                            <w:t>Televizijos programų transliuotojai savo reguliariai transliuojamose programose turi teisę laisvai rengti ir rodyti trumpus (ne ilgesnius kaip 90</w:t>
                          </w:r>
                          <w:r>
                            <w:rPr>
                              <w:bCs/>
                              <w:sz w:val="22"/>
                              <w:szCs w:val="22"/>
                            </w:rPr>
                            <w:t xml:space="preserve"> </w:t>
                          </w:r>
                          <w:r>
                            <w:rPr>
                              <w:sz w:val="22"/>
                              <w:szCs w:val="22"/>
                            </w:rPr>
                            <w:t>sekundžių) naujienų pranešimus apie visuomenei reikšmingus Lietuvos ir kitų šalių įvykius, apie kuriuos teikti informaciją visuomenei kiti televizijos programų transliuotojai yra įsigiję išimtinę teisę. Trumpi naujienų pranešimai turi būti transliuojami ne anksčiau kaip pasibaigus tiesioginei visuomenei reikšmingo įvykio transliacijai. Televizijos programų transliuotojai nemoka už trumpų naujienų pranešimų transliavimą televizijos programų transliuotojams, kurie yra įsigiję išimtinę teisę teikti informaciją apie visuomenei reikšmingą įvykį, išskyrus atvejus, kai prieigos</w:t>
                          </w:r>
                          <w:r>
                            <w:rPr>
                              <w:bCs/>
                              <w:iCs/>
                              <w:sz w:val="22"/>
                              <w:szCs w:val="22"/>
                            </w:rPr>
                            <w:t xml:space="preserve"> prie visuomenei reikšmingų įvykių</w:t>
                          </w:r>
                          <w:r>
                            <w:rPr>
                              <w:sz w:val="22"/>
                              <w:szCs w:val="22"/>
                            </w:rPr>
                            <w:t xml:space="preserve"> suteikimas pareikalauja papildomų sąnaudų iš prieigą suteikiančio televizijos programų transliuotojo. Užmokestis už prieigos </w:t>
                          </w:r>
                          <w:r>
                            <w:rPr>
                              <w:bCs/>
                              <w:iCs/>
                              <w:sz w:val="22"/>
                              <w:szCs w:val="22"/>
                            </w:rPr>
                            <w:t>prie visuomenei reikšmingų įvykių</w:t>
                          </w:r>
                          <w:r>
                            <w:rPr>
                              <w:sz w:val="22"/>
                              <w:szCs w:val="22"/>
                            </w:rPr>
                            <w:t xml:space="preserve"> suteikimą negali būti didesnis už papildomas sąnaudas, tiesiogiai patirtas teikiant prieigą.</w:t>
                          </w:r>
                        </w:p>
                      </w:sdtContent>
                    </w:sdt>
                    <w:sdt>
                      <w:sdtPr>
                        <w:alias w:val="38 str. 2 d."/>
                        <w:tag w:val="part_fcdbebcae6d546a396ad895a1bf8302f"/>
                        <w:lock w:val="sdtLocked"/>
                        <w:richText/>
                      </w:sdtPr>
                      <w:sdtContent>
                        <w:p>
                          <w:pPr>
                            <w:ind w:firstLine="720"/>
                            <w:jc w:val="both"/>
                            <w:rPr>
                              <w:bCs/>
                              <w:iCs/>
                              <w:sz w:val="22"/>
                              <w:szCs w:val="22"/>
                            </w:rPr>
                          </w:pPr>
                          <w:sdt>
                            <w:sdtPr>
                              <w:alias w:val="Numeris"/>
                              <w:tag w:val="nr_fcdbebcae6d546a396ad895a1bf8302f"/>
                              <w:lock w:val="sdtLocked"/>
                              <w:richText/>
                            </w:sdtPr>
                            <w:sdtContent>
                              <w:r>
                                <w:rPr>
                                  <w:bCs/>
                                  <w:iCs/>
                                  <w:sz w:val="22"/>
                                  <w:szCs w:val="22"/>
                                </w:rPr>
                                <w:t>2</w:t>
                              </w:r>
                            </w:sdtContent>
                          </w:sdt>
                          <w:r>
                            <w:rPr>
                              <w:bCs/>
                              <w:iCs/>
                              <w:sz w:val="22"/>
                              <w:szCs w:val="22"/>
                            </w:rPr>
                            <w:t>.</w:t>
                          </w:r>
                          <w:r>
                            <w:rPr>
                              <w:bCs/>
                              <w:sz w:val="22"/>
                              <w:szCs w:val="22"/>
                            </w:rPr>
                            <w:t xml:space="preserve"> </w:t>
                          </w:r>
                          <w:r>
                            <w:rPr>
                              <w:bCs/>
                              <w:iCs/>
                              <w:sz w:val="22"/>
                              <w:szCs w:val="22"/>
                            </w:rPr>
                            <w:t>Visi Europos Sąjungos valstybėje narėje ar</w:t>
                          </w:r>
                          <w:r>
                            <w:rPr>
                              <w:sz w:val="22"/>
                              <w:szCs w:val="22"/>
                            </w:rPr>
                            <w:t xml:space="preserve"> Europos ekonominės erdvės valstybėje</w:t>
                          </w:r>
                          <w:r>
                            <w:rPr>
                              <w:bCs/>
                              <w:iCs/>
                              <w:sz w:val="22"/>
                              <w:szCs w:val="22"/>
                            </w:rPr>
                            <w:t xml:space="preserve"> įsisteigę televizijos</w:t>
                          </w:r>
                          <w:r>
                            <w:rPr>
                              <w:bCs/>
                              <w:sz w:val="22"/>
                              <w:szCs w:val="22"/>
                            </w:rPr>
                            <w:t xml:space="preserve"> programų</w:t>
                          </w:r>
                          <w:r>
                            <w:rPr>
                              <w:bCs/>
                              <w:iCs/>
                              <w:sz w:val="22"/>
                              <w:szCs w:val="22"/>
                            </w:rPr>
                            <w:t xml:space="preserve"> transliuotojai, norintys parengti trumpus naujienų pranešimus, sąžiningomis, pagrįstomis ir nediskriminacinėmis sąlygomis turi teisę į prieigą prie visuomenei reikšmingų įvykių, kurie išskirtinėmis teisėmis transliuojami Lietuvos Respublikos jurisdikcijai priklausančio </w:t>
                          </w:r>
                          <w:r>
                            <w:rPr>
                              <w:bCs/>
                              <w:sz w:val="22"/>
                              <w:szCs w:val="22"/>
                            </w:rPr>
                            <w:t xml:space="preserve">audiovizualinės žiniasklaidos </w:t>
                          </w:r>
                          <w:r>
                            <w:rPr>
                              <w:bCs/>
                              <w:iCs/>
                              <w:sz w:val="22"/>
                              <w:szCs w:val="22"/>
                            </w:rPr>
                            <w:t>paslaugų teikėjo.</w:t>
                          </w:r>
                        </w:p>
                      </w:sdtContent>
                    </w:sdt>
                    <w:sdt>
                      <w:sdtPr>
                        <w:alias w:val="38 str. 3 d."/>
                        <w:tag w:val="part_725f099a34874c2390e93c2acd0721ae"/>
                        <w:lock w:val="sdtLocked"/>
                        <w:richText/>
                      </w:sdtPr>
                      <w:sdtContent>
                        <w:p>
                          <w:pPr>
                            <w:ind w:firstLine="720"/>
                            <w:jc w:val="both"/>
                            <w:rPr>
                              <w:bCs/>
                              <w:i/>
                              <w:iCs/>
                              <w:sz w:val="22"/>
                              <w:szCs w:val="22"/>
                            </w:rPr>
                          </w:pPr>
                          <w:sdt>
                            <w:sdtPr>
                              <w:alias w:val="Numeris"/>
                              <w:tag w:val="nr_725f099a34874c2390e93c2acd0721ae"/>
                              <w:lock w:val="sdtLocked"/>
                              <w:richText/>
                            </w:sdtPr>
                            <w:sdtContent>
                              <w:r>
                                <w:rPr>
                                  <w:bCs/>
                                  <w:iCs/>
                                  <w:sz w:val="22"/>
                                  <w:szCs w:val="22"/>
                                </w:rPr>
                                <w:t>3</w:t>
                              </w:r>
                            </w:sdtContent>
                          </w:sdt>
                          <w:r>
                            <w:rPr>
                              <w:bCs/>
                              <w:iCs/>
                              <w:sz w:val="22"/>
                              <w:szCs w:val="22"/>
                            </w:rPr>
                            <w:t>.</w:t>
                          </w:r>
                          <w:r>
                            <w:rPr>
                              <w:bCs/>
                              <w:sz w:val="22"/>
                              <w:szCs w:val="22"/>
                            </w:rPr>
                            <w:t xml:space="preserve"> </w:t>
                          </w:r>
                          <w:r>
                            <w:rPr>
                              <w:bCs/>
                              <w:iCs/>
                              <w:sz w:val="22"/>
                              <w:szCs w:val="22"/>
                            </w:rPr>
                            <w:t xml:space="preserve">Jeigu kitas televizijos </w:t>
                          </w:r>
                          <w:r>
                            <w:rPr>
                              <w:bCs/>
                              <w:sz w:val="22"/>
                              <w:szCs w:val="22"/>
                            </w:rPr>
                            <w:t>programų</w:t>
                          </w:r>
                          <w:r>
                            <w:rPr>
                              <w:bCs/>
                              <w:iCs/>
                              <w:sz w:val="22"/>
                              <w:szCs w:val="22"/>
                            </w:rPr>
                            <w:t xml:space="preserve"> transliuotojas, įsisteigęs toje pačioje valstybėje narėje kaip ir prieigos prie visuomenei reikšmingų įvykių prašantis televizijos </w:t>
                          </w:r>
                          <w:r>
                            <w:rPr>
                              <w:bCs/>
                              <w:sz w:val="22"/>
                              <w:szCs w:val="22"/>
                            </w:rPr>
                            <w:t>programų</w:t>
                          </w:r>
                          <w:r>
                            <w:rPr>
                              <w:bCs/>
                              <w:iCs/>
                              <w:sz w:val="22"/>
                              <w:szCs w:val="22"/>
                            </w:rPr>
                            <w:t xml:space="preserve"> transliuotojas, įsigijo išskirtinių teisių, susijusių su tam tikru visuomenei reikšmingu įvykiu, prieigos prie visuomenei reikšmingų įvykių turi būti prašoma iš šio televizijos programų transliuotojo</w:t>
                          </w:r>
                          <w:r>
                            <w:rPr>
                              <w:bCs/>
                              <w:i/>
                              <w:iCs/>
                              <w:sz w:val="22"/>
                              <w:szCs w:val="22"/>
                            </w:rPr>
                            <w:t>.</w:t>
                          </w:r>
                        </w:p>
                      </w:sdtContent>
                    </w:sdt>
                    <w:sdt>
                      <w:sdtPr>
                        <w:alias w:val="38 str. 4 d."/>
                        <w:tag w:val="part_0fdfe15715114703b0f83d36e4657e05"/>
                        <w:lock w:val="sdtLocked"/>
                        <w:richText/>
                      </w:sdtPr>
                      <w:sdtContent>
                        <w:p>
                          <w:pPr>
                            <w:ind w:firstLine="720"/>
                            <w:jc w:val="both"/>
                            <w:rPr>
                              <w:bCs/>
                              <w:iCs/>
                              <w:sz w:val="22"/>
                              <w:szCs w:val="22"/>
                            </w:rPr>
                          </w:pPr>
                          <w:sdt>
                            <w:sdtPr>
                              <w:alias w:val="Numeris"/>
                              <w:tag w:val="nr_0fdfe15715114703b0f83d36e4657e05"/>
                              <w:lock w:val="sdtLocked"/>
                              <w:richText/>
                            </w:sdtPr>
                            <w:sdtContent>
                              <w:r>
                                <w:rPr>
                                  <w:bCs/>
                                  <w:iCs/>
                                  <w:sz w:val="22"/>
                                  <w:szCs w:val="22"/>
                                </w:rPr>
                                <w:t>4</w:t>
                              </w:r>
                            </w:sdtContent>
                          </w:sdt>
                          <w:r>
                            <w:rPr>
                              <w:bCs/>
                              <w:iCs/>
                              <w:sz w:val="22"/>
                              <w:szCs w:val="22"/>
                            </w:rPr>
                            <w:t>.</w:t>
                          </w:r>
                          <w:r>
                            <w:rPr>
                              <w:bCs/>
                              <w:sz w:val="22"/>
                              <w:szCs w:val="22"/>
                            </w:rPr>
                            <w:t xml:space="preserve"> </w:t>
                          </w:r>
                          <w:r>
                            <w:rPr>
                              <w:bCs/>
                              <w:iCs/>
                              <w:sz w:val="22"/>
                              <w:szCs w:val="22"/>
                            </w:rPr>
                            <w:t>Prieiga prie visuomenei reikšmingų įvykių turi būti garantuojama leidžiant televizijos programų transliuotojams laisvai pasirinkti trumpus naujienų pranešimus iš perduodančio televizijos programų transliuotojo signalo ir, išskyrus</w:t>
                          </w:r>
                          <w:r>
                            <w:rPr>
                              <w:iCs/>
                              <w:sz w:val="22"/>
                              <w:szCs w:val="22"/>
                            </w:rPr>
                            <w:t xml:space="preserve"> </w:t>
                          </w:r>
                          <w:r>
                            <w:rPr>
                              <w:bCs/>
                              <w:iCs/>
                              <w:sz w:val="22"/>
                              <w:szCs w:val="22"/>
                            </w:rPr>
                            <w:t>atvejus, kai to neįmanoma atlikti dėl praktinių priežasčių, nurodant bent jų šaltinį.</w:t>
                          </w:r>
                        </w:p>
                      </w:sdtContent>
                    </w:sdt>
                    <w:sdt>
                      <w:sdtPr>
                        <w:alias w:val="38 str. 5 d."/>
                        <w:tag w:val="part_c58ec4d271274a938d81f440f2c0dafb"/>
                        <w:lock w:val="sdtLocked"/>
                        <w:richText/>
                      </w:sdtPr>
                      <w:sdtContent>
                        <w:p>
                          <w:pPr>
                            <w:ind w:firstLine="720"/>
                            <w:jc w:val="both"/>
                            <w:rPr>
                              <w:bCs/>
                              <w:iCs/>
                              <w:sz w:val="22"/>
                              <w:szCs w:val="22"/>
                            </w:rPr>
                          </w:pPr>
                          <w:sdt>
                            <w:sdtPr>
                              <w:alias w:val="Numeris"/>
                              <w:tag w:val="nr_c58ec4d271274a938d81f440f2c0dafb"/>
                              <w:lock w:val="sdtLocked"/>
                              <w:richText/>
                            </w:sdtPr>
                            <w:sdtContent>
                              <w:r>
                                <w:rPr>
                                  <w:bCs/>
                                  <w:iCs/>
                                  <w:sz w:val="22"/>
                                  <w:szCs w:val="22"/>
                                </w:rPr>
                                <w:t>5</w:t>
                              </w:r>
                            </w:sdtContent>
                          </w:sdt>
                          <w:r>
                            <w:rPr>
                              <w:bCs/>
                              <w:iCs/>
                              <w:sz w:val="22"/>
                              <w:szCs w:val="22"/>
                            </w:rPr>
                            <w:t>.</w:t>
                          </w:r>
                          <w:r>
                            <w:rPr>
                              <w:bCs/>
                              <w:sz w:val="22"/>
                              <w:szCs w:val="22"/>
                            </w:rPr>
                            <w:t xml:space="preserve"> </w:t>
                          </w:r>
                          <w:r>
                            <w:rPr>
                              <w:bCs/>
                              <w:iCs/>
                              <w:sz w:val="22"/>
                              <w:szCs w:val="22"/>
                            </w:rPr>
                            <w:t xml:space="preserve">Trumpi naujienų pranešimai gali būti naudojami tik bendro pobūdžio žinių programose, o teikiant užsakomąsias </w:t>
                          </w:r>
                          <w:r>
                            <w:rPr>
                              <w:bCs/>
                              <w:sz w:val="22"/>
                              <w:szCs w:val="22"/>
                            </w:rPr>
                            <w:t xml:space="preserve">audiovizualinės žiniasklaidos </w:t>
                          </w:r>
                          <w:r>
                            <w:rPr>
                              <w:bCs/>
                              <w:iCs/>
                              <w:sz w:val="22"/>
                              <w:szCs w:val="22"/>
                            </w:rPr>
                            <w:t xml:space="preserve">paslaugas naudojami tik tuo atveju, jeigu tą pačią programą netiesioginio transliavimo forma siūlo tas pats </w:t>
                          </w:r>
                          <w:r>
                            <w:rPr>
                              <w:bCs/>
                              <w:sz w:val="22"/>
                              <w:szCs w:val="22"/>
                            </w:rPr>
                            <w:t xml:space="preserve">audiovizualinės žiniasklaidos </w:t>
                          </w:r>
                          <w:r>
                            <w:rPr>
                              <w:bCs/>
                              <w:iCs/>
                              <w:sz w:val="22"/>
                              <w:szCs w:val="22"/>
                            </w:rPr>
                            <w:t>paslaugų teikėjas.</w:t>
                          </w:r>
                        </w:p>
                      </w:sdtContent>
                    </w:sdt>
                    <w:sdt>
                      <w:sdtPr>
                        <w:alias w:val="38 str. 6 d."/>
                        <w:tag w:val="part_70ea9de4c3ce44a4b06fd35a16fb1d1f"/>
                        <w:lock w:val="sdtLocked"/>
                        <w:richText/>
                      </w:sdtPr>
                      <w:sdtContent>
                        <w:p>
                          <w:pPr>
                            <w:suppressAutoHyphens/>
                            <w:ind w:firstLine="720"/>
                            <w:jc w:val="both"/>
                            <w:rPr>
                              <w:bCs/>
                              <w:sz w:val="22"/>
                              <w:szCs w:val="22"/>
                              <w:lang w:eastAsia="ar-SA"/>
                            </w:rPr>
                          </w:pPr>
                          <w:sdt>
                            <w:sdtPr>
                              <w:alias w:val="Numeris"/>
                              <w:tag w:val="nr_70ea9de4c3ce44a4b06fd35a16fb1d1f"/>
                              <w:lock w:val="sdtLocked"/>
                              <w:richText/>
                            </w:sdtPr>
                            <w:sdtContent>
                              <w:r>
                                <w:rPr>
                                  <w:bCs/>
                                  <w:sz w:val="22"/>
                                  <w:szCs w:val="22"/>
                                  <w:lang w:eastAsia="ar-SA"/>
                                </w:rPr>
                                <w:t>6</w:t>
                              </w:r>
                            </w:sdtContent>
                          </w:sdt>
                          <w:r>
                            <w:rPr>
                              <w:bCs/>
                              <w:sz w:val="22"/>
                              <w:szCs w:val="22"/>
                              <w:lang w:eastAsia="ar-SA"/>
                            </w:rPr>
                            <w:t>.</w:t>
                          </w:r>
                          <w:r>
                            <w:rPr>
                              <w:bCs/>
                              <w:sz w:val="22"/>
                              <w:szCs w:val="22"/>
                            </w:rPr>
                            <w:t xml:space="preserve"> </w:t>
                          </w:r>
                          <w:r>
                            <w:rPr>
                              <w:bCs/>
                              <w:sz w:val="22"/>
                              <w:szCs w:val="22"/>
                              <w:lang w:eastAsia="ar-SA"/>
                            </w:rPr>
                            <w:t>Transliuojant televizijos programas, skirtas visuomenei reikšmingiems įvykiams, laikomasi šių reikalavimų:</w:t>
                          </w:r>
                        </w:p>
                        <w:sdt>
                          <w:sdtPr>
                            <w:alias w:val="38 str. 6 d. 1 p."/>
                            <w:tag w:val="part_b23b992545ac48f091262f762c6baaab"/>
                            <w:lock w:val="sdtLocked"/>
                            <w:richText/>
                          </w:sdtPr>
                          <w:sdtContent>
                            <w:p>
                              <w:pPr>
                                <w:ind w:firstLine="720"/>
                                <w:jc w:val="both"/>
                                <w:rPr>
                                  <w:sz w:val="22"/>
                                  <w:szCs w:val="22"/>
                                  <w:lang w:eastAsia="lt-LT"/>
                                </w:rPr>
                              </w:pPr>
                              <w:sdt>
                                <w:sdtPr>
                                  <w:alias w:val="Numeris"/>
                                  <w:tag w:val="nr_b23b992545ac48f091262f762c6baaab"/>
                                  <w:lock w:val="sdtLocked"/>
                                  <w:richText/>
                                </w:sdtPr>
                                <w:sdtContent>
                                  <w:r>
                                    <w:rPr>
                                      <w:sz w:val="22"/>
                                      <w:szCs w:val="22"/>
                                      <w:lang w:eastAsia="lt-LT"/>
                                    </w:rPr>
                                    <w:t>1</w:t>
                                  </w:r>
                                </w:sdtContent>
                              </w:sdt>
                              <w:r>
                                <w:rPr>
                                  <w:sz w:val="22"/>
                                  <w:szCs w:val="22"/>
                                  <w:lang w:eastAsia="lt-LT"/>
                                </w:rPr>
                                <w:t>)</w:t>
                              </w:r>
                              <w:r>
                                <w:rPr>
                                  <w:bCs/>
                                  <w:sz w:val="22"/>
                                  <w:szCs w:val="22"/>
                                </w:rPr>
                                <w:t xml:space="preserve"> </w:t>
                              </w:r>
                              <w:r>
                                <w:rPr>
                                  <w:bCs/>
                                  <w:sz w:val="22"/>
                                  <w:szCs w:val="22"/>
                                  <w:lang w:eastAsia="lt-LT"/>
                                </w:rPr>
                                <w:t>Lietuvos Respublikos jurisdikcijai priklausantys</w:t>
                              </w:r>
                              <w:r>
                                <w:rPr>
                                  <w:sz w:val="22"/>
                                  <w:szCs w:val="22"/>
                                  <w:lang w:eastAsia="lt-LT"/>
                                </w:rPr>
                                <w:t xml:space="preserve"> televizijos programų transliuotojai, įsigiję išimtines teises transliuoti programas, skirtas Lietuvoje ar už jos ribų vykstantiems visuomenei reikšmingiems įvykiams, turi visuomenei reikšmingus įvykius tiesiogiai </w:t>
                              </w:r>
                              <w:r>
                                <w:rPr>
                                  <w:bCs/>
                                  <w:sz w:val="22"/>
                                  <w:szCs w:val="22"/>
                                  <w:lang w:eastAsia="lt-LT"/>
                                </w:rPr>
                                <w:t>arba netiesiogiai</w:t>
                              </w:r>
                              <w:r>
                                <w:rPr>
                                  <w:sz w:val="22"/>
                                  <w:szCs w:val="22"/>
                                  <w:lang w:eastAsia="lt-LT"/>
                                </w:rPr>
                                <w:t xml:space="preserve"> transliuoti tik nekoduotose ir visuomenei be jokio užmokesčio transliuojamose nacionalinėse televizijos programose, siunčiamose bet kokių technologinių formų televizijos tinklais ir priimamose teritorijoje, kurioje gyvena daugiau kaip 60</w:t>
                              </w:r>
                              <w:r>
                                <w:rPr>
                                  <w:bCs/>
                                  <w:sz w:val="22"/>
                                  <w:szCs w:val="22"/>
                                </w:rPr>
                                <w:t xml:space="preserve"> </w:t>
                              </w:r>
                              <w:r>
                                <w:rPr>
                                  <w:sz w:val="22"/>
                                  <w:szCs w:val="22"/>
                                  <w:lang w:eastAsia="lt-LT"/>
                                </w:rPr>
                                <w:t>procentų Lietuvos Respublikos gyventojų. Netiesioginės visuomenei reikšmingų įvykių transliacijos turi būti rodomos ne vėliau kaip per 24</w:t>
                              </w:r>
                              <w:r>
                                <w:rPr>
                                  <w:bCs/>
                                  <w:sz w:val="22"/>
                                  <w:szCs w:val="22"/>
                                </w:rPr>
                                <w:t xml:space="preserve"> </w:t>
                              </w:r>
                              <w:r>
                                <w:rPr>
                                  <w:sz w:val="22"/>
                                  <w:szCs w:val="22"/>
                                  <w:lang w:eastAsia="lt-LT"/>
                                </w:rPr>
                                <w:t>valandas nuo visuomenei reikšmingo įvykio pabaigos;</w:t>
                              </w:r>
                            </w:p>
                          </w:sdtContent>
                        </w:sdt>
                        <w:sdt>
                          <w:sdtPr>
                            <w:alias w:val="38 str. 6 d. 2 p."/>
                            <w:tag w:val="part_87fad107a9de4180a59f83f4de7fb1c6"/>
                            <w:lock w:val="sdtLocked"/>
                            <w:richText/>
                          </w:sdtPr>
                          <w:sdtContent>
                            <w:p>
                              <w:pPr>
                                <w:ind w:firstLine="720"/>
                                <w:jc w:val="both"/>
                                <w:rPr>
                                  <w:sz w:val="22"/>
                                  <w:szCs w:val="22"/>
                                  <w:lang w:eastAsia="lt-LT"/>
                                </w:rPr>
                              </w:pPr>
                              <w:sdt>
                                <w:sdtPr>
                                  <w:alias w:val="Numeris"/>
                                  <w:tag w:val="nr_87fad107a9de4180a59f83f4de7fb1c6"/>
                                  <w:lock w:val="sdtLocked"/>
                                  <w:richText/>
                                </w:sdtPr>
                                <w:sdtContent>
                                  <w:r>
                                    <w:rPr>
                                      <w:sz w:val="22"/>
                                      <w:szCs w:val="22"/>
                                      <w:lang w:eastAsia="lt-LT"/>
                                    </w:rPr>
                                    <w:t>2</w:t>
                                  </w:r>
                                </w:sdtContent>
                              </w:sdt>
                              <w:r>
                                <w:rPr>
                                  <w:sz w:val="22"/>
                                  <w:szCs w:val="22"/>
                                  <w:lang w:eastAsia="lt-LT"/>
                                </w:rPr>
                                <w:t>)</w:t>
                              </w:r>
                              <w:r>
                                <w:rPr>
                                  <w:bCs/>
                                  <w:sz w:val="22"/>
                                  <w:szCs w:val="22"/>
                                </w:rPr>
                                <w:t xml:space="preserve"> </w:t>
                              </w:r>
                              <w:r>
                                <w:rPr>
                                  <w:sz w:val="22"/>
                                  <w:szCs w:val="22"/>
                                  <w:lang w:eastAsia="lt-LT"/>
                                </w:rPr>
                                <w:t xml:space="preserve">išskirtines viso ar dalies visuomenei reikšmingo įvykio transliacijos teises turintis </w:t>
                              </w:r>
                              <w:r>
                                <w:rPr>
                                  <w:bCs/>
                                  <w:sz w:val="22"/>
                                  <w:szCs w:val="22"/>
                                  <w:lang w:eastAsia="lt-LT"/>
                                </w:rPr>
                                <w:t>Lietuvos Respublikos jurisdikcijai priklausantis</w:t>
                              </w:r>
                              <w:r>
                                <w:rPr>
                                  <w:sz w:val="22"/>
                                  <w:szCs w:val="22"/>
                                  <w:lang w:eastAsia="lt-LT"/>
                                </w:rPr>
                                <w:t xml:space="preserve"> televizijos transliuotojas, negalintis užtikrinti šios dalies 1</w:t>
                              </w:r>
                              <w:r>
                                <w:rPr>
                                  <w:bCs/>
                                  <w:sz w:val="22"/>
                                  <w:szCs w:val="22"/>
                                </w:rPr>
                                <w:t xml:space="preserve"> </w:t>
                              </w:r>
                              <w:r>
                                <w:rPr>
                                  <w:sz w:val="22"/>
                                  <w:szCs w:val="22"/>
                                  <w:lang w:eastAsia="lt-LT"/>
                                </w:rPr>
                                <w:t>punkte nustatytų sąlygų, privalo per protingą terminą iki visuomenei reikšmingo įvykio imtis visų įmanomų priemonių tokias teises perleisti kitam televizijos transliuotojui, kad būtų užtikrinta šio įvykio transliacija pagal šios dalies 1</w:t>
                              </w:r>
                              <w:r>
                                <w:rPr>
                                  <w:bCs/>
                                  <w:sz w:val="22"/>
                                  <w:szCs w:val="22"/>
                                </w:rPr>
                                <w:t xml:space="preserve"> </w:t>
                              </w:r>
                              <w:r>
                                <w:rPr>
                                  <w:sz w:val="22"/>
                                  <w:szCs w:val="22"/>
                                  <w:lang w:eastAsia="lt-LT"/>
                                </w:rPr>
                                <w:t>punkte nustatytas sąlygas;</w:t>
                              </w:r>
                            </w:p>
                          </w:sdtContent>
                        </w:sdt>
                        <w:sdt>
                          <w:sdtPr>
                            <w:alias w:val="38 str. 6 d. 3 p."/>
                            <w:tag w:val="part_a77f5e6277ae4bdb80ee4d209be0b3db"/>
                            <w:lock w:val="sdtLocked"/>
                            <w:richText/>
                          </w:sdtPr>
                          <w:sdtContent>
                            <w:p>
                              <w:pPr>
                                <w:suppressAutoHyphens/>
                                <w:ind w:firstLine="720"/>
                                <w:jc w:val="both"/>
                                <w:rPr>
                                  <w:bCs/>
                                  <w:sz w:val="22"/>
                                  <w:szCs w:val="22"/>
                                  <w:lang w:eastAsia="ar-SA"/>
                                </w:rPr>
                              </w:pPr>
                              <w:sdt>
                                <w:sdtPr>
                                  <w:alias w:val="Numeris"/>
                                  <w:tag w:val="nr_a77f5e6277ae4bdb80ee4d209be0b3db"/>
                                  <w:lock w:val="sdtLocked"/>
                                  <w:richText/>
                                </w:sdtPr>
                                <w:sdtContent>
                                  <w:r>
                                    <w:rPr>
                                      <w:bCs/>
                                      <w:sz w:val="22"/>
                                      <w:szCs w:val="22"/>
                                      <w:lang w:eastAsia="ar-SA"/>
                                    </w:rPr>
                                    <w:t>3</w:t>
                                  </w:r>
                                </w:sdtContent>
                              </w:sdt>
                              <w:r>
                                <w:rPr>
                                  <w:bCs/>
                                  <w:sz w:val="22"/>
                                  <w:szCs w:val="22"/>
                                  <w:lang w:eastAsia="ar-SA"/>
                                </w:rPr>
                                <w:t>)</w:t>
                              </w:r>
                              <w:r>
                                <w:rPr>
                                  <w:bCs/>
                                  <w:sz w:val="22"/>
                                  <w:szCs w:val="22"/>
                                </w:rPr>
                                <w:t xml:space="preserve"> </w:t>
                              </w:r>
                              <w:r>
                                <w:rPr>
                                  <w:bCs/>
                                  <w:sz w:val="22"/>
                                  <w:szCs w:val="22"/>
                                  <w:lang w:eastAsia="ar-SA"/>
                                </w:rPr>
                                <w:t>Lietuvos Respublikos jurisdikcijai priklausantys televizijos programų transliuotojai negali naudotis išimtinėmis teisėmis transliuoti programas, skirtas Lietuvoje ar už jos ribų vykstantiems visuomenei reikšmingiems įvykiams, tokiu būdu, kad didžioji kitoje Europos Sąjungos valstybėje narėje, Europos ekonominės erdvės valstybėje ar kitoje Europos Tarybos konvenciją dėl televizijos be sienų ratifikavusioje valstybėje gyvenančių žmonių dalis netektų galimybės stebėti Lietuvoje ar už jos ribų vykstančių įvykių, kurie šios valstybės teisės aktais įteisinti kaip visuomenei reikšmingi. Programos apie šiuos įvykius transliuojamos laikantis toje valstybėje nustatytos transliavimo tvarkos;</w:t>
                              </w:r>
                            </w:p>
                          </w:sdtContent>
                        </w:sdt>
                        <w:sdt>
                          <w:sdtPr>
                            <w:alias w:val="38 str. 6 d. 4 p."/>
                            <w:tag w:val="part_863d59543aaf47cba8b32704adc02ef8"/>
                            <w:lock w:val="sdtLocked"/>
                            <w:richText/>
                          </w:sdtPr>
                          <w:sdtContent>
                            <w:p>
                              <w:pPr>
                                <w:ind w:firstLine="720"/>
                                <w:jc w:val="both"/>
                                <w:rPr>
                                  <w:sz w:val="22"/>
                                  <w:szCs w:val="22"/>
                                </w:rPr>
                              </w:pPr>
                              <w:sdt>
                                <w:sdtPr>
                                  <w:alias w:val="Numeris"/>
                                  <w:tag w:val="nr_863d59543aaf47cba8b32704adc02ef8"/>
                                  <w:lock w:val="sdtLocked"/>
                                  <w:richText/>
                                </w:sdtPr>
                                <w:sdtContent>
                                  <w:r>
                                    <w:rPr>
                                      <w:bCs/>
                                      <w:sz w:val="22"/>
                                      <w:szCs w:val="22"/>
                                      <w:lang w:eastAsia="ar-SA"/>
                                    </w:rPr>
                                    <w:t>4</w:t>
                                  </w:r>
                                </w:sdtContent>
                              </w:sdt>
                              <w:r>
                                <w:rPr>
                                  <w:bCs/>
                                  <w:sz w:val="22"/>
                                  <w:szCs w:val="22"/>
                                  <w:lang w:eastAsia="ar-SA"/>
                                </w:rPr>
                                <w:t>)</w:t>
                              </w:r>
                              <w:r>
                                <w:rPr>
                                  <w:bCs/>
                                  <w:sz w:val="22"/>
                                  <w:szCs w:val="22"/>
                                </w:rPr>
                                <w:t xml:space="preserve"> </w:t>
                              </w:r>
                              <w:r>
                                <w:rPr>
                                  <w:bCs/>
                                  <w:sz w:val="22"/>
                                  <w:szCs w:val="22"/>
                                  <w:lang w:eastAsia="ar-SA"/>
                                </w:rPr>
                                <w:t>Lietuvos Respublikos jurisdikcijai priklausantys televizijos programų transliuotojai negali naudotis po 1997</w:t>
                              </w:r>
                              <w:r>
                                <w:rPr>
                                  <w:bCs/>
                                  <w:sz w:val="22"/>
                                  <w:szCs w:val="22"/>
                                </w:rPr>
                                <w:t xml:space="preserve"> </w:t>
                              </w:r>
                              <w:r>
                                <w:rPr>
                                  <w:bCs/>
                                  <w:sz w:val="22"/>
                                  <w:szCs w:val="22"/>
                                  <w:lang w:eastAsia="ar-SA"/>
                                </w:rPr>
                                <w:t>m. liepos 30</w:t>
                              </w:r>
                              <w:r>
                                <w:rPr>
                                  <w:bCs/>
                                  <w:sz w:val="22"/>
                                  <w:szCs w:val="22"/>
                                </w:rPr>
                                <w:t xml:space="preserve"> </w:t>
                              </w:r>
                              <w:r>
                                <w:rPr>
                                  <w:bCs/>
                                  <w:sz w:val="22"/>
                                  <w:szCs w:val="22"/>
                                  <w:lang w:eastAsia="ar-SA"/>
                                </w:rPr>
                                <w:t>d. nusipirktomis išskirtinėmis teisėmis taip, kad didžioji kitos Europos Sąjungos valstybės narės ar Europos ekonominės erdvės valstybės gyventojų dalis nebegalėtų nemokamai stebėti tos Europos Sąjungos valstybės narės ar Europos ekonominės erdvės valstybės visų ar dalies tiesiogiai transliuojamų visuomenei reikšmingų įvykių arba dėl objektyvių priežasčių taip būtų geriau visuomenės labui, visų ar dalies vėliau transliuojamų nemokamų televizijos įrašų, kuriuos kitos Europos Sąjungos valstybės narės ar Europos ekonominės erdvės valstybės laiko reikšmingais visuomenei.</w:t>
                              </w:r>
                            </w:p>
                          </w:sdtContent>
                        </w:sdt>
                      </w:sdtContent>
                    </w:sdt>
                    <w:sdt>
                      <w:sdtPr>
                        <w:alias w:val="38 str. 7 d."/>
                        <w:tag w:val="part_5957b8914a9846bc978e100f923f6329"/>
                        <w:lock w:val="sdtLocked"/>
                        <w:richText/>
                      </w:sdtPr>
                      <w:sdtContent>
                        <w:p>
                          <w:pPr>
                            <w:ind w:firstLine="720"/>
                            <w:jc w:val="both"/>
                            <w:rPr>
                              <w:sz w:val="22"/>
                              <w:szCs w:val="22"/>
                            </w:rPr>
                          </w:pPr>
                          <w:sdt>
                            <w:sdtPr>
                              <w:alias w:val="Numeris"/>
                              <w:tag w:val="nr_5957b8914a9846bc978e100f923f6329"/>
                              <w:lock w:val="sdtLocked"/>
                              <w:richText/>
                            </w:sdtPr>
                            <w:sdtContent>
                              <w:r>
                                <w:rPr>
                                  <w:sz w:val="22"/>
                                  <w:szCs w:val="22"/>
                                </w:rPr>
                                <w:t>7</w:t>
                              </w:r>
                            </w:sdtContent>
                          </w:sdt>
                          <w:r>
                            <w:rPr>
                              <w:sz w:val="22"/>
                              <w:szCs w:val="22"/>
                            </w:rPr>
                            <w:t>.</w:t>
                          </w:r>
                          <w:r>
                            <w:rPr>
                              <w:bCs/>
                              <w:sz w:val="22"/>
                              <w:szCs w:val="22"/>
                            </w:rPr>
                            <w:t xml:space="preserve"> </w:t>
                          </w:r>
                          <w:r>
                            <w:rPr>
                              <w:sz w:val="22"/>
                              <w:szCs w:val="22"/>
                            </w:rPr>
                            <w:t>Komisijos parengtą Lietuvos Respublikos visuomenei reikšmingų įvykių sąrašą tvirtina Vyriausybė jos įgaliotos institucijos teikimu.</w:t>
                          </w:r>
                        </w:p>
                      </w:sdtContent>
                    </w:sdt>
                    <w:sdt>
                      <w:sdtPr>
                        <w:alias w:val="38 str. 8 d."/>
                        <w:tag w:val="part_d50ed793b40149e09f1a0eba304c8164"/>
                        <w:lock w:val="sdtLocked"/>
                        <w:richText/>
                      </w:sdtPr>
                      <w:sdtContent>
                        <w:p>
                          <w:pPr>
                            <w:ind w:firstLine="720"/>
                            <w:jc w:val="both"/>
                            <w:rPr>
                              <w:sz w:val="22"/>
                              <w:szCs w:val="22"/>
                            </w:rPr>
                          </w:pPr>
                          <w:sdt>
                            <w:sdtPr>
                              <w:alias w:val="Numeris"/>
                              <w:tag w:val="nr_d50ed793b40149e09f1a0eba304c8164"/>
                              <w:lock w:val="sdtLocked"/>
                              <w:richText/>
                            </w:sdtPr>
                            <w:sdtContent>
                              <w:r>
                                <w:rPr>
                                  <w:sz w:val="22"/>
                                  <w:szCs w:val="22"/>
                                </w:rPr>
                                <w:t>8</w:t>
                              </w:r>
                            </w:sdtContent>
                          </w:sdt>
                          <w:r>
                            <w:rPr>
                              <w:sz w:val="22"/>
                              <w:szCs w:val="22"/>
                            </w:rPr>
                            <w:t>.</w:t>
                          </w:r>
                          <w:r>
                            <w:rPr>
                              <w:bCs/>
                              <w:sz w:val="22"/>
                              <w:szCs w:val="22"/>
                            </w:rPr>
                            <w:t xml:space="preserve"> </w:t>
                          </w:r>
                          <w:r>
                            <w:rPr>
                              <w:sz w:val="22"/>
                              <w:szCs w:val="22"/>
                            </w:rPr>
                            <w:t>Lietuvos Respublikos jurisdikcijai priklausantys audiovizualinės žiniasklaidos paslaugų teikėjai kinematografinius kūrinius turi perduoti tuo laikotarpiu, dėl kurio buvo susitarta su teisių turėtojais.</w:t>
                          </w:r>
                        </w:p>
                      </w:sdtContent>
                    </w:sdt>
                    <w:sdt>
                      <w:sdtPr>
                        <w:alias w:val="38 str. 9 d."/>
                        <w:tag w:val="part_ae9825cc9c6e4b2d9098917cc738fd9a"/>
                        <w:lock w:val="sdtLocked"/>
                        <w:richText/>
                      </w:sdtPr>
                      <w:sdtContent>
                        <w:p>
                          <w:pPr>
                            <w:ind w:firstLine="720"/>
                            <w:jc w:val="both"/>
                            <w:rPr>
                              <w:sz w:val="22"/>
                              <w:szCs w:val="22"/>
                            </w:rPr>
                          </w:pPr>
                          <w:sdt>
                            <w:sdtPr>
                              <w:alias w:val="Numeris"/>
                              <w:tag w:val="nr_ae9825cc9c6e4b2d9098917cc738fd9a"/>
                              <w:lock w:val="sdtLocked"/>
                              <w:richText/>
                            </w:sdtPr>
                            <w:sdtContent>
                              <w:r>
                                <w:rPr>
                                  <w:sz w:val="22"/>
                                  <w:szCs w:val="22"/>
                                </w:rPr>
                                <w:t>9</w:t>
                              </w:r>
                            </w:sdtContent>
                          </w:sdt>
                          <w:r>
                            <w:rPr>
                              <w:sz w:val="22"/>
                              <w:szCs w:val="22"/>
                            </w:rPr>
                            <w:t>.</w:t>
                          </w:r>
                          <w:r>
                            <w:rPr>
                              <w:bCs/>
                              <w:sz w:val="22"/>
                              <w:szCs w:val="22"/>
                            </w:rPr>
                            <w:t xml:space="preserve"> </w:t>
                          </w:r>
                          <w:r>
                            <w:rPr>
                              <w:sz w:val="22"/>
                              <w:szCs w:val="22"/>
                            </w:rPr>
                            <w:t>Radijo ir (ar) televizijos programoje ne rečiau kaip vieną kartą per valandą turi būti skelbiamas transliuojamos ar retransliuojamos radijo ir (ar) televizijos programos pavadinimas. Jeigu radijo ir (ar) televizijos programos trukmė yra trumpesnė kaip viena valanda, tokios radijo ir (ar) televizijos programos pavadinimas skelbiamas jos pabaigoje.</w:t>
                          </w:r>
                        </w:p>
                      </w:sdtContent>
                    </w:sdt>
                    <w:sdt>
                      <w:sdtPr>
                        <w:alias w:val="38 str. 10 d."/>
                        <w:tag w:val="part_20e19e6081884ecaa14a21e2c1f8ffac"/>
                        <w:lock w:val="sdtLocked"/>
                        <w:richText/>
                      </w:sdtPr>
                      <w:sdtContent>
                        <w:p>
                          <w:pPr>
                            <w:ind w:firstLine="720"/>
                            <w:jc w:val="both"/>
                          </w:pPr>
                          <w:sdt>
                            <w:sdtPr>
                              <w:alias w:val="Numeris"/>
                              <w:tag w:val="nr_20e19e6081884ecaa14a21e2c1f8ffac"/>
                              <w:lock w:val="sdtLocked"/>
                              <w:richText/>
                            </w:sdtPr>
                            <w:sdtContent>
                              <w:r>
                                <w:rPr>
                                  <w:sz w:val="22"/>
                                  <w:szCs w:val="22"/>
                                </w:rPr>
                                <w:t>10</w:t>
                              </w:r>
                            </w:sdtContent>
                          </w:sdt>
                          <w:r>
                            <w:rPr>
                              <w:sz w:val="22"/>
                              <w:szCs w:val="22"/>
                            </w:rPr>
                            <w:t>.</w:t>
                          </w:r>
                          <w:r>
                            <w:rPr>
                              <w:bCs/>
                              <w:sz w:val="22"/>
                              <w:szCs w:val="22"/>
                            </w:rPr>
                            <w:t xml:space="preserve"> </w:t>
                          </w:r>
                          <w:r>
                            <w:rPr>
                              <w:sz w:val="22"/>
                              <w:szCs w:val="22"/>
                            </w:rPr>
                            <w:t>Kiti reikalavimai, keliami radijo ir (ar) televizijos programoms, nustatyti šiame įstatyme, Lietuvos nacionalinio radijo ir televizijos įstatyme, kituose įstatymuose, taip pat radijo ir (ar) televizijos programų transliuotojams išduotose licencijose.</w:t>
                          </w:r>
                          <w:r>
                            <w:t xml:space="preserve"> </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41" w:history="1">
                        <w:r>
                          <w:rPr>
                            <w:i/>
                            <w:color w:val="0000FF"/>
                            <w:sz w:val="20"/>
                            <w:u w:val="single"/>
                          </w:rPr>
                          <w:t>XI-1046</w:t>
                        </w:r>
                      </w:hyperlink>
                      <w:r>
                        <w:rPr>
                          <w:i/>
                          <w:sz w:val="20"/>
                        </w:rPr>
                        <w:t>, 2010-09-30, Žin., 2010, Nr. 123-6260 (2010-10-18)</w:t>
                      </w:r>
                    </w:p>
                    <w:p>
                      <w:pPr>
                        <w:jc w:val="both"/>
                        <w:rPr>
                          <w:sz w:val="22"/>
                          <w:szCs w:val="22"/>
                        </w:rPr>
                      </w:pPr>
                      <w:r>
                        <w:rPr>
                          <w:i/>
                          <w:sz w:val="20"/>
                        </w:rPr>
                        <w:t xml:space="preserve">Nr. </w:t>
                      </w:r>
                      <w:hyperlink r:id="rId42" w:history="1">
                        <w:r>
                          <w:rPr>
                            <w:i/>
                            <w:color w:val="0000FF"/>
                            <w:sz w:val="20"/>
                            <w:u w:val="single"/>
                          </w:rPr>
                          <w:t>XII-557</w:t>
                        </w:r>
                      </w:hyperlink>
                      <w:r>
                        <w:rPr>
                          <w:i/>
                          <w:sz w:val="20"/>
                        </w:rPr>
                        <w:t>, 2013-10-15, Žin., 2013, Nr. 115-5732 (2013-11-07)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39 str."/>
                    <w:tag w:val="part_f5f7399233ab4dc7add010a795ea9b09"/>
                    <w:lock w:val="sdtLocked"/>
                    <w:richText/>
                  </w:sdtPr>
                  <w:sdtContent>
                    <w:p>
                      <w:pPr>
                        <w:ind w:left="2268" w:hanging="1548"/>
                        <w:jc w:val="both"/>
                        <w:rPr>
                          <w:b/>
                          <w:sz w:val="22"/>
                          <w:szCs w:val="22"/>
                        </w:rPr>
                      </w:pPr>
                      <w:sdt>
                        <w:sdtPr>
                          <w:alias w:val="Numeris"/>
                          <w:tag w:val="nr_f5f7399233ab4dc7add010a795ea9b09"/>
                          <w:lock w:val="sdtLocked"/>
                          <w:richText/>
                        </w:sdtPr>
                        <w:sdtContent>
                          <w:r>
                            <w:rPr>
                              <w:b/>
                              <w:sz w:val="22"/>
                              <w:szCs w:val="22"/>
                            </w:rPr>
                            <w:t>39</w:t>
                          </w:r>
                        </w:sdtContent>
                      </w:sdt>
                      <w:r>
                        <w:rPr>
                          <w:b/>
                          <w:bCs/>
                          <w:sz w:val="22"/>
                          <w:szCs w:val="22"/>
                        </w:rPr>
                        <w:t xml:space="preserve"> </w:t>
                      </w:r>
                      <w:r>
                        <w:rPr>
                          <w:b/>
                          <w:sz w:val="22"/>
                          <w:szCs w:val="22"/>
                        </w:rPr>
                        <w:t>straipsnis.</w:t>
                      </w:r>
                      <w:r>
                        <w:rPr>
                          <w:b/>
                          <w:bCs/>
                          <w:sz w:val="22"/>
                          <w:szCs w:val="22"/>
                        </w:rPr>
                        <w:t xml:space="preserve"> </w:t>
                      </w:r>
                      <w:sdt>
                        <w:sdtPr>
                          <w:alias w:val="Pavadinimas"/>
                          <w:tag w:val="title_f5f7399233ab4dc7add010a795ea9b09"/>
                          <w:lock w:val="sdtLocked"/>
                          <w:richText/>
                        </w:sdtPr>
                        <w:sdtContent>
                          <w:r>
                            <w:rPr>
                              <w:b/>
                              <w:sz w:val="22"/>
                              <w:szCs w:val="22"/>
                            </w:rPr>
                            <w:t xml:space="preserve">Reklamai, komerciniams audiovizualiniams pranešimams ir pranešimams žiniasklaidai keliami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
                      <w:sdtPr>
                        <w:alias w:val="39 str. 1 d."/>
                        <w:tag w:val="part_0812e78e469c4a07a41ebb53f539c4ed"/>
                        <w:lock w:val="sdtLocked"/>
                        <w:richText/>
                      </w:sdtPr>
                      <w:sdtContent>
                        <w:p>
                          <w:pPr>
                            <w:ind w:firstLine="720"/>
                            <w:jc w:val="both"/>
                            <w:rPr>
                              <w:sz w:val="22"/>
                              <w:szCs w:val="22"/>
                            </w:rPr>
                          </w:pPr>
                          <w:sdt>
                            <w:sdtPr>
                              <w:alias w:val="Numeris"/>
                              <w:tag w:val="nr_0812e78e469c4a07a41ebb53f539c4ed"/>
                              <w:lock w:val="sdtLocked"/>
                              <w:richText/>
                            </w:sdtPr>
                            <w:sdtContent>
                              <w:r>
                                <w:rPr>
                                  <w:sz w:val="22"/>
                                  <w:szCs w:val="22"/>
                                </w:rPr>
                                <w:t>1</w:t>
                              </w:r>
                            </w:sdtContent>
                          </w:sdt>
                          <w:r>
                            <w:rPr>
                              <w:sz w:val="22"/>
                              <w:szCs w:val="22"/>
                            </w:rPr>
                            <w:t>.</w:t>
                          </w:r>
                          <w:r>
                            <w:rPr>
                              <w:bCs/>
                              <w:sz w:val="22"/>
                              <w:szCs w:val="22"/>
                            </w:rPr>
                            <w:t xml:space="preserve"> </w:t>
                          </w:r>
                          <w:r>
                            <w:rPr>
                              <w:sz w:val="22"/>
                              <w:szCs w:val="22"/>
                            </w:rPr>
                            <w:t>Reklama, komerciniai audiovizualiniai pranešimai turi būti padorūs, teisingi ir aiškiai atpažįstami</w:t>
                          </w:r>
                          <w:r>
                            <w:rPr>
                              <w:color w:val="000000"/>
                              <w:sz w:val="22"/>
                              <w:szCs w:val="22"/>
                              <w:shd w:val="clear" w:color="auto" w:fill="FFFFFF"/>
                            </w:rPr>
                            <w:t xml:space="preserve">. </w:t>
                          </w:r>
                          <w:r>
                            <w:rPr>
                              <w:sz w:val="22"/>
                              <w:szCs w:val="22"/>
                            </w:rPr>
                            <w:t xml:space="preserve">Paslėpta reklama, paslėpti komerciniai audiovizualiniai pranešimai draudžiami. </w:t>
                          </w:r>
                        </w:p>
                      </w:sdtContent>
                    </w:sdt>
                    <w:sdt>
                      <w:sdtPr>
                        <w:alias w:val="39 str. 2 d."/>
                        <w:tag w:val="part_270329724bfc47e0aaac84592771c0cc"/>
                        <w:lock w:val="sdtLocked"/>
                        <w:richText/>
                      </w:sdtPr>
                      <w:sdtContent>
                        <w:p>
                          <w:pPr>
                            <w:ind w:firstLine="720"/>
                            <w:jc w:val="both"/>
                            <w:rPr>
                              <w:sz w:val="22"/>
                              <w:szCs w:val="22"/>
                            </w:rPr>
                          </w:pPr>
                          <w:sdt>
                            <w:sdtPr>
                              <w:alias w:val="Numeris"/>
                              <w:tag w:val="nr_270329724bfc47e0aaac84592771c0cc"/>
                              <w:lock w:val="sdtLocked"/>
                              <w:richText/>
                            </w:sdtPr>
                            <w:sdtContent>
                              <w:r>
                                <w:rPr>
                                  <w:sz w:val="22"/>
                                  <w:szCs w:val="22"/>
                                </w:rPr>
                                <w:t>2</w:t>
                              </w:r>
                            </w:sdtContent>
                          </w:sdt>
                          <w:r>
                            <w:rPr>
                              <w:sz w:val="22"/>
                              <w:szCs w:val="22"/>
                            </w:rPr>
                            <w:t>.</w:t>
                          </w:r>
                          <w:r>
                            <w:rPr>
                              <w:bCs/>
                              <w:sz w:val="22"/>
                              <w:szCs w:val="22"/>
                            </w:rPr>
                            <w:t xml:space="preserve"> </w:t>
                          </w:r>
                          <w:r>
                            <w:rPr>
                              <w:sz w:val="22"/>
                              <w:szCs w:val="22"/>
                            </w:rPr>
                            <w:t>Visuomenės informavimo priemonėse draudžiami reklama ir komerciniai audiovizualiniai pranešimai, kuriuose:</w:t>
                          </w:r>
                        </w:p>
                        <w:sdt>
                          <w:sdtPr>
                            <w:alias w:val="39 str. 2 d. 1 p."/>
                            <w:tag w:val="part_c9b5009fb08d4ab68d7ff3ff6cd6ed89"/>
                            <w:lock w:val="sdtLocked"/>
                            <w:richText/>
                          </w:sdtPr>
                          <w:sdtContent>
                            <w:p>
                              <w:pPr>
                                <w:ind w:firstLine="720"/>
                                <w:jc w:val="both"/>
                                <w:rPr>
                                  <w:sz w:val="22"/>
                                  <w:szCs w:val="22"/>
                                </w:rPr>
                              </w:pPr>
                              <w:sdt>
                                <w:sdtPr>
                                  <w:alias w:val="Numeris"/>
                                  <w:tag w:val="nr_c9b5009fb08d4ab68d7ff3ff6cd6ed89"/>
                                  <w:lock w:val="sdtLocked"/>
                                  <w:richText/>
                                </w:sdtPr>
                                <w:sdtContent>
                                  <w:r>
                                    <w:rPr>
                                      <w:sz w:val="22"/>
                                      <w:szCs w:val="22"/>
                                    </w:rPr>
                                    <w:t>1</w:t>
                                  </w:r>
                                </w:sdtContent>
                              </w:sdt>
                              <w:r>
                                <w:rPr>
                                  <w:sz w:val="22"/>
                                  <w:szCs w:val="22"/>
                                </w:rPr>
                                <w:t>)</w:t>
                              </w:r>
                              <w:r>
                                <w:rPr>
                                  <w:bCs/>
                                  <w:sz w:val="22"/>
                                  <w:szCs w:val="22"/>
                                </w:rPr>
                                <w:t xml:space="preserve"> </w:t>
                              </w:r>
                              <w:r>
                                <w:rPr>
                                  <w:sz w:val="22"/>
                                  <w:szCs w:val="22"/>
                                </w:rPr>
                                <w:t>naudojamos pasąmonę veikiančios technologijos;</w:t>
                              </w:r>
                            </w:p>
                          </w:sdtContent>
                        </w:sdt>
                        <w:sdt>
                          <w:sdtPr>
                            <w:alias w:val="39 str. 2 d. 2 p."/>
                            <w:tag w:val="part_e35c52acd2bf4868b18005cc0afd62ec"/>
                            <w:lock w:val="sdtLocked"/>
                            <w:richText/>
                          </w:sdtPr>
                          <w:sdtContent>
                            <w:p>
                              <w:pPr>
                                <w:ind w:firstLine="720"/>
                                <w:jc w:val="both"/>
                                <w:rPr>
                                  <w:sz w:val="22"/>
                                  <w:szCs w:val="22"/>
                                </w:rPr>
                              </w:pPr>
                              <w:sdt>
                                <w:sdtPr>
                                  <w:alias w:val="Numeris"/>
                                  <w:tag w:val="nr_e35c52acd2bf4868b18005cc0afd62ec"/>
                                  <w:lock w:val="sdtLocked"/>
                                  <w:richText/>
                                </w:sdtPr>
                                <w:sdtContent>
                                  <w:r>
                                    <w:rPr>
                                      <w:sz w:val="22"/>
                                      <w:szCs w:val="22"/>
                                    </w:rPr>
                                    <w:t>2</w:t>
                                  </w:r>
                                </w:sdtContent>
                              </w:sdt>
                              <w:r>
                                <w:rPr>
                                  <w:sz w:val="22"/>
                                  <w:szCs w:val="22"/>
                                </w:rPr>
                                <w:t>)</w:t>
                              </w:r>
                              <w:r>
                                <w:rPr>
                                  <w:bCs/>
                                  <w:sz w:val="22"/>
                                  <w:szCs w:val="22"/>
                                </w:rPr>
                                <w:t xml:space="preserve"> </w:t>
                              </w:r>
                              <w:r>
                                <w:rPr>
                                  <w:sz w:val="22"/>
                                  <w:szCs w:val="22"/>
                                </w:rPr>
                                <w:t>skleidžiama klaidinanti reklama;</w:t>
                              </w:r>
                            </w:p>
                          </w:sdtContent>
                        </w:sdt>
                        <w:sdt>
                          <w:sdtPr>
                            <w:alias w:val="39 str. 2 d. 3 p."/>
                            <w:tag w:val="part_93b53f7c5a714d3094b456d4270d586b"/>
                            <w:lock w:val="sdtLocked"/>
                            <w:richText/>
                          </w:sdtPr>
                          <w:sdtContent>
                            <w:p>
                              <w:pPr>
                                <w:ind w:firstLine="720"/>
                                <w:jc w:val="both"/>
                                <w:rPr>
                                  <w:sz w:val="22"/>
                                  <w:szCs w:val="22"/>
                                </w:rPr>
                              </w:pPr>
                              <w:sdt>
                                <w:sdtPr>
                                  <w:alias w:val="Numeris"/>
                                  <w:tag w:val="nr_93b53f7c5a714d3094b456d4270d586b"/>
                                  <w:lock w:val="sdtLocked"/>
                                  <w:richText/>
                                </w:sdtPr>
                                <w:sdtContent>
                                  <w:r>
                                    <w:rPr>
                                      <w:sz w:val="22"/>
                                      <w:szCs w:val="22"/>
                                    </w:rPr>
                                    <w:t>3</w:t>
                                  </w:r>
                                </w:sdtContent>
                              </w:sdt>
                              <w:r>
                                <w:rPr>
                                  <w:sz w:val="22"/>
                                  <w:szCs w:val="22"/>
                                </w:rPr>
                                <w:t>)</w:t>
                              </w:r>
                              <w:r>
                                <w:rPr>
                                  <w:bCs/>
                                  <w:sz w:val="22"/>
                                  <w:szCs w:val="22"/>
                                </w:rPr>
                                <w:t xml:space="preserve"> </w:t>
                              </w:r>
                              <w:r>
                                <w:rPr>
                                  <w:sz w:val="22"/>
                                  <w:szCs w:val="22"/>
                                </w:rPr>
                                <w:t>žeminamas žmogaus orumas;</w:t>
                              </w:r>
                            </w:p>
                          </w:sdtContent>
                        </w:sdt>
                        <w:sdt>
                          <w:sdtPr>
                            <w:alias w:val="39 str. 2 d. 4 p."/>
                            <w:tag w:val="part_df425ce741ff4a7e80ceebf8c331cc29"/>
                            <w:lock w:val="sdtLocked"/>
                            <w:richText/>
                          </w:sdtPr>
                          <w:sdtContent>
                            <w:p>
                              <w:pPr>
                                <w:ind w:firstLine="720"/>
                                <w:jc w:val="both"/>
                                <w:rPr>
                                  <w:sz w:val="22"/>
                                  <w:szCs w:val="22"/>
                                </w:rPr>
                              </w:pPr>
                              <w:sdt>
                                <w:sdtPr>
                                  <w:alias w:val="Numeris"/>
                                  <w:tag w:val="nr_df425ce741ff4a7e80ceebf8c331cc29"/>
                                  <w:lock w:val="sdtLocked"/>
                                  <w:richText/>
                                </w:sdtPr>
                                <w:sdtContent>
                                  <w:r>
                                    <w:rPr>
                                      <w:sz w:val="22"/>
                                      <w:szCs w:val="22"/>
                                    </w:rPr>
                                    <w:t>4</w:t>
                                  </w:r>
                                </w:sdtContent>
                              </w:sdt>
                              <w:r>
                                <w:rPr>
                                  <w:sz w:val="22"/>
                                  <w:szCs w:val="22"/>
                                </w:rPr>
                                <w:t>)</w:t>
                              </w:r>
                              <w:r>
                                <w:rPr>
                                  <w:bCs/>
                                  <w:sz w:val="22"/>
                                  <w:szCs w:val="22"/>
                                </w:rPr>
                                <w:t xml:space="preserve"> </w:t>
                              </w:r>
                              <w:r>
                                <w:rPr>
                                  <w:sz w:val="22"/>
                                  <w:szCs w:val="22"/>
                                </w:rPr>
                                <w:t xml:space="preserve">diskriminuojama ar skatinama diskriminuoti dėl </w:t>
                              </w:r>
                              <w:r>
                                <w:rPr>
                                  <w:color w:val="000000"/>
                                  <w:sz w:val="22"/>
                                  <w:szCs w:val="22"/>
                                </w:rPr>
                                <w:t>amžiaus, lyties, lytinės orientacijos, etninės priklausomybės, rasės, tautybės, pilietybės, kalbos, kilmės, socialinės padėties, negalios, tikėjimo, įsitikinimų, pažiūrų ar religijos</w:t>
                              </w:r>
                              <w:r>
                                <w:rPr>
                                  <w:sz w:val="22"/>
                                  <w:szCs w:val="22"/>
                                </w:rPr>
                                <w:t>;</w:t>
                              </w:r>
                            </w:p>
                          </w:sdtContent>
                        </w:sdt>
                        <w:sdt>
                          <w:sdtPr>
                            <w:alias w:val="39 str. 2 d. 5 p."/>
                            <w:tag w:val="part_3a93a8af4b7d44639dcb0197fa30154f"/>
                            <w:lock w:val="sdtLocked"/>
                            <w:richText/>
                          </w:sdtPr>
                          <w:sdtContent>
                            <w:p>
                              <w:pPr>
                                <w:ind w:firstLine="720"/>
                                <w:jc w:val="both"/>
                                <w:rPr>
                                  <w:sz w:val="22"/>
                                  <w:szCs w:val="22"/>
                                </w:rPr>
                              </w:pPr>
                              <w:sdt>
                                <w:sdtPr>
                                  <w:alias w:val="Numeris"/>
                                  <w:tag w:val="nr_3a93a8af4b7d44639dcb0197fa30154f"/>
                                  <w:lock w:val="sdtLocked"/>
                                  <w:richText/>
                                </w:sdtPr>
                                <w:sdtContent>
                                  <w:r>
                                    <w:rPr>
                                      <w:sz w:val="22"/>
                                      <w:szCs w:val="22"/>
                                    </w:rPr>
                                    <w:t>5</w:t>
                                  </w:r>
                                </w:sdtContent>
                              </w:sdt>
                              <w:r>
                                <w:rPr>
                                  <w:sz w:val="22"/>
                                  <w:szCs w:val="22"/>
                                </w:rPr>
                                <w:t>)</w:t>
                              </w:r>
                              <w:r>
                                <w:rPr>
                                  <w:bCs/>
                                  <w:sz w:val="22"/>
                                  <w:szCs w:val="22"/>
                                </w:rPr>
                                <w:t xml:space="preserve"> </w:t>
                              </w:r>
                              <w:r>
                                <w:rPr>
                                  <w:sz w:val="22"/>
                                  <w:szCs w:val="22"/>
                                </w:rPr>
                                <w:t>skatinamas sveikatai ar saugai pavojingas elgesys, taip pat aplinkos apsaugai ypač žalingas elgesys;</w:t>
                              </w:r>
                            </w:p>
                          </w:sdtContent>
                        </w:sdt>
                        <w:sdt>
                          <w:sdtPr>
                            <w:alias w:val="39 str. 2 d. 6 p."/>
                            <w:tag w:val="part_7de8ca3be6654263b570fb6de3082c88"/>
                            <w:lock w:val="sdtLocked"/>
                            <w:richText/>
                          </w:sdtPr>
                          <w:sdtContent>
                            <w:p>
                              <w:pPr>
                                <w:ind w:firstLine="720"/>
                                <w:jc w:val="both"/>
                                <w:rPr>
                                  <w:sz w:val="22"/>
                                  <w:szCs w:val="22"/>
                                </w:rPr>
                              </w:pPr>
                              <w:sdt>
                                <w:sdtPr>
                                  <w:alias w:val="Numeris"/>
                                  <w:tag w:val="nr_7de8ca3be6654263b570fb6de3082c88"/>
                                  <w:lock w:val="sdtLocked"/>
                                  <w:richText/>
                                </w:sdtPr>
                                <w:sdtContent>
                                  <w:r>
                                    <w:rPr>
                                      <w:sz w:val="22"/>
                                      <w:szCs w:val="22"/>
                                    </w:rPr>
                                    <w:t>6</w:t>
                                  </w:r>
                                </w:sdtContent>
                              </w:sdt>
                              <w:r>
                                <w:rPr>
                                  <w:sz w:val="22"/>
                                  <w:szCs w:val="22"/>
                                </w:rPr>
                                <w:t>)</w:t>
                              </w:r>
                              <w:r>
                                <w:rPr>
                                  <w:bCs/>
                                  <w:sz w:val="22"/>
                                  <w:szCs w:val="22"/>
                                </w:rPr>
                                <w:t xml:space="preserve"> </w:t>
                              </w:r>
                              <w:r>
                                <w:rPr>
                                  <w:sz w:val="22"/>
                                  <w:szCs w:val="22"/>
                                </w:rPr>
                                <w:t xml:space="preserve">reklamuojami tabako gaminiai, </w:t>
                              </w:r>
                              <w:r>
                                <w:rPr>
                                  <w:sz w:val="22"/>
                                  <w:szCs w:val="22"/>
                                  <w:lang w:eastAsia="lt-LT"/>
                                </w:rPr>
                                <w:t>elektroninės cigaretės ir (ar) jų pildyklės</w:t>
                              </w:r>
                              <w:r>
                                <w:rPr>
                                  <w:sz w:val="22"/>
                                  <w:szCs w:val="22"/>
                                </w:rPr>
                                <w:t>, rūkomieji žoliniai gaminiai, kaip tai nustatyta Tabako, tabako gaminių ir su jais susijusių gaminių kontrolės įstatyme;</w:t>
                              </w:r>
                            </w:p>
                          </w:sdtContent>
                        </w:sdt>
                        <w:sdt>
                          <w:sdtPr>
                            <w:alias w:val="39 str. 2 d. 7 p."/>
                            <w:tag w:val="part_359cda39421d4ebe9e96342f3954b567"/>
                            <w:lock w:val="sdtLocked"/>
                            <w:richText/>
                          </w:sdtPr>
                          <w:sdtContent>
                            <w:p>
                              <w:pPr>
                                <w:ind w:firstLine="720"/>
                                <w:jc w:val="both"/>
                                <w:rPr>
                                  <w:sz w:val="22"/>
                                  <w:szCs w:val="22"/>
                                </w:rPr>
                              </w:pPr>
                              <w:sdt>
                                <w:sdtPr>
                                  <w:alias w:val="Numeris"/>
                                  <w:tag w:val="nr_359cda39421d4ebe9e96342f3954b567"/>
                                  <w:lock w:val="sdtLocked"/>
                                  <w:richText/>
                                </w:sdtPr>
                                <w:sdtContent>
                                  <w:r>
                                    <w:rPr>
                                      <w:sz w:val="22"/>
                                      <w:szCs w:val="22"/>
                                    </w:rPr>
                                    <w:t>7</w:t>
                                  </w:r>
                                </w:sdtContent>
                              </w:sdt>
                              <w:r>
                                <w:rPr>
                                  <w:sz w:val="22"/>
                                  <w:szCs w:val="22"/>
                                </w:rPr>
                                <w:t>)</w:t>
                              </w:r>
                              <w:r>
                                <w:rPr>
                                  <w:bCs/>
                                  <w:sz w:val="22"/>
                                  <w:szCs w:val="22"/>
                                </w:rPr>
                                <w:t xml:space="preserve"> </w:t>
                              </w:r>
                              <w:r>
                                <w:rPr>
                                  <w:sz w:val="22"/>
                                  <w:szCs w:val="22"/>
                                </w:rPr>
                                <w:t>reklamuojami alkoholio produktai, kaip tai nustatyta Alkoholio kontrolės įstatyme;</w:t>
                              </w:r>
                            </w:p>
                          </w:sdtContent>
                        </w:sdt>
                        <w:sdt>
                          <w:sdtPr>
                            <w:alias w:val="39 str. 2 d. 8 p."/>
                            <w:tag w:val="part_628fc1374d1d457b9f6c37fedcbd296a"/>
                            <w:lock w:val="sdtLocked"/>
                            <w:richText/>
                          </w:sdtPr>
                          <w:sdtContent>
                            <w:p>
                              <w:pPr>
                                <w:ind w:firstLine="720"/>
                                <w:jc w:val="both"/>
                                <w:rPr>
                                  <w:sz w:val="22"/>
                                  <w:szCs w:val="22"/>
                                  <w:lang w:eastAsia="lt-LT"/>
                                </w:rPr>
                              </w:pPr>
                              <w:sdt>
                                <w:sdtPr>
                                  <w:alias w:val="Numeris"/>
                                  <w:tag w:val="nr_628fc1374d1d457b9f6c37fedcbd296a"/>
                                  <w:lock w:val="sdtLocked"/>
                                  <w:richText/>
                                </w:sdtPr>
                                <w:sdtContent>
                                  <w:r>
                                    <w:rPr>
                                      <w:sz w:val="22"/>
                                      <w:szCs w:val="22"/>
                                      <w:lang w:eastAsia="lt-LT"/>
                                    </w:rPr>
                                    <w:t>8</w:t>
                                  </w:r>
                                </w:sdtContent>
                              </w:sdt>
                              <w:r>
                                <w:rPr>
                                  <w:sz w:val="22"/>
                                  <w:szCs w:val="22"/>
                                  <w:lang w:eastAsia="lt-LT"/>
                                </w:rPr>
                                <w:t>)</w:t>
                              </w:r>
                              <w:r>
                                <w:rPr>
                                  <w:bCs/>
                                  <w:sz w:val="22"/>
                                  <w:szCs w:val="22"/>
                                </w:rPr>
                                <w:t xml:space="preserve"> </w:t>
                              </w:r>
                              <w:r>
                                <w:rPr>
                                  <w:sz w:val="22"/>
                                  <w:szCs w:val="22"/>
                                  <w:lang w:eastAsia="lt-LT"/>
                                </w:rPr>
                                <w:t>reklamuojami tik su receptu</w:t>
                              </w:r>
                              <w:r>
                                <w:rPr>
                                  <w:bCs/>
                                  <w:sz w:val="22"/>
                                  <w:szCs w:val="22"/>
                                  <w:lang w:eastAsia="lt-LT"/>
                                </w:rPr>
                                <w:t xml:space="preserve"> </w:t>
                              </w:r>
                              <w:r>
                                <w:rPr>
                                  <w:sz w:val="22"/>
                                  <w:szCs w:val="22"/>
                                  <w:lang w:eastAsia="lt-LT"/>
                                </w:rPr>
                                <w:t>įsigyjami</w:t>
                              </w:r>
                              <w:r>
                                <w:rPr>
                                  <w:bCs/>
                                  <w:sz w:val="22"/>
                                  <w:szCs w:val="22"/>
                                  <w:lang w:eastAsia="lt-LT"/>
                                </w:rPr>
                                <w:t xml:space="preserve"> vaistiniai preparatai, </w:t>
                              </w:r>
                              <w:r>
                                <w:rPr>
                                  <w:sz w:val="22"/>
                                  <w:szCs w:val="22"/>
                                </w:rPr>
                                <w:t>kaip tai nustatyta Farmacijos įstatyme,</w:t>
                              </w:r>
                              <w:r>
                                <w:rPr>
                                  <w:bCs/>
                                  <w:sz w:val="22"/>
                                  <w:szCs w:val="22"/>
                                  <w:lang w:eastAsia="lt-LT"/>
                                </w:rPr>
                                <w:t xml:space="preserve"> ar gydytojų skiriamo</w:t>
                              </w:r>
                              <w:r>
                                <w:rPr>
                                  <w:sz w:val="22"/>
                                  <w:szCs w:val="22"/>
                                  <w:lang w:eastAsia="lt-LT"/>
                                </w:rPr>
                                <w:t xml:space="preserve"> gydymo</w:t>
                              </w:r>
                              <w:r>
                                <w:rPr>
                                  <w:bCs/>
                                  <w:sz w:val="22"/>
                                  <w:szCs w:val="22"/>
                                  <w:lang w:eastAsia="lt-LT"/>
                                </w:rPr>
                                <w:t xml:space="preserve"> paslaugos</w:t>
                              </w:r>
                              <w:r>
                                <w:rPr>
                                  <w:sz w:val="22"/>
                                  <w:szCs w:val="22"/>
                                  <w:lang w:eastAsia="lt-LT"/>
                                </w:rPr>
                                <w:t xml:space="preserve">, išskyrus specialius leidinius </w:t>
                              </w:r>
                              <w:r>
                                <w:rPr>
                                  <w:bCs/>
                                  <w:sz w:val="22"/>
                                  <w:szCs w:val="22"/>
                                  <w:lang w:eastAsia="lt-LT"/>
                                </w:rPr>
                                <w:t>ar</w:t>
                              </w:r>
                              <w:r>
                                <w:rPr>
                                  <w:bCs/>
                                  <w:color w:val="1F497D"/>
                                  <w:sz w:val="22"/>
                                  <w:szCs w:val="22"/>
                                  <w:lang w:eastAsia="lt-LT"/>
                                </w:rPr>
                                <w:t xml:space="preserve"> </w:t>
                              </w:r>
                              <w:r>
                                <w:rPr>
                                  <w:bCs/>
                                  <w:sz w:val="22"/>
                                  <w:szCs w:val="22"/>
                                  <w:lang w:eastAsia="lt-LT"/>
                                </w:rPr>
                                <w:t xml:space="preserve">specialias </w:t>
                              </w:r>
                              <w:r>
                                <w:rPr>
                                  <w:sz w:val="22"/>
                                  <w:szCs w:val="22"/>
                                  <w:lang w:eastAsia="lt-LT"/>
                                </w:rPr>
                                <w:t>visuomenės informavimo priemones;</w:t>
                              </w:r>
                            </w:p>
                          </w:sdtContent>
                        </w:sdt>
                        <w:sdt>
                          <w:sdtPr>
                            <w:alias w:val="39 str. 2 d. 9 p."/>
                            <w:tag w:val="part_9fde649136544ab8a3388402a0b5a8dc"/>
                            <w:lock w:val="sdtLocked"/>
                            <w:richText/>
                          </w:sdtPr>
                          <w:sdtContent>
                            <w:p>
                              <w:pPr>
                                <w:ind w:firstLine="720"/>
                                <w:jc w:val="both"/>
                                <w:rPr>
                                  <w:sz w:val="22"/>
                                  <w:szCs w:val="22"/>
                                </w:rPr>
                              </w:pPr>
                              <w:sdt>
                                <w:sdtPr>
                                  <w:alias w:val="Numeris"/>
                                  <w:tag w:val="nr_9fde649136544ab8a3388402a0b5a8dc"/>
                                  <w:lock w:val="sdtLocked"/>
                                  <w:richText/>
                                </w:sdtPr>
                                <w:sdtContent>
                                  <w:r>
                                    <w:rPr>
                                      <w:sz w:val="22"/>
                                      <w:szCs w:val="22"/>
                                    </w:rPr>
                                    <w:t>9</w:t>
                                  </w:r>
                                </w:sdtContent>
                              </w:sdt>
                              <w:r>
                                <w:rPr>
                                  <w:sz w:val="22"/>
                                  <w:szCs w:val="22"/>
                                </w:rPr>
                                <w:t>)</w:t>
                              </w:r>
                              <w:r>
                                <w:rPr>
                                  <w:bCs/>
                                  <w:sz w:val="22"/>
                                  <w:szCs w:val="22"/>
                                </w:rPr>
                                <w:t xml:space="preserve"> </w:t>
                              </w:r>
                              <w:r>
                                <w:rPr>
                                  <w:sz w:val="22"/>
                                  <w:szCs w:val="22"/>
                                </w:rPr>
                                <w:t>daromas neigiamas poveikis nepilnamečių psichikos sveikatai, fiziniam, protiniam ar doroviniam vystymuisi, kaip tai nustatyta Nepilnamečių apsaugos nuo neigiamo viešosios informacijos poveikio įstatyme;</w:t>
                              </w:r>
                            </w:p>
                          </w:sdtContent>
                        </w:sdt>
                        <w:sdt>
                          <w:sdtPr>
                            <w:alias w:val="39 str. 2 d. 10 p."/>
                            <w:tag w:val="part_92f11161a3404caeb08cd7ed59a6b46c"/>
                            <w:lock w:val="sdtLocked"/>
                            <w:richText/>
                          </w:sdtPr>
                          <w:sdtContent>
                            <w:p>
                              <w:pPr>
                                <w:ind w:firstLine="720"/>
                                <w:jc w:val="both"/>
                                <w:rPr>
                                  <w:sz w:val="22"/>
                                  <w:szCs w:val="22"/>
                                </w:rPr>
                              </w:pPr>
                              <w:sdt>
                                <w:sdtPr>
                                  <w:alias w:val="Numeris"/>
                                  <w:tag w:val="nr_92f11161a3404caeb08cd7ed59a6b46c"/>
                                  <w:lock w:val="sdtLocked"/>
                                  <w:richText/>
                                </w:sdtPr>
                                <w:sdtContent>
                                  <w:r>
                                    <w:rPr>
                                      <w:sz w:val="22"/>
                                      <w:szCs w:val="22"/>
                                    </w:rPr>
                                    <w:t>10</w:t>
                                  </w:r>
                                </w:sdtContent>
                              </w:sdt>
                              <w:r>
                                <w:rPr>
                                  <w:sz w:val="22"/>
                                  <w:szCs w:val="22"/>
                                </w:rPr>
                                <w:t>)</w:t>
                              </w:r>
                              <w:r>
                                <w:rPr>
                                  <w:bCs/>
                                  <w:sz w:val="22"/>
                                  <w:szCs w:val="22"/>
                                </w:rPr>
                                <w:t xml:space="preserve"> reklamuojami azartiniai </w:t>
                              </w:r>
                              <w:r>
                                <w:rPr>
                                  <w:sz w:val="22"/>
                                  <w:szCs w:val="22"/>
                                </w:rPr>
                                <w:t>lošimai, kaip tai nustatyta Azartinių lošimų įstatyme;</w:t>
                              </w:r>
                            </w:p>
                          </w:sdtContent>
                        </w:sdt>
                        <w:sdt>
                          <w:sdtPr>
                            <w:alias w:val="39 str. 2 d. 11 p."/>
                            <w:tag w:val="part_74e4bc80b5184aa4a976984b2c7383ac"/>
                            <w:lock w:val="sdtLocked"/>
                            <w:richText/>
                          </w:sdtPr>
                          <w:sdtContent>
                            <w:p>
                              <w:pPr>
                                <w:ind w:firstLine="720"/>
                                <w:jc w:val="both"/>
                                <w:rPr>
                                  <w:sz w:val="22"/>
                                  <w:szCs w:val="22"/>
                                </w:rPr>
                              </w:pPr>
                              <w:sdt>
                                <w:sdtPr>
                                  <w:alias w:val="Numeris"/>
                                  <w:tag w:val="nr_74e4bc80b5184aa4a976984b2c7383ac"/>
                                  <w:lock w:val="sdtLocked"/>
                                  <w:richText/>
                                </w:sdtPr>
                                <w:sdtContent>
                                  <w:r>
                                    <w:rPr>
                                      <w:sz w:val="22"/>
                                      <w:szCs w:val="22"/>
                                    </w:rPr>
                                    <w:t>11</w:t>
                                  </w:r>
                                </w:sdtContent>
                              </w:sdt>
                              <w:r>
                                <w:rPr>
                                  <w:sz w:val="22"/>
                                  <w:szCs w:val="22"/>
                                </w:rPr>
                                <w:t>)</w:t>
                              </w:r>
                              <w:r>
                                <w:rPr>
                                  <w:bCs/>
                                  <w:sz w:val="22"/>
                                  <w:szCs w:val="22"/>
                                </w:rPr>
                                <w:t xml:space="preserve"> reklamuojamos </w:t>
                              </w:r>
                              <w:r>
                                <w:rPr>
                                  <w:sz w:val="22"/>
                                  <w:szCs w:val="22"/>
                                </w:rPr>
                                <w:t>loterijos, kaip tai nustatyta Loterijų įstatyme;</w:t>
                              </w:r>
                            </w:p>
                          </w:sdtContent>
                        </w:sdt>
                        <w:sdt>
                          <w:sdtPr>
                            <w:alias w:val="39 str. 2 d. 12 p."/>
                            <w:tag w:val="part_f8b05f9dba7f4f1abd540e2e94163b3d"/>
                            <w:lock w:val="sdtLocked"/>
                            <w:richText/>
                          </w:sdtPr>
                          <w:sdtContent>
                            <w:p>
                              <w:pPr>
                                <w:ind w:firstLine="720"/>
                                <w:jc w:val="both"/>
                                <w:rPr>
                                  <w:sz w:val="22"/>
                                  <w:szCs w:val="22"/>
                                </w:rPr>
                              </w:pPr>
                              <w:sdt>
                                <w:sdtPr>
                                  <w:alias w:val="Numeris"/>
                                  <w:tag w:val="nr_f8b05f9dba7f4f1abd540e2e94163b3d"/>
                                  <w:lock w:val="sdtLocked"/>
                                  <w:richText/>
                                </w:sdtPr>
                                <w:sdtContent>
                                  <w:r>
                                    <w:rPr>
                                      <w:sz w:val="22"/>
                                      <w:szCs w:val="22"/>
                                    </w:rPr>
                                    <w:t>12</w:t>
                                  </w:r>
                                </w:sdtContent>
                              </w:sdt>
                              <w:r>
                                <w:rPr>
                                  <w:sz w:val="22"/>
                                  <w:szCs w:val="22"/>
                                </w:rPr>
                                <w:t>)</w:t>
                              </w:r>
                              <w:r>
                                <w:rPr>
                                  <w:bCs/>
                                  <w:sz w:val="22"/>
                                  <w:szCs w:val="22"/>
                                </w:rPr>
                                <w:t xml:space="preserve"> </w:t>
                              </w:r>
                              <w:r>
                                <w:rPr>
                                  <w:sz w:val="22"/>
                                  <w:szCs w:val="22"/>
                                </w:rPr>
                                <w:t xml:space="preserve">pažeidžiami kiti bendrieji </w:t>
                              </w:r>
                              <w:r>
                                <w:rPr>
                                  <w:bCs/>
                                  <w:color w:val="000000"/>
                                  <w:sz w:val="22"/>
                                  <w:szCs w:val="22"/>
                                </w:rPr>
                                <w:t xml:space="preserve">reikalavimai reklamai, nustatyti </w:t>
                              </w:r>
                              <w:r>
                                <w:rPr>
                                  <w:color w:val="000000"/>
                                  <w:sz w:val="22"/>
                                  <w:szCs w:val="22"/>
                                  <w:shd w:val="clear" w:color="auto" w:fill="FFFFFF"/>
                                </w:rPr>
                                <w:t>Reklamos įstatyme.</w:t>
                              </w:r>
                            </w:p>
                          </w:sdtContent>
                        </w:sdt>
                      </w:sdtContent>
                    </w:sdt>
                    <w:sdt>
                      <w:sdtPr>
                        <w:alias w:val="39 str. 3 d."/>
                        <w:tag w:val="part_4f3514596182471b900d46ae0ce30e13"/>
                        <w:lock w:val="sdtLocked"/>
                        <w:richText/>
                      </w:sdtPr>
                      <w:sdtContent>
                        <w:p>
                          <w:pPr>
                            <w:ind w:firstLine="720"/>
                            <w:jc w:val="both"/>
                            <w:rPr>
                              <w:sz w:val="22"/>
                              <w:szCs w:val="22"/>
                            </w:rPr>
                          </w:pPr>
                          <w:sdt>
                            <w:sdtPr>
                              <w:alias w:val="Numeris"/>
                              <w:tag w:val="nr_4f3514596182471b900d46ae0ce30e13"/>
                              <w:lock w:val="sdtLocked"/>
                              <w:richText/>
                            </w:sdtPr>
                            <w:sdtContent>
                              <w:r>
                                <w:rPr>
                                  <w:sz w:val="22"/>
                                  <w:szCs w:val="22"/>
                                </w:rPr>
                                <w:t>3</w:t>
                              </w:r>
                            </w:sdtContent>
                          </w:sdt>
                          <w:r>
                            <w:rPr>
                              <w:sz w:val="22"/>
                              <w:szCs w:val="22"/>
                            </w:rPr>
                            <w:t>.</w:t>
                          </w:r>
                          <w:r>
                            <w:rPr>
                              <w:bCs/>
                              <w:sz w:val="22"/>
                              <w:szCs w:val="22"/>
                            </w:rPr>
                            <w:t xml:space="preserve"> </w:t>
                          </w:r>
                          <w:r>
                            <w:rPr>
                              <w:sz w:val="22"/>
                              <w:szCs w:val="22"/>
                            </w:rPr>
                            <w:t>Reklamos, komercinių audiovizualinių pranešimų užsakovai neturi teisės daryti įtakos viešosios informacijos turiniui, išskyrus jų pačių užsakomos reklamos, komercinio audiovizualinio pranešimo turinį.</w:t>
                          </w:r>
                        </w:p>
                      </w:sdtContent>
                    </w:sdt>
                    <w:sdt>
                      <w:sdtPr>
                        <w:alias w:val="39 str. 4 d."/>
                        <w:tag w:val="part_8a7543303bc64eb2b49b52fa05ed84d2"/>
                        <w:lock w:val="sdtLocked"/>
                        <w:richText/>
                      </w:sdtPr>
                      <w:sdtContent>
                        <w:p>
                          <w:pPr>
                            <w:ind w:firstLine="720"/>
                            <w:jc w:val="both"/>
                            <w:rPr>
                              <w:sz w:val="22"/>
                              <w:szCs w:val="22"/>
                            </w:rPr>
                          </w:pPr>
                          <w:sdt>
                            <w:sdtPr>
                              <w:alias w:val="Numeris"/>
                              <w:tag w:val="nr_8a7543303bc64eb2b49b52fa05ed84d2"/>
                              <w:lock w:val="sdtLocked"/>
                              <w:richText/>
                            </w:sdtPr>
                            <w:sdtContent>
                              <w:r>
                                <w:rPr>
                                  <w:sz w:val="22"/>
                                  <w:szCs w:val="22"/>
                                </w:rPr>
                                <w:t>4</w:t>
                              </w:r>
                            </w:sdtContent>
                          </w:sdt>
                          <w:r>
                            <w:rPr>
                              <w:sz w:val="22"/>
                              <w:szCs w:val="22"/>
                            </w:rPr>
                            <w:t>.</w:t>
                          </w:r>
                          <w:r>
                            <w:rPr>
                              <w:bCs/>
                              <w:sz w:val="22"/>
                              <w:szCs w:val="22"/>
                            </w:rPr>
                            <w:t xml:space="preserve"> </w:t>
                          </w:r>
                          <w:r>
                            <w:rPr>
                              <w:sz w:val="22"/>
                              <w:szCs w:val="22"/>
                            </w:rPr>
                            <w:t>Asmenys, reguliariai vedantys žinių programas, negali dalyvauti nei reklamoje, nei komerciniuose audiovizualiniuose pranešimuose, nei jų įgarsinti.</w:t>
                          </w:r>
                        </w:p>
                      </w:sdtContent>
                    </w:sdt>
                    <w:sdt>
                      <w:sdtPr>
                        <w:alias w:val="39 str. 5 d."/>
                        <w:tag w:val="part_6d0bdd4993ef47d5aed296bcc1a83b53"/>
                        <w:lock w:val="sdtLocked"/>
                        <w:richText/>
                      </w:sdtPr>
                      <w:sdtContent>
                        <w:p>
                          <w:pPr>
                            <w:ind w:firstLine="720"/>
                            <w:jc w:val="both"/>
                            <w:rPr>
                              <w:strike/>
                              <w:sz w:val="22"/>
                              <w:szCs w:val="22"/>
                            </w:rPr>
                          </w:pPr>
                          <w:sdt>
                            <w:sdtPr>
                              <w:alias w:val="Numeris"/>
                              <w:tag w:val="nr_6d0bdd4993ef47d5aed296bcc1a83b53"/>
                              <w:lock w:val="sdtLocked"/>
                              <w:richText/>
                            </w:sdtPr>
                            <w:sdtContent>
                              <w:r>
                                <w:rPr>
                                  <w:sz w:val="22"/>
                                  <w:szCs w:val="22"/>
                                </w:rPr>
                                <w:t>5</w:t>
                              </w:r>
                            </w:sdtContent>
                          </w:sdt>
                          <w:r>
                            <w:rPr>
                              <w:sz w:val="22"/>
                              <w:szCs w:val="22"/>
                            </w:rPr>
                            <w:t>.</w:t>
                          </w:r>
                          <w:r>
                            <w:rPr>
                              <w:bCs/>
                              <w:sz w:val="22"/>
                              <w:szCs w:val="22"/>
                            </w:rPr>
                            <w:t xml:space="preserve"> </w:t>
                          </w:r>
                          <w:r>
                            <w:rPr>
                              <w:sz w:val="22"/>
                              <w:szCs w:val="22"/>
                            </w:rPr>
                            <w:t xml:space="preserve">Televizijos reklamai, anonsui, </w:t>
                          </w:r>
                          <w:r>
                            <w:rPr>
                              <w:bCs/>
                              <w:sz w:val="22"/>
                              <w:szCs w:val="22"/>
                            </w:rPr>
                            <w:t>t</w:t>
                          </w:r>
                          <w:r>
                            <w:rPr>
                              <w:sz w:val="22"/>
                              <w:szCs w:val="22"/>
                            </w:rPr>
                            <w:t>eleparduotuvei ir televitrinai keliami šie reikalavimai:</w:t>
                          </w:r>
                        </w:p>
                        <w:sdt>
                          <w:sdtPr>
                            <w:alias w:val="39 str. 5 d. 1 p."/>
                            <w:tag w:val="part_c08af41072fd4fca9aca14f855a8efe1"/>
                            <w:lock w:val="sdtLocked"/>
                            <w:richText/>
                          </w:sdtPr>
                          <w:sdtContent>
                            <w:p>
                              <w:pPr>
                                <w:ind w:firstLine="720"/>
                                <w:jc w:val="both"/>
                                <w:rPr>
                                  <w:bCs/>
                                  <w:sz w:val="22"/>
                                  <w:szCs w:val="22"/>
                                  <w:lang w:eastAsia="lt-LT"/>
                                </w:rPr>
                              </w:pPr>
                              <w:sdt>
                                <w:sdtPr>
                                  <w:alias w:val="Numeris"/>
                                  <w:tag w:val="nr_c08af41072fd4fca9aca14f855a8efe1"/>
                                  <w:lock w:val="sdtLocked"/>
                                  <w:richText/>
                                </w:sdtPr>
                                <w:sdtContent>
                                  <w:r>
                                    <w:rPr>
                                      <w:bCs/>
                                      <w:sz w:val="22"/>
                                      <w:szCs w:val="22"/>
                                      <w:lang w:eastAsia="lt-LT"/>
                                    </w:rPr>
                                    <w:t>1</w:t>
                                  </w:r>
                                </w:sdtContent>
                              </w:sdt>
                              <w:r>
                                <w:rPr>
                                  <w:bCs/>
                                  <w:sz w:val="22"/>
                                  <w:szCs w:val="22"/>
                                  <w:lang w:eastAsia="lt-LT"/>
                                </w:rPr>
                                <w:t>)</w:t>
                              </w:r>
                              <w:r>
                                <w:rPr>
                                  <w:bCs/>
                                  <w:sz w:val="22"/>
                                  <w:szCs w:val="22"/>
                                </w:rPr>
                                <w:t xml:space="preserve"> </w:t>
                              </w:r>
                              <w:r>
                                <w:rPr>
                                  <w:bCs/>
                                  <w:sz w:val="22"/>
                                  <w:szCs w:val="22"/>
                                  <w:lang w:eastAsia="lt-LT"/>
                                </w:rPr>
                                <w:t>televizijos reklama ir teleparduotuvė turi būti padorios, neklaidinančios, aiškiai atpažįstamos ir atskirtos nuo programos turinio garsinėmis ir (ar) optinėmis, ir (ar) erdvinėmis priemonėmis. Televizijos reklama ir teleparduotuvė gali būti įterpiamos į programas tik šiame straipsnyje nustatytais atvejais ir tvarka, nepakenkiant atskiros programos vientisumui, atsižvelgiant į natūralias programos pertraukas, programos trukmę ir pobūdį ir nepažeidžiant programos turtinių teisių turėtojų teisių;</w:t>
                              </w:r>
                            </w:p>
                          </w:sdtContent>
                        </w:sdt>
                        <w:sdt>
                          <w:sdtPr>
                            <w:alias w:val="39 str. 5 d. 2 p."/>
                            <w:tag w:val="part_4ef91adcda77447fa9482f302f2071a1"/>
                            <w:lock w:val="sdtLocked"/>
                            <w:richText/>
                          </w:sdtPr>
                          <w:sdtContent>
                            <w:p>
                              <w:pPr>
                                <w:ind w:firstLine="720"/>
                                <w:jc w:val="both"/>
                                <w:rPr>
                                  <w:strike/>
                                  <w:color w:val="000000"/>
                                  <w:sz w:val="22"/>
                                  <w:szCs w:val="22"/>
                                </w:rPr>
                              </w:pPr>
                              <w:sdt>
                                <w:sdtPr>
                                  <w:alias w:val="Numeris"/>
                                  <w:tag w:val="nr_4ef91adcda77447fa9482f302f2071a1"/>
                                  <w:lock w:val="sdtLocked"/>
                                  <w:richText/>
                                </w:sdtPr>
                                <w:sdtContent>
                                  <w:r>
                                    <w:rPr>
                                      <w:sz w:val="22"/>
                                      <w:szCs w:val="22"/>
                                    </w:rPr>
                                    <w:t>2</w:t>
                                  </w:r>
                                </w:sdtContent>
                              </w:sdt>
                              <w:r>
                                <w:rPr>
                                  <w:sz w:val="22"/>
                                  <w:szCs w:val="22"/>
                                </w:rPr>
                                <w:t>)</w:t>
                              </w:r>
                              <w:r>
                                <w:rPr>
                                  <w:bCs/>
                                  <w:sz w:val="22"/>
                                  <w:szCs w:val="22"/>
                                </w:rPr>
                                <w:t xml:space="preserve"> </w:t>
                              </w:r>
                              <w:r>
                                <w:rPr>
                                  <w:sz w:val="22"/>
                                  <w:szCs w:val="22"/>
                                </w:rPr>
                                <w:t>televizijos reklama, anonsas ar teleparduotuvė negali būti įterpiami į transliuojamas religines apeigas ir religinio pobūdžio programas;</w:t>
                              </w:r>
                            </w:p>
                          </w:sdtContent>
                        </w:sdt>
                        <w:sdt>
                          <w:sdtPr>
                            <w:alias w:val="39 str. 5 d. 3 p."/>
                            <w:tag w:val="part_ac0d3bdba0a441299d2d773f75e37e4e"/>
                            <w:lock w:val="sdtLocked"/>
                            <w:richText/>
                          </w:sdtPr>
                          <w:sdtContent>
                            <w:p>
                              <w:pPr>
                                <w:ind w:firstLine="720"/>
                                <w:jc w:val="both"/>
                                <w:rPr>
                                  <w:sz w:val="22"/>
                                  <w:szCs w:val="22"/>
                                </w:rPr>
                              </w:pPr>
                              <w:sdt>
                                <w:sdtPr>
                                  <w:alias w:val="Numeris"/>
                                  <w:tag w:val="nr_ac0d3bdba0a441299d2d773f75e37e4e"/>
                                  <w:lock w:val="sdtLocked"/>
                                  <w:richText/>
                                </w:sdtPr>
                                <w:sdtContent>
                                  <w:r>
                                    <w:rPr>
                                      <w:sz w:val="22"/>
                                      <w:szCs w:val="22"/>
                                      <w:lang w:eastAsia="lt-LT"/>
                                    </w:rPr>
                                    <w:t>3</w:t>
                                  </w:r>
                                </w:sdtContent>
                              </w:sdt>
                              <w:r>
                                <w:rPr>
                                  <w:sz w:val="22"/>
                                  <w:szCs w:val="22"/>
                                  <w:lang w:eastAsia="lt-LT"/>
                                </w:rPr>
                                <w:t>)</w:t>
                              </w:r>
                              <w:r>
                                <w:rPr>
                                  <w:bCs/>
                                  <w:sz w:val="22"/>
                                  <w:szCs w:val="22"/>
                                </w:rPr>
                                <w:t xml:space="preserve"> </w:t>
                              </w:r>
                              <w:r>
                                <w:rPr>
                                  <w:sz w:val="22"/>
                                  <w:szCs w:val="22"/>
                                  <w:lang w:eastAsia="lt-LT"/>
                                </w:rPr>
                                <w:t xml:space="preserve">televizijos reklama ir teleparduotuvė turi būti įterpiamos į programas sugrupuotos, ne mažiau kaip po dvi televizijos reklamas ir (ar) teleparduotuves viename intarpe. </w:t>
                              </w:r>
                              <w:r>
                                <w:rPr>
                                  <w:color w:val="000000"/>
                                  <w:sz w:val="22"/>
                                  <w:szCs w:val="22"/>
                                  <w:shd w:val="clear" w:color="auto" w:fill="FFFFFF"/>
                                </w:rPr>
                                <w:t>Sporto renginių transliavimo metu šios dalies 6</w:t>
                              </w:r>
                              <w:r>
                                <w:rPr>
                                  <w:bCs/>
                                  <w:sz w:val="22"/>
                                  <w:szCs w:val="22"/>
                                </w:rPr>
                                <w:t xml:space="preserve"> </w:t>
                              </w:r>
                              <w:r>
                                <w:rPr>
                                  <w:color w:val="000000"/>
                                  <w:sz w:val="22"/>
                                  <w:szCs w:val="22"/>
                                  <w:shd w:val="clear" w:color="auto" w:fill="FFFFFF"/>
                                </w:rPr>
                                <w:t>punkte nustatyta tvarka arba kitais Komisijos nustatytais išimtiniais atvejais</w:t>
                              </w:r>
                              <w:r>
                                <w:rPr>
                                  <w:sz w:val="22"/>
                                  <w:szCs w:val="22"/>
                                  <w:lang w:eastAsia="lt-LT"/>
                                </w:rPr>
                                <w:t xml:space="preserve"> į programas gali būti įterpiama viena </w:t>
                              </w:r>
                              <w:r>
                                <w:rPr>
                                  <w:color w:val="000000"/>
                                  <w:sz w:val="22"/>
                                  <w:szCs w:val="22"/>
                                  <w:shd w:val="clear" w:color="auto" w:fill="FFFFFF"/>
                                </w:rPr>
                                <w:t>televizijos reklama ar viena teleparduotuvė</w:t>
                              </w:r>
                              <w:r>
                                <w:rPr>
                                  <w:sz w:val="22"/>
                                  <w:szCs w:val="22"/>
                                  <w:lang w:eastAsia="lt-LT"/>
                                </w:rPr>
                                <w:t>;</w:t>
                              </w:r>
                            </w:p>
                          </w:sdtContent>
                        </w:sdt>
                        <w:sdt>
                          <w:sdtPr>
                            <w:alias w:val="39 str. 5 d. 4 p."/>
                            <w:tag w:val="part_e5c6502b3d4a41cb85480333107381e8"/>
                            <w:lock w:val="sdtLocked"/>
                            <w:richText/>
                          </w:sdtPr>
                          <w:sdtContent>
                            <w:p>
                              <w:pPr>
                                <w:ind w:firstLine="720"/>
                                <w:jc w:val="both"/>
                                <w:rPr>
                                  <w:sz w:val="22"/>
                                  <w:szCs w:val="22"/>
                                </w:rPr>
                              </w:pPr>
                              <w:sdt>
                                <w:sdtPr>
                                  <w:alias w:val="Numeris"/>
                                  <w:tag w:val="nr_e5c6502b3d4a41cb85480333107381e8"/>
                                  <w:lock w:val="sdtLocked"/>
                                  <w:richText/>
                                </w:sdtPr>
                                <w:sdtContent>
                                  <w:r>
                                    <w:rPr>
                                      <w:sz w:val="22"/>
                                      <w:szCs w:val="22"/>
                                    </w:rPr>
                                    <w:t>4</w:t>
                                  </w:r>
                                </w:sdtContent>
                              </w:sdt>
                              <w:r>
                                <w:rPr>
                                  <w:sz w:val="22"/>
                                  <w:szCs w:val="22"/>
                                </w:rPr>
                                <w:t>)</w:t>
                              </w:r>
                              <w:r>
                                <w:rPr>
                                  <w:bCs/>
                                  <w:sz w:val="22"/>
                                  <w:szCs w:val="22"/>
                                </w:rPr>
                                <w:t xml:space="preserve"> </w:t>
                              </w:r>
                              <w:r>
                                <w:rPr>
                                  <w:sz w:val="22"/>
                                  <w:szCs w:val="22"/>
                                </w:rPr>
                                <w:t>televizijos reklamos, teleparduotuvės intarpams skirtas suminis laikas turi sudaryti ne daugiau kaip 20</w:t>
                              </w:r>
                              <w:r>
                                <w:rPr>
                                  <w:bCs/>
                                  <w:sz w:val="22"/>
                                  <w:szCs w:val="22"/>
                                </w:rPr>
                                <w:t xml:space="preserve"> </w:t>
                              </w:r>
                              <w:r>
                                <w:rPr>
                                  <w:sz w:val="22"/>
                                  <w:szCs w:val="22"/>
                                </w:rPr>
                                <w:t>procentų laiko per laikotarpį nuo 6 iki 18</w:t>
                              </w:r>
                              <w:r>
                                <w:rPr>
                                  <w:bCs/>
                                  <w:sz w:val="22"/>
                                  <w:szCs w:val="22"/>
                                </w:rPr>
                                <w:t xml:space="preserve"> </w:t>
                              </w:r>
                              <w:r>
                                <w:rPr>
                                  <w:sz w:val="22"/>
                                  <w:szCs w:val="22"/>
                                </w:rPr>
                                <w:t>valandos ir ne daugiau kaip 20</w:t>
                              </w:r>
                              <w:r>
                                <w:rPr>
                                  <w:bCs/>
                                  <w:sz w:val="22"/>
                                  <w:szCs w:val="22"/>
                                </w:rPr>
                                <w:t xml:space="preserve"> </w:t>
                              </w:r>
                              <w:r>
                                <w:rPr>
                                  <w:sz w:val="22"/>
                                  <w:szCs w:val="22"/>
                                </w:rPr>
                                <w:t>procentų laiko per laikotarpį nuo 18 iki 24</w:t>
                              </w:r>
                              <w:r>
                                <w:rPr>
                                  <w:bCs/>
                                  <w:sz w:val="22"/>
                                  <w:szCs w:val="22"/>
                                </w:rPr>
                                <w:t xml:space="preserve"> </w:t>
                              </w:r>
                              <w:r>
                                <w:rPr>
                                  <w:sz w:val="22"/>
                                  <w:szCs w:val="22"/>
                                </w:rPr>
                                <w:t xml:space="preserve">valandos. Šis punktas netaikomas paties televizijos programų transliuotojo arba </w:t>
                              </w:r>
                              <w:r>
                                <w:rPr>
                                  <w:sz w:val="22"/>
                                  <w:szCs w:val="22"/>
                                  <w:lang w:eastAsia="lt-LT"/>
                                </w:rPr>
                                <w:t>kitų tai pačiai transliuotojų grupei priklausančių subjektų</w:t>
                              </w:r>
                              <w:r>
                                <w:rPr>
                                  <w:sz w:val="22"/>
                                  <w:szCs w:val="22"/>
                                </w:rPr>
                                <w:t xml:space="preserve"> transliuojamų programų ir su jomis tiesiogiai susijusių pagalbinių produktų, </w:t>
                              </w:r>
                              <w:r>
                                <w:rPr>
                                  <w:bCs/>
                                  <w:iCs/>
                                  <w:color w:val="000000"/>
                                  <w:sz w:val="22"/>
                                  <w:szCs w:val="22"/>
                                </w:rPr>
                                <w:t>audiovizualinės žiniasklaidos paslaugų</w:t>
                              </w:r>
                              <w:r>
                                <w:rPr>
                                  <w:bCs/>
                                  <w:i/>
                                  <w:iCs/>
                                  <w:color w:val="000000"/>
                                  <w:sz w:val="22"/>
                                  <w:szCs w:val="22"/>
                                </w:rPr>
                                <w:t xml:space="preserve"> </w:t>
                              </w:r>
                              <w:r>
                                <w:rPr>
                                  <w:sz w:val="22"/>
                                  <w:szCs w:val="22"/>
                                </w:rPr>
                                <w:t xml:space="preserve">anonsams, rėmimo pranešimams, prekių rodymui ir </w:t>
                              </w:r>
                              <w:r>
                                <w:rPr>
                                  <w:sz w:val="22"/>
                                  <w:szCs w:val="22"/>
                                  <w:lang w:eastAsia="lt-LT"/>
                                </w:rPr>
                                <w:t>neutraliems kadrams, kurie naudojami tarp redakcinio turinio ir televizijos reklamos ar teleparduotuvės intarpų bei tarp atskirų intarpų</w:t>
                              </w:r>
                              <w:r>
                                <w:rPr>
                                  <w:sz w:val="22"/>
                                  <w:szCs w:val="22"/>
                                </w:rPr>
                                <w:t>;</w:t>
                              </w:r>
                            </w:p>
                          </w:sdtContent>
                        </w:sdt>
                        <w:sdt>
                          <w:sdtPr>
                            <w:alias w:val="39 str. 5 d. 5 p."/>
                            <w:tag w:val="part_abb0a272ab194e01b9b203c138acf706"/>
                            <w:lock w:val="sdtLocked"/>
                            <w:richText/>
                          </w:sdtPr>
                          <w:sdtContent>
                            <w:p>
                              <w:pPr>
                                <w:ind w:firstLine="720"/>
                                <w:jc w:val="both"/>
                                <w:rPr>
                                  <w:strike/>
                                  <w:sz w:val="22"/>
                                  <w:szCs w:val="22"/>
                                </w:rPr>
                              </w:pPr>
                              <w:sdt>
                                <w:sdtPr>
                                  <w:alias w:val="Numeris"/>
                                  <w:tag w:val="nr_abb0a272ab194e01b9b203c138acf706"/>
                                  <w:lock w:val="sdtLocked"/>
                                  <w:richText/>
                                </w:sdtPr>
                                <w:sdtContent>
                                  <w:r>
                                    <w:rPr>
                                      <w:sz w:val="22"/>
                                      <w:szCs w:val="22"/>
                                    </w:rPr>
                                    <w:t>5</w:t>
                                  </w:r>
                                </w:sdtContent>
                              </w:sdt>
                              <w:r>
                                <w:rPr>
                                  <w:sz w:val="22"/>
                                  <w:szCs w:val="22"/>
                                </w:rPr>
                                <w:t>)</w:t>
                              </w:r>
                              <w:r>
                                <w:rPr>
                                  <w:bCs/>
                                  <w:sz w:val="22"/>
                                  <w:szCs w:val="22"/>
                                </w:rPr>
                                <w:t xml:space="preserve"> </w:t>
                              </w:r>
                              <w:r>
                                <w:rPr>
                                  <w:sz w:val="22"/>
                                  <w:szCs w:val="22"/>
                                </w:rPr>
                                <w:t>televitrinos mažiausia nepertraukiama trukmė turi būti ne trumpesnė kaip 15</w:t>
                              </w:r>
                              <w:r>
                                <w:rPr>
                                  <w:bCs/>
                                  <w:sz w:val="22"/>
                                  <w:szCs w:val="22"/>
                                </w:rPr>
                                <w:t xml:space="preserve"> </w:t>
                              </w:r>
                              <w:r>
                                <w:rPr>
                                  <w:sz w:val="22"/>
                                  <w:szCs w:val="22"/>
                                </w:rPr>
                                <w:t>minučių. Per parą gali būti transliuojamos ne daugiau kaip 8</w:t>
                              </w:r>
                              <w:r>
                                <w:rPr>
                                  <w:bCs/>
                                  <w:sz w:val="22"/>
                                  <w:szCs w:val="22"/>
                                </w:rPr>
                                <w:t xml:space="preserve"> </w:t>
                              </w:r>
                              <w:r>
                                <w:rPr>
                                  <w:sz w:val="22"/>
                                  <w:szCs w:val="22"/>
                                </w:rPr>
                                <w:t>televitrinos, o jų bendra trukmė neturi viršyti 3 valandų per parą. Televitrinos turi būti aiškiai atskiriamos optinėmis ir erdvinėmis priemonėmis nuo kitų programų;</w:t>
                              </w:r>
                            </w:p>
                          </w:sdtContent>
                        </w:sdt>
                        <w:sdt>
                          <w:sdtPr>
                            <w:alias w:val="39 str. 5 d. 6 p."/>
                            <w:tag w:val="part_8d0dd2ed14fd49649e879aa4be1ec69e"/>
                            <w:lock w:val="sdtLocked"/>
                            <w:richText/>
                          </w:sdtPr>
                          <w:sdtContent>
                            <w:p>
                              <w:pPr>
                                <w:ind w:firstLine="720"/>
                                <w:jc w:val="both"/>
                                <w:rPr>
                                  <w:sz w:val="22"/>
                                  <w:szCs w:val="22"/>
                                </w:rPr>
                              </w:pPr>
                              <w:sdt>
                                <w:sdtPr>
                                  <w:alias w:val="Numeris"/>
                                  <w:tag w:val="nr_8d0dd2ed14fd49649e879aa4be1ec69e"/>
                                  <w:lock w:val="sdtLocked"/>
                                  <w:richText/>
                                </w:sdtPr>
                                <w:sdtContent>
                                  <w:r>
                                    <w:rPr>
                                      <w:sz w:val="22"/>
                                      <w:szCs w:val="22"/>
                                    </w:rPr>
                                    <w:t>6</w:t>
                                  </w:r>
                                </w:sdtContent>
                              </w:sdt>
                              <w:r>
                                <w:rPr>
                                  <w:sz w:val="22"/>
                                  <w:szCs w:val="22"/>
                                </w:rPr>
                                <w:t>)</w:t>
                              </w:r>
                              <w:r>
                                <w:rPr>
                                  <w:bCs/>
                                  <w:sz w:val="22"/>
                                  <w:szCs w:val="22"/>
                                </w:rPr>
                                <w:t xml:space="preserve"> </w:t>
                              </w:r>
                              <w:r>
                                <w:rPr>
                                  <w:sz w:val="22"/>
                                  <w:szCs w:val="22"/>
                                </w:rPr>
                                <w:t>sporto ar kitų renginių, kuriuose daromos natūralios pertraukos, transliavimo metu</w:t>
                              </w:r>
                              <w:r>
                                <w:rPr>
                                  <w:color w:val="0000FF"/>
                                  <w:sz w:val="22"/>
                                  <w:szCs w:val="22"/>
                                </w:rPr>
                                <w:t xml:space="preserve"> </w:t>
                              </w:r>
                              <w:r>
                                <w:rPr>
                                  <w:sz w:val="22"/>
                                  <w:szCs w:val="22"/>
                                </w:rPr>
                                <w:t>televizijos reklamos ir (ar) teleparduotuvės intarpai turi būti rodomi tik per minėtų renginių natūralias pertraukas;</w:t>
                              </w:r>
                            </w:p>
                          </w:sdtContent>
                        </w:sdt>
                        <w:sdt>
                          <w:sdtPr>
                            <w:alias w:val="39 str. 5 d. 7 p."/>
                            <w:tag w:val="part_d470be5a139c45e68f59e1c4f50fd3c2"/>
                            <w:lock w:val="sdtLocked"/>
                            <w:richText/>
                          </w:sdtPr>
                          <w:sdtContent>
                            <w:p>
                              <w:pPr>
                                <w:ind w:firstLine="720"/>
                                <w:jc w:val="both"/>
                                <w:rPr>
                                  <w:sz w:val="22"/>
                                  <w:szCs w:val="22"/>
                                </w:rPr>
                              </w:pPr>
                              <w:sdt>
                                <w:sdtPr>
                                  <w:alias w:val="Numeris"/>
                                  <w:tag w:val="nr_d470be5a139c45e68f59e1c4f50fd3c2"/>
                                  <w:lock w:val="sdtLocked"/>
                                  <w:richText/>
                                </w:sdtPr>
                                <w:sdtContent>
                                  <w:r>
                                    <w:rPr>
                                      <w:sz w:val="22"/>
                                      <w:szCs w:val="22"/>
                                    </w:rPr>
                                    <w:t>7</w:t>
                                  </w:r>
                                </w:sdtContent>
                              </w:sdt>
                              <w:r>
                                <w:rPr>
                                  <w:sz w:val="22"/>
                                  <w:szCs w:val="22"/>
                                </w:rPr>
                                <w:t>)</w:t>
                              </w:r>
                              <w:r>
                                <w:rPr>
                                  <w:bCs/>
                                  <w:sz w:val="22"/>
                                  <w:szCs w:val="22"/>
                                </w:rPr>
                                <w:t xml:space="preserve"> </w:t>
                              </w:r>
                              <w:r>
                                <w:rPr>
                                  <w:sz w:val="22"/>
                                  <w:szCs w:val="22"/>
                                </w:rPr>
                                <w:t>transliuojant televizijos filmus (išskyrus kelių serijų filmus, serialus ir dokumentinius filmus), kinematografijos kūrinius ir žinių programas, televizijos reklama ir (ar) teleparduotuvė gali būti rodomos vieną kartą per programoje nustatytą ne trumpesnį kaip 30</w:t>
                              </w:r>
                              <w:r>
                                <w:rPr>
                                  <w:bCs/>
                                  <w:sz w:val="22"/>
                                  <w:szCs w:val="22"/>
                                </w:rPr>
                                <w:t xml:space="preserve"> </w:t>
                              </w:r>
                              <w:r>
                                <w:rPr>
                                  <w:sz w:val="22"/>
                                  <w:szCs w:val="22"/>
                                </w:rPr>
                                <w:t>minučių laikotarpį;</w:t>
                              </w:r>
                            </w:p>
                          </w:sdtContent>
                        </w:sdt>
                        <w:sdt>
                          <w:sdtPr>
                            <w:alias w:val="39 str. 5 d. 8 p."/>
                            <w:tag w:val="part_0117f51cc0ca4deda9b60ce4fe26ae50"/>
                            <w:lock w:val="sdtLocked"/>
                            <w:richText/>
                          </w:sdtPr>
                          <w:sdtContent>
                            <w:p>
                              <w:pPr>
                                <w:ind w:firstLine="720"/>
                                <w:jc w:val="both"/>
                                <w:rPr>
                                  <w:sz w:val="22"/>
                                  <w:szCs w:val="22"/>
                                </w:rPr>
                              </w:pPr>
                              <w:sdt>
                                <w:sdtPr>
                                  <w:alias w:val="Numeris"/>
                                  <w:tag w:val="nr_0117f51cc0ca4deda9b60ce4fe26ae50"/>
                                  <w:lock w:val="sdtLocked"/>
                                  <w:richText/>
                                </w:sdtPr>
                                <w:sdtContent>
                                  <w:r>
                                    <w:rPr>
                                      <w:sz w:val="22"/>
                                      <w:szCs w:val="22"/>
                                    </w:rPr>
                                    <w:t>8</w:t>
                                  </w:r>
                                </w:sdtContent>
                              </w:sdt>
                              <w:r>
                                <w:rPr>
                                  <w:sz w:val="22"/>
                                  <w:szCs w:val="22"/>
                                </w:rPr>
                                <w:t>)</w:t>
                              </w:r>
                              <w:r>
                                <w:rPr>
                                  <w:bCs/>
                                  <w:sz w:val="22"/>
                                  <w:szCs w:val="22"/>
                                </w:rPr>
                                <w:t xml:space="preserve"> </w:t>
                              </w:r>
                              <w:r>
                                <w:rPr>
                                  <w:sz w:val="22"/>
                                  <w:szCs w:val="22"/>
                                </w:rPr>
                                <w:t>transliuojant programas vaikams, televizijos reklama gali būti rodoma vieną kartą per kiekvieną programoje nustatytą ne trumpesnį kaip 30</w:t>
                              </w:r>
                              <w:r>
                                <w:rPr>
                                  <w:bCs/>
                                  <w:sz w:val="22"/>
                                  <w:szCs w:val="22"/>
                                </w:rPr>
                                <w:t xml:space="preserve"> </w:t>
                              </w:r>
                              <w:r>
                                <w:rPr>
                                  <w:sz w:val="22"/>
                                  <w:szCs w:val="22"/>
                                </w:rPr>
                                <w:t>minučių laikotarpį, jeigu numatoma jos trukmė yra ilgesnė kaip 30</w:t>
                              </w:r>
                              <w:r>
                                <w:rPr>
                                  <w:bCs/>
                                  <w:sz w:val="22"/>
                                  <w:szCs w:val="22"/>
                                </w:rPr>
                                <w:t xml:space="preserve"> </w:t>
                              </w:r>
                              <w:r>
                                <w:rPr>
                                  <w:sz w:val="22"/>
                                  <w:szCs w:val="22"/>
                                </w:rPr>
                                <w:t>minučių. Teleparduotuvė negali būti įterpiama į programas vaikams;</w:t>
                              </w:r>
                            </w:p>
                          </w:sdtContent>
                        </w:sdt>
                        <w:sdt>
                          <w:sdtPr>
                            <w:alias w:val="39 str. 5 d. 9 p."/>
                            <w:tag w:val="part_cfadca68e59c463c9af9bfbb036bce52"/>
                            <w:lock w:val="sdtLocked"/>
                            <w:richText/>
                          </w:sdtPr>
                          <w:sdtContent>
                            <w:p>
                              <w:pPr>
                                <w:ind w:firstLine="720"/>
                                <w:jc w:val="both"/>
                                <w:rPr>
                                  <w:sz w:val="22"/>
                                  <w:szCs w:val="22"/>
                                </w:rPr>
                              </w:pPr>
                              <w:sdt>
                                <w:sdtPr>
                                  <w:alias w:val="Numeris"/>
                                  <w:tag w:val="nr_cfadca68e59c463c9af9bfbb036bce52"/>
                                  <w:lock w:val="sdtLocked"/>
                                  <w:richText/>
                                </w:sdtPr>
                                <w:sdtContent>
                                  <w:r>
                                    <w:rPr>
                                      <w:sz w:val="22"/>
                                      <w:szCs w:val="22"/>
                                    </w:rPr>
                                    <w:t>9</w:t>
                                  </w:r>
                                </w:sdtContent>
                              </w:sdt>
                              <w:r>
                                <w:rPr>
                                  <w:sz w:val="22"/>
                                  <w:szCs w:val="22"/>
                                </w:rPr>
                                <w:t>)</w:t>
                              </w:r>
                              <w:r>
                                <w:rPr>
                                  <w:bCs/>
                                  <w:sz w:val="22"/>
                                  <w:szCs w:val="22"/>
                                </w:rPr>
                                <w:t xml:space="preserve"> </w:t>
                              </w:r>
                              <w:r>
                                <w:rPr>
                                  <w:sz w:val="22"/>
                                  <w:szCs w:val="22"/>
                                </w:rPr>
                                <w:t>įterpti televizijos reklamą ir (ar) teleparduotuvę į retransliuojamas televizijos programas ar atskiras programas draudžiama;</w:t>
                              </w:r>
                            </w:p>
                          </w:sdtContent>
                        </w:sdt>
                        <w:sdt>
                          <w:sdtPr>
                            <w:alias w:val="39 str. 5 d. 10 p."/>
                            <w:tag w:val="part_a36f43f287864207b6f99111d87acbee"/>
                            <w:lock w:val="sdtLocked"/>
                            <w:richText/>
                          </w:sdtPr>
                          <w:sdtContent>
                            <w:p>
                              <w:pPr>
                                <w:ind w:firstLine="720"/>
                                <w:jc w:val="both"/>
                                <w:rPr>
                                  <w:sz w:val="22"/>
                                  <w:szCs w:val="22"/>
                                </w:rPr>
                              </w:pPr>
                              <w:sdt>
                                <w:sdtPr>
                                  <w:alias w:val="Numeris"/>
                                  <w:tag w:val="nr_a36f43f287864207b6f99111d87acbee"/>
                                  <w:lock w:val="sdtLocked"/>
                                  <w:richText/>
                                </w:sdtPr>
                                <w:sdtContent>
                                  <w:r>
                                    <w:rPr>
                                      <w:sz w:val="22"/>
                                      <w:szCs w:val="22"/>
                                    </w:rPr>
                                    <w:t>10</w:t>
                                  </w:r>
                                </w:sdtContent>
                              </w:sdt>
                              <w:r>
                                <w:rPr>
                                  <w:sz w:val="22"/>
                                  <w:szCs w:val="22"/>
                                </w:rPr>
                                <w:t>)</w:t>
                              </w:r>
                              <w:r>
                                <w:rPr>
                                  <w:bCs/>
                                  <w:sz w:val="22"/>
                                  <w:szCs w:val="22"/>
                                </w:rPr>
                                <w:t xml:space="preserve"> </w:t>
                              </w:r>
                              <w:r>
                                <w:rPr>
                                  <w:bCs/>
                                  <w:sz w:val="22"/>
                                  <w:szCs w:val="22"/>
                                  <w:lang w:eastAsia="lt-LT"/>
                                </w:rPr>
                                <w:t>vaistinių preparatų teleparduotuvės, taip pat gydytojų skiriamo gydymo paslaugų teleparduotuvės yra draudžiamos.</w:t>
                              </w:r>
                            </w:p>
                          </w:sdtContent>
                        </w:sdt>
                      </w:sdtContent>
                    </w:sdt>
                    <w:sdt>
                      <w:sdtPr>
                        <w:alias w:val="39 str. 6 d."/>
                        <w:tag w:val="part_c76562d92a2f41bbbfa2afe2418f4756"/>
                        <w:lock w:val="sdtLocked"/>
                        <w:richText/>
                      </w:sdtPr>
                      <w:sdtContent>
                        <w:p>
                          <w:pPr>
                            <w:ind w:firstLine="720"/>
                            <w:jc w:val="both"/>
                            <w:rPr>
                              <w:sz w:val="22"/>
                              <w:szCs w:val="22"/>
                            </w:rPr>
                          </w:pPr>
                          <w:sdt>
                            <w:sdtPr>
                              <w:alias w:val="Numeris"/>
                              <w:tag w:val="nr_c76562d92a2f41bbbfa2afe2418f4756"/>
                              <w:lock w:val="sdtLocked"/>
                              <w:richText/>
                            </w:sdtPr>
                            <w:sdtContent>
                              <w:r>
                                <w:rPr>
                                  <w:sz w:val="22"/>
                                  <w:szCs w:val="22"/>
                                </w:rPr>
                                <w:t>6</w:t>
                              </w:r>
                            </w:sdtContent>
                          </w:sdt>
                          <w:r>
                            <w:rPr>
                              <w:sz w:val="22"/>
                              <w:szCs w:val="22"/>
                            </w:rPr>
                            <w:t>.</w:t>
                          </w:r>
                          <w:r>
                            <w:rPr>
                              <w:bCs/>
                              <w:sz w:val="22"/>
                              <w:szCs w:val="22"/>
                            </w:rPr>
                            <w:t xml:space="preserve"> </w:t>
                          </w:r>
                          <w:r>
                            <w:rPr>
                              <w:sz w:val="22"/>
                              <w:szCs w:val="22"/>
                            </w:rPr>
                            <w:t>Televizijos reklamai taikomi ir kituose įstatymuose nustatyti reklamos ir jos skleidimo reikalavimai.</w:t>
                          </w:r>
                        </w:p>
                      </w:sdtContent>
                    </w:sdt>
                    <w:sdt>
                      <w:sdtPr>
                        <w:alias w:val="39 str. 7 d."/>
                        <w:tag w:val="part_c857b04306cc4f27b9968e1f6f7cb4e1"/>
                        <w:lock w:val="sdtLocked"/>
                        <w:richText/>
                      </w:sdtPr>
                      <w:sdtContent>
                        <w:p>
                          <w:pPr>
                            <w:ind w:firstLine="720"/>
                            <w:jc w:val="both"/>
                            <w:rPr>
                              <w:sz w:val="22"/>
                              <w:szCs w:val="22"/>
                            </w:rPr>
                          </w:pPr>
                          <w:sdt>
                            <w:sdtPr>
                              <w:alias w:val="Numeris"/>
                              <w:tag w:val="nr_c857b04306cc4f27b9968e1f6f7cb4e1"/>
                              <w:lock w:val="sdtLocked"/>
                              <w:richText/>
                            </w:sdtPr>
                            <w:sdtContent>
                              <w:r>
                                <w:rPr>
                                  <w:color w:val="000000"/>
                                  <w:sz w:val="22"/>
                                  <w:szCs w:val="22"/>
                                </w:rPr>
                                <w:t>7</w:t>
                              </w:r>
                            </w:sdtContent>
                          </w:sdt>
                          <w:r>
                            <w:rPr>
                              <w:color w:val="000000"/>
                              <w:sz w:val="22"/>
                              <w:szCs w:val="22"/>
                            </w:rPr>
                            <w:t>.</w:t>
                          </w:r>
                          <w:r>
                            <w:rPr>
                              <w:bCs/>
                              <w:sz w:val="22"/>
                              <w:szCs w:val="22"/>
                            </w:rPr>
                            <w:t xml:space="preserve"> </w:t>
                          </w:r>
                          <w:r>
                            <w:rPr>
                              <w:color w:val="000000"/>
                              <w:sz w:val="22"/>
                              <w:szCs w:val="22"/>
                            </w:rPr>
                            <w:t xml:space="preserve">Kaip laikomasi šio ir kitų įstatymų nustatytų reikalavimų, taikomų reklamai </w:t>
                          </w:r>
                          <w:r>
                            <w:rPr>
                              <w:sz w:val="22"/>
                              <w:szCs w:val="22"/>
                            </w:rPr>
                            <w:t>ir komerciniams audiovizualiniams pranešimams</w:t>
                          </w:r>
                          <w:r>
                            <w:rPr>
                              <w:color w:val="000000"/>
                              <w:sz w:val="22"/>
                              <w:szCs w:val="22"/>
                            </w:rPr>
                            <w:t xml:space="preserve">, kontroliuoja Valstybinė vartotojų teisių apsaugos tarnyba, kitos Reklamos įstatyme ir kituose </w:t>
                          </w:r>
                          <w:r>
                            <w:rPr>
                              <w:sz w:val="22"/>
                              <w:szCs w:val="22"/>
                            </w:rPr>
                            <w:t>įstatymuose nurodytos reklamos priežiūros institucijos</w:t>
                          </w:r>
                          <w:r>
                            <w:rPr>
                              <w:color w:val="000000"/>
                              <w:sz w:val="22"/>
                              <w:szCs w:val="22"/>
                            </w:rPr>
                            <w:t xml:space="preserve"> ir Komisija, bendradarbiaudamos su kitomis šiame įstatyme nurodytomis viešosios informacijos rengėjų ir (ar) </w:t>
                          </w:r>
                          <w:r>
                            <w:rPr>
                              <w:sz w:val="22"/>
                              <w:szCs w:val="22"/>
                            </w:rPr>
                            <w:t>skleidėjų veiklos reglamentavimo ir savitvarkos institucijomis ir reklamos savitvarkos institucijomis.</w:t>
                          </w:r>
                        </w:p>
                      </w:sdtContent>
                    </w:sdt>
                    <w:sdt>
                      <w:sdtPr>
                        <w:alias w:val="39 str. 8 d."/>
                        <w:tag w:val="part_435fb6dba64447d5a4af1ab555c396d8"/>
                        <w:lock w:val="sdtLocked"/>
                        <w:richText/>
                      </w:sdtPr>
                      <w:sdtContent>
                        <w:p>
                          <w:pPr>
                            <w:ind w:firstLine="720"/>
                            <w:jc w:val="both"/>
                            <w:rPr>
                              <w:sz w:val="22"/>
                              <w:szCs w:val="22"/>
                            </w:rPr>
                          </w:pPr>
                          <w:sdt>
                            <w:sdtPr>
                              <w:alias w:val="Numeris"/>
                              <w:tag w:val="nr_435fb6dba64447d5a4af1ab555c396d8"/>
                              <w:lock w:val="sdtLocked"/>
                              <w:richText/>
                            </w:sdtPr>
                            <w:sdtContent>
                              <w:r>
                                <w:rPr>
                                  <w:sz w:val="22"/>
                                  <w:szCs w:val="22"/>
                                </w:rPr>
                                <w:t>8</w:t>
                              </w:r>
                            </w:sdtContent>
                          </w:sdt>
                          <w:r>
                            <w:rPr>
                              <w:sz w:val="22"/>
                              <w:szCs w:val="22"/>
                            </w:rPr>
                            <w:t>.</w:t>
                          </w:r>
                          <w:r>
                            <w:rPr>
                              <w:bCs/>
                              <w:sz w:val="22"/>
                              <w:szCs w:val="22"/>
                            </w:rPr>
                            <w:t xml:space="preserve"> </w:t>
                          </w:r>
                          <w:r>
                            <w:rPr>
                              <w:sz w:val="22"/>
                              <w:szCs w:val="22"/>
                            </w:rPr>
                            <w:t xml:space="preserve">Šio įstatymo nuostatos, išskyrus šio įstatymo </w:t>
                          </w:r>
                          <w:r>
                            <w:rPr>
                              <w:bCs/>
                              <w:sz w:val="22"/>
                              <w:szCs w:val="22"/>
                            </w:rPr>
                            <w:t xml:space="preserve">37 </w:t>
                          </w:r>
                          <w:r>
                            <w:rPr>
                              <w:sz w:val="22"/>
                              <w:szCs w:val="22"/>
                            </w:rPr>
                            <w:t>straipsnio 5</w:t>
                          </w:r>
                          <w:r>
                            <w:rPr>
                              <w:bCs/>
                              <w:sz w:val="22"/>
                              <w:szCs w:val="22"/>
                            </w:rPr>
                            <w:t xml:space="preserve"> </w:t>
                          </w:r>
                          <w:r>
                            <w:rPr>
                              <w:sz w:val="22"/>
                              <w:szCs w:val="22"/>
                            </w:rPr>
                            <w:t>dalyje ir šio straipsnio 5</w:t>
                          </w:r>
                          <w:r>
                            <w:rPr>
                              <w:bCs/>
                              <w:sz w:val="22"/>
                              <w:szCs w:val="22"/>
                            </w:rPr>
                            <w:t> </w:t>
                          </w:r>
                          <w:r>
                            <w:rPr>
                              <w:sz w:val="22"/>
                              <w:szCs w:val="22"/>
                            </w:rPr>
                            <w:t>dalies 1 ir 3</w:t>
                          </w:r>
                          <w:r>
                            <w:rPr>
                              <w:bCs/>
                              <w:sz w:val="22"/>
                              <w:szCs w:val="22"/>
                            </w:rPr>
                            <w:t xml:space="preserve"> </w:t>
                          </w:r>
                          <w:r>
                            <w:rPr>
                              <w:sz w:val="22"/>
                              <w:szCs w:val="22"/>
                            </w:rPr>
                            <w:t>punktuose nurodytus atvejus,</w:t>
                          </w:r>
                          <w:r>
                            <w:rPr>
                              <w:i/>
                              <w:iCs/>
                              <w:sz w:val="22"/>
                              <w:szCs w:val="22"/>
                            </w:rPr>
                            <w:t xml:space="preserve"> mutatis</w:t>
                          </w:r>
                          <w:r>
                            <w:rPr>
                              <w:bCs/>
                              <w:sz w:val="22"/>
                              <w:szCs w:val="22"/>
                            </w:rPr>
                            <w:t xml:space="preserve"> </w:t>
                          </w:r>
                          <w:r>
                            <w:rPr>
                              <w:i/>
                              <w:iCs/>
                              <w:sz w:val="22"/>
                              <w:szCs w:val="22"/>
                            </w:rPr>
                            <w:t>mutandis</w:t>
                          </w:r>
                          <w:r>
                            <w:rPr>
                              <w:sz w:val="22"/>
                              <w:szCs w:val="22"/>
                            </w:rPr>
                            <w:t xml:space="preserve"> taikomos televizijos programoms, skirtoms tik televizijos reklamai ir teleparduotuvėms, taip pat televizijos programoms, skirtoms tik savireklamai.</w:t>
                          </w:r>
                        </w:p>
                      </w:sdtContent>
                    </w:sdt>
                    <w:sdt>
                      <w:sdtPr>
                        <w:alias w:val="39 str. 9 d."/>
                        <w:tag w:val="part_50d8187fb2384224bf7eb51fb4753b63"/>
                        <w:lock w:val="sdtLocked"/>
                        <w:richText/>
                      </w:sdtPr>
                      <w:sdtContent>
                        <w:p>
                          <w:pPr>
                            <w:ind w:firstLine="720"/>
                            <w:jc w:val="both"/>
                            <w:rPr>
                              <w:iCs/>
                              <w:sz w:val="22"/>
                              <w:szCs w:val="22"/>
                            </w:rPr>
                          </w:pPr>
                          <w:sdt>
                            <w:sdtPr>
                              <w:alias w:val="Numeris"/>
                              <w:tag w:val="nr_50d8187fb2384224bf7eb51fb4753b63"/>
                              <w:lock w:val="sdtLocked"/>
                              <w:richText/>
                            </w:sdtPr>
                            <w:sdtContent>
                              <w:r>
                                <w:rPr>
                                  <w:iCs/>
                                  <w:sz w:val="22"/>
                                  <w:szCs w:val="22"/>
                                </w:rPr>
                                <w:t>9</w:t>
                              </w:r>
                            </w:sdtContent>
                          </w:sdt>
                          <w:r>
                            <w:rPr>
                              <w:iCs/>
                              <w:sz w:val="22"/>
                              <w:szCs w:val="22"/>
                            </w:rPr>
                            <w:t>.</w:t>
                          </w:r>
                          <w:r>
                            <w:rPr>
                              <w:bCs/>
                              <w:sz w:val="22"/>
                              <w:szCs w:val="22"/>
                            </w:rPr>
                            <w:t xml:space="preserve"> </w:t>
                          </w:r>
                          <w:r>
                            <w:rPr>
                              <w:sz w:val="22"/>
                              <w:szCs w:val="22"/>
                            </w:rPr>
                            <w:t xml:space="preserve">Audiovizualinės žiniasklaidos </w:t>
                          </w:r>
                          <w:r>
                            <w:rPr>
                              <w:iCs/>
                              <w:sz w:val="22"/>
                              <w:szCs w:val="22"/>
                            </w:rPr>
                            <w:t xml:space="preserve">paslaugų teikėjai ar jų asociacijos turi priimti elgesio (etikos) kodeksus dėl netinkamų komercinių audiovizualinių pranešimų, kurie įterpiami į </w:t>
                          </w:r>
                          <w:r>
                            <w:rPr>
                              <w:sz w:val="22"/>
                              <w:szCs w:val="22"/>
                            </w:rPr>
                            <w:t>programas vaikams</w:t>
                          </w:r>
                          <w:r>
                            <w:rPr>
                              <w:iCs/>
                              <w:sz w:val="22"/>
                              <w:szCs w:val="22"/>
                            </w:rPr>
                            <w:t xml:space="preserve"> arba yra įtraukti į tokias programas, apie maisto produktus ir gėrimus, kurių</w:t>
                          </w:r>
                          <w:r>
                            <w:rPr>
                              <w:iCs/>
                              <w:color w:val="0000FF"/>
                              <w:sz w:val="22"/>
                              <w:szCs w:val="22"/>
                            </w:rPr>
                            <w:t xml:space="preserve"> </w:t>
                          </w:r>
                          <w:r>
                            <w:rPr>
                              <w:iCs/>
                              <w:sz w:val="22"/>
                              <w:szCs w:val="22"/>
                            </w:rPr>
                            <w:t xml:space="preserve">sudėtyje yra maistinių medžiagų ir maistiniu arba fiziologiniu poveikiu pasižyminčių medžiagų, ypač riebalų, riebalų rūgščių transizomerų, druskos arba natrio ir cukraus, kuriuos rekomenduojama vartoti saikingai. Šiais elgesio (etikos) kodeksais turi būti </w:t>
                          </w:r>
                          <w:r>
                            <w:rPr>
                              <w:sz w:val="22"/>
                              <w:szCs w:val="22"/>
                              <w:lang w:eastAsia="lt-LT"/>
                            </w:rPr>
                            <w:t xml:space="preserve">siekiama veiksmingai sumažinti galimybę vaikams pamatyti komercinius audiovizualinius pranešimus apie nurodytus maisto produktus ir gėrimus, nustatant, kad komerciniuose audiovizualiniuose pranešimuose nebūtų pabrėžiamos teigiamos minėtų maisto produktų ir gėrimų maistingumo savybės. Elgesio </w:t>
                          </w:r>
                          <w:r>
                            <w:rPr>
                              <w:iCs/>
                              <w:sz w:val="22"/>
                              <w:szCs w:val="22"/>
                            </w:rPr>
                            <w:t xml:space="preserve">(etikos) </w:t>
                          </w:r>
                          <w:r>
                            <w:rPr>
                              <w:sz w:val="22"/>
                              <w:szCs w:val="22"/>
                              <w:lang w:eastAsia="lt-LT"/>
                            </w:rPr>
                            <w:t xml:space="preserve">kodeksai </w:t>
                          </w:r>
                          <w:r>
                            <w:rPr>
                              <w:iCs/>
                              <w:sz w:val="22"/>
                              <w:szCs w:val="22"/>
                            </w:rPr>
                            <w:t>priimami ir įsipareigojama jų laikytis šio įstatymo 43</w:t>
                          </w:r>
                          <w:r>
                            <w:rPr>
                              <w:bCs/>
                              <w:sz w:val="22"/>
                              <w:szCs w:val="22"/>
                            </w:rPr>
                            <w:t xml:space="preserve"> </w:t>
                          </w:r>
                          <w:r>
                            <w:rPr>
                              <w:iCs/>
                              <w:sz w:val="22"/>
                              <w:szCs w:val="22"/>
                            </w:rPr>
                            <w:t>straipsnio 4 ir 6</w:t>
                          </w:r>
                          <w:r>
                            <w:rPr>
                              <w:bCs/>
                              <w:sz w:val="22"/>
                              <w:szCs w:val="22"/>
                            </w:rPr>
                            <w:t xml:space="preserve"> </w:t>
                          </w:r>
                          <w:r>
                            <w:rPr>
                              <w:iCs/>
                              <w:sz w:val="22"/>
                              <w:szCs w:val="22"/>
                            </w:rPr>
                            <w:t xml:space="preserve">dalyse nustatyta tvarka. Nuostatos dėl netinkamų komercinių audiovizualinių pranešimų gali būti įtrauktos į Kodeksą. Kai audiovizualinės žiniasklaidos paslaugų teikėjai ar jų asociacijos nepriima šioje dalyje numatytų kodeksų ar neįsipareigoja jų laikytis arba Komisija, vadovaudamasi jos </w:t>
                          </w:r>
                          <w:r>
                            <w:rPr>
                              <w:sz w:val="22"/>
                              <w:szCs w:val="22"/>
                            </w:rPr>
                            <w:t>nustatyta ir prieš tai su Vyriausybės įgaliota institucija suderinta tvarka</w:t>
                          </w:r>
                          <w:r>
                            <w:rPr>
                              <w:iCs/>
                              <w:sz w:val="22"/>
                              <w:szCs w:val="22"/>
                            </w:rPr>
                            <w:t>, nustato, kad pasirinkti kodeksai arba jų dalys nėra pakankamai veiksmingi, Komisija nustato privalomus tokių komercinių audiovizualinių pranešimų skleidimo reikalavimus.</w:t>
                          </w:r>
                        </w:p>
                      </w:sdtContent>
                    </w:sdt>
                    <w:sdt>
                      <w:sdtPr>
                        <w:alias w:val="39 str. 10 d."/>
                        <w:tag w:val="part_1322b9c74f014279bad3a9fc950e9e45"/>
                        <w:lock w:val="sdtLocked"/>
                        <w:richText/>
                      </w:sdtPr>
                      <w:sdtContent>
                        <w:p>
                          <w:pPr>
                            <w:ind w:firstLine="720"/>
                            <w:jc w:val="both"/>
                            <w:rPr>
                              <w:color w:val="000000"/>
                              <w:sz w:val="22"/>
                              <w:szCs w:val="22"/>
                            </w:rPr>
                          </w:pPr>
                          <w:sdt>
                            <w:sdtPr>
                              <w:alias w:val="Numeris"/>
                              <w:tag w:val="nr_1322b9c74f014279bad3a9fc950e9e45"/>
                              <w:lock w:val="sdtLocked"/>
                              <w:richText/>
                            </w:sdtPr>
                            <w:sdtContent>
                              <w:r>
                                <w:rPr>
                                  <w:color w:val="000000"/>
                                  <w:sz w:val="22"/>
                                  <w:szCs w:val="22"/>
                                </w:rPr>
                                <w:t>10</w:t>
                              </w:r>
                            </w:sdtContent>
                          </w:sdt>
                          <w:r>
                            <w:rPr>
                              <w:color w:val="000000"/>
                              <w:sz w:val="22"/>
                              <w:szCs w:val="22"/>
                            </w:rPr>
                            <w:t>.</w:t>
                          </w:r>
                          <w:r>
                            <w:rPr>
                              <w:bCs/>
                              <w:sz w:val="22"/>
                              <w:szCs w:val="22"/>
                            </w:rPr>
                            <w:t xml:space="preserve"> </w:t>
                          </w:r>
                          <w:r>
                            <w:rPr>
                              <w:color w:val="000000"/>
                              <w:sz w:val="22"/>
                              <w:szCs w:val="22"/>
                            </w:rPr>
                            <w:t>Reikalavimus, keliamus politinei reklamai, jos žymėjimo ir skleidimo visuomenės informavimo priemonėse tvarką nustato Politinių kampanijų finansavimo ir finansavimo kontrolės įstatymas ir kiti teisės aktai.</w:t>
                          </w:r>
                        </w:p>
                      </w:sdtContent>
                    </w:sdt>
                    <w:sdt>
                      <w:sdtPr>
                        <w:alias w:val="39 str. 11 d."/>
                        <w:tag w:val="part_0b17432837fd4ca79dbed0cf9893a976"/>
                        <w:lock w:val="sdtLocked"/>
                        <w:richText/>
                      </w:sdtPr>
                      <w:sdtContent>
                        <w:p>
                          <w:pPr>
                            <w:ind w:firstLine="720"/>
                            <w:jc w:val="both"/>
                          </w:pPr>
                          <w:sdt>
                            <w:sdtPr>
                              <w:alias w:val="Numeris"/>
                              <w:tag w:val="nr_0b17432837fd4ca79dbed0cf9893a976"/>
                              <w:lock w:val="sdtLocked"/>
                              <w:richText/>
                            </w:sdtPr>
                            <w:sdtContent>
                              <w:r>
                                <w:rPr>
                                  <w:sz w:val="22"/>
                                  <w:szCs w:val="22"/>
                                </w:rPr>
                                <w:t>11</w:t>
                              </w:r>
                            </w:sdtContent>
                          </w:sdt>
                          <w:r>
                            <w:rPr>
                              <w:sz w:val="22"/>
                              <w:szCs w:val="22"/>
                            </w:rPr>
                            <w:t>.</w:t>
                          </w:r>
                          <w:r>
                            <w:rPr>
                              <w:bCs/>
                              <w:sz w:val="22"/>
                              <w:szCs w:val="22"/>
                            </w:rPr>
                            <w:t xml:space="preserve"> </w:t>
                          </w:r>
                          <w:r>
                            <w:rPr>
                              <w:sz w:val="22"/>
                              <w:szCs w:val="22"/>
                            </w:rPr>
                            <w:t>Atsakomybės už klaidinančios ir neleidžiamos lyginamosios reklamos naudojimo ypatumus ir jos taikymo tvarką nustato Reklamos įstatymas.</w:t>
                          </w:r>
                          <w:r>
                            <w:t xml:space="preserve"> </w:t>
                          </w:r>
                        </w:p>
                      </w:sdtContent>
                    </w:sdt>
                    <w:sdt>
                      <w:sdtPr>
                        <w:alias w:val="12 d."/>
                        <w:tag w:val="part_ce6ea37713c74ce68b6ba99b5b6e72e8"/>
                        <w:lock w:val="sdtLocked"/>
                        <w:richText/>
                      </w:sdtPr>
                      <w:sdtContent>
                        <w:p>
                          <w:pPr>
                            <w:ind w:firstLine="720"/>
                            <w:jc w:val="both"/>
                            <w:rPr>
                              <w:sz w:val="22"/>
                              <w:szCs w:val="22"/>
                              <w:lang w:eastAsia="ru-RU"/>
                            </w:rPr>
                          </w:pPr>
                          <w:sdt>
                            <w:sdtPr>
                              <w:alias w:val="Numeris"/>
                              <w:tag w:val="nr_ce6ea37713c74ce68b6ba99b5b6e72e8"/>
                              <w:lock w:val="sdtLocked"/>
                              <w:richText/>
                            </w:sdtPr>
                            <w:sdtContent>
                              <w:r>
                                <w:rPr>
                                  <w:bCs/>
                                  <w:sz w:val="22"/>
                                  <w:szCs w:val="22"/>
                                  <w:lang w:eastAsia="ru-RU"/>
                                </w:rPr>
                                <w:t>12</w:t>
                              </w:r>
                            </w:sdtContent>
                          </w:sdt>
                          <w:r>
                            <w:rPr>
                              <w:bCs/>
                              <w:sz w:val="22"/>
                              <w:szCs w:val="22"/>
                              <w:lang w:eastAsia="ru-RU"/>
                            </w:rPr>
                            <w:t xml:space="preserve">. Visuomenės informavimo priemonėje skleidžiant visą ar tik dalį parengto pranešimo žiniasklaidai turi būti laikomasi šių reikalavimų: </w:t>
                          </w:r>
                        </w:p>
                        <w:sdt>
                          <w:sdtPr>
                            <w:alias w:val="12 d. 1 p."/>
                            <w:tag w:val="part_87da37655b144c95ad2c5df40343aa89"/>
                            <w:lock w:val="sdtLocked"/>
                            <w:richText/>
                          </w:sdtPr>
                          <w:sdtContent>
                            <w:p>
                              <w:pPr>
                                <w:ind w:firstLine="720"/>
                                <w:jc w:val="both"/>
                                <w:rPr>
                                  <w:sz w:val="22"/>
                                  <w:szCs w:val="22"/>
                                  <w:lang w:eastAsia="ru-RU"/>
                                </w:rPr>
                              </w:pPr>
                              <w:sdt>
                                <w:sdtPr>
                                  <w:alias w:val="Numeris"/>
                                  <w:tag w:val="nr_87da37655b144c95ad2c5df40343aa89"/>
                                  <w:lock w:val="sdtLocked"/>
                                  <w:richText/>
                                </w:sdtPr>
                                <w:sdtContent>
                                  <w:r>
                                    <w:rPr>
                                      <w:bCs/>
                                      <w:sz w:val="22"/>
                                      <w:szCs w:val="22"/>
                                      <w:lang w:eastAsia="ru-RU"/>
                                    </w:rPr>
                                    <w:t>1</w:t>
                                  </w:r>
                                </w:sdtContent>
                              </w:sdt>
                              <w:r>
                                <w:rPr>
                                  <w:bCs/>
                                  <w:sz w:val="22"/>
                                  <w:szCs w:val="22"/>
                                  <w:lang w:eastAsia="ru-RU"/>
                                </w:rPr>
                                <w:t>) jeigu pranešimas žiniasklaidai skleidžiamas neatlygintinai, jis žymimas žodžiais „Pranešimas žiniasklaidai“;</w:t>
                              </w:r>
                            </w:p>
                          </w:sdtContent>
                        </w:sdt>
                        <w:sdt>
                          <w:sdtPr>
                            <w:alias w:val="12 d. 2 p."/>
                            <w:tag w:val="part_efda39da160e49209aab941e7c77ea31"/>
                            <w:lock w:val="sdtLocked"/>
                            <w:richText/>
                          </w:sdtPr>
                          <w:sdtContent>
                            <w:p>
                              <w:pPr>
                                <w:ind w:firstLine="720"/>
                                <w:jc w:val="both"/>
                                <w:rPr>
                                  <w:sz w:val="22"/>
                                  <w:szCs w:val="22"/>
                                  <w:lang w:eastAsia="ru-RU"/>
                                </w:rPr>
                              </w:pPr>
                              <w:sdt>
                                <w:sdtPr>
                                  <w:alias w:val="Numeris"/>
                                  <w:tag w:val="nr_efda39da160e49209aab941e7c77ea31"/>
                                  <w:lock w:val="sdtLocked"/>
                                  <w:richText/>
                                </w:sdtPr>
                                <w:sdtContent>
                                  <w:r>
                                    <w:rPr>
                                      <w:bCs/>
                                      <w:sz w:val="22"/>
                                      <w:szCs w:val="22"/>
                                      <w:lang w:eastAsia="ru-RU"/>
                                    </w:rPr>
                                    <w:t>2</w:t>
                                  </w:r>
                                </w:sdtContent>
                              </w:sdt>
                              <w:r>
                                <w:rPr>
                                  <w:bCs/>
                                  <w:sz w:val="22"/>
                                  <w:szCs w:val="22"/>
                                  <w:lang w:eastAsia="ru-RU"/>
                                </w:rPr>
                                <w:t>) jeigu pranešimas žiniasklaidai skleidžiamas atlygintinai, jis žymimas žodžiais „Reklama“ arba „Rėmimas“ (pasirinktinai);</w:t>
                              </w:r>
                            </w:p>
                          </w:sdtContent>
                        </w:sdt>
                        <w:sdt>
                          <w:sdtPr>
                            <w:alias w:val="12 d. 3 p."/>
                            <w:tag w:val="part_7bf3f02bcc6144109e0147464f1b4967"/>
                            <w:lock w:val="sdtLocked"/>
                            <w:richText/>
                          </w:sdtPr>
                          <w:sdtContent>
                            <w:p>
                              <w:pPr>
                                <w:ind w:firstLine="720"/>
                                <w:jc w:val="both"/>
                              </w:pPr>
                              <w:sdt>
                                <w:sdtPr>
                                  <w:alias w:val="Numeris"/>
                                  <w:tag w:val="nr_7bf3f02bcc6144109e0147464f1b4967"/>
                                  <w:lock w:val="sdtLocked"/>
                                  <w:richText/>
                                </w:sdtPr>
                                <w:sdtContent>
                                  <w:r>
                                    <w:rPr>
                                      <w:bCs/>
                                      <w:sz w:val="22"/>
                                      <w:szCs w:val="22"/>
                                      <w:lang w:eastAsia="ru-RU"/>
                                    </w:rPr>
                                    <w:t>3</w:t>
                                  </w:r>
                                </w:sdtContent>
                              </w:sdt>
                              <w:r>
                                <w:rPr>
                                  <w:bCs/>
                                  <w:sz w:val="22"/>
                                  <w:szCs w:val="22"/>
                                  <w:lang w:eastAsia="ru-RU"/>
                                </w:rPr>
                                <w:t>) visais atvejais nurodomas pranešimo žiniasklaidai rengėjas.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516f5291f111efa605b9842742bf37">
                            <w:r w:rsidRPr="00532B9F">
                              <w:rPr>
                                <w:rFonts w:ascii="Times New Roman" w:eastAsia="MS Mincho" w:hAnsi="Times New Roman"/>
                                <w:sz w:val="20"/>
                                <w:i/>
                                <w:iCs/>
                                <w:color w:val="0000FF" w:themeColor="hyperlink"/>
                                <w:u w:val="single"/>
                              </w:rPr>
                              <w:t>XIV-3029</w:t>
                            </w:r>
                          </w:fldSimple>
                          <w:r>
                            <w:rPr>
                              <w:rFonts w:ascii="Times New Roman" w:eastAsia="MS Mincho" w:hAnsi="Times New Roman"/>
                              <w:sz w:val="20"/>
                              <w:i/>
                              <w:iCs/>
                            </w:rPr>
                            <w:t>,
2024-10-15,
paskelbta TAR 2024-10-24, i. k. 2024-18428        </w:t>
                          </w:r>
                        </w:p>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43" w:history="1">
                        <w:r>
                          <w:rPr>
                            <w:i/>
                            <w:color w:val="0000FF"/>
                            <w:sz w:val="20"/>
                            <w:u w:val="single"/>
                          </w:rPr>
                          <w:t>XI-1046</w:t>
                        </w:r>
                      </w:hyperlink>
                      <w:r>
                        <w:rPr>
                          <w:i/>
                          <w:sz w:val="20"/>
                        </w:rPr>
                        <w:t>, 2010-09-30, Žin., 2010, Nr. 123-6260 (2010-10-18)</w:t>
                      </w:r>
                    </w:p>
                    <w:p>
                      <w:pPr>
                        <w:jc w:val="both"/>
                        <w:rPr>
                          <w:i/>
                          <w:sz w:val="20"/>
                        </w:rPr>
                      </w:pPr>
                      <w:r>
                        <w:rPr>
                          <w:i/>
                          <w:sz w:val="20"/>
                        </w:rPr>
                        <w:t xml:space="preserve">Nr. </w:t>
                      </w:r>
                      <w:hyperlink r:id="rId44" w:history="1">
                        <w:r>
                          <w:rPr>
                            <w:i/>
                            <w:color w:val="0000FF"/>
                            <w:sz w:val="20"/>
                            <w:u w:val="single"/>
                          </w:rPr>
                          <w:t>XI-1454</w:t>
                        </w:r>
                      </w:hyperlink>
                      <w:r>
                        <w:rPr>
                          <w:i/>
                          <w:sz w:val="20"/>
                        </w:rPr>
                        <w:t>, 2011-06-16, Žin., 2011, Nr. 78-3797 (2011-06-30)</w:t>
                      </w:r>
                    </w:p>
                    <w:p>
                      <w:pPr>
                        <w:jc w:val="both"/>
                        <w:rPr>
                          <w:sz w:val="22"/>
                          <w:szCs w:val="24"/>
                        </w:rPr>
                      </w:pPr>
                      <w:r>
                        <w:rPr>
                          <w:i/>
                          <w:sz w:val="20"/>
                        </w:rPr>
                        <w:t xml:space="preserve">Nr. </w:t>
                      </w:r>
                      <w:hyperlink r:id="rId45" w:history="1">
                        <w:r>
                          <w:rPr>
                            <w:i/>
                            <w:color w:val="0000FF"/>
                            <w:sz w:val="20"/>
                            <w:u w:val="single"/>
                          </w:rPr>
                          <w:t>XII-557</w:t>
                        </w:r>
                      </w:hyperlink>
                      <w:r>
                        <w:rPr>
                          <w:i/>
                          <w:sz w:val="20"/>
                        </w:rPr>
                        <w:t>, 2013-10-15, Žin., 2013, Nr. 115-5732 (2013-11-07)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0 str."/>
                    <w:tag w:val="part_e0c0ffec3eba4f5fbc715c3c4334fac7"/>
                    <w:lock w:val="sdtLocked"/>
                    <w:richText/>
                  </w:sdtPr>
                  <w:sdtContent>
                    <w:p>
                      <w:pPr>
                        <w:ind w:left="2410" w:hanging="1690"/>
                        <w:jc w:val="both"/>
                        <w:rPr>
                          <w:b/>
                          <w:sz w:val="22"/>
                          <w:szCs w:val="22"/>
                        </w:rPr>
                      </w:pPr>
                      <w:sdt>
                        <w:sdtPr>
                          <w:alias w:val="Numeris"/>
                          <w:tag w:val="nr_e0c0ffec3eba4f5fbc715c3c4334fac7"/>
                          <w:lock w:val="sdtLocked"/>
                          <w:richText/>
                        </w:sdtPr>
                        <w:sdtContent>
                          <w:r>
                            <w:rPr>
                              <w:b/>
                              <w:bCs/>
                              <w:sz w:val="22"/>
                              <w:szCs w:val="22"/>
                            </w:rPr>
                            <w:t>40</w:t>
                          </w:r>
                        </w:sdtContent>
                      </w:sdt>
                      <w:r>
                        <w:rPr>
                          <w:b/>
                          <w:bCs/>
                          <w:sz w:val="22"/>
                          <w:szCs w:val="22"/>
                        </w:rPr>
                        <w:t xml:space="preserve"> straipsnis. </w:t>
                      </w:r>
                      <w:sdt>
                        <w:sdtPr>
                          <w:alias w:val="Pavadinimas"/>
                          <w:tag w:val="title_e0c0ffec3eba4f5fbc715c3c4334fac7"/>
                          <w:lock w:val="sdtLocked"/>
                          <w:richText/>
                        </w:sdtPr>
                        <w:sdtContent>
                          <w:r>
                            <w:rPr>
                              <w:b/>
                              <w:bCs/>
                              <w:sz w:val="22"/>
                              <w:szCs w:val="22"/>
                            </w:rPr>
                            <w:t>Audiovizualinės žiniasklaidos paslaugų, radijo programų ir (ar) atskirų programų rėmimas</w:t>
                          </w:r>
                        </w:sdtContent>
                      </w:sdt>
                    </w:p>
                    <w:sdt>
                      <w:sdtPr>
                        <w:alias w:val="40 str. 1 d."/>
                        <w:tag w:val="part_ab10e71186294bff80a44284909ec27e"/>
                        <w:lock w:val="sdtLocked"/>
                        <w:richText/>
                      </w:sdtPr>
                      <w:sdtContent>
                        <w:p>
                          <w:pPr>
                            <w:ind w:firstLine="720"/>
                            <w:jc w:val="both"/>
                            <w:rPr>
                              <w:sz w:val="22"/>
                              <w:szCs w:val="22"/>
                            </w:rPr>
                          </w:pPr>
                          <w:sdt>
                            <w:sdtPr>
                              <w:alias w:val="Numeris"/>
                              <w:tag w:val="nr_ab10e71186294bff80a44284909ec27e"/>
                              <w:lock w:val="sdtLocked"/>
                              <w:richText/>
                            </w:sdtPr>
                            <w:sdtContent>
                              <w:r>
                                <w:rPr>
                                  <w:sz w:val="22"/>
                                  <w:szCs w:val="22"/>
                                </w:rPr>
                                <w:t>1</w:t>
                              </w:r>
                            </w:sdtContent>
                          </w:sdt>
                          <w:r>
                            <w:rPr>
                              <w:sz w:val="22"/>
                              <w:szCs w:val="22"/>
                            </w:rPr>
                            <w:t>.</w:t>
                          </w:r>
                          <w:r>
                            <w:rPr>
                              <w:bCs/>
                              <w:sz w:val="22"/>
                              <w:szCs w:val="22"/>
                            </w:rPr>
                            <w:t xml:space="preserve"> </w:t>
                          </w:r>
                          <w:r>
                            <w:rPr>
                              <w:sz w:val="22"/>
                              <w:szCs w:val="22"/>
                            </w:rPr>
                            <w:t>Remiamos audiovizualinės žiniasklaidos paslaugos, radijo programos ir (ar) atskiros programos turi atitikti šiuos reikalavimus:</w:t>
                          </w:r>
                        </w:p>
                        <w:sdt>
                          <w:sdtPr>
                            <w:alias w:val="40 str. 1 d. 1 p."/>
                            <w:tag w:val="part_9997ae8419334afda3d6a769f35f93f5"/>
                            <w:lock w:val="sdtLocked"/>
                            <w:richText/>
                          </w:sdtPr>
                          <w:sdtContent>
                            <w:p>
                              <w:pPr>
                                <w:widowControl w:val="0"/>
                                <w:tabs>
                                  <w:tab w:val="left" w:pos="5529"/>
                                </w:tabs>
                                <w:ind w:firstLine="720"/>
                                <w:jc w:val="both"/>
                                <w:rPr>
                                  <w:bCs/>
                                  <w:sz w:val="22"/>
                                  <w:szCs w:val="22"/>
                                </w:rPr>
                              </w:pPr>
                              <w:sdt>
                                <w:sdtPr>
                                  <w:alias w:val="Numeris"/>
                                  <w:tag w:val="nr_9997ae8419334afda3d6a769f35f93f5"/>
                                  <w:lock w:val="sdtLocked"/>
                                  <w:richText/>
                                </w:sdtPr>
                                <w:sdtContent>
                                  <w:r>
                                    <w:rPr>
                                      <w:bCs/>
                                      <w:sz w:val="22"/>
                                      <w:szCs w:val="22"/>
                                    </w:rPr>
                                    <w:t>1</w:t>
                                  </w:r>
                                </w:sdtContent>
                              </w:sdt>
                              <w:r>
                                <w:rPr>
                                  <w:bCs/>
                                  <w:sz w:val="22"/>
                                  <w:szCs w:val="22"/>
                                </w:rPr>
                                <w:t xml:space="preserve">) jokiomis aplinkybėmis jų turinio, o radijo ir (ar) televizijos programų transliavimo metu – jų transliavimo laiko, negalima tvarkyti taip, kad būtų daromas poveikis </w:t>
                              </w:r>
                              <w:r>
                                <w:rPr>
                                  <w:sz w:val="22"/>
                                  <w:szCs w:val="22"/>
                                </w:rPr>
                                <w:t>audiovizualinės žiniasklaidos</w:t>
                              </w:r>
                              <w:r>
                                <w:rPr>
                                  <w:bCs/>
                                  <w:sz w:val="22"/>
                                  <w:szCs w:val="22"/>
                                </w:rPr>
                                <w:t xml:space="preserve"> paslaugos teikėjo ir radijo programų transliuotojo redakcinei atsakomybei ir nepriklausomumui;</w:t>
                              </w:r>
                            </w:p>
                          </w:sdtContent>
                        </w:sdt>
                        <w:sdt>
                          <w:sdtPr>
                            <w:alias w:val="40 str. 1 d. 2 p."/>
                            <w:tag w:val="part_4786596c1822401ea4d686a8cbfb6944"/>
                            <w:lock w:val="sdtLocked"/>
                            <w:richText/>
                          </w:sdtPr>
                          <w:sdtContent>
                            <w:p>
                              <w:pPr>
                                <w:ind w:firstLine="720"/>
                                <w:jc w:val="both"/>
                                <w:rPr>
                                  <w:sz w:val="22"/>
                                  <w:szCs w:val="22"/>
                                </w:rPr>
                              </w:pPr>
                              <w:sdt>
                                <w:sdtPr>
                                  <w:alias w:val="Numeris"/>
                                  <w:tag w:val="nr_4786596c1822401ea4d686a8cbfb6944"/>
                                  <w:lock w:val="sdtLocked"/>
                                  <w:richText/>
                                </w:sdtPr>
                                <w:sdtContent>
                                  <w:r>
                                    <w:rPr>
                                      <w:sz w:val="22"/>
                                      <w:szCs w:val="22"/>
                                    </w:rPr>
                                    <w:t>2</w:t>
                                  </w:r>
                                </w:sdtContent>
                              </w:sdt>
                              <w:r>
                                <w:rPr>
                                  <w:sz w:val="22"/>
                                  <w:szCs w:val="22"/>
                                </w:rPr>
                                <w:t>)</w:t>
                              </w:r>
                              <w:r>
                                <w:rPr>
                                  <w:bCs/>
                                  <w:sz w:val="22"/>
                                  <w:szCs w:val="22"/>
                                </w:rPr>
                                <w:t xml:space="preserve"> </w:t>
                              </w:r>
                              <w:r>
                                <w:rPr>
                                  <w:sz w:val="22"/>
                                  <w:szCs w:val="22"/>
                                </w:rPr>
                                <w:t>jose negali būti tiesiogiai skatinama pirkti ar nuomoti prekes ar paslaugas, ypač darant specialias reklamines nuorodas į šias prekes ar paslaugas;</w:t>
                              </w:r>
                            </w:p>
                          </w:sdtContent>
                        </w:sdt>
                        <w:sdt>
                          <w:sdtPr>
                            <w:alias w:val="40 str. 1 d. 3 p."/>
                            <w:tag w:val="part_b664b4ad5f41454597895ca295cf3ee6"/>
                            <w:lock w:val="sdtLocked"/>
                            <w:richText/>
                          </w:sdtPr>
                          <w:sdtContent>
                            <w:p>
                              <w:pPr>
                                <w:ind w:firstLine="720"/>
                                <w:jc w:val="both"/>
                                <w:rPr>
                                  <w:sz w:val="22"/>
                                  <w:szCs w:val="22"/>
                                </w:rPr>
                              </w:pPr>
                              <w:sdt>
                                <w:sdtPr>
                                  <w:alias w:val="Numeris"/>
                                  <w:tag w:val="nr_b664b4ad5f41454597895ca295cf3ee6"/>
                                  <w:lock w:val="sdtLocked"/>
                                  <w:richText/>
                                </w:sdtPr>
                                <w:sdtContent>
                                  <w:r>
                                    <w:rPr>
                                      <w:sz w:val="22"/>
                                      <w:szCs w:val="22"/>
                                    </w:rPr>
                                    <w:t>3</w:t>
                                  </w:r>
                                </w:sdtContent>
                              </w:sdt>
                              <w:r>
                                <w:rPr>
                                  <w:sz w:val="22"/>
                                  <w:szCs w:val="22"/>
                                </w:rPr>
                                <w:t>)</w:t>
                              </w:r>
                              <w:r>
                                <w:rPr>
                                  <w:bCs/>
                                  <w:sz w:val="22"/>
                                  <w:szCs w:val="22"/>
                                </w:rPr>
                                <w:t xml:space="preserve"> </w:t>
                              </w:r>
                              <w:r>
                                <w:rPr>
                                  <w:sz w:val="22"/>
                                  <w:szCs w:val="22"/>
                                </w:rPr>
                                <w:t>vartotojai turi būti aiškiai informuojami apie esamą rėmimo susitarimą. Programos pradžioje, jos metu ir (ar) pabaigoje tinkamu būdu pateikiant rėmėjo pavardę (pavadinimą), logotipą ir (ar) kitą ženklą, pavyzdžiui, nuorodą į jo produktą (produktus) ar paslaugą (paslaugas) arba jų skiriamąjį ženklą, būtina aiškiai parodyti, kad programa yra remiama.</w:t>
                              </w:r>
                            </w:p>
                          </w:sdtContent>
                        </w:sdt>
                      </w:sdtContent>
                    </w:sdt>
                    <w:sdt>
                      <w:sdtPr>
                        <w:alias w:val="40 str. 2 d."/>
                        <w:tag w:val="part_fad1eec2d64a48c5a0d9a08eb8598cfa"/>
                        <w:lock w:val="sdtLocked"/>
                        <w:richText/>
                      </w:sdtPr>
                      <w:sdtContent>
                        <w:p>
                          <w:pPr>
                            <w:ind w:firstLine="720"/>
                            <w:jc w:val="both"/>
                            <w:rPr>
                              <w:sz w:val="22"/>
                              <w:szCs w:val="22"/>
                            </w:rPr>
                          </w:pPr>
                          <w:sdt>
                            <w:sdtPr>
                              <w:alias w:val="Numeris"/>
                              <w:tag w:val="nr_fad1eec2d64a48c5a0d9a08eb8598cfa"/>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Audiovizualinės žiniasklaidos paslaugų, radijo programų ir (ar) atskirų programų negali remti asmenys, kurių pagrindinė veikla yra tabako gaminių, </w:t>
                          </w:r>
                          <w:r>
                            <w:rPr>
                              <w:sz w:val="22"/>
                              <w:szCs w:val="22"/>
                              <w:lang w:eastAsia="lt-LT"/>
                            </w:rPr>
                            <w:t>elektroninių cigarečių ir (ar) jų pildyklių</w:t>
                          </w:r>
                          <w:r>
                            <w:rPr>
                              <w:sz w:val="22"/>
                              <w:szCs w:val="22"/>
                            </w:rPr>
                            <w:t>, rūkomųjų žolinių gaminių gamyba ir (ar) pardavimas.</w:t>
                          </w:r>
                        </w:p>
                      </w:sdtContent>
                    </w:sdt>
                    <w:sdt>
                      <w:sdtPr>
                        <w:alias w:val="40 str. 3 d."/>
                        <w:tag w:val="part_f343f66ad4d1418f8cdcb1e51e6bc8ef"/>
                        <w:lock w:val="sdtLocked"/>
                        <w:richText/>
                      </w:sdtPr>
                      <w:sdtContent>
                        <w:p>
                          <w:pPr>
                            <w:ind w:firstLine="720"/>
                            <w:jc w:val="both"/>
                            <w:rPr>
                              <w:rFonts w:eastAsia="Calibri"/>
                              <w:sz w:val="22"/>
                              <w:szCs w:val="22"/>
                              <w:lang w:eastAsia="lt-LT"/>
                            </w:rPr>
                          </w:pPr>
                          <w:sdt>
                            <w:sdtPr>
                              <w:alias w:val="Numeris"/>
                              <w:tag w:val="nr_f343f66ad4d1418f8cdcb1e51e6bc8ef"/>
                              <w:lock w:val="sdtLocked"/>
                              <w:richText/>
                            </w:sdtPr>
                            <w:sdtContent>
                              <w:r>
                                <w:rPr>
                                  <w:rFonts w:eastAsia="Calibri"/>
                                  <w:sz w:val="22"/>
                                  <w:szCs w:val="22"/>
                                  <w:lang w:eastAsia="lt-LT"/>
                                </w:rPr>
                                <w:t>3</w:t>
                              </w:r>
                            </w:sdtContent>
                          </w:sdt>
                          <w:r>
                            <w:rPr>
                              <w:rFonts w:eastAsia="Calibri"/>
                              <w:sz w:val="22"/>
                              <w:szCs w:val="22"/>
                              <w:lang w:eastAsia="lt-LT"/>
                            </w:rPr>
                            <w:t>.</w:t>
                          </w:r>
                          <w:r>
                            <w:rPr>
                              <w:bCs/>
                              <w:sz w:val="22"/>
                              <w:szCs w:val="22"/>
                            </w:rPr>
                            <w:t xml:space="preserve"> </w:t>
                          </w:r>
                          <w:r>
                            <w:rPr>
                              <w:rFonts w:eastAsia="Calibri"/>
                              <w:sz w:val="22"/>
                              <w:szCs w:val="22"/>
                              <w:lang w:eastAsia="lt-LT"/>
                            </w:rPr>
                            <w:t xml:space="preserve">Jeigu asmenys, kurių veikla apima vaistinių preparatų gamybą arba pardavimą ar </w:t>
                          </w:r>
                          <w:r>
                            <w:rPr>
                              <w:rFonts w:eastAsia="Calibri"/>
                              <w:bCs/>
                              <w:sz w:val="22"/>
                              <w:szCs w:val="22"/>
                              <w:lang w:eastAsia="lt-LT"/>
                            </w:rPr>
                            <w:t>gydymo paslaugų teikimą</w:t>
                          </w:r>
                          <w:r>
                            <w:rPr>
                              <w:rFonts w:eastAsia="Calibri"/>
                              <w:sz w:val="22"/>
                              <w:szCs w:val="22"/>
                              <w:lang w:eastAsia="lt-LT"/>
                            </w:rPr>
                            <w:t xml:space="preserve">, remia </w:t>
                          </w:r>
                          <w:r>
                            <w:rPr>
                              <w:sz w:val="22"/>
                              <w:szCs w:val="22"/>
                            </w:rPr>
                            <w:t>audiovizualinės žiniasklaidos</w:t>
                          </w:r>
                          <w:r>
                            <w:rPr>
                              <w:rFonts w:eastAsia="Calibri"/>
                              <w:sz w:val="22"/>
                              <w:szCs w:val="22"/>
                              <w:lang w:eastAsia="lt-LT"/>
                            </w:rPr>
                            <w:t xml:space="preserve"> paslaugas, radijo programas ir (ar) atskiras programas, jose gali būti paskelbiamas rėmėjo pavadinimas (logotipas) ar kitas jo įvaizdžio ženklas, tačiau negalima reklamuoti konkrečių vaistinių preparatų, kurie įsigyjami tik su receptu, ar </w:t>
                          </w:r>
                          <w:r>
                            <w:rPr>
                              <w:rFonts w:eastAsia="Calibri"/>
                              <w:bCs/>
                              <w:sz w:val="22"/>
                              <w:szCs w:val="22"/>
                              <w:lang w:eastAsia="lt-LT"/>
                            </w:rPr>
                            <w:t>gydytojų skiriamo</w:t>
                          </w:r>
                          <w:r>
                            <w:rPr>
                              <w:rFonts w:eastAsia="Calibri"/>
                              <w:sz w:val="22"/>
                              <w:szCs w:val="22"/>
                              <w:lang w:eastAsia="lt-LT"/>
                            </w:rPr>
                            <w:t xml:space="preserve"> gydymo</w:t>
                          </w:r>
                          <w:r>
                            <w:rPr>
                              <w:rFonts w:eastAsia="Calibri"/>
                              <w:bCs/>
                              <w:sz w:val="22"/>
                              <w:szCs w:val="22"/>
                              <w:lang w:eastAsia="lt-LT"/>
                            </w:rPr>
                            <w:t xml:space="preserve"> paslaugų.</w:t>
                          </w:r>
                        </w:p>
                      </w:sdtContent>
                    </w:sdt>
                    <w:sdt>
                      <w:sdtPr>
                        <w:alias w:val="40 str. 4 d."/>
                        <w:tag w:val="part_61dd542d6dc84ceba5d7208acce8ac55"/>
                        <w:lock w:val="sdtLocked"/>
                        <w:richText/>
                      </w:sdtPr>
                      <w:sdtContent>
                        <w:p>
                          <w:pPr>
                            <w:ind w:firstLine="720"/>
                            <w:jc w:val="both"/>
                          </w:pPr>
                          <w:sdt>
                            <w:sdtPr>
                              <w:alias w:val="Numeris"/>
                              <w:tag w:val="nr_61dd542d6dc84ceba5d7208acce8ac55"/>
                              <w:lock w:val="sdtLocked"/>
                              <w:richText/>
                            </w:sdtPr>
                            <w:sdtContent>
                              <w:r>
                                <w:rPr>
                                  <w:sz w:val="22"/>
                                  <w:szCs w:val="22"/>
                                </w:rPr>
                                <w:t>4</w:t>
                              </w:r>
                            </w:sdtContent>
                          </w:sdt>
                          <w:r>
                            <w:rPr>
                              <w:sz w:val="22"/>
                              <w:szCs w:val="22"/>
                            </w:rPr>
                            <w:t>.</w:t>
                          </w:r>
                          <w:r>
                            <w:rPr>
                              <w:bCs/>
                              <w:sz w:val="22"/>
                              <w:szCs w:val="22"/>
                            </w:rPr>
                            <w:t xml:space="preserve"> </w:t>
                          </w:r>
                          <w:r>
                            <w:rPr>
                              <w:sz w:val="22"/>
                              <w:szCs w:val="22"/>
                            </w:rPr>
                            <w:t>Žinių programos negali būti remiamos.</w:t>
                          </w:r>
                          <w:r>
                            <w:t xml:space="preserve"> </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46" w:history="1">
                        <w:r>
                          <w:rPr>
                            <w:i/>
                            <w:color w:val="0000FF"/>
                            <w:sz w:val="20"/>
                            <w:u w:val="single"/>
                          </w:rPr>
                          <w:t>XI-1046</w:t>
                        </w:r>
                      </w:hyperlink>
                      <w:r>
                        <w:rPr>
                          <w:i/>
                          <w:sz w:val="20"/>
                        </w:rPr>
                        <w:t>, 2010-09-30, Žin., 2010, Nr. 123-6260 (2010-10-18)</w:t>
                      </w:r>
                    </w:p>
                    <w:p>
                      <w:pPr>
                        <w:jc w:val="both"/>
                        <w:rPr>
                          <w:sz w:val="22"/>
                          <w:szCs w:val="22"/>
                        </w:rPr>
                      </w:pPr>
                      <w:r>
                        <w:rPr>
                          <w:i/>
                          <w:sz w:val="20"/>
                        </w:rPr>
                        <w:t xml:space="preserve">Nr. </w:t>
                      </w:r>
                      <w:hyperlink r:id="rId47" w:history="1">
                        <w:r>
                          <w:rPr>
                            <w:i/>
                            <w:color w:val="0000FF"/>
                            <w:sz w:val="20"/>
                            <w:u w:val="single"/>
                          </w:rPr>
                          <w:t>XII-557</w:t>
                        </w:r>
                      </w:hyperlink>
                      <w:r>
                        <w:rPr>
                          <w:i/>
                          <w:sz w:val="20"/>
                        </w:rPr>
                        <w:t>, 2013-10-15, Žin., 2013, Nr. 115-5732 (2013-11-07)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0-1 str."/>
                    <w:tag w:val="part_b1b53105f3364645830bfee47890dd38"/>
                    <w:lock w:val="sdtLocked"/>
                    <w:richText/>
                  </w:sdtPr>
                  <w:sdtContent>
                    <w:p>
                      <w:pPr>
                        <w:ind w:firstLine="720"/>
                        <w:jc w:val="both"/>
                        <w:rPr>
                          <w:b/>
                          <w:bCs/>
                          <w:iCs/>
                          <w:sz w:val="22"/>
                          <w:szCs w:val="22"/>
                        </w:rPr>
                      </w:pPr>
                      <w:sdt>
                        <w:sdtPr>
                          <w:alias w:val="Numeris"/>
                          <w:tag w:val="nr_b1b53105f3364645830bfee47890dd38"/>
                          <w:lock w:val="sdtLocked"/>
                          <w:richText/>
                        </w:sdtPr>
                        <w:sdtContent>
                          <w:r>
                            <w:rPr>
                              <w:b/>
                              <w:bCs/>
                              <w:iCs/>
                              <w:sz w:val="22"/>
                              <w:szCs w:val="22"/>
                            </w:rPr>
                            <w:t>40</w:t>
                          </w:r>
                          <w:r>
                            <w:rPr>
                              <w:b/>
                              <w:bCs/>
                              <w:iCs/>
                              <w:sz w:val="22"/>
                              <w:szCs w:val="22"/>
                              <w:vertAlign w:val="superscript"/>
                            </w:rPr>
                            <w:t>1</w:t>
                          </w:r>
                        </w:sdtContent>
                      </w:sdt>
                      <w:r>
                        <w:rPr>
                          <w:b/>
                          <w:bCs/>
                          <w:sz w:val="22"/>
                          <w:szCs w:val="22"/>
                        </w:rPr>
                        <w:t xml:space="preserve"> </w:t>
                      </w:r>
                      <w:r>
                        <w:rPr>
                          <w:b/>
                          <w:bCs/>
                          <w:iCs/>
                          <w:sz w:val="22"/>
                          <w:szCs w:val="22"/>
                        </w:rPr>
                        <w:t xml:space="preserve">straipsnis. </w:t>
                      </w:r>
                      <w:sdt>
                        <w:sdtPr>
                          <w:alias w:val="Pavadinimas"/>
                          <w:tag w:val="title_b1b53105f3364645830bfee47890dd38"/>
                          <w:lock w:val="sdtLocked"/>
                          <w:richText/>
                        </w:sdtPr>
                        <w:sdtContent>
                          <w:r>
                            <w:rPr>
                              <w:b/>
                              <w:bCs/>
                              <w:iCs/>
                              <w:sz w:val="22"/>
                              <w:szCs w:val="22"/>
                            </w:rPr>
                            <w:t>Prekių rodymui programose keliami reikalavimai</w:t>
                          </w:r>
                        </w:sdtContent>
                      </w:sdt>
                    </w:p>
                    <w:sdt>
                      <w:sdtPr>
                        <w:alias w:val="40-1 str. 1 d."/>
                        <w:tag w:val="part_dac922967af54ea5b3ee60386e7e650c"/>
                        <w:lock w:val="sdtLocked"/>
                        <w:richText/>
                      </w:sdtPr>
                      <w:sdtContent>
                        <w:p>
                          <w:pPr>
                            <w:ind w:firstLine="720"/>
                            <w:jc w:val="both"/>
                            <w:rPr>
                              <w:iCs/>
                              <w:sz w:val="22"/>
                              <w:szCs w:val="22"/>
                            </w:rPr>
                          </w:pPr>
                          <w:sdt>
                            <w:sdtPr>
                              <w:alias w:val="Numeris"/>
                              <w:tag w:val="nr_dac922967af54ea5b3ee60386e7e650c"/>
                              <w:lock w:val="sdtLocked"/>
                              <w:richText/>
                            </w:sdtPr>
                            <w:sdtContent>
                              <w:r>
                                <w:rPr>
                                  <w:iCs/>
                                  <w:sz w:val="22"/>
                                  <w:szCs w:val="22"/>
                                </w:rPr>
                                <w:t>1</w:t>
                              </w:r>
                            </w:sdtContent>
                          </w:sdt>
                          <w:r>
                            <w:rPr>
                              <w:iCs/>
                              <w:sz w:val="22"/>
                              <w:szCs w:val="22"/>
                            </w:rPr>
                            <w:t>. Prekių rodymas programose turi atitikti visus šiuos reikalavimus:</w:t>
                          </w:r>
                        </w:p>
                        <w:sdt>
                          <w:sdtPr>
                            <w:alias w:val="40-1 str. 1 d. 1 p."/>
                            <w:tag w:val="part_ba73bc90d311438594c41f0c7dfc59d2"/>
                            <w:lock w:val="sdtLocked"/>
                            <w:richText/>
                          </w:sdtPr>
                          <w:sdtContent>
                            <w:p>
                              <w:pPr>
                                <w:ind w:firstLine="720"/>
                                <w:jc w:val="both"/>
                                <w:rPr>
                                  <w:iCs/>
                                  <w:sz w:val="22"/>
                                  <w:szCs w:val="22"/>
                                </w:rPr>
                              </w:pPr>
                              <w:sdt>
                                <w:sdtPr>
                                  <w:alias w:val="Numeris"/>
                                  <w:tag w:val="nr_ba73bc90d311438594c41f0c7dfc59d2"/>
                                  <w:lock w:val="sdtLocked"/>
                                  <w:richText/>
                                </w:sdtPr>
                                <w:sdtContent>
                                  <w:r>
                                    <w:rPr>
                                      <w:iCs/>
                                      <w:sz w:val="22"/>
                                      <w:szCs w:val="22"/>
                                    </w:rPr>
                                    <w:t>1</w:t>
                                  </w:r>
                                </w:sdtContent>
                              </w:sdt>
                              <w:r>
                                <w:rPr>
                                  <w:iCs/>
                                  <w:sz w:val="22"/>
                                  <w:szCs w:val="22"/>
                                </w:rPr>
                                <w:t>)</w:t>
                              </w:r>
                              <w:r>
                                <w:rPr>
                                  <w:bCs/>
                                  <w:sz w:val="22"/>
                                  <w:szCs w:val="22"/>
                                </w:rPr>
                                <w:t xml:space="preserve"> </w:t>
                              </w:r>
                              <w:r>
                                <w:rPr>
                                  <w:iCs/>
                                  <w:sz w:val="22"/>
                                  <w:szCs w:val="22"/>
                                </w:rPr>
                                <w:t xml:space="preserve">jokiomis aplinkybėmis negalima daryti įtakos programos turiniui, programų pateikimui pagal jų tvarkaraštį ar programų pateikimui kataloge, </w:t>
                              </w:r>
                              <w:r>
                                <w:rPr>
                                  <w:sz w:val="22"/>
                                  <w:szCs w:val="22"/>
                                </w:rPr>
                                <w:t xml:space="preserve">audiovizualinės žiniasklaidos </w:t>
                              </w:r>
                              <w:r>
                                <w:rPr>
                                  <w:iCs/>
                                  <w:sz w:val="22"/>
                                  <w:szCs w:val="22"/>
                                </w:rPr>
                                <w:t>paslaugų teikėjo redakcinei atsakomybei ir nepriklausomumui;</w:t>
                              </w:r>
                            </w:p>
                          </w:sdtContent>
                        </w:sdt>
                        <w:sdt>
                          <w:sdtPr>
                            <w:alias w:val="40-1 str. 1 d. 2 p."/>
                            <w:tag w:val="part_70fbdeff46794b26ad2363131286d6e2"/>
                            <w:lock w:val="sdtLocked"/>
                            <w:richText/>
                          </w:sdtPr>
                          <w:sdtContent>
                            <w:p>
                              <w:pPr>
                                <w:ind w:firstLine="720"/>
                                <w:jc w:val="both"/>
                                <w:rPr>
                                  <w:iCs/>
                                  <w:sz w:val="22"/>
                                  <w:szCs w:val="22"/>
                                </w:rPr>
                              </w:pPr>
                              <w:sdt>
                                <w:sdtPr>
                                  <w:alias w:val="Numeris"/>
                                  <w:tag w:val="nr_70fbdeff46794b26ad2363131286d6e2"/>
                                  <w:lock w:val="sdtLocked"/>
                                  <w:richText/>
                                </w:sdtPr>
                                <w:sdtContent>
                                  <w:r>
                                    <w:rPr>
                                      <w:iCs/>
                                      <w:sz w:val="22"/>
                                      <w:szCs w:val="22"/>
                                    </w:rPr>
                                    <w:t>2</w:t>
                                  </w:r>
                                </w:sdtContent>
                              </w:sdt>
                              <w:r>
                                <w:rPr>
                                  <w:iCs/>
                                  <w:sz w:val="22"/>
                                  <w:szCs w:val="22"/>
                                </w:rPr>
                                <w:t>)</w:t>
                              </w:r>
                              <w:r>
                                <w:rPr>
                                  <w:bCs/>
                                  <w:sz w:val="22"/>
                                  <w:szCs w:val="22"/>
                                </w:rPr>
                                <w:t xml:space="preserve"> </w:t>
                              </w:r>
                              <w:r>
                                <w:rPr>
                                  <w:iCs/>
                                  <w:sz w:val="22"/>
                                  <w:szCs w:val="22"/>
                                </w:rPr>
                                <w:t>programose negali būti tiesiogiai skatinama pirkti ar nuomoti prekes ar paslaugas, ypač darant specialias reklamines nuorodas į šias prekes ar paslaugas;</w:t>
                              </w:r>
                            </w:p>
                          </w:sdtContent>
                        </w:sdt>
                        <w:sdt>
                          <w:sdtPr>
                            <w:alias w:val="40-1 str. 1 d. 3 p."/>
                            <w:tag w:val="part_c389d642b4384418b852f2e87d2c5d56"/>
                            <w:lock w:val="sdtLocked"/>
                            <w:richText/>
                          </w:sdtPr>
                          <w:sdtContent>
                            <w:p>
                              <w:pPr>
                                <w:ind w:firstLine="720"/>
                                <w:jc w:val="both"/>
                                <w:rPr>
                                  <w:iCs/>
                                  <w:sz w:val="22"/>
                                  <w:szCs w:val="22"/>
                                </w:rPr>
                              </w:pPr>
                              <w:sdt>
                                <w:sdtPr>
                                  <w:alias w:val="Numeris"/>
                                  <w:tag w:val="nr_c389d642b4384418b852f2e87d2c5d56"/>
                                  <w:lock w:val="sdtLocked"/>
                                  <w:richText/>
                                </w:sdtPr>
                                <w:sdtContent>
                                  <w:r>
                                    <w:rPr>
                                      <w:iCs/>
                                      <w:sz w:val="22"/>
                                      <w:szCs w:val="22"/>
                                    </w:rPr>
                                    <w:t>3</w:t>
                                  </w:r>
                                </w:sdtContent>
                              </w:sdt>
                              <w:r>
                                <w:rPr>
                                  <w:iCs/>
                                  <w:sz w:val="22"/>
                                  <w:szCs w:val="22"/>
                                </w:rPr>
                                <w:t>)</w:t>
                              </w:r>
                              <w:r>
                                <w:rPr>
                                  <w:bCs/>
                                  <w:sz w:val="22"/>
                                  <w:szCs w:val="22"/>
                                </w:rPr>
                                <w:t xml:space="preserve"> </w:t>
                              </w:r>
                              <w:r>
                                <w:rPr>
                                  <w:iCs/>
                                  <w:sz w:val="22"/>
                                  <w:szCs w:val="22"/>
                                </w:rPr>
                                <w:t>programose negali būti nepagrįstai didinama galimybė pastebėti konkretų produktą;</w:t>
                              </w:r>
                            </w:p>
                          </w:sdtContent>
                        </w:sdt>
                        <w:sdt>
                          <w:sdtPr>
                            <w:alias w:val="40-1 str. 1 d. 4 p."/>
                            <w:tag w:val="part_06b2147d8d89415a973dc263d492a2b5"/>
                            <w:lock w:val="sdtLocked"/>
                            <w:richText/>
                          </w:sdtPr>
                          <w:sdtContent>
                            <w:p>
                              <w:pPr>
                                <w:ind w:firstLine="720"/>
                                <w:jc w:val="both"/>
                                <w:rPr>
                                  <w:sz w:val="22"/>
                                  <w:szCs w:val="22"/>
                                  <w:lang w:eastAsia="lt-LT"/>
                                </w:rPr>
                              </w:pPr>
                              <w:sdt>
                                <w:sdtPr>
                                  <w:alias w:val="Numeris"/>
                                  <w:tag w:val="nr_06b2147d8d89415a973dc263d492a2b5"/>
                                  <w:lock w:val="sdtLocked"/>
                                  <w:richText/>
                                </w:sdtPr>
                                <w:sdtContent>
                                  <w:r>
                                    <w:rPr>
                                      <w:iCs/>
                                      <w:sz w:val="22"/>
                                      <w:szCs w:val="22"/>
                                    </w:rPr>
                                    <w:t>4</w:t>
                                  </w:r>
                                </w:sdtContent>
                              </w:sdt>
                              <w:r>
                                <w:rPr>
                                  <w:iCs/>
                                  <w:sz w:val="22"/>
                                  <w:szCs w:val="22"/>
                                </w:rPr>
                                <w:t>)</w:t>
                              </w:r>
                              <w:r>
                                <w:rPr>
                                  <w:bCs/>
                                  <w:sz w:val="22"/>
                                  <w:szCs w:val="22"/>
                                </w:rPr>
                                <w:t xml:space="preserve"> </w:t>
                              </w:r>
                              <w:r>
                                <w:rPr>
                                  <w:sz w:val="22"/>
                                  <w:szCs w:val="22"/>
                                  <w:lang w:eastAsia="lt-LT"/>
                                </w:rPr>
                                <w:t>žiūrovai turi būti aiškiai informuojami apie prekių rodymą. Kad žiūrovas nebūtų klaidinamas, apie prekių rodymą turi būti aiškiai informuojama programos pradžioje ir pabaigoje, taip pat atnaujinus programos rodymą po į ją įsiterpusios reklamos.</w:t>
                              </w:r>
                            </w:p>
                          </w:sdtContent>
                        </w:sdt>
                      </w:sdtContent>
                    </w:sdt>
                    <w:sdt>
                      <w:sdtPr>
                        <w:alias w:val="40-1 str. 2 d."/>
                        <w:tag w:val="part_6104e1f2d0344606a916ba22aa06a903"/>
                        <w:lock w:val="sdtLocked"/>
                        <w:richText/>
                      </w:sdtPr>
                      <w:sdtContent>
                        <w:p>
                          <w:pPr>
                            <w:ind w:firstLine="720"/>
                            <w:jc w:val="both"/>
                            <w:rPr>
                              <w:sz w:val="22"/>
                              <w:szCs w:val="22"/>
                              <w:lang w:eastAsia="lt-LT"/>
                            </w:rPr>
                          </w:pPr>
                          <w:sdt>
                            <w:sdtPr>
                              <w:alias w:val="Numeris"/>
                              <w:tag w:val="nr_6104e1f2d0344606a916ba22aa06a903"/>
                              <w:lock w:val="sdtLocked"/>
                              <w:richText/>
                            </w:sdtPr>
                            <w:sdtContent>
                              <w:r>
                                <w:rPr>
                                  <w:sz w:val="22"/>
                                  <w:szCs w:val="22"/>
                                  <w:lang w:eastAsia="lt-LT"/>
                                </w:rPr>
                                <w:t>2</w:t>
                              </w:r>
                            </w:sdtContent>
                          </w:sdt>
                          <w:r>
                            <w:rPr>
                              <w:sz w:val="22"/>
                              <w:szCs w:val="22"/>
                              <w:lang w:eastAsia="lt-LT"/>
                            </w:rPr>
                            <w:t>.</w:t>
                          </w:r>
                          <w:r>
                            <w:rPr>
                              <w:bCs/>
                              <w:sz w:val="22"/>
                              <w:szCs w:val="22"/>
                            </w:rPr>
                            <w:t xml:space="preserve"> </w:t>
                          </w:r>
                          <w:r>
                            <w:rPr>
                              <w:sz w:val="22"/>
                              <w:szCs w:val="22"/>
                              <w:lang w:eastAsia="lt-LT"/>
                            </w:rPr>
                            <w:t>Programose draudžiama rodyti šias prekes ir (ar) paslaugas:</w:t>
                          </w:r>
                        </w:p>
                        <w:sdt>
                          <w:sdtPr>
                            <w:alias w:val="40-1 str. 2 d. 1 p."/>
                            <w:tag w:val="part_3ff320f3e8bd4a6b8d511d1d2f097c06"/>
                            <w:lock w:val="sdtLocked"/>
                            <w:richText/>
                          </w:sdtPr>
                          <w:sdtContent>
                            <w:p>
                              <w:pPr>
                                <w:ind w:firstLine="720"/>
                                <w:jc w:val="both"/>
                                <w:rPr>
                                  <w:sz w:val="22"/>
                                  <w:szCs w:val="22"/>
                                  <w:lang w:eastAsia="lt-LT"/>
                                </w:rPr>
                              </w:pPr>
                              <w:sdt>
                                <w:sdtPr>
                                  <w:alias w:val="Numeris"/>
                                  <w:tag w:val="nr_3ff320f3e8bd4a6b8d511d1d2f097c06"/>
                                  <w:lock w:val="sdtLocked"/>
                                  <w:richText/>
                                </w:sdtPr>
                                <w:sdtContent>
                                  <w:r>
                                    <w:rPr>
                                      <w:sz w:val="22"/>
                                      <w:szCs w:val="22"/>
                                      <w:lang w:eastAsia="lt-LT"/>
                                    </w:rPr>
                                    <w:t>1</w:t>
                                  </w:r>
                                </w:sdtContent>
                              </w:sdt>
                              <w:r>
                                <w:rPr>
                                  <w:sz w:val="22"/>
                                  <w:szCs w:val="22"/>
                                  <w:lang w:eastAsia="lt-LT"/>
                                </w:rPr>
                                <w:t>)</w:t>
                              </w:r>
                              <w:r>
                                <w:rPr>
                                  <w:bCs/>
                                  <w:sz w:val="22"/>
                                  <w:szCs w:val="22"/>
                                </w:rPr>
                                <w:t xml:space="preserve"> </w:t>
                              </w:r>
                              <w:r>
                                <w:rPr>
                                  <w:sz w:val="22"/>
                                  <w:szCs w:val="22"/>
                                  <w:lang w:eastAsia="lt-LT"/>
                                </w:rPr>
                                <w:t>tabako gaminius, elektronines cigaretes ir (ar) jų pildykles, rūkomuosius žolinius gaminius</w:t>
                              </w:r>
                              <w:r>
                                <w:rPr>
                                  <w:sz w:val="22"/>
                                  <w:szCs w:val="22"/>
                                </w:rPr>
                                <w:t xml:space="preserve"> </w:t>
                              </w:r>
                              <w:r>
                                <w:rPr>
                                  <w:sz w:val="22"/>
                                  <w:szCs w:val="22"/>
                                  <w:lang w:eastAsia="lt-LT"/>
                                </w:rPr>
                                <w:t>ir (ar) asmenų, kurių pagrindinė veikla yra tabako gaminių, elektroninių cigarečių ir (ar) jų pildyklių, rūkomųjų žolinių gaminių gamyba arba pardavimas, gaminamus ir (ar) parduodamus produktus;</w:t>
                              </w:r>
                            </w:p>
                          </w:sdtContent>
                        </w:sdt>
                        <w:sdt>
                          <w:sdtPr>
                            <w:alias w:val="40-1 str. 2 d. 2 p."/>
                            <w:tag w:val="part_276beb06eee7458b8871c534d14688c6"/>
                            <w:lock w:val="sdtLocked"/>
                            <w:richText/>
                          </w:sdtPr>
                          <w:sdtContent>
                            <w:p>
                              <w:pPr>
                                <w:ind w:firstLine="720"/>
                                <w:jc w:val="both"/>
                                <w:rPr>
                                  <w:sz w:val="22"/>
                                  <w:szCs w:val="22"/>
                                </w:rPr>
                              </w:pPr>
                              <w:sdt>
                                <w:sdtPr>
                                  <w:alias w:val="Numeris"/>
                                  <w:tag w:val="nr_276beb06eee7458b8871c534d14688c6"/>
                                  <w:lock w:val="sdtLocked"/>
                                  <w:richText/>
                                </w:sdtPr>
                                <w:sdtContent>
                                  <w:r>
                                    <w:rPr>
                                      <w:sz w:val="22"/>
                                      <w:szCs w:val="22"/>
                                      <w:lang w:eastAsia="lt-LT"/>
                                    </w:rPr>
                                    <w:t>2</w:t>
                                  </w:r>
                                </w:sdtContent>
                              </w:sdt>
                              <w:r>
                                <w:rPr>
                                  <w:sz w:val="22"/>
                                  <w:szCs w:val="22"/>
                                  <w:lang w:eastAsia="lt-LT"/>
                                </w:rPr>
                                <w:t>)</w:t>
                              </w:r>
                              <w:r>
                                <w:rPr>
                                  <w:bCs/>
                                  <w:sz w:val="22"/>
                                  <w:szCs w:val="22"/>
                                </w:rPr>
                                <w:t xml:space="preserve"> </w:t>
                              </w:r>
                              <w:r>
                                <w:rPr>
                                  <w:sz w:val="22"/>
                                  <w:szCs w:val="22"/>
                                  <w:lang w:eastAsia="lt-LT"/>
                                </w:rPr>
                                <w:t>konkrečius tik su receptu</w:t>
                              </w:r>
                              <w:r>
                                <w:rPr>
                                  <w:bCs/>
                                  <w:sz w:val="22"/>
                                  <w:szCs w:val="22"/>
                                  <w:lang w:eastAsia="lt-LT"/>
                                </w:rPr>
                                <w:t xml:space="preserve"> įsigyjamus </w:t>
                              </w:r>
                              <w:r>
                                <w:rPr>
                                  <w:sz w:val="22"/>
                                  <w:szCs w:val="22"/>
                                  <w:lang w:eastAsia="lt-LT"/>
                                </w:rPr>
                                <w:t xml:space="preserve">vaistinius preparatus </w:t>
                              </w:r>
                              <w:r>
                                <w:rPr>
                                  <w:bCs/>
                                  <w:sz w:val="22"/>
                                  <w:szCs w:val="22"/>
                                  <w:lang w:eastAsia="lt-LT"/>
                                </w:rPr>
                                <w:t>ar gydytojo skiriamo</w:t>
                              </w:r>
                              <w:r>
                                <w:rPr>
                                  <w:sz w:val="22"/>
                                  <w:szCs w:val="22"/>
                                  <w:lang w:eastAsia="lt-LT"/>
                                </w:rPr>
                                <w:t xml:space="preserve"> gydymo </w:t>
                              </w:r>
                              <w:r>
                                <w:rPr>
                                  <w:bCs/>
                                  <w:sz w:val="22"/>
                                  <w:szCs w:val="22"/>
                                  <w:lang w:eastAsia="lt-LT"/>
                                </w:rPr>
                                <w:t>paslaugas</w:t>
                              </w:r>
                              <w:r>
                                <w:rPr>
                                  <w:sz w:val="22"/>
                                  <w:szCs w:val="22"/>
                                  <w:lang w:eastAsia="lt-LT"/>
                                </w:rPr>
                                <w:t>.</w:t>
                              </w:r>
                            </w:p>
                          </w:sdtContent>
                        </w:sdt>
                      </w:sdtContent>
                    </w:sdt>
                    <w:sdt>
                      <w:sdtPr>
                        <w:alias w:val="40-1 str. 3 d."/>
                        <w:tag w:val="part_e40b93fa65e04627970bb2a251b6abdb"/>
                        <w:lock w:val="sdtLocked"/>
                        <w:richText/>
                      </w:sdtPr>
                      <w:sdtContent>
                        <w:p>
                          <w:pPr>
                            <w:ind w:firstLine="720"/>
                            <w:jc w:val="both"/>
                            <w:rPr>
                              <w:iCs/>
                              <w:sz w:val="22"/>
                              <w:szCs w:val="22"/>
                            </w:rPr>
                          </w:pPr>
                          <w:sdt>
                            <w:sdtPr>
                              <w:alias w:val="Numeris"/>
                              <w:tag w:val="nr_e40b93fa65e04627970bb2a251b6abdb"/>
                              <w:lock w:val="sdtLocked"/>
                              <w:richText/>
                            </w:sdtPr>
                            <w:sdtContent>
                              <w:r>
                                <w:rPr>
                                  <w:iCs/>
                                  <w:sz w:val="22"/>
                                  <w:szCs w:val="22"/>
                                </w:rPr>
                                <w:t>3</w:t>
                              </w:r>
                            </w:sdtContent>
                          </w:sdt>
                          <w:r>
                            <w:rPr>
                              <w:iCs/>
                              <w:sz w:val="22"/>
                              <w:szCs w:val="22"/>
                            </w:rPr>
                            <w:t>.</w:t>
                          </w:r>
                          <w:r>
                            <w:rPr>
                              <w:bCs/>
                              <w:sz w:val="22"/>
                              <w:szCs w:val="22"/>
                            </w:rPr>
                            <w:t xml:space="preserve"> </w:t>
                          </w:r>
                          <w:r>
                            <w:rPr>
                              <w:iCs/>
                              <w:sz w:val="22"/>
                              <w:szCs w:val="22"/>
                            </w:rPr>
                            <w:t>Prekių rodymas draudžiamas:</w:t>
                          </w:r>
                        </w:p>
                        <w:sdt>
                          <w:sdtPr>
                            <w:alias w:val="40-1 str. 3 d. 1 p."/>
                            <w:tag w:val="part_a49114ff7b034cff9ca816438d4d883b"/>
                            <w:lock w:val="sdtLocked"/>
                            <w:richText/>
                          </w:sdtPr>
                          <w:sdtContent>
                            <w:p>
                              <w:pPr>
                                <w:ind w:firstLine="720"/>
                                <w:jc w:val="both"/>
                                <w:rPr>
                                  <w:i/>
                                  <w:sz w:val="22"/>
                                  <w:szCs w:val="22"/>
                                </w:rPr>
                              </w:pPr>
                              <w:sdt>
                                <w:sdtPr>
                                  <w:alias w:val="Numeris"/>
                                  <w:tag w:val="nr_a49114ff7b034cff9ca816438d4d883b"/>
                                  <w:lock w:val="sdtLocked"/>
                                  <w:richText/>
                                </w:sdtPr>
                                <w:sdtContent>
                                  <w:r>
                                    <w:rPr>
                                      <w:iCs/>
                                      <w:sz w:val="22"/>
                                      <w:szCs w:val="22"/>
                                    </w:rPr>
                                    <w:t>1</w:t>
                                  </w:r>
                                </w:sdtContent>
                              </w:sdt>
                              <w:r>
                                <w:rPr>
                                  <w:iCs/>
                                  <w:sz w:val="22"/>
                                  <w:szCs w:val="22"/>
                                </w:rPr>
                                <w:t>)</w:t>
                              </w:r>
                              <w:r>
                                <w:rPr>
                                  <w:bCs/>
                                  <w:sz w:val="22"/>
                                  <w:szCs w:val="22"/>
                                </w:rPr>
                                <w:t xml:space="preserve"> </w:t>
                              </w:r>
                              <w:r>
                                <w:rPr>
                                  <w:iCs/>
                                  <w:sz w:val="22"/>
                                  <w:szCs w:val="22"/>
                                </w:rPr>
                                <w:t>žinių programose;</w:t>
                              </w:r>
                            </w:p>
                          </w:sdtContent>
                        </w:sdt>
                        <w:sdt>
                          <w:sdtPr>
                            <w:alias w:val="40-1 str. 3 d. 2 p."/>
                            <w:tag w:val="part_b3391a44cb7c4de3be51867025f4cd3d"/>
                            <w:lock w:val="sdtLocked"/>
                            <w:richText/>
                          </w:sdtPr>
                          <w:sdtContent>
                            <w:p>
                              <w:pPr>
                                <w:ind w:firstLine="720"/>
                                <w:jc w:val="both"/>
                                <w:rPr>
                                  <w:i/>
                                  <w:sz w:val="22"/>
                                  <w:szCs w:val="22"/>
                                </w:rPr>
                              </w:pPr>
                              <w:sdt>
                                <w:sdtPr>
                                  <w:alias w:val="Numeris"/>
                                  <w:tag w:val="nr_b3391a44cb7c4de3be51867025f4cd3d"/>
                                  <w:lock w:val="sdtLocked"/>
                                  <w:richText/>
                                </w:sdtPr>
                                <w:sdtContent>
                                  <w:r>
                                    <w:rPr>
                                      <w:iCs/>
                                      <w:sz w:val="22"/>
                                      <w:szCs w:val="22"/>
                                    </w:rPr>
                                    <w:t>2</w:t>
                                  </w:r>
                                </w:sdtContent>
                              </w:sdt>
                              <w:r>
                                <w:rPr>
                                  <w:iCs/>
                                  <w:sz w:val="22"/>
                                  <w:szCs w:val="22"/>
                                </w:rPr>
                                <w:t>)</w:t>
                              </w:r>
                              <w:r>
                                <w:rPr>
                                  <w:bCs/>
                                  <w:sz w:val="22"/>
                                  <w:szCs w:val="22"/>
                                </w:rPr>
                                <w:t xml:space="preserve"> </w:t>
                              </w:r>
                              <w:r>
                                <w:rPr>
                                  <w:iCs/>
                                  <w:sz w:val="22"/>
                                  <w:szCs w:val="22"/>
                                </w:rPr>
                                <w:t>programose vaikams;</w:t>
                              </w:r>
                            </w:p>
                          </w:sdtContent>
                        </w:sdt>
                        <w:sdt>
                          <w:sdtPr>
                            <w:alias w:val="40-1 str. 3 d. 3 p."/>
                            <w:tag w:val="part_fbe34646e805422aadf81569a36d83c1"/>
                            <w:lock w:val="sdtLocked"/>
                            <w:richText/>
                          </w:sdtPr>
                          <w:sdtContent>
                            <w:p>
                              <w:pPr>
                                <w:ind w:firstLine="720"/>
                                <w:jc w:val="both"/>
                                <w:rPr>
                                  <w:i/>
                                  <w:sz w:val="22"/>
                                  <w:szCs w:val="22"/>
                                </w:rPr>
                              </w:pPr>
                              <w:sdt>
                                <w:sdtPr>
                                  <w:alias w:val="Numeris"/>
                                  <w:tag w:val="nr_fbe34646e805422aadf81569a36d83c1"/>
                                  <w:lock w:val="sdtLocked"/>
                                  <w:richText/>
                                </w:sdtPr>
                                <w:sdtContent>
                                  <w:r>
                                    <w:rPr>
                                      <w:sz w:val="22"/>
                                      <w:szCs w:val="22"/>
                                    </w:rPr>
                                    <w:t>3</w:t>
                                  </w:r>
                                </w:sdtContent>
                              </w:sdt>
                              <w:r>
                                <w:rPr>
                                  <w:sz w:val="22"/>
                                  <w:szCs w:val="22"/>
                                </w:rPr>
                                <w:t>)</w:t>
                              </w:r>
                              <w:r>
                                <w:rPr>
                                  <w:bCs/>
                                  <w:sz w:val="22"/>
                                  <w:szCs w:val="22"/>
                                </w:rPr>
                                <w:t xml:space="preserve"> </w:t>
                              </w:r>
                              <w:r>
                                <w:rPr>
                                  <w:sz w:val="22"/>
                                  <w:szCs w:val="22"/>
                                </w:rPr>
                                <w:t>religinio pobūdžio programose;</w:t>
                              </w:r>
                            </w:p>
                          </w:sdtContent>
                        </w:sdt>
                        <w:sdt>
                          <w:sdtPr>
                            <w:alias w:val="40-1 str. 3 d. 4 p."/>
                            <w:tag w:val="part_fd5ee3b896c24e6eae52db32213fff61"/>
                            <w:lock w:val="sdtLocked"/>
                            <w:richText/>
                          </w:sdtPr>
                          <w:sdtContent>
                            <w:p>
                              <w:pPr>
                                <w:ind w:firstLine="720"/>
                                <w:jc w:val="both"/>
                              </w:pPr>
                              <w:sdt>
                                <w:sdtPr>
                                  <w:alias w:val="Numeris"/>
                                  <w:tag w:val="nr_fd5ee3b896c24e6eae52db32213fff61"/>
                                  <w:lock w:val="sdtLocked"/>
                                  <w:richText/>
                                </w:sdtPr>
                                <w:sdtContent>
                                  <w:r>
                                    <w:rPr>
                                      <w:sz w:val="22"/>
                                      <w:szCs w:val="22"/>
                                    </w:rPr>
                                    <w:t>4</w:t>
                                  </w:r>
                                </w:sdtContent>
                              </w:sdt>
                              <w:r>
                                <w:rPr>
                                  <w:sz w:val="22"/>
                                  <w:szCs w:val="22"/>
                                </w:rPr>
                                <w:t>)</w:t>
                              </w:r>
                              <w:r>
                                <w:rPr>
                                  <w:bCs/>
                                  <w:sz w:val="22"/>
                                  <w:szCs w:val="22"/>
                                </w:rPr>
                                <w:t xml:space="preserve"> </w:t>
                              </w:r>
                              <w:r>
                                <w:rPr>
                                  <w:sz w:val="22"/>
                                  <w:szCs w:val="22"/>
                                </w:rPr>
                                <w:t>specialiose vartotojų teisių apsaugai skirtose programose.</w:t>
                              </w:r>
                              <w:r>
                                <w:t xml:space="preserve"> </w:t>
                              </w:r>
                            </w:p>
                          </w:sdtContent>
                        </w:sdt>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48" w:history="1">
                        <w:r>
                          <w:rPr>
                            <w:i/>
                            <w:color w:val="0000FF"/>
                            <w:sz w:val="20"/>
                            <w:u w:val="single"/>
                          </w:rPr>
                          <w:t>XI-1046</w:t>
                        </w:r>
                      </w:hyperlink>
                      <w:r>
                        <w:rPr>
                          <w:i/>
                          <w:sz w:val="20"/>
                        </w:rPr>
                        <w:t>, 2010-09-30, Žin., 2010, Nr. 123-6260 (2010-10-18)</w:t>
                      </w:r>
                    </w:p>
                    <w:p>
                      <w:pPr>
                        <w:jc w:val="both"/>
                        <w:rPr>
                          <w:sz w:val="22"/>
                          <w:szCs w:val="24"/>
                        </w:rPr>
                      </w:pPr>
                      <w:r>
                        <w:rPr>
                          <w:i/>
                          <w:sz w:val="20"/>
                        </w:rPr>
                        <w:t xml:space="preserve">Nr. </w:t>
                      </w:r>
                      <w:hyperlink r:id="rId49" w:history="1">
                        <w:r>
                          <w:rPr>
                            <w:i/>
                            <w:color w:val="0000FF"/>
                            <w:sz w:val="20"/>
                            <w:u w:val="single"/>
                          </w:rPr>
                          <w:t>XII-557</w:t>
                        </w:r>
                      </w:hyperlink>
                      <w:r>
                        <w:rPr>
                          <w:i/>
                          <w:sz w:val="20"/>
                        </w:rPr>
                        <w:t>, 2013-10-15, Žin., 2013, Nr. 115-5732 (2013-11-07)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Content>
            </w:sdt>
            <w:sdt>
              <w:sdtPr>
                <w:alias w:val="skirsnis"/>
                <w:tag w:val="part_d0a63a8397a04eebb425908df22b035b"/>
                <w:lock w:val="sdtLocked"/>
                <w:richText/>
              </w:sdtPr>
              <w:sdtContent>
                <w:p>
                  <w:pPr>
                    <w:jc w:val="center"/>
                    <w:rPr>
                      <w:b/>
                      <w:iCs/>
                      <w:sz w:val="22"/>
                      <w:szCs w:val="22"/>
                    </w:rPr>
                  </w:pPr>
                  <w:sdt>
                    <w:sdtPr>
                      <w:alias w:val="Numeris"/>
                      <w:tag w:val="nr_d0a63a8397a04eebb425908df22b035b"/>
                      <w:lock w:val="sdtLocked"/>
                      <w:richText/>
                    </w:sdtPr>
                    <w:sdtContent>
                      <w:r>
                        <w:rPr>
                          <w:b/>
                          <w:iCs/>
                          <w:sz w:val="22"/>
                          <w:szCs w:val="22"/>
                        </w:rPr>
                        <w:t>TREČIASIS</w:t>
                      </w:r>
                    </w:sdtContent>
                  </w:sdt>
                  <w:r>
                    <w:rPr>
                      <w:b/>
                      <w:iCs/>
                      <w:sz w:val="22"/>
                      <w:szCs w:val="22"/>
                    </w:rPr>
                    <w:t xml:space="preserve"> SKIRSNIS</w:t>
                  </w:r>
                </w:p>
                <w:p>
                  <w:pPr>
                    <w:jc w:val="center"/>
                    <w:rPr>
                      <w:b/>
                      <w:bCs/>
                      <w:sz w:val="22"/>
                      <w:szCs w:val="22"/>
                    </w:rPr>
                  </w:pPr>
                  <w:sdt>
                    <w:sdtPr>
                      <w:alias w:val="Pavadinimas"/>
                      <w:tag w:val="title_d0a63a8397a04eebb425908df22b035b"/>
                      <w:lock w:val="sdtLocked"/>
                      <w:richText/>
                    </w:sdtPr>
                    <w:sdtContent>
                      <w:r>
                        <w:rPr>
                          <w:b/>
                          <w:sz w:val="22"/>
                          <w:szCs w:val="22"/>
                        </w:rPr>
                        <w:t xml:space="preserve">DALIJIMOSI VAIZDO MEDŽIAGA PLATFORMŲ PASLAUGŲ REGLAMENTAVIMAS </w:t>
                      </w:r>
                    </w:sdtContent>
                  </w:sdt>
                </w:p>
                <w:p>
                  <w:pPr>
                    <w:jc w:val="both"/>
                    <w:rPr>
                      <w:i/>
                      <w:color w:val="000000"/>
                      <w:sz w:val="20"/>
                    </w:rPr>
                  </w:pPr>
                  <w:r>
                    <w:rPr>
                      <w:i/>
                      <w:color w:val="000000"/>
                      <w:sz w:val="20"/>
                    </w:rPr>
                    <w:t>Įstatymas papildytas nauju trečiuoju skirsniu:</w:t>
                  </w:r>
                </w:p>
                <w:p>
                  <w:pPr>
                    <w:rPr>
                      <w:b/>
                      <w:iCs/>
                      <w:sz w:val="22"/>
                      <w:szCs w:val="22"/>
                    </w:rPr>
                  </w:pPr>
                  <w:hyperlink r:id="rId50" w:history="1">
                    <w:r>
                      <w:rPr>
                        <w:i/>
                        <w:color w:val="0000FF"/>
                        <w:sz w:val="20"/>
                        <w:u w:val="single"/>
                      </w:rPr>
                      <w:t>XI-1046</w:t>
                    </w:r>
                  </w:hyperlink>
                  <w:r>
                    <w:rPr>
                      <w:i/>
                      <w:sz w:val="20"/>
                    </w:rPr>
                    <w:t>, 2010-09-30, Žin., 2010, Nr. 123-6260 (2010-10-18)</w:t>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
                  <w:sdtPr>
                    <w:alias w:val="40-2 str."/>
                    <w:tag w:val="part_01b2d712c1b74b9496106f76e91ddcf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2015-10-01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sdtContent>
                </w:sdt>
                <w:sdt>
                  <w:sdtPr>
                    <w:alias w:val="40-3 str."/>
                    <w:tag w:val="part_b377b8dc6cd74e80abc91d2aed8a88d3"/>
                    <w:lock w:val="sdtLocked"/>
                    <w:richText/>
                  </w:sdtPr>
                  <w:sdtContent>
                    <w:p>
                      <w:pPr>
                        <w:ind w:left="2410" w:hanging="1690"/>
                        <w:jc w:val="both"/>
                        <w:rPr>
                          <w:b/>
                          <w:iCs/>
                          <w:sz w:val="22"/>
                          <w:szCs w:val="22"/>
                        </w:rPr>
                      </w:pPr>
                      <w:sdt>
                        <w:sdtPr>
                          <w:alias w:val="Numeris"/>
                          <w:tag w:val="nr_b377b8dc6cd74e80abc91d2aed8a88d3"/>
                          <w:lock w:val="sdtLocked"/>
                          <w:richText/>
                        </w:sdtPr>
                        <w:sdtContent>
                          <w:r>
                            <w:rPr>
                              <w:b/>
                              <w:iCs/>
                              <w:sz w:val="22"/>
                              <w:szCs w:val="22"/>
                            </w:rPr>
                            <w:t>40</w:t>
                          </w:r>
                          <w:r>
                            <w:rPr>
                              <w:b/>
                              <w:iCs/>
                              <w:sz w:val="22"/>
                              <w:szCs w:val="22"/>
                              <w:vertAlign w:val="superscript"/>
                            </w:rPr>
                            <w:t>3</w:t>
                          </w:r>
                        </w:sdtContent>
                      </w:sdt>
                      <w:r>
                        <w:rPr>
                          <w:b/>
                          <w:bCs/>
                          <w:sz w:val="22"/>
                          <w:szCs w:val="22"/>
                        </w:rPr>
                        <w:t xml:space="preserve"> </w:t>
                      </w:r>
                      <w:r>
                        <w:rPr>
                          <w:b/>
                          <w:iCs/>
                          <w:sz w:val="22"/>
                          <w:szCs w:val="22"/>
                        </w:rPr>
                        <w:t xml:space="preserve">straipsnis. </w:t>
                      </w:r>
                      <w:sdt>
                        <w:sdtPr>
                          <w:alias w:val="Pavadinimas"/>
                          <w:tag w:val="title_b377b8dc6cd74e80abc91d2aed8a88d3"/>
                          <w:lock w:val="sdtLocked"/>
                          <w:richText/>
                        </w:sdtPr>
                        <w:sdtContent>
                          <w:r>
                            <w:rPr>
                              <w:b/>
                              <w:bCs/>
                              <w:spacing w:val="-2"/>
                              <w:sz w:val="22"/>
                              <w:szCs w:val="22"/>
                            </w:rPr>
                            <w:t>Lietuvos Respublikos jurisdikcijai priklausantys d</w:t>
                          </w:r>
                          <w:r>
                            <w:rPr>
                              <w:b/>
                              <w:sz w:val="22"/>
                              <w:szCs w:val="22"/>
                              <w:lang w:eastAsia="lt-LT"/>
                            </w:rPr>
                            <w:t>alijimosi vaizdo medžiaga platformos paslaugos teikėjai</w:t>
                          </w:r>
                        </w:sdtContent>
                      </w:sdt>
                    </w:p>
                    <w:sdt>
                      <w:sdtPr>
                        <w:alias w:val="40-3 str. 1 d."/>
                        <w:tag w:val="part_139fd0931a5b48589b011d9033881e03"/>
                        <w:lock w:val="sdtLocked"/>
                        <w:richText/>
                      </w:sdtPr>
                      <w:sdtContent>
                        <w:p>
                          <w:pPr>
                            <w:ind w:firstLine="720"/>
                            <w:jc w:val="both"/>
                            <w:rPr>
                              <w:sz w:val="22"/>
                              <w:szCs w:val="22"/>
                            </w:rPr>
                          </w:pPr>
                          <w:sdt>
                            <w:sdtPr>
                              <w:alias w:val="Numeris"/>
                              <w:tag w:val="nr_139fd0931a5b48589b011d9033881e03"/>
                              <w:lock w:val="sdtLocked"/>
                              <w:richText/>
                            </w:sdtPr>
                            <w:sdtContent>
                              <w:r>
                                <w:rPr>
                                  <w:sz w:val="22"/>
                                  <w:szCs w:val="22"/>
                                </w:rPr>
                                <w:t>1</w:t>
                              </w:r>
                            </w:sdtContent>
                          </w:sdt>
                          <w:r>
                            <w:rPr>
                              <w:sz w:val="22"/>
                              <w:szCs w:val="22"/>
                            </w:rPr>
                            <w:t>.</w:t>
                          </w:r>
                          <w:r>
                            <w:rPr>
                              <w:bCs/>
                              <w:sz w:val="22"/>
                              <w:szCs w:val="22"/>
                            </w:rPr>
                            <w:t xml:space="preserve"> </w:t>
                          </w:r>
                          <w:r>
                            <w:rPr>
                              <w:sz w:val="22"/>
                              <w:szCs w:val="22"/>
                              <w:lang w:eastAsia="lt-LT"/>
                            </w:rPr>
                            <w:t xml:space="preserve">Dalijimosi vaizdo medžiaga platformos paslaugos </w:t>
                          </w:r>
                          <w:r>
                            <w:rPr>
                              <w:sz w:val="22"/>
                              <w:szCs w:val="22"/>
                            </w:rPr>
                            <w:t>teikėjas yra laikomas priklausančiu Lietuvos Respublikos jurisdikcijai, jeigu:</w:t>
                          </w:r>
                        </w:p>
                        <w:sdt>
                          <w:sdtPr>
                            <w:alias w:val="40-3 str. 1 d. 1 p."/>
                            <w:tag w:val="part_a7f85402e14e4666897e42e58b43e965"/>
                            <w:lock w:val="sdtLocked"/>
                            <w:richText/>
                          </w:sdtPr>
                          <w:sdtContent>
                            <w:p>
                              <w:pPr>
                                <w:ind w:firstLine="720"/>
                                <w:jc w:val="both"/>
                                <w:rPr>
                                  <w:sz w:val="22"/>
                                  <w:szCs w:val="22"/>
                                </w:rPr>
                              </w:pPr>
                              <w:sdt>
                                <w:sdtPr>
                                  <w:alias w:val="Numeris"/>
                                  <w:tag w:val="nr_a7f85402e14e4666897e42e58b43e965"/>
                                  <w:lock w:val="sdtLocked"/>
                                  <w:richText/>
                                </w:sdtPr>
                                <w:sdtContent>
                                  <w:r>
                                    <w:rPr>
                                      <w:sz w:val="22"/>
                                      <w:szCs w:val="22"/>
                                    </w:rPr>
                                    <w:t>1</w:t>
                                  </w:r>
                                </w:sdtContent>
                              </w:sdt>
                              <w:r>
                                <w:rPr>
                                  <w:sz w:val="22"/>
                                  <w:szCs w:val="22"/>
                                </w:rPr>
                                <w:t>)</w:t>
                              </w:r>
                              <w:r>
                                <w:rPr>
                                  <w:bCs/>
                                  <w:sz w:val="22"/>
                                  <w:szCs w:val="22"/>
                                </w:rPr>
                                <w:t xml:space="preserve"> </w:t>
                              </w:r>
                              <w:r>
                                <w:rPr>
                                  <w:sz w:val="22"/>
                                  <w:szCs w:val="22"/>
                                </w:rPr>
                                <w:t xml:space="preserve">jis </w:t>
                              </w:r>
                              <w:r>
                                <w:rPr>
                                  <w:sz w:val="22"/>
                                  <w:szCs w:val="22"/>
                                  <w:lang w:eastAsia="lt-LT"/>
                                </w:rPr>
                                <w:t>dalijimosi vaizdo medžiaga platformos</w:t>
                              </w:r>
                              <w:r>
                                <w:rPr>
                                  <w:sz w:val="22"/>
                                  <w:szCs w:val="22"/>
                                </w:rPr>
                                <w:t xml:space="preserve"> paslaugų teikimo tikslais yra įsisteigęs Lietuvos Respublikoje;</w:t>
                              </w:r>
                            </w:p>
                          </w:sdtContent>
                        </w:sdt>
                        <w:sdt>
                          <w:sdtPr>
                            <w:alias w:val="40-3 str. 1 d. 2 p."/>
                            <w:tag w:val="part_0feddc9aecca487889dc8c7781a85503"/>
                            <w:lock w:val="sdtLocked"/>
                            <w:richText/>
                          </w:sdtPr>
                          <w:sdtContent>
                            <w:p>
                              <w:pPr>
                                <w:ind w:firstLine="720"/>
                                <w:jc w:val="both"/>
                                <w:rPr>
                                  <w:sz w:val="22"/>
                                  <w:szCs w:val="22"/>
                                  <w:lang w:eastAsia="lt-LT"/>
                                </w:rPr>
                              </w:pPr>
                              <w:sdt>
                                <w:sdtPr>
                                  <w:alias w:val="Numeris"/>
                                  <w:tag w:val="nr_0feddc9aecca487889dc8c7781a85503"/>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jis </w:t>
                              </w:r>
                              <w:r>
                                <w:rPr>
                                  <w:sz w:val="22"/>
                                  <w:szCs w:val="22"/>
                                  <w:lang w:eastAsia="lt-LT"/>
                                </w:rPr>
                                <w:t>dalijimosi vaizdo medžiaga platformos</w:t>
                              </w:r>
                              <w:r>
                                <w:rPr>
                                  <w:sz w:val="22"/>
                                  <w:szCs w:val="22"/>
                                </w:rPr>
                                <w:t xml:space="preserve"> paslaugų teikimo tikslais nėra įsiteigęs Lietuvos Respublikoje, bet </w:t>
                              </w:r>
                              <w:r>
                                <w:rPr>
                                  <w:sz w:val="22"/>
                                  <w:szCs w:val="22"/>
                                  <w:lang w:eastAsia="lt-LT"/>
                                </w:rPr>
                                <w:t xml:space="preserve">jį patronuojančioji įmonė arba jo patronuojamoji įmonė (įskaitant visas pagrindinės patronuojančiosios įmonės patronuojamąsias įmones) yra įsisteigusi Lietuvos Respublikoje arba priklauso įmonių grupei (tai yra patronuojančiajai įmonei, visoms jos patronuojamosioms įmonėms ir visoms kitoms su jomis ekonominiais ir teisiniais organizaciniais ryšiais susijusioms įmonėms) ir kita tos įmonių grupės įmonė yra įsisteigusi Lietuvos Respublikoje. Jeigu patronuojančioji įmonė, patronuojamoji įmonė arba kitos įmonių grupei priklausančios įmonės visos yra įsisteigusios skirtingose valstybėse narėse, dalijimosi vaizdo medžiaga platformos paslaugos teikėjas laikomas įsisteigusiu Lietuvos Respublikoje, jeigu joje yra įsisteigusi jo patronuojančioji įmonė arba (jeigu patronuojančioji įmonė Lietuvos Respublikoje neįsteigta) Lietuvos Respublikoje yra įsisteigusi jo patronuojamoji įmonė, arba (jeigu patronuojamoji įmonė Lietuvos Respublikoje neįsteigta) Lietuvos Respublikoje yra įsisteigusi kita įmonių grupei priklausanti įmonė. Jeigu yra kelios patronuojamosios įmonės ir jos visos yra įsisteigusios skirtingose valstybėse narėse, dalijimosi vaizdo medžiaga platformos paslaugos teikėjas laikomas įsisteigusiu Lietuvos Respublikoje, jeigu joje viena iš patronuojamųjų įmonių pirmiausia pradėjo savo veiklą ir </w:t>
                              </w:r>
                              <w:r>
                                <w:rPr>
                                  <w:sz w:val="22"/>
                                  <w:szCs w:val="22"/>
                                </w:rPr>
                                <w:t>palaiko nuolatinius ir veiksmingus ryšius su Lietuvos Respublika</w:t>
                              </w:r>
                              <w:r>
                                <w:rPr>
                                  <w:sz w:val="22"/>
                                  <w:szCs w:val="22"/>
                                  <w:lang w:eastAsia="lt-LT"/>
                                </w:rPr>
                                <w:t xml:space="preserve">. Jeigu yra kelios kitos įmonių grupei priklausančios įmonės ir jos visos yra įsisteigusios skirtingose valstybėse narėse, dalijimosi vaizdo medžiaga platformos paslaugos teikėjas laikomas įsisteigusiu Lietuvos Respublikoje, jeigu joje viena iš šių įmonių pirmiausia pradėjo savo veiklą ir </w:t>
                              </w:r>
                              <w:r>
                                <w:rPr>
                                  <w:sz w:val="22"/>
                                  <w:szCs w:val="22"/>
                                </w:rPr>
                                <w:t>palaiko nuolatinius ir veiksmingus ryšius su Lietuvos Respublika</w:t>
                              </w:r>
                              <w:r>
                                <w:rPr>
                                  <w:sz w:val="22"/>
                                  <w:szCs w:val="22"/>
                                  <w:lang w:eastAsia="lt-LT"/>
                                </w:rPr>
                                <w:t>.</w:t>
                              </w:r>
                            </w:p>
                          </w:sdtContent>
                        </w:sdt>
                      </w:sdtContent>
                    </w:sdt>
                    <w:sdt>
                      <w:sdtPr>
                        <w:alias w:val="40-3 str. 2 d."/>
                        <w:tag w:val="part_02bf95441ba7406f94c40f9a6e9e8606"/>
                        <w:lock w:val="sdtLocked"/>
                        <w:richText/>
                      </w:sdtPr>
                      <w:sdtContent>
                        <w:p>
                          <w:pPr>
                            <w:ind w:firstLine="720"/>
                            <w:jc w:val="both"/>
                            <w:rPr>
                              <w:sz w:val="22"/>
                              <w:szCs w:val="22"/>
                              <w:lang w:eastAsia="lt-LT"/>
                            </w:rPr>
                          </w:pPr>
                          <w:sdt>
                            <w:sdtPr>
                              <w:alias w:val="Numeris"/>
                              <w:tag w:val="nr_02bf95441ba7406f94c40f9a6e9e8606"/>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Lietuvos Respublikos jurisdikcijai priklausantys dalijimosi vaizdo medžiaga platformos paslaugų teikėjai, prieš pradėdami šią veiklą, privalo Komisijos nustatyta tvarka pranešti Komisijai apie planuojamas teikti dalijimosi vaizdo medžiaga platformos paslaugas. </w:t>
                          </w:r>
                          <w:r>
                            <w:rPr>
                              <w:sz w:val="22"/>
                              <w:szCs w:val="22"/>
                              <w:lang w:eastAsia="lt-LT"/>
                            </w:rPr>
                            <w:t>Komisija sudaro ir nuolat atnaujina Lietuvos Respublikos jurisdikcijai priklausančių dalijimosi vaizdo medžiaga platformos paslaugų teikėjų sąrašą, kuriame nurodoma, kuriais kriterijais, išdėstytais šio straipsnio 1 dalyje, grindžiama jų jurisdikcija. Šį sąrašą su nuolat atnaujinamais duomenimis Komisija perduoda Europos Komisijai.</w:t>
                          </w:r>
                        </w:p>
                      </w:sdtContent>
                    </w:sdt>
                    <w:sdt>
                      <w:sdtPr>
                        <w:alias w:val="40-3 str. 3 d."/>
                        <w:tag w:val="part_87c70910b90c46a0b2b980be541d1bbf"/>
                        <w:lock w:val="sdtLocked"/>
                        <w:richText/>
                      </w:sdtPr>
                      <w:sdtContent>
                        <w:p>
                          <w:pPr>
                            <w:ind w:firstLine="720"/>
                            <w:jc w:val="both"/>
                            <w:rPr>
                              <w:bCs/>
                              <w:iCs/>
                              <w:sz w:val="22"/>
                              <w:szCs w:val="22"/>
                            </w:rPr>
                          </w:pPr>
                          <w:sdt>
                            <w:sdtPr>
                              <w:alias w:val="Numeris"/>
                              <w:tag w:val="nr_87c70910b90c46a0b2b980be541d1bbf"/>
                              <w:lock w:val="sdtLocked"/>
                              <w:richText/>
                            </w:sdtPr>
                            <w:sdtContent>
                              <w:r>
                                <w:rPr>
                                  <w:sz w:val="22"/>
                                  <w:szCs w:val="22"/>
                                  <w:lang w:eastAsia="lt-LT"/>
                                </w:rPr>
                                <w:t>3</w:t>
                              </w:r>
                            </w:sdtContent>
                          </w:sdt>
                          <w:r>
                            <w:rPr>
                              <w:sz w:val="22"/>
                              <w:szCs w:val="22"/>
                              <w:lang w:eastAsia="lt-LT"/>
                            </w:rPr>
                            <w:t>.</w:t>
                          </w:r>
                          <w:r>
                            <w:rPr>
                              <w:bCs/>
                              <w:sz w:val="22"/>
                              <w:szCs w:val="22"/>
                            </w:rPr>
                            <w:t xml:space="preserve"> </w:t>
                          </w:r>
                          <w:r>
                            <w:rPr>
                              <w:sz w:val="22"/>
                              <w:szCs w:val="22"/>
                              <w:lang w:eastAsia="lt-LT"/>
                            </w:rPr>
                            <w:t>Jeigu Lietuvos Respublika ir kita Europos Sąjungos valstybė narė nesutaria, kurios valstybės jurisdikcijai priklauso dalijimosi vaizdo medžiaga platformos paslaugų teikėjas, Komisija apie tai praneša Europos Komisijai.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0-4 str."/>
                    <w:tag w:val="part_7c72fef8ebd941a9b9c5f3a9a51c5667"/>
                    <w:lock w:val="sdtLocked"/>
                    <w:richText/>
                  </w:sdtPr>
                  <w:sdtContent>
                    <w:p>
                      <w:pPr>
                        <w:ind w:left="2410" w:hanging="1690"/>
                        <w:jc w:val="both"/>
                        <w:rPr>
                          <w:b/>
                          <w:iCs/>
                          <w:strike/>
                          <w:sz w:val="22"/>
                          <w:szCs w:val="22"/>
                        </w:rPr>
                      </w:pPr>
                      <w:sdt>
                        <w:sdtPr>
                          <w:alias w:val="Numeris"/>
                          <w:tag w:val="nr_7c72fef8ebd941a9b9c5f3a9a51c5667"/>
                          <w:lock w:val="sdtLocked"/>
                          <w:richText/>
                        </w:sdtPr>
                        <w:sdtContent>
                          <w:r>
                            <w:rPr>
                              <w:b/>
                              <w:iCs/>
                              <w:sz w:val="22"/>
                              <w:szCs w:val="22"/>
                            </w:rPr>
                            <w:t>40</w:t>
                          </w:r>
                          <w:r>
                            <w:rPr>
                              <w:b/>
                              <w:iCs/>
                              <w:sz w:val="22"/>
                              <w:szCs w:val="22"/>
                              <w:vertAlign w:val="superscript"/>
                            </w:rPr>
                            <w:t>4</w:t>
                          </w:r>
                        </w:sdtContent>
                      </w:sdt>
                      <w:r>
                        <w:rPr>
                          <w:b/>
                          <w:bCs/>
                          <w:sz w:val="22"/>
                          <w:szCs w:val="22"/>
                        </w:rPr>
                        <w:t xml:space="preserve"> </w:t>
                      </w:r>
                      <w:r>
                        <w:rPr>
                          <w:b/>
                          <w:iCs/>
                          <w:sz w:val="22"/>
                          <w:szCs w:val="22"/>
                        </w:rPr>
                        <w:t xml:space="preserve">straipsnis. </w:t>
                      </w:r>
                      <w:sdt>
                        <w:sdtPr>
                          <w:alias w:val="Pavadinimas"/>
                          <w:tag w:val="title_7c72fef8ebd941a9b9c5f3a9a51c5667"/>
                          <w:lock w:val="sdtLocked"/>
                          <w:richText/>
                        </w:sdtPr>
                        <w:sdtContent>
                          <w:r>
                            <w:rPr>
                              <w:b/>
                              <w:bCs/>
                              <w:spacing w:val="-2"/>
                              <w:sz w:val="22"/>
                              <w:szCs w:val="22"/>
                            </w:rPr>
                            <w:t>D</w:t>
                          </w:r>
                          <w:r>
                            <w:rPr>
                              <w:b/>
                              <w:sz w:val="22"/>
                              <w:szCs w:val="22"/>
                              <w:lang w:eastAsia="lt-LT"/>
                            </w:rPr>
                            <w:t>alijimosi vaizdo medžiaga platformos paslaugų teikėjų veiklai keliami reikalavimai</w:t>
                          </w:r>
                        </w:sdtContent>
                      </w:sdt>
                    </w:p>
                    <w:sdt>
                      <w:sdtPr>
                        <w:alias w:val="40-4 str. 1 d."/>
                        <w:tag w:val="part_8d9ae132b919465eac0220889774c211"/>
                        <w:lock w:val="sdtLocked"/>
                        <w:richText/>
                      </w:sdtPr>
                      <w:sdtContent>
                        <w:p>
                          <w:pPr>
                            <w:ind w:firstLine="720"/>
                            <w:jc w:val="both"/>
                            <w:rPr>
                              <w:color w:val="000000"/>
                              <w:sz w:val="22"/>
                              <w:szCs w:val="22"/>
                            </w:rPr>
                          </w:pPr>
                          <w:sdt>
                            <w:sdtPr>
                              <w:alias w:val="Numeris"/>
                              <w:tag w:val="nr_8d9ae132b919465eac0220889774c211"/>
                              <w:lock w:val="sdtLocked"/>
                              <w:richText/>
                            </w:sdtPr>
                            <w:sdtContent>
                              <w:r>
                                <w:rPr>
                                  <w:sz w:val="22"/>
                                  <w:szCs w:val="22"/>
                                  <w:lang w:eastAsia="lt-LT"/>
                                </w:rPr>
                                <w:t>1</w:t>
                              </w:r>
                            </w:sdtContent>
                          </w:sdt>
                          <w:r>
                            <w:rPr>
                              <w:sz w:val="22"/>
                              <w:szCs w:val="22"/>
                              <w:lang w:eastAsia="lt-LT"/>
                            </w:rPr>
                            <w:t>.</w:t>
                          </w:r>
                          <w:r>
                            <w:rPr>
                              <w:bCs/>
                              <w:sz w:val="22"/>
                              <w:szCs w:val="22"/>
                            </w:rPr>
                            <w:t xml:space="preserve"> </w:t>
                          </w:r>
                          <w:r>
                            <w:rPr>
                              <w:sz w:val="22"/>
                              <w:szCs w:val="22"/>
                              <w:lang w:eastAsia="lt-LT"/>
                            </w:rPr>
                            <w:t>Dalijimosi vaizdo medžiaga platformos paslaugų teikėjai privalo:</w:t>
                          </w:r>
                        </w:p>
                        <w:sdt>
                          <w:sdtPr>
                            <w:alias w:val="40-4 str. 1 d. 1 p."/>
                            <w:tag w:val="part_34f7a674f3184162808db9b36cd48fbf"/>
                            <w:lock w:val="sdtLocked"/>
                            <w:richText/>
                          </w:sdtPr>
                          <w:sdtContent>
                            <w:p>
                              <w:pPr>
                                <w:ind w:firstLine="720"/>
                                <w:jc w:val="both"/>
                                <w:rPr>
                                  <w:sz w:val="22"/>
                                  <w:szCs w:val="22"/>
                                  <w:lang w:eastAsia="lt-LT"/>
                                </w:rPr>
                              </w:pPr>
                              <w:sdt>
                                <w:sdtPr>
                                  <w:alias w:val="Numeris"/>
                                  <w:tag w:val="nr_34f7a674f3184162808db9b36cd48fbf"/>
                                  <w:lock w:val="sdtLocked"/>
                                  <w:richText/>
                                </w:sdtPr>
                                <w:sdtContent>
                                  <w:r>
                                    <w:rPr>
                                      <w:sz w:val="22"/>
                                      <w:szCs w:val="22"/>
                                      <w:lang w:eastAsia="lt-LT"/>
                                    </w:rPr>
                                    <w:t>1</w:t>
                                  </w:r>
                                </w:sdtContent>
                              </w:sdt>
                              <w:r>
                                <w:rPr>
                                  <w:sz w:val="22"/>
                                  <w:szCs w:val="22"/>
                                  <w:lang w:eastAsia="lt-LT"/>
                                </w:rPr>
                                <w:t>)</w:t>
                              </w:r>
                              <w:r>
                                <w:rPr>
                                  <w:bCs/>
                                  <w:sz w:val="22"/>
                                  <w:szCs w:val="22"/>
                                </w:rPr>
                                <w:t xml:space="preserve"> </w:t>
                              </w:r>
                              <w:r>
                                <w:rPr>
                                  <w:sz w:val="22"/>
                                  <w:szCs w:val="22"/>
                                  <w:lang w:eastAsia="lt-LT"/>
                                </w:rPr>
                                <w:t>imtis šio straipsnio 2</w:t>
                              </w:r>
                              <w:r>
                                <w:rPr>
                                  <w:bCs/>
                                  <w:sz w:val="22"/>
                                  <w:szCs w:val="22"/>
                                </w:rPr>
                                <w:t xml:space="preserve"> </w:t>
                              </w:r>
                              <w:r>
                                <w:rPr>
                                  <w:sz w:val="22"/>
                                  <w:szCs w:val="22"/>
                                  <w:lang w:eastAsia="lt-LT"/>
                                </w:rPr>
                                <w:t xml:space="preserve">dalyje ir Nepilnamečių apsaugos nuo neigiamo viešosios informacijos poveikio įstatyme nustatytų priemonių, siekdami apsaugoti nepilnamečius nuo programų, naudotojų sukurtų vaizdo įrašų ir komercinių audiovizualinių pranešimų, kuriuose skleidžiama </w:t>
                              </w:r>
                              <w:r>
                                <w:rPr>
                                  <w:sz w:val="22"/>
                                  <w:szCs w:val="22"/>
                                </w:rPr>
                                <w:t>neigiamą poveikį nepilnamečiams daranti informacija</w:t>
                              </w:r>
                              <w:r>
                                <w:rPr>
                                  <w:sz w:val="22"/>
                                  <w:szCs w:val="22"/>
                                  <w:lang w:eastAsia="lt-LT"/>
                                </w:rPr>
                                <w:t>;</w:t>
                              </w:r>
                            </w:p>
                          </w:sdtContent>
                        </w:sdt>
                        <w:sdt>
                          <w:sdtPr>
                            <w:alias w:val="40-4 str. 1 d. 2 p."/>
                            <w:tag w:val="part_f1d87ccfa2bc4f71b00772593af4d6bd"/>
                            <w:lock w:val="sdtLocked"/>
                            <w:richText/>
                          </w:sdtPr>
                          <w:sdtContent>
                            <w:p>
                              <w:pPr>
                                <w:ind w:firstLine="720"/>
                                <w:jc w:val="both"/>
                                <w:rPr>
                                  <w:sz w:val="22"/>
                                  <w:szCs w:val="22"/>
                                  <w:lang w:eastAsia="lt-LT"/>
                                </w:rPr>
                              </w:pPr>
                              <w:sdt>
                                <w:sdtPr>
                                  <w:alias w:val="Numeris"/>
                                  <w:tag w:val="nr_f1d87ccfa2bc4f71b00772593af4d6bd"/>
                                  <w:lock w:val="sdtLocked"/>
                                  <w:richText/>
                                </w:sdtPr>
                                <w:sdtContent>
                                  <w:r>
                                    <w:rPr>
                                      <w:sz w:val="22"/>
                                      <w:szCs w:val="22"/>
                                      <w:lang w:eastAsia="lt-LT"/>
                                    </w:rPr>
                                    <w:t>2</w:t>
                                  </w:r>
                                </w:sdtContent>
                              </w:sdt>
                              <w:r>
                                <w:rPr>
                                  <w:sz w:val="22"/>
                                  <w:szCs w:val="22"/>
                                  <w:lang w:eastAsia="lt-LT"/>
                                </w:rPr>
                                <w:t>)</w:t>
                              </w:r>
                              <w:r>
                                <w:rPr>
                                  <w:bCs/>
                                  <w:sz w:val="22"/>
                                  <w:szCs w:val="22"/>
                                </w:rPr>
                                <w:t xml:space="preserve"> </w:t>
                              </w:r>
                              <w:r>
                                <w:rPr>
                                  <w:sz w:val="22"/>
                                  <w:szCs w:val="22"/>
                                  <w:lang w:eastAsia="lt-LT"/>
                                </w:rPr>
                                <w:t>imtis šio straipsnio 2</w:t>
                              </w:r>
                              <w:r>
                                <w:rPr>
                                  <w:bCs/>
                                  <w:sz w:val="22"/>
                                  <w:szCs w:val="22"/>
                                </w:rPr>
                                <w:t xml:space="preserve"> </w:t>
                              </w:r>
                              <w:r>
                                <w:rPr>
                                  <w:sz w:val="22"/>
                                  <w:szCs w:val="22"/>
                                  <w:lang w:eastAsia="lt-LT"/>
                                </w:rPr>
                                <w:t>dalyje nustatytų priemonių, siekdami apsaugoti visuomenę nuo programų, naudotojų sukurtų vaizdo įrašų ir komercinių audiovizualinių pranešimų, kuriuose skleidžiama šio įstatymo 19</w:t>
                              </w:r>
                              <w:r>
                                <w:rPr>
                                  <w:bCs/>
                                  <w:sz w:val="22"/>
                                  <w:szCs w:val="22"/>
                                </w:rPr>
                                <w:t xml:space="preserve"> </w:t>
                              </w:r>
                              <w:r>
                                <w:rPr>
                                  <w:sz w:val="22"/>
                                  <w:szCs w:val="22"/>
                                  <w:lang w:eastAsia="lt-LT"/>
                                </w:rPr>
                                <w:t>straipsnio 1</w:t>
                              </w:r>
                              <w:r>
                                <w:rPr>
                                  <w:bCs/>
                                  <w:sz w:val="22"/>
                                  <w:szCs w:val="22"/>
                                </w:rPr>
                                <w:t xml:space="preserve"> </w:t>
                              </w:r>
                              <w:r>
                                <w:rPr>
                                  <w:sz w:val="22"/>
                                  <w:szCs w:val="22"/>
                                  <w:lang w:eastAsia="lt-LT"/>
                                </w:rPr>
                                <w:t>dalies 1–4</w:t>
                              </w:r>
                              <w:r>
                                <w:rPr>
                                  <w:bCs/>
                                  <w:sz w:val="22"/>
                                  <w:szCs w:val="22"/>
                                </w:rPr>
                                <w:t xml:space="preserve"> </w:t>
                              </w:r>
                              <w:r>
                                <w:rPr>
                                  <w:sz w:val="22"/>
                                  <w:szCs w:val="22"/>
                                  <w:lang w:eastAsia="lt-LT"/>
                                </w:rPr>
                                <w:t>punktuose nurodyta informacija;</w:t>
                              </w:r>
                            </w:p>
                          </w:sdtContent>
                        </w:sdt>
                        <w:sdt>
                          <w:sdtPr>
                            <w:alias w:val="40-4 str. 1 d. 3 p."/>
                            <w:tag w:val="part_8274fbf4d73241249f0dfc5cff22b011"/>
                            <w:lock w:val="sdtLocked"/>
                            <w:richText/>
                          </w:sdtPr>
                          <w:sdtContent>
                            <w:p>
                              <w:pPr>
                                <w:ind w:firstLine="720"/>
                                <w:jc w:val="both"/>
                                <w:rPr>
                                  <w:sz w:val="22"/>
                                  <w:szCs w:val="22"/>
                                  <w:lang w:eastAsia="lt-LT"/>
                                </w:rPr>
                              </w:pPr>
                              <w:sdt>
                                <w:sdtPr>
                                  <w:alias w:val="Numeris"/>
                                  <w:tag w:val="nr_8274fbf4d73241249f0dfc5cff22b011"/>
                                  <w:lock w:val="sdtLocked"/>
                                  <w:richText/>
                                </w:sdtPr>
                                <w:sdtContent>
                                  <w:r>
                                    <w:rPr>
                                      <w:sz w:val="22"/>
                                      <w:szCs w:val="22"/>
                                      <w:lang w:eastAsia="lt-LT"/>
                                    </w:rPr>
                                    <w:t>3</w:t>
                                  </w:r>
                                </w:sdtContent>
                              </w:sdt>
                              <w:r>
                                <w:rPr>
                                  <w:sz w:val="22"/>
                                  <w:szCs w:val="22"/>
                                  <w:lang w:eastAsia="lt-LT"/>
                                </w:rPr>
                                <w:t>)</w:t>
                              </w:r>
                              <w:r>
                                <w:rPr>
                                  <w:bCs/>
                                  <w:sz w:val="22"/>
                                  <w:szCs w:val="22"/>
                                </w:rPr>
                                <w:t xml:space="preserve"> </w:t>
                              </w:r>
                              <w:r>
                                <w:rPr>
                                  <w:sz w:val="22"/>
                                  <w:szCs w:val="22"/>
                                  <w:lang w:eastAsia="lt-LT"/>
                                </w:rPr>
                                <w:t>laikytis šio įstatymo 39</w:t>
                              </w:r>
                              <w:r>
                                <w:rPr>
                                  <w:bCs/>
                                  <w:sz w:val="22"/>
                                  <w:szCs w:val="22"/>
                                </w:rPr>
                                <w:t xml:space="preserve"> </w:t>
                              </w:r>
                              <w:r>
                                <w:rPr>
                                  <w:sz w:val="22"/>
                                  <w:szCs w:val="22"/>
                                  <w:lang w:eastAsia="lt-LT"/>
                                </w:rPr>
                                <w:t>straipsnio reikalavimų dėl komercinių audiovizualinių pranešimų, kuriuos dalijimosi vaizdo medžiaga platformos paslaugos teikėjai užsako patys ar skleidžia savo iniciatyva, taip pat imtis šio įstatymo nustatytų atitinkamų priemonių, susijusių su šio straipsnio reikalavimų laikymusi, dėl tų komercinių audiovizualinių pranešimų, kuriais dalijimosi vaizdo medžiaga platformos paslaugos teikėjai neprekiauja, kurių neparduoda ar netvarko;</w:t>
                              </w:r>
                            </w:p>
                          </w:sdtContent>
                        </w:sdt>
                        <w:sdt>
                          <w:sdtPr>
                            <w:alias w:val="40-4 str. 1 d. 4 p."/>
                            <w:tag w:val="part_ba0e0975db7e4ccc9c1b904e067d7103"/>
                            <w:lock w:val="sdtLocked"/>
                            <w:richText/>
                          </w:sdtPr>
                          <w:sdtContent>
                            <w:p>
                              <w:pPr>
                                <w:ind w:firstLine="720"/>
                                <w:jc w:val="both"/>
                                <w:rPr>
                                  <w:sz w:val="22"/>
                                  <w:szCs w:val="22"/>
                                  <w:lang w:eastAsia="lt-LT"/>
                                </w:rPr>
                              </w:pPr>
                              <w:sdt>
                                <w:sdtPr>
                                  <w:alias w:val="Numeris"/>
                                  <w:tag w:val="nr_ba0e0975db7e4ccc9c1b904e067d7103"/>
                                  <w:lock w:val="sdtLocked"/>
                                  <w:richText/>
                                </w:sdtPr>
                                <w:sdtContent>
                                  <w:r>
                                    <w:rPr>
                                      <w:sz w:val="22"/>
                                      <w:szCs w:val="22"/>
                                      <w:lang w:eastAsia="lt-LT"/>
                                    </w:rPr>
                                    <w:t>4</w:t>
                                  </w:r>
                                </w:sdtContent>
                              </w:sdt>
                              <w:r>
                                <w:rPr>
                                  <w:sz w:val="22"/>
                                  <w:szCs w:val="22"/>
                                  <w:lang w:eastAsia="lt-LT"/>
                                </w:rPr>
                                <w:t>)</w:t>
                              </w:r>
                              <w:r>
                                <w:rPr>
                                  <w:bCs/>
                                  <w:sz w:val="22"/>
                                  <w:szCs w:val="22"/>
                                </w:rPr>
                                <w:t xml:space="preserve"> </w:t>
                              </w:r>
                              <w:r>
                                <w:rPr>
                                  <w:sz w:val="22"/>
                                  <w:szCs w:val="22"/>
                                  <w:lang w:eastAsia="lt-LT"/>
                                </w:rPr>
                                <w:t>aiškiai informuoti programų ir naudotojų sukurtų vaizdo įrašų naudotojus apie šiose programose ir vaizdo įrašuose skleidžiamus komercinius audiovizualinius pranešimus, kai apie juos yra deklaruota pagal šio straipsnio 2</w:t>
                              </w:r>
                              <w:r>
                                <w:rPr>
                                  <w:bCs/>
                                  <w:sz w:val="22"/>
                                  <w:szCs w:val="22"/>
                                </w:rPr>
                                <w:t xml:space="preserve"> </w:t>
                              </w:r>
                              <w:r>
                                <w:rPr>
                                  <w:sz w:val="22"/>
                                  <w:szCs w:val="22"/>
                                  <w:lang w:eastAsia="lt-LT"/>
                                </w:rPr>
                                <w:t>dalies 3</w:t>
                              </w:r>
                              <w:r>
                                <w:rPr>
                                  <w:bCs/>
                                  <w:sz w:val="22"/>
                                  <w:szCs w:val="22"/>
                                </w:rPr>
                                <w:t xml:space="preserve"> </w:t>
                              </w:r>
                              <w:r>
                                <w:rPr>
                                  <w:sz w:val="22"/>
                                  <w:szCs w:val="22"/>
                                  <w:lang w:eastAsia="lt-LT"/>
                                </w:rPr>
                                <w:t>punktą arba dalijimosi vaizdo medžiaga platformos paslaugos teikėjas apie šiuos pranešimus žino;</w:t>
                              </w:r>
                            </w:p>
                          </w:sdtContent>
                        </w:sdt>
                        <w:sdt>
                          <w:sdtPr>
                            <w:alias w:val="40-4 str. 1 d. 5 p."/>
                            <w:tag w:val="part_8d06a676951e424f82fe03ba4072e545"/>
                            <w:lock w:val="sdtLocked"/>
                            <w:richText/>
                          </w:sdtPr>
                          <w:sdtContent>
                            <w:p>
                              <w:pPr>
                                <w:ind w:firstLine="720"/>
                                <w:jc w:val="both"/>
                                <w:rPr>
                                  <w:b/>
                                  <w:iCs/>
                                  <w:sz w:val="22"/>
                                  <w:szCs w:val="22"/>
                                </w:rPr>
                              </w:pPr>
                              <w:sdt>
                                <w:sdtPr>
                                  <w:alias w:val="Numeris"/>
                                  <w:tag w:val="nr_8d06a676951e424f82fe03ba4072e545"/>
                                  <w:lock w:val="sdtLocked"/>
                                  <w:richText/>
                                </w:sdtPr>
                                <w:sdtContent>
                                  <w:r>
                                    <w:rPr>
                                      <w:sz w:val="22"/>
                                      <w:szCs w:val="22"/>
                                      <w:lang w:eastAsia="lt-LT"/>
                                    </w:rPr>
                                    <w:t>5</w:t>
                                  </w:r>
                                </w:sdtContent>
                              </w:sdt>
                              <w:r>
                                <w:rPr>
                                  <w:sz w:val="22"/>
                                  <w:szCs w:val="22"/>
                                  <w:lang w:eastAsia="lt-LT"/>
                                </w:rPr>
                                <w:t>)</w:t>
                              </w:r>
                              <w:r>
                                <w:rPr>
                                  <w:bCs/>
                                  <w:sz w:val="22"/>
                                  <w:szCs w:val="22"/>
                                </w:rPr>
                                <w:t xml:space="preserve"> </w:t>
                              </w:r>
                              <w:r>
                                <w:rPr>
                                  <w:iCs/>
                                  <w:sz w:val="22"/>
                                  <w:szCs w:val="22"/>
                                </w:rPr>
                                <w:t>laikytis savo arba kitų d</w:t>
                              </w:r>
                              <w:r>
                                <w:rPr>
                                  <w:sz w:val="22"/>
                                  <w:szCs w:val="22"/>
                                  <w:lang w:eastAsia="lt-LT"/>
                                </w:rPr>
                                <w:t>alijimosi vaizdo medžiaga platformos paslaugų teikėjų</w:t>
                              </w:r>
                              <w:r>
                                <w:rPr>
                                  <w:iCs/>
                                  <w:sz w:val="22"/>
                                  <w:szCs w:val="22"/>
                                </w:rPr>
                                <w:t xml:space="preserve"> priimto elgesio (etikos) kodekso dėl netinkamų komercinių audiovizualinių pranešimų, kurie įterpiami į programas vaikams arba yra įtraukti į tokias programas, apie maisto produktus ir gėrimus, kurių</w:t>
                              </w:r>
                              <w:r>
                                <w:rPr>
                                  <w:iCs/>
                                  <w:color w:val="0000FF"/>
                                  <w:sz w:val="22"/>
                                  <w:szCs w:val="22"/>
                                </w:rPr>
                                <w:t xml:space="preserve"> </w:t>
                              </w:r>
                              <w:r>
                                <w:rPr>
                                  <w:iCs/>
                                  <w:sz w:val="22"/>
                                  <w:szCs w:val="22"/>
                                </w:rPr>
                                <w:t xml:space="preserve">sudėtyje yra maistinių medžiagų ir maistiniu arba fiziologiniu poveikiu pasižyminčių medžiagų, ypač riebalų, riebalų rūgščių transizomerų, druskos arba natrio ir cukraus, kuriuos rekomenduojama vartoti saikingai. Šiais elgesio (etikos) kodeksais turi būti </w:t>
                              </w:r>
                              <w:r>
                                <w:rPr>
                                  <w:sz w:val="22"/>
                                  <w:szCs w:val="22"/>
                                  <w:lang w:eastAsia="lt-LT"/>
                                </w:rPr>
                                <w:t xml:space="preserve">siekiama veiksmingai sumažinti galimybę vaikams pamatyti komercinius audiovizualinius pranešimus apie nurodytus maisto produktus ir gėrimus, nustatant, kad komerciniuose audiovizualiniuose pranešimuose nebūtų pabrėžiamos teigiamos minėtų maisto produktų ir gėrimų maistingumo savybės. Elgesio </w:t>
                              </w:r>
                              <w:r>
                                <w:rPr>
                                  <w:iCs/>
                                  <w:sz w:val="22"/>
                                  <w:szCs w:val="22"/>
                                </w:rPr>
                                <w:t xml:space="preserve">(etikos) </w:t>
                              </w:r>
                              <w:r>
                                <w:rPr>
                                  <w:sz w:val="22"/>
                                  <w:szCs w:val="22"/>
                                  <w:lang w:eastAsia="lt-LT"/>
                                </w:rPr>
                                <w:t xml:space="preserve">kodeksai priimami </w:t>
                              </w:r>
                              <w:r>
                                <w:rPr>
                                  <w:iCs/>
                                  <w:sz w:val="22"/>
                                  <w:szCs w:val="22"/>
                                </w:rPr>
                                <w:t>šio įstatymo 43</w:t>
                              </w:r>
                              <w:r>
                                <w:rPr>
                                  <w:bCs/>
                                  <w:sz w:val="22"/>
                                  <w:szCs w:val="22"/>
                                </w:rPr>
                                <w:t xml:space="preserve"> </w:t>
                              </w:r>
                              <w:r>
                                <w:rPr>
                                  <w:iCs/>
                                  <w:sz w:val="22"/>
                                  <w:szCs w:val="22"/>
                                </w:rPr>
                                <w:t>straipsnio 4</w:t>
                              </w:r>
                              <w:r>
                                <w:rPr>
                                  <w:bCs/>
                                  <w:sz w:val="22"/>
                                  <w:szCs w:val="22"/>
                                </w:rPr>
                                <w:t xml:space="preserve"> dalyje </w:t>
                              </w:r>
                              <w:r>
                                <w:rPr>
                                  <w:iCs/>
                                  <w:sz w:val="22"/>
                                  <w:szCs w:val="22"/>
                                </w:rPr>
                                <w:t>nustatyta tvarka.</w:t>
                              </w:r>
                            </w:p>
                          </w:sdtContent>
                        </w:sdt>
                      </w:sdtContent>
                    </w:sdt>
                    <w:sdt>
                      <w:sdtPr>
                        <w:alias w:val="40-4 str. 2 d."/>
                        <w:tag w:val="part_906d91e54c634c0aaff887a27d33e87f"/>
                        <w:lock w:val="sdtLocked"/>
                        <w:richText/>
                      </w:sdtPr>
                      <w:sdtContent>
                        <w:p>
                          <w:pPr>
                            <w:ind w:firstLine="720"/>
                            <w:jc w:val="both"/>
                            <w:rPr>
                              <w:sz w:val="22"/>
                              <w:szCs w:val="22"/>
                              <w:lang w:eastAsia="lt-LT"/>
                            </w:rPr>
                          </w:pPr>
                          <w:sdt>
                            <w:sdtPr>
                              <w:alias w:val="Numeris"/>
                              <w:tag w:val="nr_906d91e54c634c0aaff887a27d33e87f"/>
                              <w:lock w:val="sdtLocked"/>
                              <w:richText/>
                            </w:sdtPr>
                            <w:sdtContent>
                              <w:r>
                                <w:rPr>
                                  <w:sz w:val="22"/>
                                  <w:szCs w:val="22"/>
                                  <w:lang w:eastAsia="lt-LT"/>
                                </w:rPr>
                                <w:t>2</w:t>
                              </w:r>
                            </w:sdtContent>
                          </w:sdt>
                          <w:r>
                            <w:rPr>
                              <w:sz w:val="22"/>
                              <w:szCs w:val="22"/>
                              <w:lang w:eastAsia="lt-LT"/>
                            </w:rPr>
                            <w:t>.</w:t>
                          </w:r>
                          <w:r>
                            <w:rPr>
                              <w:bCs/>
                              <w:sz w:val="22"/>
                              <w:szCs w:val="22"/>
                            </w:rPr>
                            <w:t xml:space="preserve"> </w:t>
                          </w:r>
                          <w:r>
                            <w:rPr>
                              <w:sz w:val="22"/>
                              <w:szCs w:val="22"/>
                              <w:lang w:eastAsia="lt-LT"/>
                            </w:rPr>
                            <w:t>Dalijimosi vaizdo medžiaga platformos paslaugų teikėjai pasirinktinai įgyvendina šias priemones:</w:t>
                          </w:r>
                        </w:p>
                        <w:sdt>
                          <w:sdtPr>
                            <w:alias w:val="40-4 str. 2 d. 1 p."/>
                            <w:tag w:val="part_48e4a07635f54a8ca7a87d3c7b1b99dd"/>
                            <w:lock w:val="sdtLocked"/>
                            <w:richText/>
                          </w:sdtPr>
                          <w:sdtContent>
                            <w:p>
                              <w:pPr>
                                <w:tabs>
                                  <w:tab w:val="left" w:pos="993"/>
                                </w:tabs>
                                <w:ind w:firstLine="720"/>
                                <w:jc w:val="both"/>
                                <w:rPr>
                                  <w:sz w:val="22"/>
                                  <w:szCs w:val="22"/>
                                  <w:lang w:eastAsia="lt-LT"/>
                                </w:rPr>
                              </w:pPr>
                              <w:sdt>
                                <w:sdtPr>
                                  <w:alias w:val="Numeris"/>
                                  <w:tag w:val="nr_48e4a07635f54a8ca7a87d3c7b1b99dd"/>
                                  <w:lock w:val="sdtLocked"/>
                                  <w:richText/>
                                </w:sdtPr>
                                <w:sdtContent>
                                  <w:r>
                                    <w:rPr>
                                      <w:sz w:val="22"/>
                                      <w:szCs w:val="22"/>
                                      <w:lang w:eastAsia="lt-LT"/>
                                    </w:rPr>
                                    <w:t>1</w:t>
                                  </w:r>
                                </w:sdtContent>
                              </w:sdt>
                              <w:r>
                                <w:rPr>
                                  <w:sz w:val="22"/>
                                  <w:szCs w:val="22"/>
                                  <w:lang w:eastAsia="lt-LT"/>
                                </w:rPr>
                                <w:t>)</w:t>
                              </w:r>
                              <w:r>
                                <w:rPr>
                                  <w:bCs/>
                                  <w:sz w:val="22"/>
                                  <w:szCs w:val="22"/>
                                </w:rPr>
                                <w:t xml:space="preserve"> </w:t>
                              </w:r>
                              <w:r>
                                <w:rPr>
                                  <w:sz w:val="22"/>
                                  <w:szCs w:val="22"/>
                                  <w:lang w:eastAsia="lt-LT"/>
                                </w:rPr>
                                <w:t>įtraukia į dalijimosi vaizdo medžiaga platformos paslaugų teikimo sąlygas šio straipsnio 1</w:t>
                              </w:r>
                              <w:r>
                                <w:rPr>
                                  <w:bCs/>
                                  <w:sz w:val="22"/>
                                  <w:szCs w:val="22"/>
                                </w:rPr>
                                <w:t xml:space="preserve"> </w:t>
                              </w:r>
                              <w:r>
                                <w:rPr>
                                  <w:sz w:val="22"/>
                                  <w:szCs w:val="22"/>
                                  <w:lang w:eastAsia="lt-LT"/>
                                </w:rPr>
                                <w:t>dalies 1 ar 2</w:t>
                              </w:r>
                              <w:r>
                                <w:rPr>
                                  <w:bCs/>
                                  <w:sz w:val="22"/>
                                  <w:szCs w:val="22"/>
                                </w:rPr>
                                <w:t xml:space="preserve"> </w:t>
                              </w:r>
                              <w:r>
                                <w:rPr>
                                  <w:sz w:val="22"/>
                                  <w:szCs w:val="22"/>
                                  <w:lang w:eastAsia="lt-LT"/>
                                </w:rPr>
                                <w:t>punkte nurodytus reikalavimus ir juos taiko;</w:t>
                              </w:r>
                            </w:p>
                          </w:sdtContent>
                        </w:sdt>
                        <w:sdt>
                          <w:sdtPr>
                            <w:alias w:val="40-4 str. 2 d. 2 p."/>
                            <w:tag w:val="part_139eb62b1a3e471c9cd9aa78d58ca58c"/>
                            <w:lock w:val="sdtLocked"/>
                            <w:richText/>
                          </w:sdtPr>
                          <w:sdtContent>
                            <w:p>
                              <w:pPr>
                                <w:tabs>
                                  <w:tab w:val="left" w:pos="993"/>
                                </w:tabs>
                                <w:ind w:firstLine="720"/>
                                <w:jc w:val="both"/>
                                <w:rPr>
                                  <w:sz w:val="22"/>
                                  <w:szCs w:val="22"/>
                                  <w:lang w:eastAsia="lt-LT"/>
                                </w:rPr>
                              </w:pPr>
                              <w:sdt>
                                <w:sdtPr>
                                  <w:alias w:val="Numeris"/>
                                  <w:tag w:val="nr_139eb62b1a3e471c9cd9aa78d58ca58c"/>
                                  <w:lock w:val="sdtLocked"/>
                                  <w:richText/>
                                </w:sdtPr>
                                <w:sdtContent>
                                  <w:r>
                                    <w:rPr>
                                      <w:sz w:val="22"/>
                                      <w:szCs w:val="22"/>
                                      <w:lang w:eastAsia="lt-LT"/>
                                    </w:rPr>
                                    <w:t>2</w:t>
                                  </w:r>
                                </w:sdtContent>
                              </w:sdt>
                              <w:r>
                                <w:rPr>
                                  <w:sz w:val="22"/>
                                  <w:szCs w:val="22"/>
                                  <w:lang w:eastAsia="lt-LT"/>
                                </w:rPr>
                                <w:t>)</w:t>
                              </w:r>
                              <w:r>
                                <w:rPr>
                                  <w:bCs/>
                                  <w:sz w:val="22"/>
                                  <w:szCs w:val="22"/>
                                </w:rPr>
                                <w:t xml:space="preserve"> </w:t>
                              </w:r>
                              <w:r>
                                <w:rPr>
                                  <w:sz w:val="22"/>
                                  <w:szCs w:val="22"/>
                                  <w:lang w:eastAsia="lt-LT"/>
                                </w:rPr>
                                <w:t>įtraukia į dalijimosi vaizdo medžiaga platformos paslaugų teikimo sąlygas šio įstatymo 39</w:t>
                              </w:r>
                              <w:r>
                                <w:rPr>
                                  <w:bCs/>
                                  <w:sz w:val="22"/>
                                  <w:szCs w:val="22"/>
                                </w:rPr>
                                <w:t xml:space="preserve"> </w:t>
                              </w:r>
                              <w:r>
                                <w:rPr>
                                  <w:sz w:val="22"/>
                                  <w:szCs w:val="22"/>
                                  <w:lang w:eastAsia="lt-LT"/>
                                </w:rPr>
                                <w:t>straipsnio reikalavimus, taikomus komerciniams audiovizualiniams pranešimams, kuriais dalijimosi vaizdo medžiaga platformos paslaugos teikėjai neprekiauja, kurių jie neparduoda ir netvarko, ir juos taiko;</w:t>
                              </w:r>
                            </w:p>
                          </w:sdtContent>
                        </w:sdt>
                        <w:sdt>
                          <w:sdtPr>
                            <w:alias w:val="40-4 str. 2 d. 3 p."/>
                            <w:tag w:val="part_46d33082ada5475880e249c1a01ad46a"/>
                            <w:lock w:val="sdtLocked"/>
                            <w:richText/>
                          </w:sdtPr>
                          <w:sdtContent>
                            <w:p>
                              <w:pPr>
                                <w:tabs>
                                  <w:tab w:val="left" w:pos="993"/>
                                </w:tabs>
                                <w:ind w:firstLine="720"/>
                                <w:jc w:val="both"/>
                                <w:rPr>
                                  <w:sz w:val="22"/>
                                  <w:szCs w:val="22"/>
                                  <w:lang w:eastAsia="lt-LT"/>
                                </w:rPr>
                              </w:pPr>
                              <w:sdt>
                                <w:sdtPr>
                                  <w:alias w:val="Numeris"/>
                                  <w:tag w:val="nr_46d33082ada5475880e249c1a01ad46a"/>
                                  <w:lock w:val="sdtLocked"/>
                                  <w:richText/>
                                </w:sdtPr>
                                <w:sdtContent>
                                  <w:r>
                                    <w:rPr>
                                      <w:sz w:val="22"/>
                                      <w:szCs w:val="22"/>
                                      <w:lang w:eastAsia="lt-LT"/>
                                    </w:rPr>
                                    <w:t>3</w:t>
                                  </w:r>
                                </w:sdtContent>
                              </w:sdt>
                              <w:r>
                                <w:rPr>
                                  <w:sz w:val="22"/>
                                  <w:szCs w:val="22"/>
                                  <w:lang w:eastAsia="lt-LT"/>
                                </w:rPr>
                                <w:t>)</w:t>
                              </w:r>
                              <w:r>
                                <w:rPr>
                                  <w:bCs/>
                                  <w:sz w:val="22"/>
                                  <w:szCs w:val="22"/>
                                </w:rPr>
                                <w:t xml:space="preserve"> </w:t>
                              </w:r>
                              <w:r>
                                <w:rPr>
                                  <w:sz w:val="22"/>
                                  <w:szCs w:val="22"/>
                                  <w:lang w:eastAsia="lt-LT"/>
                                </w:rPr>
                                <w:t>turi naudotojų sukurtus vaizdo įrašus įkeliantiems naudotojams skirtą funkciją, leidžiančią deklaruoti, kiek jiems žinoma arba, kaip pagrįstai galima manyti, jie turi žinoti, ar tokiuose vaizdo įrašuose esama komercinių audiovizualinių pranešimų;</w:t>
                              </w:r>
                            </w:p>
                          </w:sdtContent>
                        </w:sdt>
                        <w:sdt>
                          <w:sdtPr>
                            <w:alias w:val="40-4 str. 2 d. 4 p."/>
                            <w:tag w:val="part_20da6057dcfb4a5e9716549196fca689"/>
                            <w:lock w:val="sdtLocked"/>
                            <w:richText/>
                          </w:sdtPr>
                          <w:sdtContent>
                            <w:p>
                              <w:pPr>
                                <w:tabs>
                                  <w:tab w:val="left" w:pos="993"/>
                                </w:tabs>
                                <w:ind w:firstLine="720"/>
                                <w:jc w:val="both"/>
                                <w:rPr>
                                  <w:sz w:val="22"/>
                                  <w:szCs w:val="22"/>
                                  <w:lang w:eastAsia="lt-LT"/>
                                </w:rPr>
                              </w:pPr>
                              <w:sdt>
                                <w:sdtPr>
                                  <w:alias w:val="Numeris"/>
                                  <w:tag w:val="nr_20da6057dcfb4a5e9716549196fca689"/>
                                  <w:lock w:val="sdtLocked"/>
                                  <w:richText/>
                                </w:sdtPr>
                                <w:sdtContent>
                                  <w:r>
                                    <w:rPr>
                                      <w:sz w:val="22"/>
                                      <w:szCs w:val="22"/>
                                      <w:lang w:eastAsia="lt-LT"/>
                                    </w:rPr>
                                    <w:t>4</w:t>
                                  </w:r>
                                </w:sdtContent>
                              </w:sdt>
                              <w:r>
                                <w:rPr>
                                  <w:sz w:val="22"/>
                                  <w:szCs w:val="22"/>
                                  <w:lang w:eastAsia="lt-LT"/>
                                </w:rPr>
                                <w:t>)</w:t>
                              </w:r>
                              <w:r>
                                <w:rPr>
                                  <w:bCs/>
                                  <w:sz w:val="22"/>
                                  <w:szCs w:val="22"/>
                                </w:rPr>
                                <w:t xml:space="preserve"> </w:t>
                              </w:r>
                              <w:r>
                                <w:rPr>
                                  <w:sz w:val="22"/>
                                  <w:szCs w:val="22"/>
                                  <w:lang w:eastAsia="lt-LT"/>
                                </w:rPr>
                                <w:t>sukuria ir taiko skaidrius ir paprastus naudoti mechanizmus, kuriais naudodamiesi dalijimosi vaizdo medžiaga platformų naudotojai atitinkamam dalijimosi vaizdo medžiaga platformos paslaugos teikėjui praneštų ir pažymėtų šio straipsnio 1</w:t>
                              </w:r>
                              <w:r>
                                <w:rPr>
                                  <w:bCs/>
                                  <w:sz w:val="22"/>
                                  <w:szCs w:val="22"/>
                                </w:rPr>
                                <w:t xml:space="preserve"> </w:t>
                              </w:r>
                              <w:r>
                                <w:rPr>
                                  <w:sz w:val="22"/>
                                  <w:szCs w:val="22"/>
                                  <w:lang w:eastAsia="lt-LT"/>
                                </w:rPr>
                                <w:t>dalies 1 ar 2</w:t>
                              </w:r>
                              <w:r>
                                <w:rPr>
                                  <w:bCs/>
                                  <w:sz w:val="22"/>
                                  <w:szCs w:val="22"/>
                                </w:rPr>
                                <w:t xml:space="preserve"> </w:t>
                              </w:r>
                              <w:r>
                                <w:rPr>
                                  <w:sz w:val="22"/>
                                  <w:szCs w:val="22"/>
                                  <w:lang w:eastAsia="lt-LT"/>
                                </w:rPr>
                                <w:t>punkte nurodytą turinį, kuris pateikiamas jo platformoje;</w:t>
                              </w:r>
                            </w:p>
                          </w:sdtContent>
                        </w:sdt>
                        <w:sdt>
                          <w:sdtPr>
                            <w:alias w:val="40-4 str. 2 d. 5 p."/>
                            <w:tag w:val="part_b8d47e501e354447867d50e931fc7296"/>
                            <w:lock w:val="sdtLocked"/>
                            <w:richText/>
                          </w:sdtPr>
                          <w:sdtContent>
                            <w:p>
                              <w:pPr>
                                <w:tabs>
                                  <w:tab w:val="left" w:pos="993"/>
                                </w:tabs>
                                <w:ind w:firstLine="720"/>
                                <w:jc w:val="both"/>
                                <w:rPr>
                                  <w:sz w:val="22"/>
                                  <w:szCs w:val="22"/>
                                  <w:lang w:eastAsia="lt-LT"/>
                                </w:rPr>
                              </w:pPr>
                              <w:sdt>
                                <w:sdtPr>
                                  <w:alias w:val="Numeris"/>
                                  <w:tag w:val="nr_b8d47e501e354447867d50e931fc7296"/>
                                  <w:lock w:val="sdtLocked"/>
                                  <w:richText/>
                                </w:sdtPr>
                                <w:sdtContent>
                                  <w:r>
                                    <w:rPr>
                                      <w:sz w:val="22"/>
                                      <w:szCs w:val="22"/>
                                      <w:lang w:eastAsia="lt-LT"/>
                                    </w:rPr>
                                    <w:t>5</w:t>
                                  </w:r>
                                </w:sdtContent>
                              </w:sdt>
                              <w:r>
                                <w:rPr>
                                  <w:sz w:val="22"/>
                                  <w:szCs w:val="22"/>
                                  <w:lang w:eastAsia="lt-LT"/>
                                </w:rPr>
                                <w:t>)</w:t>
                              </w:r>
                              <w:r>
                                <w:rPr>
                                  <w:bCs/>
                                  <w:sz w:val="22"/>
                                  <w:szCs w:val="22"/>
                                </w:rPr>
                                <w:t xml:space="preserve"> </w:t>
                              </w:r>
                              <w:r>
                                <w:rPr>
                                  <w:sz w:val="22"/>
                                  <w:szCs w:val="22"/>
                                  <w:lang w:eastAsia="lt-LT"/>
                                </w:rPr>
                                <w:t>sukuria ir taiko sistemas, kuriomis naudodamiesi dalijimosi vaizdo medžiaga platformos paslaugos teikėjai paaiškintų dalijimosi vaizdo medžiaga platformų naudotojams, kokį rezultatą davė šio straipsnio 2</w:t>
                              </w:r>
                              <w:r>
                                <w:rPr>
                                  <w:bCs/>
                                  <w:sz w:val="22"/>
                                  <w:szCs w:val="22"/>
                                </w:rPr>
                                <w:t xml:space="preserve"> </w:t>
                              </w:r>
                              <w:r>
                                <w:rPr>
                                  <w:sz w:val="22"/>
                                  <w:szCs w:val="22"/>
                                  <w:lang w:eastAsia="lt-LT"/>
                                </w:rPr>
                                <w:t>dalies 4</w:t>
                              </w:r>
                              <w:r>
                                <w:rPr>
                                  <w:bCs/>
                                  <w:sz w:val="22"/>
                                  <w:szCs w:val="22"/>
                                </w:rPr>
                                <w:t xml:space="preserve"> </w:t>
                              </w:r>
                              <w:r>
                                <w:rPr>
                                  <w:sz w:val="22"/>
                                  <w:szCs w:val="22"/>
                                  <w:lang w:eastAsia="lt-LT"/>
                                </w:rPr>
                                <w:t>punkte nurodytas pranešimas ir jo pažymėjimas;</w:t>
                              </w:r>
                            </w:p>
                          </w:sdtContent>
                        </w:sdt>
                        <w:sdt>
                          <w:sdtPr>
                            <w:alias w:val="40-4 str. 2 d. 6 p."/>
                            <w:tag w:val="part_abaa41f3027041808f4bded4e18d88db"/>
                            <w:lock w:val="sdtLocked"/>
                            <w:richText/>
                          </w:sdtPr>
                          <w:sdtContent>
                            <w:p>
                              <w:pPr>
                                <w:tabs>
                                  <w:tab w:val="left" w:pos="993"/>
                                </w:tabs>
                                <w:ind w:firstLine="720"/>
                                <w:jc w:val="both"/>
                                <w:rPr>
                                  <w:sz w:val="22"/>
                                  <w:szCs w:val="22"/>
                                  <w:lang w:eastAsia="lt-LT"/>
                                </w:rPr>
                              </w:pPr>
                              <w:sdt>
                                <w:sdtPr>
                                  <w:alias w:val="Numeris"/>
                                  <w:tag w:val="nr_abaa41f3027041808f4bded4e18d88db"/>
                                  <w:lock w:val="sdtLocked"/>
                                  <w:richText/>
                                </w:sdtPr>
                                <w:sdtContent>
                                  <w:r>
                                    <w:rPr>
                                      <w:sz w:val="22"/>
                                      <w:szCs w:val="22"/>
                                      <w:lang w:eastAsia="lt-LT"/>
                                    </w:rPr>
                                    <w:t>6</w:t>
                                  </w:r>
                                </w:sdtContent>
                              </w:sdt>
                              <w:r>
                                <w:rPr>
                                  <w:sz w:val="22"/>
                                  <w:szCs w:val="22"/>
                                  <w:lang w:eastAsia="lt-LT"/>
                                </w:rPr>
                                <w:t>)</w:t>
                              </w:r>
                              <w:r>
                                <w:rPr>
                                  <w:bCs/>
                                  <w:sz w:val="22"/>
                                  <w:szCs w:val="22"/>
                                </w:rPr>
                                <w:t xml:space="preserve"> </w:t>
                              </w:r>
                              <w:r>
                                <w:rPr>
                                  <w:sz w:val="22"/>
                                  <w:szCs w:val="22"/>
                                  <w:lang w:eastAsia="lt-LT"/>
                                </w:rPr>
                                <w:t>sukuria ir taiko dalijimosi vaizdo medžiaga platformų naudotojų amžiaus tikrinimo sistemas dėl informacijos (turinio), darančios neigiamą poveikį nepilnamečiams;</w:t>
                              </w:r>
                            </w:p>
                          </w:sdtContent>
                        </w:sdt>
                        <w:sdt>
                          <w:sdtPr>
                            <w:alias w:val="40-4 str. 2 d. 7 p."/>
                            <w:tag w:val="part_324be621c5b34bc8ad9228179bb6bbb9"/>
                            <w:lock w:val="sdtLocked"/>
                            <w:richText/>
                          </w:sdtPr>
                          <w:sdtContent>
                            <w:p>
                              <w:pPr>
                                <w:tabs>
                                  <w:tab w:val="left" w:pos="993"/>
                                </w:tabs>
                                <w:ind w:firstLine="720"/>
                                <w:jc w:val="both"/>
                                <w:rPr>
                                  <w:sz w:val="22"/>
                                  <w:szCs w:val="22"/>
                                  <w:lang w:eastAsia="lt-LT"/>
                                </w:rPr>
                              </w:pPr>
                              <w:sdt>
                                <w:sdtPr>
                                  <w:alias w:val="Numeris"/>
                                  <w:tag w:val="nr_324be621c5b34bc8ad9228179bb6bbb9"/>
                                  <w:lock w:val="sdtLocked"/>
                                  <w:richText/>
                                </w:sdtPr>
                                <w:sdtContent>
                                  <w:r>
                                    <w:rPr>
                                      <w:sz w:val="22"/>
                                      <w:szCs w:val="22"/>
                                      <w:lang w:eastAsia="lt-LT"/>
                                    </w:rPr>
                                    <w:t>7</w:t>
                                  </w:r>
                                </w:sdtContent>
                              </w:sdt>
                              <w:r>
                                <w:rPr>
                                  <w:sz w:val="22"/>
                                  <w:szCs w:val="22"/>
                                  <w:lang w:eastAsia="lt-LT"/>
                                </w:rPr>
                                <w:t>)</w:t>
                              </w:r>
                              <w:r>
                                <w:rPr>
                                  <w:bCs/>
                                  <w:sz w:val="22"/>
                                  <w:szCs w:val="22"/>
                                </w:rPr>
                                <w:t xml:space="preserve"> </w:t>
                              </w:r>
                              <w:r>
                                <w:rPr>
                                  <w:sz w:val="22"/>
                                  <w:szCs w:val="22"/>
                                  <w:lang w:eastAsia="lt-LT"/>
                                </w:rPr>
                                <w:t>sukuria ir taiko lengvas naudoti sistemas, leidžiančias dalijimosi vaizdo medžiaga platformų naudotojams reitinguoti šio straipsnio 1</w:t>
                              </w:r>
                              <w:r>
                                <w:rPr>
                                  <w:bCs/>
                                  <w:sz w:val="22"/>
                                  <w:szCs w:val="22"/>
                                </w:rPr>
                                <w:t xml:space="preserve"> </w:t>
                              </w:r>
                              <w:r>
                                <w:rPr>
                                  <w:sz w:val="22"/>
                                  <w:szCs w:val="22"/>
                                  <w:lang w:eastAsia="lt-LT"/>
                                </w:rPr>
                                <w:t>dalies 1 ar 2</w:t>
                              </w:r>
                              <w:r>
                                <w:rPr>
                                  <w:bCs/>
                                  <w:sz w:val="22"/>
                                  <w:szCs w:val="22"/>
                                </w:rPr>
                                <w:t xml:space="preserve"> </w:t>
                              </w:r>
                              <w:r>
                                <w:rPr>
                                  <w:sz w:val="22"/>
                                  <w:szCs w:val="22"/>
                                  <w:lang w:eastAsia="lt-LT"/>
                                </w:rPr>
                                <w:t>punkte nurodytą turinį;</w:t>
                              </w:r>
                            </w:p>
                          </w:sdtContent>
                        </w:sdt>
                        <w:sdt>
                          <w:sdtPr>
                            <w:alias w:val="40-4 str. 2 d. 8 p."/>
                            <w:tag w:val="part_54a2662862ff4643bd2ea241b1412a0d"/>
                            <w:lock w:val="sdtLocked"/>
                            <w:richText/>
                          </w:sdtPr>
                          <w:sdtContent>
                            <w:p>
                              <w:pPr>
                                <w:tabs>
                                  <w:tab w:val="left" w:pos="993"/>
                                </w:tabs>
                                <w:ind w:firstLine="720"/>
                                <w:jc w:val="both"/>
                                <w:rPr>
                                  <w:sz w:val="22"/>
                                  <w:szCs w:val="22"/>
                                  <w:lang w:eastAsia="lt-LT"/>
                                </w:rPr>
                              </w:pPr>
                              <w:sdt>
                                <w:sdtPr>
                                  <w:alias w:val="Numeris"/>
                                  <w:tag w:val="nr_54a2662862ff4643bd2ea241b1412a0d"/>
                                  <w:lock w:val="sdtLocked"/>
                                  <w:richText/>
                                </w:sdtPr>
                                <w:sdtContent>
                                  <w:r>
                                    <w:rPr>
                                      <w:sz w:val="22"/>
                                      <w:szCs w:val="22"/>
                                      <w:lang w:eastAsia="lt-LT"/>
                                    </w:rPr>
                                    <w:t>8</w:t>
                                  </w:r>
                                </w:sdtContent>
                              </w:sdt>
                              <w:r>
                                <w:rPr>
                                  <w:sz w:val="22"/>
                                  <w:szCs w:val="22"/>
                                  <w:lang w:eastAsia="lt-LT"/>
                                </w:rPr>
                                <w:t>)</w:t>
                              </w:r>
                              <w:r>
                                <w:rPr>
                                  <w:bCs/>
                                  <w:sz w:val="22"/>
                                  <w:szCs w:val="22"/>
                                </w:rPr>
                                <w:t xml:space="preserve"> </w:t>
                              </w:r>
                              <w:r>
                                <w:rPr>
                                  <w:sz w:val="22"/>
                                  <w:szCs w:val="22"/>
                                  <w:lang w:eastAsia="lt-LT"/>
                                </w:rPr>
                                <w:t>numato galutinių naudotojų valdomas tėvų kontrolės sistemas dėl informacijos (turinio), darančios neigiamą poveikį nepilnamečiams;</w:t>
                              </w:r>
                            </w:p>
                          </w:sdtContent>
                        </w:sdt>
                        <w:sdt>
                          <w:sdtPr>
                            <w:alias w:val="40-4 str. 2 d. 9 p."/>
                            <w:tag w:val="part_8997ad7697da41efae4bb0e838782ad6"/>
                            <w:lock w:val="sdtLocked"/>
                            <w:richText/>
                          </w:sdtPr>
                          <w:sdtContent>
                            <w:p>
                              <w:pPr>
                                <w:tabs>
                                  <w:tab w:val="left" w:pos="993"/>
                                </w:tabs>
                                <w:ind w:firstLine="720"/>
                                <w:jc w:val="both"/>
                                <w:rPr>
                                  <w:sz w:val="22"/>
                                  <w:szCs w:val="22"/>
                                  <w:lang w:eastAsia="lt-LT"/>
                                </w:rPr>
                              </w:pPr>
                              <w:sdt>
                                <w:sdtPr>
                                  <w:alias w:val="Numeris"/>
                                  <w:tag w:val="nr_8997ad7697da41efae4bb0e838782ad6"/>
                                  <w:lock w:val="sdtLocked"/>
                                  <w:richText/>
                                </w:sdtPr>
                                <w:sdtContent>
                                  <w:r>
                                    <w:rPr>
                                      <w:sz w:val="22"/>
                                      <w:szCs w:val="22"/>
                                      <w:lang w:eastAsia="lt-LT"/>
                                    </w:rPr>
                                    <w:t>9</w:t>
                                  </w:r>
                                </w:sdtContent>
                              </w:sdt>
                              <w:r>
                                <w:rPr>
                                  <w:sz w:val="22"/>
                                  <w:szCs w:val="22"/>
                                  <w:lang w:eastAsia="lt-LT"/>
                                </w:rPr>
                                <w:t>)</w:t>
                              </w:r>
                              <w:r>
                                <w:rPr>
                                  <w:bCs/>
                                  <w:sz w:val="22"/>
                                  <w:szCs w:val="22"/>
                                </w:rPr>
                                <w:t xml:space="preserve"> </w:t>
                              </w:r>
                              <w:r>
                                <w:rPr>
                                  <w:sz w:val="22"/>
                                  <w:szCs w:val="22"/>
                                  <w:lang w:eastAsia="lt-LT"/>
                                </w:rPr>
                                <w:t>sukuria ir taiko skaidrias, lengvas naudoti ir veiksmingas naudotojų skundų, pateiktų dalijimosi vaizdo medžiaga platformos paslaugos teikėjui dėl šios dalies 4–8</w:t>
                              </w:r>
                              <w:r>
                                <w:rPr>
                                  <w:bCs/>
                                  <w:sz w:val="22"/>
                                  <w:szCs w:val="22"/>
                                </w:rPr>
                                <w:t xml:space="preserve"> </w:t>
                              </w:r>
                              <w:r>
                                <w:rPr>
                                  <w:sz w:val="22"/>
                                  <w:szCs w:val="22"/>
                                  <w:lang w:eastAsia="lt-LT"/>
                                </w:rPr>
                                <w:t>punktuose nurodytų reikalavimų įgyvendinimo, nagrinėjimo ir sprendimo procedūras;</w:t>
                              </w:r>
                            </w:p>
                          </w:sdtContent>
                        </w:sdt>
                        <w:sdt>
                          <w:sdtPr>
                            <w:alias w:val="40-4 str. 2 d. 10 p."/>
                            <w:tag w:val="part_fe6f93d7f0134b8ca78d7aaed2570dc2"/>
                            <w:lock w:val="sdtLocked"/>
                            <w:richText/>
                          </w:sdtPr>
                          <w:sdtContent>
                            <w:p>
                              <w:pPr>
                                <w:tabs>
                                  <w:tab w:val="left" w:pos="1134"/>
                                </w:tabs>
                                <w:ind w:firstLine="720"/>
                                <w:jc w:val="both"/>
                                <w:rPr>
                                  <w:sz w:val="22"/>
                                  <w:szCs w:val="22"/>
                                  <w:lang w:eastAsia="lt-LT"/>
                                </w:rPr>
                              </w:pPr>
                              <w:sdt>
                                <w:sdtPr>
                                  <w:alias w:val="Numeris"/>
                                  <w:tag w:val="nr_fe6f93d7f0134b8ca78d7aaed2570dc2"/>
                                  <w:lock w:val="sdtLocked"/>
                                  <w:richText/>
                                </w:sdtPr>
                                <w:sdtContent>
                                  <w:r>
                                    <w:rPr>
                                      <w:sz w:val="22"/>
                                      <w:szCs w:val="22"/>
                                      <w:lang w:eastAsia="lt-LT"/>
                                    </w:rPr>
                                    <w:t>10</w:t>
                                  </w:r>
                                </w:sdtContent>
                              </w:sdt>
                              <w:r>
                                <w:rPr>
                                  <w:sz w:val="22"/>
                                  <w:szCs w:val="22"/>
                                  <w:lang w:eastAsia="lt-LT"/>
                                </w:rPr>
                                <w:t>)</w:t>
                              </w:r>
                              <w:r>
                                <w:rPr>
                                  <w:bCs/>
                                  <w:sz w:val="22"/>
                                  <w:szCs w:val="22"/>
                                </w:rPr>
                                <w:t xml:space="preserve"> </w:t>
                              </w:r>
                              <w:r>
                                <w:rPr>
                                  <w:sz w:val="22"/>
                                  <w:szCs w:val="22"/>
                                  <w:lang w:eastAsia="lt-LT"/>
                                </w:rPr>
                                <w:t>numato veiksmingas gebėjimo naudotis visuomenės informavimo priemonėmis priemones bei instrumentus ir didina naudotojų informuotumą apie šias priemones ir instrumentus.</w:t>
                              </w:r>
                            </w:p>
                          </w:sdtContent>
                        </w:sdt>
                      </w:sdtContent>
                    </w:sdt>
                    <w:sdt>
                      <w:sdtPr>
                        <w:alias w:val="40-4 str. 3 d."/>
                        <w:tag w:val="part_d57af1c924f34583a97be15b15024379"/>
                        <w:lock w:val="sdtLocked"/>
                        <w:richText/>
                      </w:sdtPr>
                      <w:sdtContent>
                        <w:p>
                          <w:pPr>
                            <w:ind w:firstLine="720"/>
                            <w:jc w:val="both"/>
                            <w:rPr>
                              <w:sz w:val="22"/>
                              <w:szCs w:val="22"/>
                              <w:lang w:eastAsia="lt-LT"/>
                            </w:rPr>
                          </w:pPr>
                          <w:sdt>
                            <w:sdtPr>
                              <w:alias w:val="Numeris"/>
                              <w:tag w:val="nr_d57af1c924f34583a97be15b15024379"/>
                              <w:lock w:val="sdtLocked"/>
                              <w:richText/>
                            </w:sdtPr>
                            <w:sdtContent>
                              <w:r>
                                <w:rPr>
                                  <w:iCs/>
                                  <w:sz w:val="22"/>
                                  <w:szCs w:val="22"/>
                                </w:rPr>
                                <w:t>3</w:t>
                              </w:r>
                            </w:sdtContent>
                          </w:sdt>
                          <w:r>
                            <w:rPr>
                              <w:iCs/>
                              <w:sz w:val="22"/>
                              <w:szCs w:val="22"/>
                            </w:rPr>
                            <w:t>.</w:t>
                          </w:r>
                          <w:r>
                            <w:rPr>
                              <w:bCs/>
                              <w:sz w:val="22"/>
                              <w:szCs w:val="22"/>
                            </w:rPr>
                            <w:t xml:space="preserve"> </w:t>
                          </w:r>
                          <w:r>
                            <w:rPr>
                              <w:sz w:val="22"/>
                              <w:szCs w:val="22"/>
                              <w:lang w:eastAsia="lt-LT"/>
                            </w:rPr>
                            <w:t xml:space="preserve">Dalijimosi vaizdo medžiaga platformos paslaugų teikėjai, įgyvendindami </w:t>
                          </w:r>
                          <w:r>
                            <w:rPr>
                              <w:iCs/>
                              <w:sz w:val="22"/>
                              <w:szCs w:val="22"/>
                            </w:rPr>
                            <w:t>šio straipsnio 1</w:t>
                          </w:r>
                          <w:r>
                            <w:rPr>
                              <w:bCs/>
                              <w:sz w:val="22"/>
                              <w:szCs w:val="22"/>
                            </w:rPr>
                            <w:t xml:space="preserve"> </w:t>
                          </w:r>
                          <w:r>
                            <w:rPr>
                              <w:iCs/>
                              <w:sz w:val="22"/>
                              <w:szCs w:val="22"/>
                            </w:rPr>
                            <w:t>dalyje nurodytus tikslus, pasirenka šio straipsnio 2</w:t>
                          </w:r>
                          <w:r>
                            <w:rPr>
                              <w:bCs/>
                              <w:sz w:val="22"/>
                              <w:szCs w:val="22"/>
                            </w:rPr>
                            <w:t xml:space="preserve"> </w:t>
                          </w:r>
                          <w:r>
                            <w:rPr>
                              <w:iCs/>
                              <w:sz w:val="22"/>
                              <w:szCs w:val="22"/>
                            </w:rPr>
                            <w:t xml:space="preserve">dalyje numatytas priemones, </w:t>
                          </w:r>
                          <w:r>
                            <w:rPr>
                              <w:sz w:val="22"/>
                              <w:szCs w:val="22"/>
                              <w:lang w:eastAsia="lt-LT"/>
                            </w:rPr>
                            <w:t xml:space="preserve">atsižvelgdami į dalijimosi vaizdo medžiaga platformos paslaugų teikėjų teikiamų paslaugų turinio pobūdį, žalą, kurią jis gali sukelti, apsaugotinų asmenų kategorijos ypatumus, taip pat dalijimosi vaizdo medžiaga platformos paslaugos teikėjų ir dalijimosi vaizdo medžiaga platformų naudotojų, kurie sukūrė arba įkėlė turinį, teises ir teisėtus interesus, taip pat viešąjį interesą. Šios priemonės turi būti pritaikomos ir proporcingos, atsižvelgiant į dalijimosi vaizdo medžiaga platformos paslaugos apimtį ir teikiamos paslaugos pobūdį. Tokiomis priemonėmis </w:t>
                          </w:r>
                          <w:r>
                            <w:rPr>
                              <w:i/>
                              <w:iCs/>
                              <w:sz w:val="22"/>
                              <w:szCs w:val="22"/>
                              <w:lang w:eastAsia="lt-LT"/>
                            </w:rPr>
                            <w:t>ex</w:t>
                          </w:r>
                          <w:r>
                            <w:rPr>
                              <w:bCs/>
                              <w:sz w:val="22"/>
                              <w:szCs w:val="22"/>
                            </w:rPr>
                            <w:t xml:space="preserve"> </w:t>
                          </w:r>
                          <w:r>
                            <w:rPr>
                              <w:i/>
                              <w:iCs/>
                              <w:sz w:val="22"/>
                              <w:szCs w:val="22"/>
                              <w:lang w:eastAsia="lt-LT"/>
                            </w:rPr>
                            <w:t>ante</w:t>
                          </w:r>
                          <w:r>
                            <w:rPr>
                              <w:sz w:val="22"/>
                              <w:szCs w:val="22"/>
                              <w:lang w:eastAsia="lt-LT"/>
                            </w:rPr>
                            <w:t xml:space="preserve"> kontrolės priemonės gali būti nustatomos ar filtruojamas įkeliamas turinys tik Informacinės visuomenės paslaugų įstatymo nustatyta tvarka. Siekiant apsaugoti nepilnamečius, žalingiausiam turiniui turi būti taikomos griežčiausios prieigos prie informacijos kontrolės priemonės.</w:t>
                          </w:r>
                        </w:p>
                      </w:sdtContent>
                    </w:sdt>
                    <w:sdt>
                      <w:sdtPr>
                        <w:alias w:val="40-4 str. 4 d."/>
                        <w:tag w:val="part_7f4c3c7fe04145b983641f9e4679979d"/>
                        <w:lock w:val="sdtLocked"/>
                        <w:richText/>
                      </w:sdtPr>
                      <w:sdtContent>
                        <w:p>
                          <w:pPr>
                            <w:ind w:firstLine="720"/>
                            <w:jc w:val="both"/>
                            <w:rPr>
                              <w:iCs/>
                              <w:sz w:val="22"/>
                              <w:szCs w:val="22"/>
                            </w:rPr>
                          </w:pPr>
                          <w:sdt>
                            <w:sdtPr>
                              <w:alias w:val="Numeris"/>
                              <w:tag w:val="nr_7f4c3c7fe04145b983641f9e4679979d"/>
                              <w:lock w:val="sdtLocked"/>
                              <w:richText/>
                            </w:sdtPr>
                            <w:sdtContent>
                              <w:r>
                                <w:rPr>
                                  <w:sz w:val="22"/>
                                  <w:szCs w:val="22"/>
                                  <w:lang w:eastAsia="lt-LT"/>
                                </w:rPr>
                                <w:t>4</w:t>
                              </w:r>
                            </w:sdtContent>
                          </w:sdt>
                          <w:r>
                            <w:rPr>
                              <w:sz w:val="22"/>
                              <w:szCs w:val="22"/>
                              <w:lang w:eastAsia="lt-LT"/>
                            </w:rPr>
                            <w:t>.</w:t>
                          </w:r>
                          <w:r>
                            <w:rPr>
                              <w:bCs/>
                              <w:sz w:val="22"/>
                              <w:szCs w:val="22"/>
                            </w:rPr>
                            <w:t xml:space="preserve"> </w:t>
                          </w:r>
                          <w:r>
                            <w:rPr>
                              <w:sz w:val="22"/>
                              <w:szCs w:val="22"/>
                              <w:lang w:eastAsia="lt-LT"/>
                            </w:rPr>
                            <w:t>Šio straipsnio 1</w:t>
                          </w:r>
                          <w:r>
                            <w:rPr>
                              <w:bCs/>
                              <w:sz w:val="22"/>
                              <w:szCs w:val="22"/>
                            </w:rPr>
                            <w:t xml:space="preserve"> </w:t>
                          </w:r>
                          <w:r>
                            <w:rPr>
                              <w:sz w:val="22"/>
                              <w:szCs w:val="22"/>
                              <w:lang w:eastAsia="lt-LT"/>
                            </w:rPr>
                            <w:t>dalies 1 ir 2</w:t>
                          </w:r>
                          <w:r>
                            <w:rPr>
                              <w:bCs/>
                              <w:sz w:val="22"/>
                              <w:szCs w:val="22"/>
                            </w:rPr>
                            <w:t xml:space="preserve"> </w:t>
                          </w:r>
                          <w:r>
                            <w:rPr>
                              <w:sz w:val="22"/>
                              <w:szCs w:val="22"/>
                              <w:lang w:eastAsia="lt-LT"/>
                            </w:rPr>
                            <w:t>punkte nurodytiems reikalavimams ir 2</w:t>
                          </w:r>
                          <w:r>
                            <w:rPr>
                              <w:bCs/>
                              <w:sz w:val="22"/>
                              <w:szCs w:val="22"/>
                            </w:rPr>
                            <w:t xml:space="preserve"> </w:t>
                          </w:r>
                          <w:r>
                            <w:rPr>
                              <w:sz w:val="22"/>
                              <w:szCs w:val="22"/>
                              <w:lang w:eastAsia="lt-LT"/>
                            </w:rPr>
                            <w:t xml:space="preserve">dalyje nurodytoms priemonėms įgyvendinti gali būti taikomi elgesio </w:t>
                          </w:r>
                          <w:r>
                            <w:rPr>
                              <w:iCs/>
                              <w:sz w:val="22"/>
                              <w:szCs w:val="22"/>
                            </w:rPr>
                            <w:t xml:space="preserve">(etikos) </w:t>
                          </w:r>
                          <w:r>
                            <w:rPr>
                              <w:sz w:val="22"/>
                              <w:szCs w:val="22"/>
                              <w:lang w:eastAsia="lt-LT"/>
                            </w:rPr>
                            <w:t xml:space="preserve">kodeksai, numatyti </w:t>
                          </w:r>
                          <w:r>
                            <w:rPr>
                              <w:iCs/>
                              <w:sz w:val="22"/>
                              <w:szCs w:val="22"/>
                            </w:rPr>
                            <w:t>šio įstatymo 43</w:t>
                          </w:r>
                          <w:r>
                            <w:rPr>
                              <w:bCs/>
                              <w:sz w:val="22"/>
                              <w:szCs w:val="22"/>
                            </w:rPr>
                            <w:t> </w:t>
                          </w:r>
                          <w:r>
                            <w:rPr>
                              <w:iCs/>
                              <w:sz w:val="22"/>
                              <w:szCs w:val="22"/>
                            </w:rPr>
                            <w:t>straipsnio 4</w:t>
                          </w:r>
                          <w:r>
                            <w:rPr>
                              <w:bCs/>
                              <w:sz w:val="22"/>
                              <w:szCs w:val="22"/>
                            </w:rPr>
                            <w:t xml:space="preserve"> </w:t>
                          </w:r>
                          <w:r>
                            <w:rPr>
                              <w:iCs/>
                              <w:sz w:val="22"/>
                              <w:szCs w:val="22"/>
                            </w:rPr>
                            <w:t>dalyje</w:t>
                          </w:r>
                          <w:r>
                            <w:rPr>
                              <w:sz w:val="22"/>
                              <w:szCs w:val="22"/>
                              <w:lang w:eastAsia="lt-LT"/>
                            </w:rPr>
                            <w:t>.</w:t>
                          </w:r>
                        </w:p>
                      </w:sdtContent>
                    </w:sdt>
                    <w:sdt>
                      <w:sdtPr>
                        <w:alias w:val="40-4 str. 5 d."/>
                        <w:tag w:val="part_846884ea610846218ea1b6a6e5563991"/>
                        <w:lock w:val="sdtLocked"/>
                        <w:richText/>
                      </w:sdtPr>
                      <w:sdtContent>
                        <w:p>
                          <w:pPr>
                            <w:ind w:firstLine="720"/>
                            <w:jc w:val="both"/>
                            <w:rPr>
                              <w:sz w:val="22"/>
                              <w:szCs w:val="22"/>
                              <w:lang w:eastAsia="lt-LT"/>
                            </w:rPr>
                          </w:pPr>
                          <w:sdt>
                            <w:sdtPr>
                              <w:alias w:val="Numeris"/>
                              <w:tag w:val="nr_846884ea610846218ea1b6a6e5563991"/>
                              <w:lock w:val="sdtLocked"/>
                              <w:richText/>
                            </w:sdtPr>
                            <w:sdtContent>
                              <w:r>
                                <w:rPr>
                                  <w:sz w:val="22"/>
                                  <w:szCs w:val="22"/>
                                  <w:lang w:eastAsia="lt-LT"/>
                                </w:rPr>
                                <w:t>5</w:t>
                              </w:r>
                            </w:sdtContent>
                          </w:sdt>
                          <w:r>
                            <w:rPr>
                              <w:sz w:val="22"/>
                              <w:szCs w:val="22"/>
                              <w:lang w:eastAsia="lt-LT"/>
                            </w:rPr>
                            <w:t>.</w:t>
                          </w:r>
                          <w:r>
                            <w:rPr>
                              <w:bCs/>
                              <w:sz w:val="22"/>
                              <w:szCs w:val="22"/>
                            </w:rPr>
                            <w:t xml:space="preserve"> </w:t>
                          </w:r>
                          <w:r>
                            <w:rPr>
                              <w:sz w:val="22"/>
                              <w:szCs w:val="22"/>
                              <w:lang w:eastAsia="lt-LT"/>
                            </w:rPr>
                            <w:t>Šio straipsnio 2</w:t>
                          </w:r>
                          <w:r>
                            <w:rPr>
                              <w:bCs/>
                              <w:sz w:val="22"/>
                              <w:szCs w:val="22"/>
                            </w:rPr>
                            <w:t xml:space="preserve"> </w:t>
                          </w:r>
                          <w:r>
                            <w:rPr>
                              <w:sz w:val="22"/>
                              <w:szCs w:val="22"/>
                              <w:lang w:eastAsia="lt-LT"/>
                            </w:rPr>
                            <w:t xml:space="preserve">dalyje nurodytų priemonių tinkamumą ir įgyvendinimą vertina Komisija jos nustatyta ir prieš tai su Vyriausybės įgaliota institucija suderinta tvarka. Komisija, nustačiusi, kad dalijimosi vaizdo medžiaga platformos paslaugos teikėjai pasirinko netinkamas priemones arba kad taikomi </w:t>
                          </w:r>
                          <w:r>
                            <w:rPr>
                              <w:bCs/>
                              <w:sz w:val="22"/>
                              <w:szCs w:val="22"/>
                              <w:lang w:eastAsia="lt-LT"/>
                            </w:rPr>
                            <w:t xml:space="preserve">elgesio </w:t>
                          </w:r>
                          <w:r>
                            <w:rPr>
                              <w:sz w:val="22"/>
                              <w:szCs w:val="22"/>
                              <w:lang w:eastAsia="lt-LT"/>
                            </w:rPr>
                            <w:t xml:space="preserve">(etikos) </w:t>
                          </w:r>
                          <w:r>
                            <w:rPr>
                              <w:bCs/>
                              <w:sz w:val="22"/>
                              <w:szCs w:val="22"/>
                              <w:lang w:eastAsia="lt-LT"/>
                            </w:rPr>
                            <w:t xml:space="preserve">kodeksai arba jų dalys </w:t>
                          </w:r>
                          <w:r>
                            <w:rPr>
                              <w:sz w:val="22"/>
                              <w:szCs w:val="22"/>
                              <w:lang w:eastAsia="lt-LT"/>
                            </w:rPr>
                            <w:t>nėra pakankamai veiksmingi, įpareigoja dalijimosi vaizdo medžiaga platformos paslaugos teikėjus taikyti konkrečias šio straipsnio 2</w:t>
                          </w:r>
                          <w:r>
                            <w:rPr>
                              <w:bCs/>
                              <w:sz w:val="22"/>
                              <w:szCs w:val="22"/>
                            </w:rPr>
                            <w:t xml:space="preserve"> </w:t>
                          </w:r>
                          <w:r>
                            <w:rPr>
                              <w:sz w:val="22"/>
                              <w:szCs w:val="22"/>
                              <w:lang w:eastAsia="lt-LT"/>
                            </w:rPr>
                            <w:t>dalyje nurodytas priemones ar jų įgyvendinimo būdus.</w:t>
                          </w:r>
                        </w:p>
                      </w:sdtContent>
                    </w:sdt>
                    <w:sdt>
                      <w:sdtPr>
                        <w:alias w:val="40-4 str. 6 d."/>
                        <w:tag w:val="part_7abd8e85077e4d3d9797d0b86c3ad03a"/>
                        <w:lock w:val="sdtLocked"/>
                        <w:richText/>
                      </w:sdtPr>
                      <w:sdtContent>
                        <w:p>
                          <w:pPr>
                            <w:ind w:firstLine="720"/>
                            <w:jc w:val="both"/>
                            <w:rPr>
                              <w:sz w:val="22"/>
                              <w:szCs w:val="22"/>
                              <w:lang w:eastAsia="lt-LT"/>
                            </w:rPr>
                          </w:pPr>
                          <w:sdt>
                            <w:sdtPr>
                              <w:alias w:val="Numeris"/>
                              <w:tag w:val="nr_7abd8e85077e4d3d9797d0b86c3ad03a"/>
                              <w:lock w:val="sdtLocked"/>
                              <w:richText/>
                            </w:sdtPr>
                            <w:sdtContent>
                              <w:r>
                                <w:rPr>
                                  <w:bCs/>
                                  <w:sz w:val="22"/>
                                  <w:szCs w:val="22"/>
                                </w:rPr>
                                <w:t>6</w:t>
                              </w:r>
                            </w:sdtContent>
                          </w:sdt>
                          <w:r>
                            <w:rPr>
                              <w:bCs/>
                              <w:sz w:val="22"/>
                              <w:szCs w:val="22"/>
                            </w:rPr>
                            <w:t>. Kai audiovizualinės žiniasklaidos paslaugų teikėjas savo paslaugas teikia naudodamasis dalijimosi vaizdo medžiaga platformos paslauga, dalijimosi vaizdo medžiaga platformos paslaugos teikėjo įgyvendinamos priemonės nepanaikina audiovizualinės žiniasklaidos paslaugų teikėjui taikomų reikalavimų, nustatytų šiame įstatyme ir Nepilnamečių apsaugos nuo neigiamo viešosios informacijos poveikio įstatyme.</w:t>
                          </w:r>
                        </w:p>
                      </w:sdtContent>
                    </w:sdt>
                    <w:sdt>
                      <w:sdtPr>
                        <w:alias w:val="40-4 str. 7 d."/>
                        <w:tag w:val="part_d5da8bf3b8254c1b8d6704098101939d"/>
                        <w:lock w:val="sdtLocked"/>
                        <w:richText/>
                      </w:sdtPr>
                      <w:sdtContent>
                        <w:p>
                          <w:pPr>
                            <w:ind w:firstLine="720"/>
                            <w:jc w:val="both"/>
                          </w:pPr>
                          <w:sdt>
                            <w:sdtPr>
                              <w:alias w:val="Numeris"/>
                              <w:tag w:val="nr_d5da8bf3b8254c1b8d6704098101939d"/>
                              <w:lock w:val="sdtLocked"/>
                              <w:richText/>
                            </w:sdtPr>
                            <w:sdtContent>
                              <w:r>
                                <w:rPr>
                                  <w:bCs/>
                                  <w:sz w:val="22"/>
                                  <w:szCs w:val="22"/>
                                  <w:lang w:eastAsia="lt-LT"/>
                                </w:rPr>
                                <w:t>7</w:t>
                              </w:r>
                            </w:sdtContent>
                          </w:sdt>
                          <w:r>
                            <w:rPr>
                              <w:bCs/>
                              <w:sz w:val="22"/>
                              <w:szCs w:val="22"/>
                              <w:lang w:eastAsia="lt-LT"/>
                            </w:rPr>
                            <w:t>.</w:t>
                          </w:r>
                          <w:r>
                            <w:rPr>
                              <w:bCs/>
                              <w:sz w:val="22"/>
                              <w:szCs w:val="22"/>
                            </w:rPr>
                            <w:t xml:space="preserve"> </w:t>
                          </w:r>
                          <w:r>
                            <w:rPr>
                              <w:bCs/>
                              <w:sz w:val="22"/>
                              <w:szCs w:val="22"/>
                              <w:lang w:eastAsia="lt-LT"/>
                            </w:rPr>
                            <w:t>Kai dalijimosi vaizdo medžiaga platformos paslaugos teikėjas teikia audiovizualinės žiniasklaidos paslaugas ir (ar) televizijos programų, ir (ar) atskirų programų platinimo internete paslaugas, jam taikomi šio įstatymo ir Nepilnamečių apsaugos nuo neigiamo viešosios informacijos poveikio įstatymo reikalavimai, nustatyti audiovizualinės žiniasklaidos paslaugų ir (ar) televizijos programų, ir (ar) atskirų programų platinimo internete paslaugų teikėjams.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0-5 str."/>
                    <w:tag w:val="part_048a5d3e098b43e48d19a88837a0a7de"/>
                    <w:lock w:val="sdtLocked"/>
                    <w:richText/>
                  </w:sdtPr>
                  <w:sdtContent>
                    <w:p>
                      <w:pPr>
                        <w:ind w:left="2268" w:hanging="1548"/>
                        <w:jc w:val="both"/>
                        <w:rPr>
                          <w:b/>
                          <w:bCs/>
                          <w:iCs/>
                          <w:strike/>
                          <w:sz w:val="22"/>
                          <w:szCs w:val="22"/>
                        </w:rPr>
                      </w:pPr>
                      <w:sdt>
                        <w:sdtPr>
                          <w:alias w:val="Numeris"/>
                          <w:tag w:val="nr_048a5d3e098b43e48d19a88837a0a7de"/>
                          <w:lock w:val="sdtLocked"/>
                          <w:richText/>
                        </w:sdtPr>
                        <w:sdtContent>
                          <w:r>
                            <w:rPr>
                              <w:b/>
                              <w:iCs/>
                              <w:sz w:val="22"/>
                              <w:szCs w:val="22"/>
                            </w:rPr>
                            <w:t>40</w:t>
                          </w:r>
                          <w:r>
                            <w:rPr>
                              <w:b/>
                              <w:iCs/>
                              <w:sz w:val="22"/>
                              <w:szCs w:val="22"/>
                              <w:vertAlign w:val="superscript"/>
                            </w:rPr>
                            <w:t>5</w:t>
                          </w:r>
                        </w:sdtContent>
                      </w:sdt>
                      <w:r>
                        <w:rPr>
                          <w:b/>
                          <w:bCs/>
                          <w:sz w:val="22"/>
                          <w:szCs w:val="22"/>
                        </w:rPr>
                        <w:t xml:space="preserve"> </w:t>
                      </w:r>
                      <w:r>
                        <w:rPr>
                          <w:b/>
                          <w:iCs/>
                          <w:sz w:val="22"/>
                          <w:szCs w:val="22"/>
                        </w:rPr>
                        <w:t xml:space="preserve">straipsnis. </w:t>
                      </w:r>
                      <w:sdt>
                        <w:sdtPr>
                          <w:alias w:val="Pavadinimas"/>
                          <w:tag w:val="title_048a5d3e098b43e48d19a88837a0a7de"/>
                          <w:lock w:val="sdtLocked"/>
                          <w:richText/>
                        </w:sdtPr>
                        <w:sdtContent>
                          <w:r>
                            <w:rPr>
                              <w:b/>
                              <w:sz w:val="22"/>
                              <w:szCs w:val="22"/>
                              <w:lang w:eastAsia="lt-LT"/>
                            </w:rPr>
                            <w:t>Dalijimosi vaizdo medžiaga platformos paslaugų teikėjų atsakomybė ir asmens teisių apsauga</w:t>
                          </w:r>
                        </w:sdtContent>
                      </w:sdt>
                    </w:p>
                    <w:sdt>
                      <w:sdtPr>
                        <w:alias w:val="40-5 str. 1 d."/>
                        <w:tag w:val="part_ca4ecf75e73e40f8a40cd538807ff1cc"/>
                        <w:lock w:val="sdtLocked"/>
                        <w:richText/>
                      </w:sdtPr>
                      <w:sdtContent>
                        <w:p>
                          <w:pPr>
                            <w:ind w:firstLine="720"/>
                            <w:jc w:val="both"/>
                            <w:rPr>
                              <w:sz w:val="22"/>
                              <w:szCs w:val="22"/>
                            </w:rPr>
                          </w:pPr>
                          <w:sdt>
                            <w:sdtPr>
                              <w:alias w:val="Numeris"/>
                              <w:tag w:val="nr_ca4ecf75e73e40f8a40cd538807ff1cc"/>
                              <w:lock w:val="sdtLocked"/>
                              <w:richText/>
                            </w:sdtPr>
                            <w:sdtContent>
                              <w:r>
                                <w:rPr>
                                  <w:sz w:val="22"/>
                                  <w:szCs w:val="22"/>
                                  <w:lang w:eastAsia="lt-LT"/>
                                </w:rPr>
                                <w:t>1</w:t>
                              </w:r>
                            </w:sdtContent>
                          </w:sdt>
                          <w:r>
                            <w:rPr>
                              <w:sz w:val="22"/>
                              <w:szCs w:val="22"/>
                              <w:lang w:eastAsia="lt-LT"/>
                            </w:rPr>
                            <w:t>.</w:t>
                          </w:r>
                          <w:r>
                            <w:rPr>
                              <w:bCs/>
                              <w:sz w:val="22"/>
                              <w:szCs w:val="22"/>
                            </w:rPr>
                            <w:t xml:space="preserve"> </w:t>
                          </w:r>
                          <w:r>
                            <w:rPr>
                              <w:sz w:val="22"/>
                              <w:szCs w:val="22"/>
                              <w:lang w:eastAsia="lt-LT"/>
                            </w:rPr>
                            <w:t>Dalijimosi vaizdo medžiaga platformos paslaugų teikėjai už šio įstatymo 40</w:t>
                          </w:r>
                          <w:r>
                            <w:rPr>
                              <w:sz w:val="22"/>
                              <w:szCs w:val="22"/>
                              <w:vertAlign w:val="superscript"/>
                              <w:lang w:eastAsia="lt-LT"/>
                            </w:rPr>
                            <w:t>3</w:t>
                          </w:r>
                          <w:r>
                            <w:rPr>
                              <w:bCs/>
                              <w:sz w:val="22"/>
                              <w:szCs w:val="22"/>
                            </w:rPr>
                            <w:t xml:space="preserve"> </w:t>
                          </w:r>
                          <w:r>
                            <w:rPr>
                              <w:sz w:val="22"/>
                              <w:szCs w:val="22"/>
                              <w:lang w:eastAsia="lt-LT"/>
                            </w:rPr>
                            <w:t>ir 40</w:t>
                          </w:r>
                          <w:r>
                            <w:rPr>
                              <w:sz w:val="22"/>
                              <w:szCs w:val="22"/>
                              <w:vertAlign w:val="superscript"/>
                              <w:lang w:eastAsia="lt-LT"/>
                            </w:rPr>
                            <w:t>4</w:t>
                          </w:r>
                          <w:r>
                            <w:rPr>
                              <w:bCs/>
                              <w:sz w:val="22"/>
                              <w:szCs w:val="22"/>
                            </w:rPr>
                            <w:t> </w:t>
                          </w:r>
                          <w:r>
                            <w:rPr>
                              <w:sz w:val="22"/>
                              <w:szCs w:val="22"/>
                              <w:lang w:eastAsia="lt-LT"/>
                            </w:rPr>
                            <w:t>straipsnių reikalavimų laikymąsi atsako šio įstatymo ir I</w:t>
                          </w:r>
                          <w:r>
                            <w:rPr>
                              <w:sz w:val="22"/>
                              <w:szCs w:val="22"/>
                            </w:rPr>
                            <w:t>nformacinės visuomenės paslaugų įstatymo nustatyta tvarka ir sąlygomis.</w:t>
                          </w:r>
                        </w:p>
                      </w:sdtContent>
                    </w:sdt>
                    <w:sdt>
                      <w:sdtPr>
                        <w:alias w:val="40-5 str. 2 d."/>
                        <w:tag w:val="part_e3979aa6f646492489628b63a86184e2"/>
                        <w:lock w:val="sdtLocked"/>
                        <w:richText/>
                      </w:sdtPr>
                      <w:sdtContent>
                        <w:p>
                          <w:pPr>
                            <w:ind w:firstLine="720"/>
                            <w:jc w:val="both"/>
                            <w:rPr>
                              <w:sz w:val="22"/>
                              <w:szCs w:val="22"/>
                            </w:rPr>
                          </w:pPr>
                          <w:sdt>
                            <w:sdtPr>
                              <w:alias w:val="Numeris"/>
                              <w:tag w:val="nr_e3979aa6f646492489628b63a86184e2"/>
                              <w:lock w:val="sdtLocked"/>
                              <w:richText/>
                            </w:sdtPr>
                            <w:sdtContent>
                              <w:r>
                                <w:rPr>
                                  <w:sz w:val="22"/>
                                  <w:szCs w:val="22"/>
                                </w:rPr>
                                <w:t>2</w:t>
                              </w:r>
                            </w:sdtContent>
                          </w:sdt>
                          <w:r>
                            <w:rPr>
                              <w:sz w:val="22"/>
                              <w:szCs w:val="22"/>
                            </w:rPr>
                            <w:t>.</w:t>
                          </w:r>
                          <w:r>
                            <w:rPr>
                              <w:bCs/>
                              <w:sz w:val="22"/>
                              <w:szCs w:val="22"/>
                            </w:rPr>
                            <w:t xml:space="preserve"> A</w:t>
                          </w:r>
                          <w:r>
                            <w:rPr>
                              <w:sz w:val="22"/>
                              <w:szCs w:val="22"/>
                              <w:lang w:eastAsia="lt-LT"/>
                            </w:rPr>
                            <w:t>smenų ir dalijimosi vaizdo medžiaga platformos paslaugos teikėjų tarpusavio ginčai, kylantys dėl šio įstatymo 40</w:t>
                          </w:r>
                          <w:r>
                            <w:rPr>
                              <w:sz w:val="22"/>
                              <w:szCs w:val="22"/>
                              <w:vertAlign w:val="superscript"/>
                              <w:lang w:eastAsia="lt-LT"/>
                            </w:rPr>
                            <w:t>4</w:t>
                          </w:r>
                          <w:r>
                            <w:rPr>
                              <w:bCs/>
                              <w:sz w:val="22"/>
                              <w:szCs w:val="22"/>
                            </w:rPr>
                            <w:t xml:space="preserve"> </w:t>
                          </w:r>
                          <w:r>
                            <w:rPr>
                              <w:sz w:val="22"/>
                              <w:szCs w:val="22"/>
                              <w:lang w:eastAsia="lt-LT"/>
                            </w:rPr>
                            <w:t>straipsnio 1</w:t>
                          </w:r>
                          <w:r>
                            <w:rPr>
                              <w:bCs/>
                              <w:sz w:val="22"/>
                              <w:szCs w:val="22"/>
                            </w:rPr>
                            <w:t xml:space="preserve"> </w:t>
                          </w:r>
                          <w:r>
                            <w:rPr>
                              <w:sz w:val="22"/>
                              <w:szCs w:val="22"/>
                              <w:lang w:eastAsia="lt-LT"/>
                            </w:rPr>
                            <w:t>dalies 1 ir 2</w:t>
                          </w:r>
                          <w:r>
                            <w:rPr>
                              <w:bCs/>
                              <w:sz w:val="22"/>
                              <w:szCs w:val="22"/>
                            </w:rPr>
                            <w:t xml:space="preserve"> </w:t>
                          </w:r>
                          <w:r>
                            <w:rPr>
                              <w:sz w:val="22"/>
                              <w:szCs w:val="22"/>
                              <w:lang w:eastAsia="lt-LT"/>
                            </w:rPr>
                            <w:t>punktų, 2</w:t>
                          </w:r>
                          <w:r>
                            <w:rPr>
                              <w:bCs/>
                              <w:sz w:val="22"/>
                              <w:szCs w:val="22"/>
                            </w:rPr>
                            <w:t xml:space="preserve"> </w:t>
                          </w:r>
                          <w:r>
                            <w:rPr>
                              <w:sz w:val="22"/>
                              <w:szCs w:val="22"/>
                              <w:lang w:eastAsia="lt-LT"/>
                            </w:rPr>
                            <w:t>dalies reikalavimų nesilaikymo, sprendžiami kreipiantis į Komisiją arba į teismą. Kreipimasis į Komisiją asmenims neužkerta kelio dėl to paties ginčo kreiptis į teismą.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Content>
            </w:sdt>
            <w:sdt>
              <w:sdtPr>
                <w:alias w:val="skirsnis"/>
                <w:tag w:val="part_854cc604b5364ef3a5ed7f50dff245f7"/>
                <w:lock w:val="sdtLocked"/>
                <w:richText/>
              </w:sdtPr>
              <w:sdtContent>
                <w:p>
                  <w:pPr>
                    <w:keepNext/>
                    <w:jc w:val="center"/>
                    <w:outlineLvl w:val="2"/>
                    <w:rPr>
                      <w:b/>
                      <w:sz w:val="22"/>
                      <w:szCs w:val="24"/>
                    </w:rPr>
                  </w:pPr>
                  <w:sdt>
                    <w:sdtPr>
                      <w:alias w:val="Numeris"/>
                      <w:tag w:val="nr_854cc604b5364ef3a5ed7f50dff245f7"/>
                      <w:lock w:val="sdtLocked"/>
                      <w:richText/>
                    </w:sdtPr>
                    <w:sdtContent>
                      <w:r>
                        <w:rPr>
                          <w:b/>
                          <w:caps/>
                          <w:sz w:val="22"/>
                          <w:szCs w:val="24"/>
                        </w:rPr>
                        <w:t>KETVIRTASIS</w:t>
                      </w:r>
                    </w:sdtContent>
                  </w:sdt>
                  <w:r>
                    <w:rPr>
                      <w:b/>
                      <w:caps/>
                      <w:sz w:val="22"/>
                      <w:szCs w:val="24"/>
                    </w:rPr>
                    <w:t xml:space="preserve"> skirsnis</w:t>
                  </w:r>
                </w:p>
                <w:sdt>
                  <w:sdtPr>
                    <w:alias w:val="Pavadinimas"/>
                    <w:tag w:val="title_854cc604b5364ef3a5ed7f50dff245f7"/>
                    <w:lock w:val="sdtLocked"/>
                    <w:richText/>
                  </w:sdtPr>
                  <w:sdtContent>
                    <w:p>
                      <w:pPr>
                        <w:jc w:val="center"/>
                        <w:rPr>
                          <w:sz w:val="22"/>
                          <w:szCs w:val="24"/>
                        </w:rPr>
                      </w:pPr>
                      <w:r>
                        <w:rPr>
                          <w:b/>
                          <w:bCs/>
                          <w:caps/>
                          <w:sz w:val="22"/>
                          <w:szCs w:val="24"/>
                        </w:rPr>
                        <w:t>Žurnalistų, viešosios informacijos rengėjų ir SKLEIDĖJŲ</w:t>
                      </w:r>
                    </w:p>
                    <w:p>
                      <w:pPr>
                        <w:jc w:val="center"/>
                        <w:rPr>
                          <w:sz w:val="22"/>
                          <w:szCs w:val="24"/>
                        </w:rPr>
                      </w:pPr>
                      <w:r>
                        <w:rPr>
                          <w:b/>
                          <w:bCs/>
                          <w:caps/>
                          <w:sz w:val="22"/>
                          <w:szCs w:val="24"/>
                        </w:rPr>
                        <w:t>pareigos IR atsakomybė</w:t>
                      </w:r>
                    </w:p>
                  </w:sdtContent>
                </w:sdt>
                <w:p>
                  <w:pPr>
                    <w:jc w:val="both"/>
                    <w:rPr>
                      <w:i/>
                      <w:color w:val="000000"/>
                      <w:sz w:val="20"/>
                    </w:rPr>
                  </w:pPr>
                  <w:r>
                    <w:rPr>
                      <w:i/>
                      <w:color w:val="000000"/>
                      <w:sz w:val="20"/>
                    </w:rPr>
                    <w:t>Skirsnio pernumeravimas:</w:t>
                  </w:r>
                </w:p>
                <w:p>
                  <w:pPr>
                    <w:rPr>
                      <w:i/>
                      <w:sz w:val="20"/>
                    </w:rPr>
                  </w:pPr>
                  <w:r>
                    <w:rPr>
                      <w:i/>
                      <w:sz w:val="20"/>
                    </w:rPr>
                    <w:t xml:space="preserve">Nr. </w:t>
                  </w:r>
                  <w:hyperlink r:id="rId51" w:history="1">
                    <w:r>
                      <w:rPr>
                        <w:i/>
                        <w:color w:val="0000FF"/>
                        <w:sz w:val="20"/>
                        <w:u w:val="single"/>
                      </w:rPr>
                      <w:t>XI-1046</w:t>
                    </w:r>
                  </w:hyperlink>
                  <w:r>
                    <w:rPr>
                      <w:i/>
                      <w:sz w:val="20"/>
                    </w:rPr>
                    <w:t>, 2010-09-30, Žin., 2010, Nr. 123-6260 (2010-10-18)</w:t>
                  </w:r>
                </w:p>
                <w:p>
                  <w:pPr>
                    <w:ind w:firstLine="720"/>
                    <w:jc w:val="both"/>
                    <w:rPr>
                      <w:sz w:val="22"/>
                      <w:szCs w:val="24"/>
                    </w:rPr>
                  </w:pPr>
                </w:p>
                <w:sdt>
                  <w:sdtPr>
                    <w:alias w:val="41 str."/>
                    <w:tag w:val="part_bab719fe93f7438d857f4cac32f201cc"/>
                    <w:lock w:val="sdtLocked"/>
                    <w:richText/>
                  </w:sdtPr>
                  <w:sdtContent>
                    <w:p>
                      <w:pPr>
                        <w:ind w:firstLine="720"/>
                        <w:jc w:val="both"/>
                        <w:rPr>
                          <w:sz w:val="22"/>
                          <w:szCs w:val="24"/>
                        </w:rPr>
                      </w:pPr>
                      <w:sdt>
                        <w:sdtPr>
                          <w:alias w:val="Numeris"/>
                          <w:tag w:val="nr_bab719fe93f7438d857f4cac32f201cc"/>
                          <w:lock w:val="sdtLocked"/>
                          <w:richText/>
                        </w:sdtPr>
                        <w:sdtContent>
                          <w:r>
                            <w:rPr>
                              <w:b/>
                              <w:bCs/>
                              <w:color w:val="000000"/>
                              <w:sz w:val="22"/>
                              <w:szCs w:val="24"/>
                            </w:rPr>
                            <w:t>41</w:t>
                          </w:r>
                        </w:sdtContent>
                      </w:sdt>
                      <w:r>
                        <w:rPr>
                          <w:b/>
                          <w:bCs/>
                          <w:color w:val="000000"/>
                          <w:sz w:val="22"/>
                          <w:szCs w:val="24"/>
                        </w:rPr>
                        <w:t xml:space="preserve"> </w:t>
                      </w:r>
                      <w:r>
                        <w:rPr>
                          <w:b/>
                          <w:bCs/>
                          <w:sz w:val="22"/>
                          <w:szCs w:val="24"/>
                        </w:rPr>
                        <w:t xml:space="preserve">straipsnis. </w:t>
                      </w:r>
                      <w:sdt>
                        <w:sdtPr>
                          <w:alias w:val="Pavadinimas"/>
                          <w:tag w:val="title_bab719fe93f7438d857f4cac32f201cc"/>
                          <w:lock w:val="sdtLocked"/>
                          <w:richText/>
                        </w:sdtPr>
                        <w:sdtContent>
                          <w:r>
                            <w:rPr>
                              <w:b/>
                              <w:bCs/>
                              <w:sz w:val="22"/>
                              <w:szCs w:val="24"/>
                            </w:rPr>
                            <w:t>Žurnalistų pareigos</w:t>
                          </w:r>
                        </w:sdtContent>
                      </w:sdt>
                    </w:p>
                    <w:sdt>
                      <w:sdtPr>
                        <w:alias w:val="41 str. 1 d."/>
                        <w:tag w:val="part_3b975e8661e34883a0c5554be257d946"/>
                        <w:lock w:val="sdtLocked"/>
                        <w:richText/>
                      </w:sdtPr>
                      <w:sdtContent>
                        <w:p>
                          <w:pPr>
                            <w:ind w:firstLine="720"/>
                            <w:jc w:val="both"/>
                            <w:rPr>
                              <w:sz w:val="22"/>
                              <w:szCs w:val="24"/>
                            </w:rPr>
                          </w:pPr>
                          <w:sdt>
                            <w:sdtPr>
                              <w:alias w:val="Numeris"/>
                              <w:tag w:val="nr_3b975e8661e34883a0c5554be257d946"/>
                              <w:lock w:val="sdtLocked"/>
                              <w:richText/>
                            </w:sdtPr>
                            <w:sdtContent>
                              <w:r>
                                <w:rPr>
                                  <w:sz w:val="22"/>
                                  <w:szCs w:val="24"/>
                                </w:rPr>
                                <w:t>1</w:t>
                              </w:r>
                            </w:sdtContent>
                          </w:sdt>
                          <w:r>
                            <w:rPr>
                              <w:sz w:val="22"/>
                              <w:szCs w:val="24"/>
                            </w:rPr>
                            <w:t>. Žurnalistų pareigas nustato šis ir kiti įstatymai, Lietuvos Respublikos tarptautinės sutartys.</w:t>
                          </w:r>
                        </w:p>
                      </w:sdtContent>
                    </w:sdt>
                    <w:sdt>
                      <w:sdtPr>
                        <w:alias w:val="41 str. 2 d."/>
                        <w:tag w:val="part_ffdbb576a0b74f14908b18000507274c"/>
                        <w:lock w:val="sdtLocked"/>
                        <w:richText/>
                      </w:sdtPr>
                      <w:sdtContent>
                        <w:p>
                          <w:pPr>
                            <w:ind w:firstLine="720"/>
                            <w:jc w:val="both"/>
                            <w:rPr>
                              <w:sz w:val="22"/>
                              <w:szCs w:val="24"/>
                            </w:rPr>
                          </w:pPr>
                          <w:sdt>
                            <w:sdtPr>
                              <w:alias w:val="Numeris"/>
                              <w:tag w:val="nr_ffdbb576a0b74f14908b18000507274c"/>
                              <w:lock w:val="sdtLocked"/>
                              <w:richText/>
                            </w:sdtPr>
                            <w:sdtContent>
                              <w:r>
                                <w:rPr>
                                  <w:sz w:val="22"/>
                                  <w:szCs w:val="24"/>
                                </w:rPr>
                                <w:t>2</w:t>
                              </w:r>
                            </w:sdtContent>
                          </w:sdt>
                          <w:r>
                            <w:rPr>
                              <w:sz w:val="22"/>
                              <w:szCs w:val="24"/>
                            </w:rPr>
                            <w:t>. Žurnalistai turi:</w:t>
                          </w:r>
                        </w:p>
                        <w:sdt>
                          <w:sdtPr>
                            <w:alias w:val="41 str. 2 d. 1 p."/>
                            <w:tag w:val="part_f7935b425ec24897a28e6d788961d446"/>
                            <w:lock w:val="sdtLocked"/>
                            <w:richText/>
                          </w:sdtPr>
                          <w:sdtContent>
                            <w:p>
                              <w:pPr>
                                <w:ind w:firstLine="720"/>
                                <w:jc w:val="both"/>
                                <w:rPr>
                                  <w:sz w:val="22"/>
                                  <w:szCs w:val="24"/>
                                </w:rPr>
                              </w:pPr>
                              <w:sdt>
                                <w:sdtPr>
                                  <w:alias w:val="Numeris"/>
                                  <w:tag w:val="nr_f7935b425ec24897a28e6d788961d446"/>
                                  <w:lock w:val="sdtLocked"/>
                                  <w:richText/>
                                </w:sdtPr>
                                <w:sdtContent>
                                  <w:r>
                                    <w:rPr>
                                      <w:sz w:val="22"/>
                                      <w:szCs w:val="24"/>
                                    </w:rPr>
                                    <w:t>1</w:t>
                                  </w:r>
                                </w:sdtContent>
                              </w:sdt>
                              <w:r>
                                <w:rPr>
                                  <w:sz w:val="22"/>
                                  <w:szCs w:val="24"/>
                                </w:rPr>
                                <w:t>) teikti teisingas, tikslias ir nešališkas žinias</w:t>
                              </w:r>
                              <w:r>
                                <w:rPr>
                                  <w:color w:val="000000"/>
                                  <w:sz w:val="22"/>
                                  <w:szCs w:val="24"/>
                                </w:rPr>
                                <w:t>,</w:t>
                              </w:r>
                              <w:r>
                                <w:rPr>
                                  <w:color w:val="000000"/>
                                  <w:sz w:val="22"/>
                                </w:rPr>
                                <w:t xml:space="preserve"> kritiškai vertinti savo informacijos šaltinius, atidžiai ir rūpestingai tikrinti faktus, remtis keliais šaltiniais. Jeigu nėra galimybės patikrinti informacijos šaltinio patikimumo, tai nurodyti skelbiamoje informacijoje</w:t>
                              </w:r>
                              <w:r>
                                <w:rPr>
                                  <w:color w:val="000000"/>
                                  <w:sz w:val="22"/>
                                  <w:szCs w:val="24"/>
                                </w:rPr>
                                <w:t>;</w:t>
                              </w:r>
                            </w:p>
                          </w:sdtContent>
                        </w:sdt>
                        <w:sdt>
                          <w:sdtPr>
                            <w:alias w:val="41 str. 2 d. 2 p."/>
                            <w:tag w:val="part_ee37f42d45fa42839d4d2d18002c00eb"/>
                            <w:lock w:val="sdtLocked"/>
                            <w:richText/>
                          </w:sdtPr>
                          <w:sdtContent>
                            <w:p>
                              <w:pPr>
                                <w:ind w:firstLine="720"/>
                                <w:jc w:val="both"/>
                                <w:rPr>
                                  <w:sz w:val="22"/>
                                  <w:szCs w:val="24"/>
                                </w:rPr>
                              </w:pPr>
                              <w:sdt>
                                <w:sdtPr>
                                  <w:alias w:val="Numeris"/>
                                  <w:tag w:val="nr_ee37f42d45fa42839d4d2d18002c00eb"/>
                                  <w:lock w:val="sdtLocked"/>
                                  <w:richText/>
                                </w:sdtPr>
                                <w:sdtContent>
                                  <w:r>
                                    <w:rPr>
                                      <w:sz w:val="22"/>
                                      <w:szCs w:val="24"/>
                                    </w:rPr>
                                    <w:t>2</w:t>
                                  </w:r>
                                </w:sdtContent>
                              </w:sdt>
                              <w:r>
                                <w:rPr>
                                  <w:sz w:val="22"/>
                                  <w:szCs w:val="24"/>
                                </w:rPr>
                                <w:t>) autorizuoti pirmą kartą platinti parengtą informaciją, jeigu to pageidauja šią informaciją jam pateikęs asmuo;</w:t>
                              </w:r>
                            </w:p>
                          </w:sdtContent>
                        </w:sdt>
                        <w:sdt>
                          <w:sdtPr>
                            <w:alias w:val="41 str. 2 d. 3 p."/>
                            <w:tag w:val="part_d468cf2e42784a67bed72c56f0e483ef"/>
                            <w:lock w:val="sdtLocked"/>
                            <w:richText/>
                          </w:sdtPr>
                          <w:sdtContent>
                            <w:p>
                              <w:pPr>
                                <w:ind w:firstLine="720"/>
                                <w:jc w:val="both"/>
                                <w:rPr>
                                  <w:sz w:val="22"/>
                                  <w:szCs w:val="22"/>
                                </w:rPr>
                              </w:pPr>
                              <w:sdt>
                                <w:sdtPr>
                                  <w:alias w:val="Numeris"/>
                                  <w:tag w:val="nr_d468cf2e42784a67bed72c56f0e483ef"/>
                                  <w:lock w:val="sdtLocked"/>
                                  <w:richText/>
                                </w:sdtPr>
                                <w:sdtContent>
                                  <w:r>
                                    <w:rPr>
                                      <w:bCs/>
                                      <w:color w:val="000000"/>
                                      <w:sz w:val="22"/>
                                      <w:szCs w:val="22"/>
                                    </w:rPr>
                                    <w:t>3</w:t>
                                  </w:r>
                                </w:sdtContent>
                              </w:sdt>
                              <w:r>
                                <w:rPr>
                                  <w:bCs/>
                                  <w:color w:val="000000"/>
                                  <w:sz w:val="22"/>
                                  <w:szCs w:val="22"/>
                                </w:rPr>
                                <w:t>) nevykdyti viešosios informacijos rengėjo, skleidėjo, jų dalyvio ar jų paskirto atsakingo asmens pavedimo, jeigu pavedimas verčia pažeisti įstatymus ar Kodeksą;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2f2a307b8611e4bb60d9a84e36596f">
                                <w:r w:rsidRPr="00532B9F">
                                  <w:rPr>
                                    <w:rFonts w:ascii="Times New Roman" w:eastAsia="MS Mincho" w:hAnsi="Times New Roman"/>
                                    <w:sz w:val="20"/>
                                    <w:i/>
                                    <w:iCs/>
                                    <w:color w:val="0000FF" w:themeColor="hyperlink"/>
                                    <w:u w:val="single"/>
                                  </w:rPr>
                                  <w:t>XII-1357</w:t>
                                </w:r>
                              </w:fldSimple>
                              <w:r>
                                <w:rPr>
                                  <w:rFonts w:ascii="Times New Roman" w:eastAsia="MS Mincho" w:hAnsi="Times New Roman"/>
                                  <w:sz w:val="20"/>
                                  <w:i/>
                                  <w:iCs/>
                                </w:rPr>
                                <w:t>,
2014-11-25,
paskelbta TAR 2014-12-04, i. k. 2014-18935            </w:t>
                              </w:r>
                            </w:p>
                            <w:p/>
                          </w:sdtContent>
                        </w:sdt>
                        <w:sdt>
                          <w:sdtPr>
                            <w:alias w:val="41 str. 2 d. 4 p."/>
                            <w:tag w:val="part_56aea9735a1b417ea72ca872063caecd"/>
                            <w:lock w:val="sdtLocked"/>
                            <w:richText/>
                          </w:sdtPr>
                          <w:sdtContent>
                            <w:p>
                              <w:pPr>
                                <w:ind w:firstLine="720"/>
                                <w:jc w:val="both"/>
                                <w:rPr>
                                  <w:sz w:val="22"/>
                                  <w:szCs w:val="24"/>
                                </w:rPr>
                              </w:pPr>
                              <w:sdt>
                                <w:sdtPr>
                                  <w:alias w:val="Numeris"/>
                                  <w:tag w:val="nr_56aea9735a1b417ea72ca872063caecd"/>
                                  <w:lock w:val="sdtLocked"/>
                                  <w:richText/>
                                </w:sdtPr>
                                <w:sdtContent>
                                  <w:r>
                                    <w:rPr>
                                      <w:sz w:val="22"/>
                                      <w:szCs w:val="24"/>
                                    </w:rPr>
                                    <w:t>4</w:t>
                                  </w:r>
                                </w:sdtContent>
                              </w:sdt>
                              <w:r>
                                <w:rPr>
                                  <w:sz w:val="22"/>
                                  <w:szCs w:val="24"/>
                                </w:rPr>
                                <w:t>) vadovautis savo veikloje pagrindiniais visuomenės informavimo principais, laikytis žurnalistų profesinės etikos normų;</w:t>
                              </w:r>
                            </w:p>
                          </w:sdtContent>
                        </w:sdt>
                        <w:sdt>
                          <w:sdtPr>
                            <w:alias w:val="41 str. 2 d. 5 p."/>
                            <w:tag w:val="part_cc6e3a97410149b19a2dc1b91efc2ee6"/>
                            <w:lock w:val="sdtLocked"/>
                            <w:richText/>
                          </w:sdtPr>
                          <w:sdtContent>
                            <w:p>
                              <w:pPr>
                                <w:ind w:firstLine="720"/>
                                <w:jc w:val="both"/>
                                <w:rPr>
                                  <w:color w:val="000000"/>
                                  <w:sz w:val="22"/>
                                </w:rPr>
                              </w:pPr>
                              <w:sdt>
                                <w:sdtPr>
                                  <w:alias w:val="Numeris"/>
                                  <w:tag w:val="nr_cc6e3a97410149b19a2dc1b91efc2ee6"/>
                                  <w:lock w:val="sdtLocked"/>
                                  <w:richText/>
                                </w:sdtPr>
                                <w:sdtContent>
                                  <w:r>
                                    <w:rPr>
                                      <w:color w:val="000000"/>
                                      <w:sz w:val="22"/>
                                      <w:szCs w:val="24"/>
                                    </w:rPr>
                                    <w:t>5</w:t>
                                  </w:r>
                                </w:sdtContent>
                              </w:sdt>
                              <w:r>
                                <w:rPr>
                                  <w:color w:val="000000"/>
                                  <w:sz w:val="22"/>
                                  <w:szCs w:val="24"/>
                                </w:rPr>
                                <w:t xml:space="preserve">) </w:t>
                              </w:r>
                              <w:r>
                                <w:rPr>
                                  <w:color w:val="000000"/>
                                  <w:sz w:val="22"/>
                                </w:rPr>
                                <w:t>informaciją rinkti ir skelbti tik etiškais ir teisėtais būdais;</w:t>
                              </w:r>
                            </w:p>
                          </w:sdtContent>
                        </w:sdt>
                        <w:sdt>
                          <w:sdtPr>
                            <w:alias w:val="41 str. 2 d. 6 p."/>
                            <w:tag w:val="part_10863124fcf54896bf4d279420e6254e"/>
                            <w:lock w:val="sdtLocked"/>
                            <w:richText/>
                          </w:sdtPr>
                          <w:sdtContent>
                            <w:p>
                              <w:pPr>
                                <w:ind w:firstLine="720"/>
                                <w:jc w:val="both"/>
                                <w:rPr>
                                  <w:color w:val="000000"/>
                                  <w:sz w:val="22"/>
                                </w:rPr>
                              </w:pPr>
                              <w:sdt>
                                <w:sdtPr>
                                  <w:alias w:val="Numeris"/>
                                  <w:tag w:val="nr_10863124fcf54896bf4d279420e6254e"/>
                                  <w:lock w:val="sdtLocked"/>
                                  <w:richText/>
                                </w:sdtPr>
                                <w:sdtContent>
                                  <w:r>
                                    <w:rPr>
                                      <w:color w:val="000000"/>
                                      <w:sz w:val="22"/>
                                      <w:szCs w:val="22"/>
                                    </w:rPr>
                                    <w:t>6</w:t>
                                  </w:r>
                                </w:sdtContent>
                              </w:sdt>
                              <w:r>
                                <w:rPr>
                                  <w:color w:val="000000"/>
                                  <w:sz w:val="22"/>
                                  <w:szCs w:val="22"/>
                                </w:rPr>
                                <w:t xml:space="preserve">) prašydamas informacijos, pristatyti savo pavardę, nurodyti savo darbovietę (visuomenės informavimo priemonę ir (ar) </w:t>
                              </w:r>
                              <w:r>
                                <w:rPr>
                                  <w:sz w:val="22"/>
                                  <w:szCs w:val="22"/>
                                </w:rPr>
                                <w:t>programą,</w:t>
                              </w:r>
                              <w:r>
                                <w:rPr>
                                  <w:color w:val="000000"/>
                                  <w:sz w:val="22"/>
                                  <w:szCs w:val="22"/>
                                </w:rPr>
                                <w:t xml:space="preserve"> kuriai rengia reportažą) ir pareigas, taip pat įspėti žmogų, kad jo žodžiai gali būti viešai paskleisti per visuomenės informavimo priemones;</w:t>
                              </w:r>
                            </w:p>
                          </w:sdtContent>
                        </w:sdt>
                        <w:sdt>
                          <w:sdtPr>
                            <w:alias w:val="41 str. 2 d. 7 p."/>
                            <w:tag w:val="part_7f7efa577a7e4c76877ff0108c44154a"/>
                            <w:lock w:val="sdtLocked"/>
                            <w:richText/>
                          </w:sdtPr>
                          <w:sdtContent>
                            <w:p>
                              <w:pPr>
                                <w:ind w:firstLine="720"/>
                                <w:jc w:val="both"/>
                                <w:rPr>
                                  <w:color w:val="000000"/>
                                  <w:sz w:val="22"/>
                                </w:rPr>
                              </w:pPr>
                              <w:sdt>
                                <w:sdtPr>
                                  <w:alias w:val="Numeris"/>
                                  <w:tag w:val="nr_7f7efa577a7e4c76877ff0108c44154a"/>
                                  <w:lock w:val="sdtLocked"/>
                                  <w:richText/>
                                </w:sdtPr>
                                <w:sdtContent>
                                  <w:r>
                                    <w:rPr>
                                      <w:color w:val="000000"/>
                                      <w:sz w:val="22"/>
                                    </w:rPr>
                                    <w:t>7</w:t>
                                  </w:r>
                                </w:sdtContent>
                              </w:sdt>
                              <w:r>
                                <w:rPr>
                                  <w:color w:val="000000"/>
                                  <w:sz w:val="22"/>
                                </w:rPr>
                                <w:t>) nedaryti informacijos šaltiniui spaudimo ir nesiūlyti už informaciją atsilyginti;</w:t>
                              </w:r>
                            </w:p>
                          </w:sdtContent>
                        </w:sdt>
                        <w:sdt>
                          <w:sdtPr>
                            <w:alias w:val="41 str. 2 d. 8 p."/>
                            <w:tag w:val="part_0f067f67dcfd4e41a2ce2f333b1dd73d"/>
                            <w:lock w:val="sdtLocked"/>
                            <w:richText/>
                          </w:sdtPr>
                          <w:sdtContent>
                            <w:p>
                              <w:pPr>
                                <w:ind w:firstLine="720"/>
                                <w:jc w:val="both"/>
                                <w:rPr>
                                  <w:color w:val="000000"/>
                                  <w:sz w:val="22"/>
                                </w:rPr>
                              </w:pPr>
                              <w:sdt>
                                <w:sdtPr>
                                  <w:alias w:val="Numeris"/>
                                  <w:tag w:val="nr_0f067f67dcfd4e41a2ce2f333b1dd73d"/>
                                  <w:lock w:val="sdtLocked"/>
                                  <w:richText/>
                                </w:sdtPr>
                                <w:sdtContent>
                                  <w:r>
                                    <w:rPr>
                                      <w:color w:val="000000"/>
                                      <w:sz w:val="22"/>
                                    </w:rPr>
                                    <w:t>8</w:t>
                                  </w:r>
                                </w:sdtContent>
                              </w:sdt>
                              <w:r>
                                <w:rPr>
                                  <w:color w:val="000000"/>
                                  <w:sz w:val="22"/>
                                </w:rPr>
                                <w:t>) prieš imdami interviu iš vaiko, gauti nors iš vieno jo tėvų</w:t>
                              </w:r>
                              <w:r>
                                <w:rPr>
                                  <w:color w:val="000000"/>
                                  <w:sz w:val="22"/>
                                  <w:szCs w:val="24"/>
                                </w:rPr>
                                <w:t>, globėjų ar rūpintojų</w:t>
                              </w:r>
                              <w:r>
                                <w:rPr>
                                  <w:color w:val="000000"/>
                                  <w:sz w:val="22"/>
                                </w:rPr>
                                <w:t>, taip pat paties vaiko sutikimą;</w:t>
                              </w:r>
                            </w:p>
                          </w:sdtContent>
                        </w:sdt>
                        <w:sdt>
                          <w:sdtPr>
                            <w:alias w:val="41 str. 2 d. 9 p."/>
                            <w:tag w:val="part_7cc5a39de92147adba137bd739700d30"/>
                            <w:lock w:val="sdtLocked"/>
                            <w:richText/>
                          </w:sdtPr>
                          <w:sdtContent>
                            <w:p>
                              <w:pPr>
                                <w:ind w:firstLine="720"/>
                                <w:jc w:val="both"/>
                                <w:rPr>
                                  <w:color w:val="000000"/>
                                  <w:sz w:val="22"/>
                                </w:rPr>
                              </w:pPr>
                              <w:sdt>
                                <w:sdtPr>
                                  <w:alias w:val="Numeris"/>
                                  <w:tag w:val="nr_7cc5a39de92147adba137bd739700d30"/>
                                  <w:lock w:val="sdtLocked"/>
                                  <w:richText/>
                                </w:sdtPr>
                                <w:sdtContent>
                                  <w:r>
                                    <w:rPr>
                                      <w:color w:val="000000"/>
                                      <w:sz w:val="22"/>
                                    </w:rPr>
                                    <w:t>9</w:t>
                                  </w:r>
                                </w:sdtContent>
                              </w:sdt>
                              <w:r>
                                <w:rPr>
                                  <w:color w:val="000000"/>
                                  <w:sz w:val="22"/>
                                </w:rPr>
                                <w:t>) nenaudoti garso ir vaizdo įrašymo priemonių, jeigu to nenori informaciją teikiantis privatus asmuo;</w:t>
                              </w:r>
                            </w:p>
                          </w:sdtContent>
                        </w:sdt>
                        <w:sdt>
                          <w:sdtPr>
                            <w:alias w:val="41 str. 2 d. 10 p."/>
                            <w:tag w:val="part_3cb0373ccbef4083a461f8e2c3c12b5e"/>
                            <w:lock w:val="sdtLocked"/>
                            <w:richText/>
                          </w:sdtPr>
                          <w:sdtContent>
                            <w:p>
                              <w:pPr>
                                <w:suppressAutoHyphens/>
                                <w:ind w:firstLine="720"/>
                                <w:jc w:val="both"/>
                                <w:rPr>
                                  <w:color w:val="000000"/>
                                  <w:sz w:val="22"/>
                                </w:rPr>
                              </w:pPr>
                              <w:sdt>
                                <w:sdtPr>
                                  <w:alias w:val="Numeris"/>
                                  <w:tag w:val="nr_3cb0373ccbef4083a461f8e2c3c12b5e"/>
                                  <w:lock w:val="sdtLocked"/>
                                  <w:richText/>
                                </w:sdtPr>
                                <w:sdtContent>
                                  <w:r>
                                    <w:rPr>
                                      <w:rFonts w:eastAsia="Calibri"/>
                                      <w:sz w:val="22"/>
                                      <w:szCs w:val="22"/>
                                    </w:rPr>
                                    <w:t>10</w:t>
                                  </w:r>
                                </w:sdtContent>
                              </w:sdt>
                              <w:r>
                                <w:rPr>
                                  <w:rFonts w:eastAsia="Calibri"/>
                                  <w:sz w:val="22"/>
                                  <w:szCs w:val="22"/>
                                </w:rPr>
                                <w:t>) laikytis šio įstatymo 22 straipsnio 10 dalyje nustatytų pareigų.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sdtContent>
                        </w:sdt>
                      </w:sdtContent>
                    </w:sdt>
                    <w:p>
                      <w:pPr>
                        <w:jc w:val="both"/>
                        <w:rPr>
                          <w:i/>
                          <w:color w:val="000000"/>
                          <w:sz w:val="20"/>
                        </w:rPr>
                      </w:pPr>
                      <w:r>
                        <w:rPr>
                          <w:i/>
                          <w:color w:val="000000"/>
                          <w:sz w:val="20"/>
                        </w:rPr>
                        <w:t>Straipsnio pakeitimai:</w:t>
                      </w:r>
                    </w:p>
                    <w:p>
                      <w:pPr>
                        <w:rPr>
                          <w:i/>
                          <w:sz w:val="20"/>
                        </w:rPr>
                      </w:pPr>
                      <w:r>
                        <w:rPr>
                          <w:i/>
                          <w:sz w:val="20"/>
                        </w:rPr>
                        <w:t xml:space="preserve">Nr. </w:t>
                      </w:r>
                      <w:hyperlink r:id="rId52" w:history="1">
                        <w:r>
                          <w:rPr>
                            <w:i/>
                            <w:color w:val="0000FF"/>
                            <w:sz w:val="20"/>
                            <w:u w:val="single"/>
                          </w:rPr>
                          <w:t>XI-1046</w:t>
                        </w:r>
                      </w:hyperlink>
                      <w:r>
                        <w:rPr>
                          <w:i/>
                          <w:sz w:val="20"/>
                        </w:rPr>
                        <w:t>, 2010-09-30, Žin., 2010, Nr. 123-6260 (2010-10-18)</w:t>
                      </w:r>
                    </w:p>
                    <w:p>
                      <w:pPr>
                        <w:ind w:firstLine="720"/>
                        <w:rPr>
                          <w:b/>
                          <w:bCs/>
                          <w:color w:val="000000"/>
                          <w:sz w:val="22"/>
                          <w:szCs w:val="24"/>
                        </w:rPr>
                      </w:pPr>
                    </w:p>
                  </w:sdtContent>
                </w:sdt>
                <w:sdt>
                  <w:sdtPr>
                    <w:alias w:val="42 str."/>
                    <w:tag w:val="part_6880d6d2d1094ccf812d7f9a3b2ac835"/>
                    <w:lock w:val="sdtLocked"/>
                    <w:richText/>
                  </w:sdtPr>
                  <w:sdtContent>
                    <w:p>
                      <w:pPr>
                        <w:ind w:firstLine="720"/>
                        <w:rPr>
                          <w:sz w:val="22"/>
                          <w:szCs w:val="24"/>
                        </w:rPr>
                      </w:pPr>
                      <w:sdt>
                        <w:sdtPr>
                          <w:alias w:val="Numeris"/>
                          <w:tag w:val="nr_6880d6d2d1094ccf812d7f9a3b2ac835"/>
                          <w:lock w:val="sdtLocked"/>
                          <w:richText/>
                        </w:sdtPr>
                        <w:sdtContent>
                          <w:r>
                            <w:rPr>
                              <w:b/>
                              <w:bCs/>
                              <w:color w:val="000000"/>
                              <w:sz w:val="22"/>
                              <w:szCs w:val="24"/>
                            </w:rPr>
                            <w:t>42</w:t>
                          </w:r>
                        </w:sdtContent>
                      </w:sdt>
                      <w:r>
                        <w:rPr>
                          <w:b/>
                          <w:bCs/>
                          <w:color w:val="000000"/>
                          <w:sz w:val="22"/>
                          <w:szCs w:val="24"/>
                        </w:rPr>
                        <w:t xml:space="preserve"> </w:t>
                      </w:r>
                      <w:r>
                        <w:rPr>
                          <w:b/>
                          <w:bCs/>
                          <w:sz w:val="22"/>
                          <w:szCs w:val="24"/>
                        </w:rPr>
                        <w:t xml:space="preserve">straipsnis. </w:t>
                      </w:r>
                      <w:sdt>
                        <w:sdtPr>
                          <w:alias w:val="Pavadinimas"/>
                          <w:tag w:val="title_6880d6d2d1094ccf812d7f9a3b2ac835"/>
                          <w:lock w:val="sdtLocked"/>
                          <w:richText/>
                        </w:sdtPr>
                        <w:sdtContent>
                          <w:r>
                            <w:rPr>
                              <w:b/>
                              <w:bCs/>
                              <w:sz w:val="22"/>
                              <w:szCs w:val="24"/>
                            </w:rPr>
                            <w:t xml:space="preserve">Pareiga teikti informaciją </w:t>
                          </w:r>
                        </w:sdtContent>
                      </w:sdt>
                    </w:p>
                    <w:sdt>
                      <w:sdtPr>
                        <w:alias w:val="42 str. 1 d."/>
                        <w:tag w:val="part_a4b21a3739894d42866a784445de574e"/>
                        <w:lock w:val="sdtLocked"/>
                        <w:richText/>
                      </w:sdtPr>
                      <w:sdtContent>
                        <w:p>
                          <w:pPr>
                            <w:ind w:firstLine="720"/>
                            <w:jc w:val="both"/>
                            <w:rPr>
                              <w:sz w:val="22"/>
                              <w:szCs w:val="24"/>
                            </w:rPr>
                          </w:pPr>
                          <w:sdt>
                            <w:sdtPr>
                              <w:alias w:val="Numeris"/>
                              <w:tag w:val="nr_a4b21a3739894d42866a784445de574e"/>
                              <w:lock w:val="sdtLocked"/>
                              <w:richText/>
                            </w:sdtPr>
                            <w:sdtContent>
                              <w:r>
                                <w:rPr>
                                  <w:sz w:val="22"/>
                                  <w:szCs w:val="22"/>
                                </w:rPr>
                                <w:t>1</w:t>
                              </w:r>
                            </w:sdtContent>
                          </w:sdt>
                          <w:r>
                            <w:rPr>
                              <w:sz w:val="22"/>
                              <w:szCs w:val="22"/>
                            </w:rPr>
                            <w:t>. Viešosios informacijos rengėjai ir skleidėjai, valstybės ir savivaldybių institucijos bei įstaigos šio įstatymo V skyriuje numatytoms viešosios informacijos rengėjų ir skleidėjų veiklos reglamentavimo ir savitvarkos institucijoms turi neatlygintinai teikti informaciją (įskaitant transliuotų programų</w:t>
                          </w:r>
                          <w:r>
                            <w:rPr>
                              <w:b/>
                              <w:bCs/>
                              <w:sz w:val="22"/>
                              <w:szCs w:val="22"/>
                            </w:rPr>
                            <w:t xml:space="preserve"> </w:t>
                          </w:r>
                          <w:r>
                            <w:rPr>
                              <w:sz w:val="22"/>
                              <w:szCs w:val="22"/>
                            </w:rPr>
                            <w:t>įrašus), būtiną jų funkcijoms atlikti.</w:t>
                          </w:r>
                        </w:p>
                      </w:sdtContent>
                    </w:sdt>
                    <w:sdt>
                      <w:sdtPr>
                        <w:alias w:val="42 str. 2 d."/>
                        <w:tag w:val="part_16127309a26d4ffbb3d6c52e1c36e32a"/>
                        <w:lock w:val="sdtLocked"/>
                        <w:richText/>
                      </w:sdtPr>
                      <w:sdtContent>
                        <w:p>
                          <w:pPr>
                            <w:ind w:firstLine="720"/>
                            <w:jc w:val="both"/>
                            <w:rPr>
                              <w:sz w:val="22"/>
                              <w:szCs w:val="24"/>
                            </w:rPr>
                          </w:pPr>
                          <w:sdt>
                            <w:sdtPr>
                              <w:alias w:val="Numeris"/>
                              <w:tag w:val="nr_16127309a26d4ffbb3d6c52e1c36e32a"/>
                              <w:lock w:val="sdtLocked"/>
                              <w:richText/>
                            </w:sdtPr>
                            <w:sdtContent>
                              <w:r>
                                <w:rPr>
                                  <w:sz w:val="22"/>
                                  <w:szCs w:val="24"/>
                                </w:rPr>
                                <w:t>2</w:t>
                              </w:r>
                            </w:sdtContent>
                          </w:sdt>
                          <w:r>
                            <w:rPr>
                              <w:sz w:val="22"/>
                              <w:szCs w:val="24"/>
                            </w:rPr>
                            <w:t xml:space="preserve">. Šio straipsnio 1 dalyje nurodytoms reglamentavimo </w:t>
                          </w:r>
                          <w:r>
                            <w:rPr>
                              <w:sz w:val="22"/>
                            </w:rPr>
                            <w:t>ir savitvarkos</w:t>
                          </w:r>
                          <w:r>
                            <w:rPr>
                              <w:sz w:val="22"/>
                              <w:szCs w:val="24"/>
                            </w:rPr>
                            <w:t xml:space="preserve"> institucijoms teikiama informacija, susijusi su viešosios informacijos rengėjų ir skleidėjų tvarkomais asmens duomenimis, turi būti naudojama laikantis Asmens duomenų teisinės apsaugos įstatymo.</w:t>
                          </w:r>
                        </w:p>
                      </w:sdtContent>
                    </w:sdt>
                    <w:sdt>
                      <w:sdtPr>
                        <w:alias w:val="42 str. 3 d."/>
                        <w:tag w:val="part_ba767fd35d99482da8c95e134150c74f"/>
                        <w:lock w:val="sdtLocked"/>
                        <w:richText/>
                      </w:sdtPr>
                      <w:sdtContent>
                        <w:p>
                          <w:pPr>
                            <w:ind w:firstLine="720"/>
                            <w:jc w:val="both"/>
                            <w:rPr>
                              <w:sz w:val="22"/>
                              <w:szCs w:val="22"/>
                            </w:rPr>
                          </w:pPr>
                          <w:sdt>
                            <w:sdtPr>
                              <w:alias w:val="Numeris"/>
                              <w:tag w:val="nr_ba767fd35d99482da8c95e134150c74f"/>
                              <w:lock w:val="sdtLocked"/>
                              <w:richText/>
                            </w:sdtPr>
                            <w:sdtContent>
                              <w:r>
                                <w:rPr>
                                  <w:sz w:val="22"/>
                                  <w:szCs w:val="22"/>
                                </w:rPr>
                                <w:t>3</w:t>
                              </w:r>
                            </w:sdtContent>
                          </w:sdt>
                          <w:r>
                            <w:rPr>
                              <w:sz w:val="22"/>
                              <w:szCs w:val="22"/>
                            </w:rPr>
                            <w:t>. Viešosios informacijos rengėjai ir skleidėjai turi teikti asmenims informaciją (įskaitant transliuotų programų</w:t>
                          </w:r>
                          <w:r>
                            <w:rPr>
                              <w:b/>
                              <w:bCs/>
                              <w:sz w:val="22"/>
                              <w:szCs w:val="22"/>
                            </w:rPr>
                            <w:t xml:space="preserve"> </w:t>
                          </w:r>
                          <w:r>
                            <w:rPr>
                              <w:sz w:val="22"/>
                              <w:szCs w:val="22"/>
                            </w:rPr>
                            <w:t>įrašus), kurios paskelbimas, tų asmenų nuomone, žemina jų garbę ir orumą arba pakenkė jų dalykinei reputacijai ar kitiems teisėtiems interesams. Prašymai teikti informaciją viešosios informacijos rengėjams ir (ar) skleidėjams pateikiami raštu. Už prašomos informacijos suteikimą viešosios informacijos rengėjai ir (ar) skleidėjai gali imti mokestį. Jo dydis negali viršyti prašomos informacijos kopijos pagaminimo išlaidų.</w:t>
                          </w:r>
                        </w:p>
                      </w:sdtContent>
                    </w:sdt>
                    <w:sdt>
                      <w:sdtPr>
                        <w:alias w:val="42 str. 4 d."/>
                        <w:tag w:val="part_d06a3fa2ec71469c9aa7ebcabb7c7bfe"/>
                        <w:lock w:val="sdtLocked"/>
                        <w:richText/>
                      </w:sdtPr>
                      <w:sdtContent>
                        <w:p>
                          <w:pPr>
                            <w:ind w:firstLine="720"/>
                            <w:jc w:val="both"/>
                            <w:rPr>
                              <w:sz w:val="22"/>
                              <w:szCs w:val="24"/>
                            </w:rPr>
                          </w:pPr>
                          <w:sdt>
                            <w:sdtPr>
                              <w:alias w:val="Numeris"/>
                              <w:tag w:val="nr_d06a3fa2ec71469c9aa7ebcabb7c7bfe"/>
                              <w:lock w:val="sdtLocked"/>
                              <w:richText/>
                            </w:sdtPr>
                            <w:sdtContent>
                              <w:r>
                                <w:rPr>
                                  <w:sz w:val="22"/>
                                  <w:szCs w:val="24"/>
                                </w:rPr>
                                <w:t>4</w:t>
                              </w:r>
                            </w:sdtContent>
                          </w:sdt>
                          <w:r>
                            <w:rPr>
                              <w:sz w:val="22"/>
                              <w:szCs w:val="24"/>
                            </w:rPr>
                            <w:t>. Viešosios informacijos rengėjams ir skleidėjams, pateikiantiems informaciją šio straipsnio 1 ir 3 dalyse išvardytiems subjektams, taikomos šio įstatymo 6 straipsnio 4 ir 5 dalių nuostatos.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53" w:history="1">
                        <w:r>
                          <w:rPr>
                            <w:i/>
                            <w:color w:val="0000FF"/>
                            <w:sz w:val="20"/>
                            <w:u w:val="single"/>
                          </w:rPr>
                          <w:t>XI-1046</w:t>
                        </w:r>
                      </w:hyperlink>
                      <w:r>
                        <w:rPr>
                          <w:i/>
                          <w:sz w:val="20"/>
                        </w:rPr>
                        <w:t>, 2010-09-30, Žin., 2010, Nr. 123-6260 (2010-10-18)</w:t>
                      </w:r>
                    </w:p>
                    <w:p>
                      <w:pPr>
                        <w:ind w:firstLine="720"/>
                        <w:jc w:val="both"/>
                        <w:rPr>
                          <w:b/>
                          <w:bCs/>
                          <w:sz w:val="22"/>
                          <w:szCs w:val="24"/>
                        </w:rPr>
                      </w:pPr>
                    </w:p>
                  </w:sdtContent>
                </w:sdt>
                <w:sdt>
                  <w:sdtPr>
                    <w:alias w:val="43 str."/>
                    <w:tag w:val="part_2e90135194374985a3ce01591228f677"/>
                    <w:lock w:val="sdtLocked"/>
                    <w:richText/>
                  </w:sdtPr>
                  <w:sdtContent>
                    <w:p>
                      <w:pPr>
                        <w:ind w:firstLine="720"/>
                        <w:jc w:val="both"/>
                        <w:rPr>
                          <w:b/>
                          <w:sz w:val="22"/>
                          <w:szCs w:val="22"/>
                        </w:rPr>
                      </w:pPr>
                      <w:sdt>
                        <w:sdtPr>
                          <w:alias w:val="Numeris"/>
                          <w:tag w:val="nr_2e90135194374985a3ce01591228f677"/>
                          <w:lock w:val="sdtLocked"/>
                          <w:richText/>
                        </w:sdtPr>
                        <w:sdtContent>
                          <w:r>
                            <w:rPr>
                              <w:b/>
                              <w:bCs/>
                              <w:color w:val="000000"/>
                              <w:sz w:val="22"/>
                              <w:szCs w:val="22"/>
                            </w:rPr>
                            <w:t>43</w:t>
                          </w:r>
                        </w:sdtContent>
                      </w:sdt>
                      <w:r>
                        <w:rPr>
                          <w:b/>
                          <w:bCs/>
                          <w:sz w:val="22"/>
                          <w:szCs w:val="22"/>
                        </w:rPr>
                        <w:t xml:space="preserve"> straipsnis. </w:t>
                      </w:r>
                      <w:sdt>
                        <w:sdtPr>
                          <w:alias w:val="Pavadinimas"/>
                          <w:tag w:val="title_2e90135194374985a3ce01591228f677"/>
                          <w:lock w:val="sdtLocked"/>
                          <w:richText/>
                        </w:sdtPr>
                        <w:sdtContent>
                          <w:r>
                            <w:rPr>
                              <w:b/>
                              <w:bCs/>
                              <w:sz w:val="22"/>
                              <w:szCs w:val="22"/>
                            </w:rPr>
                            <w:t>Visuomenės informavimo etika ir elgesio (etikos) kodeksai</w:t>
                          </w:r>
                        </w:sdtContent>
                      </w:sdt>
                    </w:p>
                    <w:sdt>
                      <w:sdtPr>
                        <w:alias w:val="43 str. 1 d."/>
                        <w:tag w:val="part_c1cb950964b94f848e4aead21373351b"/>
                        <w:lock w:val="sdtLocked"/>
                        <w:richText/>
                      </w:sdtPr>
                      <w:sdtContent>
                        <w:p>
                          <w:pPr>
                            <w:ind w:firstLine="720"/>
                            <w:jc w:val="both"/>
                            <w:rPr>
                              <w:sz w:val="22"/>
                              <w:szCs w:val="22"/>
                            </w:rPr>
                          </w:pPr>
                          <w:sdt>
                            <w:sdtPr>
                              <w:alias w:val="Numeris"/>
                              <w:tag w:val="nr_c1cb950964b94f848e4aead21373351b"/>
                              <w:lock w:val="sdtLocked"/>
                              <w:richText/>
                            </w:sdtPr>
                            <w:sdtContent>
                              <w:r>
                                <w:rPr>
                                  <w:sz w:val="22"/>
                                  <w:szCs w:val="22"/>
                                </w:rPr>
                                <w:t>1</w:t>
                              </w:r>
                            </w:sdtContent>
                          </w:sdt>
                          <w:r>
                            <w:rPr>
                              <w:sz w:val="22"/>
                              <w:szCs w:val="22"/>
                            </w:rPr>
                            <w:t>.</w:t>
                          </w:r>
                          <w:r>
                            <w:rPr>
                              <w:bCs/>
                              <w:sz w:val="22"/>
                              <w:szCs w:val="22"/>
                            </w:rPr>
                            <w:t xml:space="preserve"> </w:t>
                          </w:r>
                          <w:r>
                            <w:rPr>
                              <w:sz w:val="22"/>
                              <w:szCs w:val="22"/>
                            </w:rPr>
                            <w:t xml:space="preserve">Etikos normas, kurių privalo laikytis viešosios informacijos rengėjai, skleidėjai, žurnalistai, nustato </w:t>
                          </w:r>
                          <w:r>
                            <w:rPr>
                              <w:color w:val="000000"/>
                              <w:sz w:val="22"/>
                              <w:szCs w:val="22"/>
                            </w:rPr>
                            <w:t>Kodeksas,</w:t>
                          </w:r>
                          <w:r>
                            <w:rPr>
                              <w:sz w:val="22"/>
                              <w:szCs w:val="22"/>
                            </w:rPr>
                            <w:t xml:space="preserve"> šio straipsnio 4 ir 5</w:t>
                          </w:r>
                          <w:r>
                            <w:rPr>
                              <w:bCs/>
                              <w:sz w:val="22"/>
                              <w:szCs w:val="22"/>
                            </w:rPr>
                            <w:t xml:space="preserve"> </w:t>
                          </w:r>
                          <w:r>
                            <w:rPr>
                              <w:sz w:val="22"/>
                              <w:szCs w:val="22"/>
                            </w:rPr>
                            <w:t xml:space="preserve">dalyse nurodyti </w:t>
                          </w:r>
                          <w:r>
                            <w:rPr>
                              <w:sz w:val="22"/>
                              <w:szCs w:val="22"/>
                              <w:lang w:eastAsia="lt-LT"/>
                            </w:rPr>
                            <w:t>elgesio (etikos) kodeksai,</w:t>
                          </w:r>
                          <w:r>
                            <w:rPr>
                              <w:sz w:val="22"/>
                              <w:szCs w:val="22"/>
                            </w:rPr>
                            <w:t xml:space="preserve"> Europos Tarybos Parlamentinės Asamblėjos rezoliucija „Dėl žurnalistikos etikos“, taip pat Lietuvos Respublikos tarptautinės sutartys, reglamentuojančios viešosios informacijos rengimą ir skleidimą.</w:t>
                          </w:r>
                        </w:p>
                      </w:sdtContent>
                    </w:sdt>
                    <w:sdt>
                      <w:sdtPr>
                        <w:alias w:val="43 str. 2 d."/>
                        <w:tag w:val="part_6e664a5ee6b049bd9b3647fd9a9c9b1f"/>
                        <w:lock w:val="sdtLocked"/>
                        <w:richText/>
                      </w:sdtPr>
                      <w:sdtContent>
                        <w:p>
                          <w:pPr>
                            <w:ind w:firstLine="720"/>
                            <w:jc w:val="both"/>
                            <w:rPr>
                              <w:sz w:val="22"/>
                              <w:szCs w:val="22"/>
                            </w:rPr>
                          </w:pPr>
                          <w:sdt>
                            <w:sdtPr>
                              <w:alias w:val="Numeris"/>
                              <w:tag w:val="nr_6e664a5ee6b049bd9b3647fd9a9c9b1f"/>
                              <w:lock w:val="sdtLocked"/>
                              <w:richText/>
                            </w:sdtPr>
                            <w:sdtContent>
                              <w:r>
                                <w:rPr>
                                  <w:color w:val="000000"/>
                                  <w:sz w:val="22"/>
                                  <w:szCs w:val="22"/>
                                </w:rPr>
                                <w:t>2</w:t>
                              </w:r>
                            </w:sdtContent>
                          </w:sdt>
                          <w:r>
                            <w:rPr>
                              <w:color w:val="000000"/>
                              <w:sz w:val="22"/>
                              <w:szCs w:val="22"/>
                            </w:rPr>
                            <w:t>.</w:t>
                          </w:r>
                          <w:r>
                            <w:rPr>
                              <w:bCs/>
                              <w:sz w:val="22"/>
                              <w:szCs w:val="22"/>
                            </w:rPr>
                            <w:t xml:space="preserve"> </w:t>
                          </w:r>
                          <w:r>
                            <w:rPr>
                              <w:color w:val="000000"/>
                              <w:sz w:val="22"/>
                              <w:szCs w:val="22"/>
                            </w:rPr>
                            <w:t>Kodeksą tvirtina, keičia ar pildo viešosios informacijos rengėjų ar skleidėjų organizacijų ir Visuomenės informavimo etikos asociacijos narių atstovų susirinkimas (toliau – atstovų susirinkimas). Atstovų susirinkimą šaukia, jo veiklą koordinuoja ne mažiau kaip 5</w:t>
                          </w:r>
                          <w:r>
                            <w:rPr>
                              <w:bCs/>
                              <w:sz w:val="22"/>
                              <w:szCs w:val="22"/>
                            </w:rPr>
                            <w:t xml:space="preserve"> </w:t>
                          </w:r>
                          <w:r>
                            <w:rPr>
                              <w:color w:val="000000"/>
                              <w:sz w:val="22"/>
                              <w:szCs w:val="22"/>
                            </w:rPr>
                            <w:t>viešosios informacijos rengėjų ar skleidėjų organizacijos, veikiančios visuomenės informavimo srityje ne mažiau kaip 3</w:t>
                          </w:r>
                          <w:r>
                            <w:rPr>
                              <w:bCs/>
                              <w:sz w:val="22"/>
                              <w:szCs w:val="22"/>
                            </w:rPr>
                            <w:t xml:space="preserve"> </w:t>
                          </w:r>
                          <w:r>
                            <w:rPr>
                              <w:color w:val="000000"/>
                              <w:sz w:val="22"/>
                              <w:szCs w:val="22"/>
                            </w:rPr>
                            <w:t>metus, bendru viešu pareiškimu, kuris skelbiamas Visuomenės informavimo etikos asociacijos interneto svetainėje. Atstovų susirinkime turi teisę dalyvauti ir visi kiti asmenys, tačiau balsavimo teisę atstovų susirinkime turi tik viešosios informacijos rengėjų ar skleidėjų organizacijų, veikiančių visuomenės informavimo srityje ne mažiau kaip 3</w:t>
                          </w:r>
                          <w:r>
                            <w:rPr>
                              <w:bCs/>
                              <w:sz w:val="22"/>
                              <w:szCs w:val="22"/>
                            </w:rPr>
                            <w:t xml:space="preserve"> </w:t>
                          </w:r>
                          <w:r>
                            <w:rPr>
                              <w:color w:val="000000"/>
                              <w:sz w:val="22"/>
                              <w:szCs w:val="22"/>
                            </w:rPr>
                            <w:t>metus, ir Visuomenės informavimo etikos asociacijos narių atstovai. Atstovų susirinkimas vyksta ne anksčiau kaip po 30</w:t>
                          </w:r>
                          <w:r>
                            <w:rPr>
                              <w:bCs/>
                              <w:sz w:val="22"/>
                              <w:szCs w:val="22"/>
                            </w:rPr>
                            <w:t> </w:t>
                          </w:r>
                          <w:r>
                            <w:rPr>
                              <w:color w:val="000000"/>
                              <w:sz w:val="22"/>
                              <w:szCs w:val="22"/>
                            </w:rPr>
                            <w:t>dienų nuo šioje dalyje minėto viešo paskelbimo apie jį dienos. Atstovų susirinkimas Kodeksą tvirtina, keičia ar pildo vadovaudamasis atstovų susirinkimo darbo reglamentu. Kodeksą atstovų susirinkimą inicijavusių asmenų siūlymu atstovų susirinkimas tvirtina paprasta balsų dauguma. Kodekso arba jo pakeitimo ar papildymo projektus atstovų susirinkimą inicijavę asmenys viešai paskelbia Visuomenės informavimo etikos asociacijos interneto svetainėje ne mažiau kaip prieš 15</w:t>
                          </w:r>
                          <w:r>
                            <w:rPr>
                              <w:bCs/>
                              <w:sz w:val="22"/>
                              <w:szCs w:val="22"/>
                            </w:rPr>
                            <w:t xml:space="preserve"> </w:t>
                          </w:r>
                          <w:r>
                            <w:rPr>
                              <w:color w:val="000000"/>
                              <w:sz w:val="22"/>
                              <w:szCs w:val="22"/>
                            </w:rPr>
                            <w:t>dienų iki atstovų susirinkimo dienos. Atstovų susirinkimo patvirtintas Kodeksas turi būti skelbiamas viešai Visuomenės informavimo etikos asociacijos interneto svetainėje.</w:t>
                          </w:r>
                        </w:p>
                      </w:sdtContent>
                    </w:sdt>
                    <w:sdt>
                      <w:sdtPr>
                        <w:alias w:val="43 str. 3 d."/>
                        <w:tag w:val="part_4728bc4567bb40d5b3b45292b15a4eb4"/>
                        <w:lock w:val="sdtLocked"/>
                        <w:richText/>
                      </w:sdtPr>
                      <w:sdtContent>
                        <w:p>
                          <w:pPr>
                            <w:ind w:firstLine="720"/>
                            <w:jc w:val="both"/>
                            <w:rPr>
                              <w:bCs/>
                              <w:color w:val="000000"/>
                              <w:sz w:val="22"/>
                              <w:szCs w:val="22"/>
                            </w:rPr>
                          </w:pPr>
                          <w:sdt>
                            <w:sdtPr>
                              <w:alias w:val="Numeris"/>
                              <w:tag w:val="nr_4728bc4567bb40d5b3b45292b15a4eb4"/>
                              <w:lock w:val="sdtLocked"/>
                              <w:richText/>
                            </w:sdtPr>
                            <w:sdtContent>
                              <w:r>
                                <w:rPr>
                                  <w:sz w:val="22"/>
                                  <w:szCs w:val="22"/>
                                </w:rPr>
                                <w:t>3</w:t>
                              </w:r>
                            </w:sdtContent>
                          </w:sdt>
                          <w:r>
                            <w:rPr>
                              <w:sz w:val="22"/>
                              <w:szCs w:val="22"/>
                            </w:rPr>
                            <w:t>.</w:t>
                          </w:r>
                          <w:r>
                            <w:rPr>
                              <w:bCs/>
                              <w:sz w:val="22"/>
                              <w:szCs w:val="22"/>
                            </w:rPr>
                            <w:t xml:space="preserve"> </w:t>
                          </w:r>
                          <w:r>
                            <w:rPr>
                              <w:sz w:val="22"/>
                              <w:szCs w:val="22"/>
                            </w:rPr>
                            <w:t>V</w:t>
                          </w:r>
                          <w:r>
                            <w:rPr>
                              <w:bCs/>
                              <w:color w:val="000000"/>
                              <w:sz w:val="22"/>
                              <w:szCs w:val="22"/>
                            </w:rPr>
                            <w:t xml:space="preserve">iešosios informacijos rengėjo ir (ar) skleidėjo elgesio (etikos) kodeksas arba taisyklės negali prieštarauti Kodekso nuostatoms. Elgesio (etikos) kodeksai arba taisyklės </w:t>
                          </w:r>
                          <w:r>
                            <w:rPr>
                              <w:sz w:val="22"/>
                              <w:szCs w:val="22"/>
                            </w:rPr>
                            <w:t>v</w:t>
                          </w:r>
                          <w:r>
                            <w:rPr>
                              <w:bCs/>
                              <w:color w:val="000000"/>
                              <w:sz w:val="22"/>
                              <w:szCs w:val="22"/>
                            </w:rPr>
                            <w:t>iešosios informacijos rengėjų ir (ar) skleidėjų turi būti skelbiami viešai.</w:t>
                          </w:r>
                        </w:p>
                      </w:sdtContent>
                    </w:sdt>
                    <w:sdt>
                      <w:sdtPr>
                        <w:alias w:val="43 str. 4 d."/>
                        <w:tag w:val="part_b041df19077f4f4fa6fc9a919c6f72dc"/>
                        <w:lock w:val="sdtLocked"/>
                        <w:richText/>
                      </w:sdtPr>
                      <w:sdtContent>
                        <w:p>
                          <w:pPr>
                            <w:ind w:firstLine="720"/>
                            <w:jc w:val="both"/>
                            <w:rPr>
                              <w:sz w:val="22"/>
                              <w:szCs w:val="22"/>
                              <w:lang w:eastAsia="lt-LT"/>
                            </w:rPr>
                          </w:pPr>
                          <w:sdt>
                            <w:sdtPr>
                              <w:alias w:val="Numeris"/>
                              <w:tag w:val="nr_b041df19077f4f4fa6fc9a919c6f72dc"/>
                              <w:lock w:val="sdtLocked"/>
                              <w:richText/>
                            </w:sdtPr>
                            <w:sdtContent>
                              <w:r>
                                <w:rPr>
                                  <w:bCs/>
                                  <w:color w:val="000000"/>
                                  <w:sz w:val="22"/>
                                  <w:szCs w:val="22"/>
                                </w:rPr>
                                <w:t>4</w:t>
                              </w:r>
                            </w:sdtContent>
                          </w:sdt>
                          <w:r>
                            <w:rPr>
                              <w:bCs/>
                              <w:color w:val="000000"/>
                              <w:sz w:val="22"/>
                              <w:szCs w:val="22"/>
                            </w:rPr>
                            <w:t>.</w:t>
                          </w:r>
                          <w:r>
                            <w:rPr>
                              <w:bCs/>
                              <w:sz w:val="22"/>
                              <w:szCs w:val="22"/>
                            </w:rPr>
                            <w:t xml:space="preserve"> </w:t>
                          </w:r>
                          <w:r>
                            <w:rPr>
                              <w:sz w:val="22"/>
                              <w:szCs w:val="22"/>
                              <w:lang w:eastAsia="lt-LT"/>
                            </w:rPr>
                            <w:t>Skatinant savitvarką audiovizualinės žiniasklaidos paslaugų teikimo srityje, Lietuvoje gali būti taikomi nacionalinio ir (ar) Europos Sąjungos lygmens elgesio (etikos) kodeksai, kuriuos parengia ir savo interneto svetainėje skelbia audiovizualinės žiniasklaidos paslaugų teikėjai, dalijimosi vaizdo medžiaga platformos paslaugos teikėjai arba jiems atstovaujančios organizacijos, prireikus bendradarbiaudami su pramonės, prekybos ar kitais sektoriais, profesinėmis ir vartotojų asociacijomis arba organizacijomis. Jeigu Europos Sąjungos elgesio (etikos) kodeksus parengia Lietuvos Respublikos jurisdikcijai priklausantys audiovizualinės žiniasklaidos paslaugų teikėjai, dalijimosi vaizdo medžiaga platformos paslaugos teikėjai arba jiems atstovaujančios organizacijos, jie pateikia šių kodeksų projektus ir jų pakeitimus Europos Komisijai.</w:t>
                          </w:r>
                        </w:p>
                      </w:sdtContent>
                    </w:sdt>
                    <w:sdt>
                      <w:sdtPr>
                        <w:alias w:val="43 str. 5 d."/>
                        <w:tag w:val="part_e2305edbdf90489290a0d122e4fda1a4"/>
                        <w:lock w:val="sdtLocked"/>
                        <w:richText/>
                      </w:sdtPr>
                      <w:sdtContent>
                        <w:p>
                          <w:pPr>
                            <w:ind w:firstLine="720"/>
                            <w:jc w:val="both"/>
                            <w:rPr>
                              <w:sz w:val="22"/>
                              <w:szCs w:val="22"/>
                              <w:lang w:eastAsia="lt-LT"/>
                            </w:rPr>
                          </w:pPr>
                          <w:sdt>
                            <w:sdtPr>
                              <w:alias w:val="Numeris"/>
                              <w:tag w:val="nr_e2305edbdf90489290a0d122e4fda1a4"/>
                              <w:lock w:val="sdtLocked"/>
                              <w:richText/>
                            </w:sdtPr>
                            <w:sdtContent>
                              <w:r>
                                <w:rPr>
                                  <w:sz w:val="22"/>
                                  <w:szCs w:val="22"/>
                                  <w:lang w:eastAsia="lt-LT"/>
                                </w:rPr>
                                <w:t>5</w:t>
                              </w:r>
                            </w:sdtContent>
                          </w:sdt>
                          <w:r>
                            <w:rPr>
                              <w:sz w:val="22"/>
                              <w:szCs w:val="22"/>
                              <w:lang w:eastAsia="lt-LT"/>
                            </w:rPr>
                            <w:t>.</w:t>
                          </w:r>
                          <w:r>
                            <w:rPr>
                              <w:bCs/>
                              <w:sz w:val="22"/>
                              <w:szCs w:val="22"/>
                            </w:rPr>
                            <w:t xml:space="preserve"> </w:t>
                          </w:r>
                          <w:r>
                            <w:rPr>
                              <w:sz w:val="22"/>
                              <w:szCs w:val="22"/>
                              <w:lang w:eastAsia="lt-LT"/>
                            </w:rPr>
                            <w:t>Šio straipsnio 4</w:t>
                          </w:r>
                          <w:r>
                            <w:rPr>
                              <w:bCs/>
                              <w:sz w:val="22"/>
                              <w:szCs w:val="22"/>
                            </w:rPr>
                            <w:t xml:space="preserve"> </w:t>
                          </w:r>
                          <w:r>
                            <w:rPr>
                              <w:sz w:val="22"/>
                              <w:szCs w:val="22"/>
                              <w:lang w:eastAsia="lt-LT"/>
                            </w:rPr>
                            <w:t>dalyje nurodyti nacionalinio lygmens elgesio (etikos) kodeksai turi atitikti šiuos reikalavimus:</w:t>
                          </w:r>
                        </w:p>
                        <w:sdt>
                          <w:sdtPr>
                            <w:alias w:val="43 str. 5 d. 1 p."/>
                            <w:tag w:val="part_c5f6a0565db44578b1d0fe6e52188d18"/>
                            <w:lock w:val="sdtLocked"/>
                            <w:richText/>
                          </w:sdtPr>
                          <w:sdtContent>
                            <w:p>
                              <w:pPr>
                                <w:tabs>
                                  <w:tab w:val="left" w:pos="993"/>
                                </w:tabs>
                                <w:ind w:firstLine="720"/>
                                <w:jc w:val="both"/>
                                <w:rPr>
                                  <w:sz w:val="22"/>
                                  <w:szCs w:val="22"/>
                                  <w:lang w:eastAsia="lt-LT"/>
                                </w:rPr>
                              </w:pPr>
                              <w:sdt>
                                <w:sdtPr>
                                  <w:alias w:val="Numeris"/>
                                  <w:tag w:val="nr_c5f6a0565db44578b1d0fe6e52188d18"/>
                                  <w:lock w:val="sdtLocked"/>
                                  <w:richText/>
                                </w:sdtPr>
                                <w:sdtContent>
                                  <w:r>
                                    <w:rPr>
                                      <w:sz w:val="22"/>
                                      <w:szCs w:val="22"/>
                                      <w:lang w:eastAsia="lt-LT"/>
                                    </w:rPr>
                                    <w:t>1</w:t>
                                  </w:r>
                                </w:sdtContent>
                              </w:sdt>
                              <w:r>
                                <w:rPr>
                                  <w:sz w:val="22"/>
                                  <w:szCs w:val="22"/>
                                  <w:lang w:eastAsia="lt-LT"/>
                                </w:rPr>
                                <w:t>)</w:t>
                              </w:r>
                              <w:r>
                                <w:rPr>
                                  <w:bCs/>
                                  <w:sz w:val="22"/>
                                  <w:szCs w:val="22"/>
                                </w:rPr>
                                <w:t xml:space="preserve"> </w:t>
                              </w:r>
                              <w:r>
                                <w:rPr>
                                  <w:sz w:val="22"/>
                                  <w:szCs w:val="22"/>
                                  <w:lang w:eastAsia="lt-LT"/>
                                </w:rPr>
                                <w:t>būti plačiai pripažinti – juos savo veikloje būtų įsipareigoję taikyti daugiau kaip 1/2</w:t>
                              </w:r>
                              <w:r>
                                <w:rPr>
                                  <w:bCs/>
                                  <w:sz w:val="22"/>
                                  <w:szCs w:val="22"/>
                                </w:rPr>
                                <w:t> </w:t>
                              </w:r>
                              <w:r>
                                <w:rPr>
                                  <w:sz w:val="22"/>
                                  <w:szCs w:val="22"/>
                                  <w:lang w:eastAsia="lt-LT"/>
                                </w:rPr>
                                <w:t xml:space="preserve">atitinkamos srities Lietuvos Respublikos </w:t>
                              </w:r>
                              <w:r>
                                <w:rPr>
                                  <w:sz w:val="22"/>
                                  <w:szCs w:val="22"/>
                                </w:rPr>
                                <w:t>viešosios informacijos rengėjų, skleidėjų ir žurnalistų ar juos vienijančių organizacijų</w:t>
                              </w:r>
                              <w:r>
                                <w:rPr>
                                  <w:sz w:val="22"/>
                                  <w:szCs w:val="22"/>
                                  <w:lang w:eastAsia="lt-LT"/>
                                </w:rPr>
                                <w:t>;</w:t>
                              </w:r>
                            </w:p>
                          </w:sdtContent>
                        </w:sdt>
                        <w:sdt>
                          <w:sdtPr>
                            <w:alias w:val="43 str. 5 d. 2 p."/>
                            <w:tag w:val="part_836950d6192b46e6826b6247012b613c"/>
                            <w:lock w:val="sdtLocked"/>
                            <w:richText/>
                          </w:sdtPr>
                          <w:sdtContent>
                            <w:p>
                              <w:pPr>
                                <w:ind w:firstLine="720"/>
                                <w:jc w:val="both"/>
                                <w:rPr>
                                  <w:sz w:val="22"/>
                                  <w:szCs w:val="22"/>
                                  <w:lang w:eastAsia="lt-LT"/>
                                </w:rPr>
                              </w:pPr>
                              <w:sdt>
                                <w:sdtPr>
                                  <w:alias w:val="Numeris"/>
                                  <w:tag w:val="nr_836950d6192b46e6826b6247012b613c"/>
                                  <w:lock w:val="sdtLocked"/>
                                  <w:richText/>
                                </w:sdtPr>
                                <w:sdtContent>
                                  <w:r>
                                    <w:rPr>
                                      <w:sz w:val="22"/>
                                      <w:szCs w:val="22"/>
                                      <w:lang w:eastAsia="lt-LT"/>
                                    </w:rPr>
                                    <w:t>2</w:t>
                                  </w:r>
                                </w:sdtContent>
                              </w:sdt>
                              <w:r>
                                <w:rPr>
                                  <w:sz w:val="22"/>
                                  <w:szCs w:val="22"/>
                                  <w:lang w:eastAsia="lt-LT"/>
                                </w:rPr>
                                <w:t>)</w:t>
                              </w:r>
                              <w:r>
                                <w:rPr>
                                  <w:bCs/>
                                  <w:sz w:val="22"/>
                                  <w:szCs w:val="22"/>
                                </w:rPr>
                                <w:t xml:space="preserve"> </w:t>
                              </w:r>
                              <w:r>
                                <w:rPr>
                                  <w:sz w:val="22"/>
                                  <w:szCs w:val="22"/>
                                  <w:lang w:eastAsia="lt-LT"/>
                                </w:rPr>
                                <w:t>aiškiai ir nedviprasmiškai išdėstyti savo tikslus;</w:t>
                              </w:r>
                            </w:p>
                          </w:sdtContent>
                        </w:sdt>
                        <w:sdt>
                          <w:sdtPr>
                            <w:alias w:val="43 str. 5 d. 3 p."/>
                            <w:tag w:val="part_f79384ff5afa4e50b0bc5eb8d70580cb"/>
                            <w:lock w:val="sdtLocked"/>
                            <w:richText/>
                          </w:sdtPr>
                          <w:sdtContent>
                            <w:p>
                              <w:pPr>
                                <w:ind w:firstLine="720"/>
                                <w:jc w:val="both"/>
                                <w:rPr>
                                  <w:sz w:val="22"/>
                                  <w:szCs w:val="22"/>
                                  <w:lang w:eastAsia="lt-LT"/>
                                </w:rPr>
                              </w:pPr>
                              <w:sdt>
                                <w:sdtPr>
                                  <w:alias w:val="Numeris"/>
                                  <w:tag w:val="nr_f79384ff5afa4e50b0bc5eb8d70580cb"/>
                                  <w:lock w:val="sdtLocked"/>
                                  <w:richText/>
                                </w:sdtPr>
                                <w:sdtContent>
                                  <w:r>
                                    <w:rPr>
                                      <w:sz w:val="22"/>
                                      <w:szCs w:val="22"/>
                                      <w:lang w:eastAsia="lt-LT"/>
                                    </w:rPr>
                                    <w:t>3</w:t>
                                  </w:r>
                                </w:sdtContent>
                              </w:sdt>
                              <w:r>
                                <w:rPr>
                                  <w:sz w:val="22"/>
                                  <w:szCs w:val="22"/>
                                  <w:lang w:eastAsia="lt-LT"/>
                                </w:rPr>
                                <w:t>)</w:t>
                              </w:r>
                              <w:r>
                                <w:rPr>
                                  <w:bCs/>
                                  <w:sz w:val="22"/>
                                  <w:szCs w:val="22"/>
                                </w:rPr>
                                <w:t xml:space="preserve"> </w:t>
                              </w:r>
                              <w:r>
                                <w:rPr>
                                  <w:sz w:val="22"/>
                                  <w:szCs w:val="22"/>
                                  <w:lang w:eastAsia="lt-LT"/>
                                </w:rPr>
                                <w:t>numatyti reguliarią, skaidrią ir nepriklausomą stebėseną ir vertinimą, kaip siekiama juose iškeltų tikslų;</w:t>
                              </w:r>
                            </w:p>
                          </w:sdtContent>
                        </w:sdt>
                        <w:sdt>
                          <w:sdtPr>
                            <w:alias w:val="43 str. 5 d. 4 p."/>
                            <w:tag w:val="part_8a1dcde104264b5b973462f734cc5272"/>
                            <w:lock w:val="sdtLocked"/>
                            <w:richText/>
                          </w:sdtPr>
                          <w:sdtContent>
                            <w:p>
                              <w:pPr>
                                <w:ind w:firstLine="720"/>
                                <w:jc w:val="both"/>
                                <w:rPr>
                                  <w:sz w:val="22"/>
                                  <w:szCs w:val="22"/>
                                  <w:lang w:eastAsia="lt-LT"/>
                                </w:rPr>
                              </w:pPr>
                              <w:sdt>
                                <w:sdtPr>
                                  <w:alias w:val="Numeris"/>
                                  <w:tag w:val="nr_8a1dcde104264b5b973462f734cc5272"/>
                                  <w:lock w:val="sdtLocked"/>
                                  <w:richText/>
                                </w:sdtPr>
                                <w:sdtContent>
                                  <w:r>
                                    <w:rPr>
                                      <w:sz w:val="22"/>
                                      <w:szCs w:val="22"/>
                                      <w:lang w:eastAsia="lt-LT"/>
                                    </w:rPr>
                                    <w:t>4</w:t>
                                  </w:r>
                                </w:sdtContent>
                              </w:sdt>
                              <w:r>
                                <w:rPr>
                                  <w:sz w:val="22"/>
                                  <w:szCs w:val="22"/>
                                  <w:lang w:eastAsia="lt-LT"/>
                                </w:rPr>
                                <w:t>)</w:t>
                              </w:r>
                              <w:r>
                                <w:rPr>
                                  <w:bCs/>
                                  <w:sz w:val="22"/>
                                  <w:szCs w:val="22"/>
                                </w:rPr>
                                <w:t xml:space="preserve"> </w:t>
                              </w:r>
                              <w:r>
                                <w:rPr>
                                  <w:sz w:val="22"/>
                                  <w:szCs w:val="22"/>
                                  <w:lang w:eastAsia="lt-LT"/>
                                </w:rPr>
                                <w:t>numatyti veiksmingą kodeksų nuostatų vykdymo užtikrinimą, įskaitant veiksmingas ir proporcingas sankcijas.</w:t>
                              </w:r>
                            </w:p>
                          </w:sdtContent>
                        </w:sdt>
                      </w:sdtContent>
                    </w:sdt>
                    <w:sdt>
                      <w:sdtPr>
                        <w:alias w:val="43 str. 6 d."/>
                        <w:tag w:val="part_67a12eda228340d8936ab97516af5dd0"/>
                        <w:lock w:val="sdtLocked"/>
                        <w:richText/>
                      </w:sdtPr>
                      <w:sdtContent>
                        <w:p>
                          <w:pPr>
                            <w:ind w:firstLine="720"/>
                            <w:jc w:val="both"/>
                            <w:rPr>
                              <w:sz w:val="22"/>
                              <w:szCs w:val="22"/>
                              <w:lang w:eastAsia="lt-LT"/>
                            </w:rPr>
                          </w:pPr>
                          <w:sdt>
                            <w:sdtPr>
                              <w:alias w:val="Numeris"/>
                              <w:tag w:val="nr_67a12eda228340d8936ab97516af5dd0"/>
                              <w:lock w:val="sdtLocked"/>
                              <w:richText/>
                            </w:sdtPr>
                            <w:sdtContent>
                              <w:r>
                                <w:rPr>
                                  <w:sz w:val="22"/>
                                  <w:szCs w:val="22"/>
                                  <w:lang w:eastAsia="lt-LT"/>
                                </w:rPr>
                                <w:t>6</w:t>
                              </w:r>
                            </w:sdtContent>
                          </w:sdt>
                          <w:r>
                            <w:rPr>
                              <w:sz w:val="22"/>
                              <w:szCs w:val="22"/>
                              <w:lang w:eastAsia="lt-LT"/>
                            </w:rPr>
                            <w:t>.</w:t>
                          </w:r>
                          <w:r>
                            <w:rPr>
                              <w:bCs/>
                              <w:sz w:val="22"/>
                              <w:szCs w:val="22"/>
                            </w:rPr>
                            <w:t xml:space="preserve"> </w:t>
                          </w:r>
                          <w:r>
                            <w:rPr>
                              <w:sz w:val="22"/>
                              <w:szCs w:val="22"/>
                              <w:lang w:eastAsia="lt-LT"/>
                            </w:rPr>
                            <w:t>Audiovizualinės žiniasklaidos paslaugų teikėjai, dalijimosi vaizdo medžiaga platformos paslaugos teikėjai savanoriškai pasirenka šio straipsnio 4</w:t>
                          </w:r>
                          <w:r>
                            <w:rPr>
                              <w:bCs/>
                              <w:sz w:val="22"/>
                              <w:szCs w:val="22"/>
                            </w:rPr>
                            <w:t xml:space="preserve"> </w:t>
                          </w:r>
                          <w:r>
                            <w:rPr>
                              <w:sz w:val="22"/>
                              <w:szCs w:val="22"/>
                              <w:lang w:eastAsia="lt-LT"/>
                            </w:rPr>
                            <w:t>dalyje nurodytus kodeksus ir viešai paskelbia, kad jų veikla atitinka šių kodeksų normas, apie tai informuodami Komisiją. Paslaugų teikėjams, savanoriškai pasirinkusiems elgesio (etikos) kodeksus ir deklaravusiems, kad jų veikla atitinka pasirinktą elgesio (etikos) kodeksą, deklaruoto kodekso nuostatos yra privalomos.</w:t>
                          </w:r>
                        </w:p>
                      </w:sdtContent>
                    </w:sdt>
                    <w:sdt>
                      <w:sdtPr>
                        <w:alias w:val="43 str. 7 d."/>
                        <w:tag w:val="part_748ecaaa8978482cb29a4feff9516954"/>
                        <w:lock w:val="sdtLocked"/>
                        <w:richText/>
                      </w:sdtPr>
                      <w:sdtContent>
                        <w:p>
                          <w:pPr>
                            <w:ind w:firstLine="720"/>
                            <w:jc w:val="both"/>
                            <w:rPr>
                              <w:sz w:val="22"/>
                              <w:szCs w:val="24"/>
                            </w:rPr>
                          </w:pPr>
                          <w:sdt>
                            <w:sdtPr>
                              <w:alias w:val="Numeris"/>
                              <w:tag w:val="nr_748ecaaa8978482cb29a4feff9516954"/>
                              <w:lock w:val="sdtLocked"/>
                              <w:richText/>
                            </w:sdtPr>
                            <w:sdtContent>
                              <w:r>
                                <w:rPr>
                                  <w:bCs/>
                                  <w:color w:val="000000"/>
                                  <w:sz w:val="22"/>
                                  <w:szCs w:val="22"/>
                                </w:rPr>
                                <w:t>7</w:t>
                              </w:r>
                            </w:sdtContent>
                          </w:sdt>
                          <w:r>
                            <w:rPr>
                              <w:bCs/>
                              <w:color w:val="000000"/>
                              <w:sz w:val="22"/>
                              <w:szCs w:val="22"/>
                            </w:rPr>
                            <w:t>.</w:t>
                          </w:r>
                          <w:r>
                            <w:rPr>
                              <w:bCs/>
                              <w:sz w:val="22"/>
                              <w:szCs w:val="22"/>
                            </w:rPr>
                            <w:t xml:space="preserve"> </w:t>
                          </w:r>
                          <w:r>
                            <w:rPr>
                              <w:sz w:val="22"/>
                              <w:szCs w:val="22"/>
                              <w:lang w:eastAsia="lt-LT"/>
                            </w:rPr>
                            <w:t xml:space="preserve">Kai Komisija jos nustatyta ir su Vyriausybės įgaliota institucija suderinta tvarka nustato, kad audiovizualinės žiniasklaidos paslaugų teikėjų, dalijimosi vaizdo medžiaga platformos paslaugos teikėjų pasirinktas </w:t>
                          </w:r>
                          <w:r>
                            <w:rPr>
                              <w:bCs/>
                              <w:color w:val="000000"/>
                              <w:sz w:val="22"/>
                              <w:szCs w:val="22"/>
                            </w:rPr>
                            <w:t xml:space="preserve">elgesio </w:t>
                          </w:r>
                          <w:r>
                            <w:rPr>
                              <w:sz w:val="22"/>
                              <w:szCs w:val="22"/>
                              <w:lang w:eastAsia="lt-LT"/>
                            </w:rPr>
                            <w:t xml:space="preserve">(etikos) </w:t>
                          </w:r>
                          <w:r>
                            <w:rPr>
                              <w:bCs/>
                              <w:color w:val="000000"/>
                              <w:sz w:val="22"/>
                              <w:szCs w:val="22"/>
                            </w:rPr>
                            <w:t xml:space="preserve">kodeksas arba jo </w:t>
                          </w:r>
                          <w:r>
                            <w:rPr>
                              <w:sz w:val="22"/>
                              <w:szCs w:val="22"/>
                              <w:lang w:eastAsia="lt-LT"/>
                            </w:rPr>
                            <w:t>dalis nėra pakankamai veiksmingi, Komisija nustato paslaugų teikėjams privalomus reikalavimus, nepažeisdama Europos Sąjungos teisės. Apie tokius reikalavimus Komisija nedelsdama praneša Europos Komisijai.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2f2a307b8611e4bb60d9a84e36596f">
                        <w:r w:rsidRPr="00532B9F">
                          <w:rPr>
                            <w:rFonts w:ascii="Times New Roman" w:eastAsia="MS Mincho" w:hAnsi="Times New Roman"/>
                            <w:sz w:val="20"/>
                            <w:i/>
                            <w:iCs/>
                            <w:color w:val="0000FF" w:themeColor="hyperlink"/>
                            <w:u w:val="single"/>
                          </w:rPr>
                          <w:t>XII-1357</w:t>
                        </w:r>
                      </w:fldSimple>
                      <w:r>
                        <w:rPr>
                          <w:rFonts w:ascii="Times New Roman" w:eastAsia="MS Mincho" w:hAnsi="Times New Roman"/>
                          <w:sz w:val="20"/>
                          <w:i/>
                          <w:iCs/>
                        </w:rPr>
                        <w:t>,
2014-11-25,
paskelbta TAR 2014-12-04, i. k. 2014-18935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4 str."/>
                    <w:tag w:val="part_c5d4c804c8dc4eee84013ba71291b6c9"/>
                    <w:lock w:val="sdtLocked"/>
                    <w:richText/>
                  </w:sdtPr>
                  <w:sdtContent>
                    <w:p>
                      <w:pPr>
                        <w:ind w:firstLine="720"/>
                        <w:jc w:val="both"/>
                        <w:rPr>
                          <w:sz w:val="22"/>
                          <w:szCs w:val="24"/>
                        </w:rPr>
                      </w:pPr>
                      <w:sdt>
                        <w:sdtPr>
                          <w:alias w:val="Numeris"/>
                          <w:tag w:val="nr_c5d4c804c8dc4eee84013ba71291b6c9"/>
                          <w:lock w:val="sdtLocked"/>
                          <w:richText/>
                        </w:sdtPr>
                        <w:sdtContent>
                          <w:r>
                            <w:rPr>
                              <w:b/>
                              <w:bCs/>
                              <w:color w:val="000000"/>
                              <w:sz w:val="22"/>
                              <w:szCs w:val="24"/>
                            </w:rPr>
                            <w:t>44</w:t>
                          </w:r>
                        </w:sdtContent>
                      </w:sdt>
                      <w:r>
                        <w:rPr>
                          <w:b/>
                          <w:bCs/>
                          <w:color w:val="000000"/>
                          <w:sz w:val="22"/>
                          <w:szCs w:val="24"/>
                        </w:rPr>
                        <w:t xml:space="preserve"> </w:t>
                      </w:r>
                      <w:r>
                        <w:rPr>
                          <w:b/>
                          <w:bCs/>
                          <w:sz w:val="22"/>
                          <w:szCs w:val="24"/>
                        </w:rPr>
                        <w:t xml:space="preserve">straipsnis. </w:t>
                      </w:r>
                      <w:sdt>
                        <w:sdtPr>
                          <w:alias w:val="Pavadinimas"/>
                          <w:tag w:val="title_c5d4c804c8dc4eee84013ba71291b6c9"/>
                          <w:lock w:val="sdtLocked"/>
                          <w:richText/>
                        </w:sdtPr>
                        <w:sdtContent>
                          <w:r>
                            <w:rPr>
                              <w:b/>
                              <w:bCs/>
                              <w:sz w:val="22"/>
                              <w:szCs w:val="24"/>
                            </w:rPr>
                            <w:t>Paskelbtos informacijos paneigimas</w:t>
                          </w:r>
                        </w:sdtContent>
                      </w:sdt>
                    </w:p>
                    <w:sdt>
                      <w:sdtPr>
                        <w:alias w:val="44 str. 1 d."/>
                        <w:tag w:val="part_2c5f50365df64a65b8fb64d4d6377135"/>
                        <w:lock w:val="sdtLocked"/>
                        <w:richText/>
                      </w:sdtPr>
                      <w:sdtContent>
                        <w:p>
                          <w:pPr>
                            <w:ind w:firstLine="720"/>
                            <w:jc w:val="both"/>
                            <w:rPr>
                              <w:color w:val="000000"/>
                              <w:sz w:val="22"/>
                            </w:rPr>
                          </w:pPr>
                          <w:sdt>
                            <w:sdtPr>
                              <w:alias w:val="Numeris"/>
                              <w:tag w:val="nr_2c5f50365df64a65b8fb64d4d6377135"/>
                              <w:lock w:val="sdtLocked"/>
                              <w:richText/>
                            </w:sdtPr>
                            <w:sdtContent>
                              <w:r>
                                <w:rPr>
                                  <w:color w:val="000000"/>
                                  <w:sz w:val="22"/>
                                </w:rPr>
                                <w:t>1</w:t>
                              </w:r>
                            </w:sdtContent>
                          </w:sdt>
                          <w:r>
                            <w:rPr>
                              <w:color w:val="000000"/>
                              <w:sz w:val="22"/>
                            </w:rPr>
                            <w:t xml:space="preserve">. Visuomenės informavimo priemonių pareigą paneigti paskelbtą tikrovės neatitinkančią informaciją, kuri žemina fizinio asmens garbę ir orumą ar pažeidžia juridinio asmens dalykinę reputaciją, tokios informacijos paneigimo, taip pat viešosios informacijos rengėjų ir (ar) </w:t>
                          </w:r>
                          <w:r>
                            <w:rPr>
                              <w:sz w:val="22"/>
                              <w:szCs w:val="24"/>
                            </w:rPr>
                            <w:t xml:space="preserve">skleidėjų </w:t>
                          </w:r>
                          <w:r>
                            <w:rPr>
                              <w:color w:val="000000"/>
                              <w:sz w:val="22"/>
                            </w:rPr>
                            <w:t xml:space="preserve">civilinės atsakomybės sąlygas ir tvarką nustato Civilinio kodekso normos. </w:t>
                          </w:r>
                        </w:p>
                      </w:sdtContent>
                    </w:sdt>
                    <w:sdt>
                      <w:sdtPr>
                        <w:alias w:val="44 str. 2 d."/>
                        <w:tag w:val="part_93430df381724afb9b7808cb9258e43f"/>
                        <w:lock w:val="sdtLocked"/>
                        <w:richText/>
                      </w:sdtPr>
                      <w:sdtContent>
                        <w:p>
                          <w:pPr>
                            <w:ind w:firstLine="720"/>
                            <w:jc w:val="both"/>
                            <w:rPr>
                              <w:color w:val="000000"/>
                              <w:sz w:val="22"/>
                            </w:rPr>
                          </w:pPr>
                          <w:sdt>
                            <w:sdtPr>
                              <w:alias w:val="Numeris"/>
                              <w:tag w:val="nr_93430df381724afb9b7808cb9258e43f"/>
                              <w:lock w:val="sdtLocked"/>
                              <w:richText/>
                            </w:sdtPr>
                            <w:sdtContent>
                              <w:r>
                                <w:rPr>
                                  <w:color w:val="000000"/>
                                  <w:sz w:val="22"/>
                                </w:rPr>
                                <w:t>2</w:t>
                              </w:r>
                            </w:sdtContent>
                          </w:sdt>
                          <w:r>
                            <w:rPr>
                              <w:color w:val="000000"/>
                              <w:sz w:val="22"/>
                            </w:rPr>
                            <w:t>. Jeigu tikrovės neatitinkantys duomenys buvo paskleisti per visuomenės informavimo priemonę (spaudoje, televizijoje, radijuje ir pan.), asmuo, apie kurį šie duomenys buvo paskleisti, turi teisę surašyti paneigimą, kuriame turi būti nurodyta, kokia paskelbta informacija neatitinka tikrovės, kada ir kur ji buvo paskelbta, kokie paskelbtos informacijos teiginiai žemina fizinio asmens garbę ir orumą ar pažeidžia juridinio asmens dalykinę reputaciją, ir pareikalauti, kad šią informaciją paskleidusi visuomenės informavimo priemonė tokį paneigimą paskelbtų.</w:t>
                          </w:r>
                        </w:p>
                      </w:sdtContent>
                    </w:sdt>
                    <w:sdt>
                      <w:sdtPr>
                        <w:alias w:val="44 str. 3 d."/>
                        <w:tag w:val="part_eaf30ee4a221466aabc4192a9bdc9111"/>
                        <w:lock w:val="sdtLocked"/>
                        <w:richText/>
                      </w:sdtPr>
                      <w:sdtContent>
                        <w:p>
                          <w:pPr>
                            <w:ind w:firstLine="720"/>
                            <w:jc w:val="both"/>
                            <w:rPr>
                              <w:sz w:val="22"/>
                              <w:szCs w:val="24"/>
                            </w:rPr>
                          </w:pPr>
                          <w:sdt>
                            <w:sdtPr>
                              <w:alias w:val="Numeris"/>
                              <w:tag w:val="nr_eaf30ee4a221466aabc4192a9bdc9111"/>
                              <w:lock w:val="sdtLocked"/>
                              <w:richText/>
                            </w:sdtPr>
                            <w:sdtContent>
                              <w:r>
                                <w:rPr>
                                  <w:color w:val="000000"/>
                                  <w:sz w:val="22"/>
                                  <w:szCs w:val="22"/>
                                </w:rPr>
                                <w:t>3</w:t>
                              </w:r>
                            </w:sdtContent>
                          </w:sdt>
                          <w:r>
                            <w:rPr>
                              <w:color w:val="000000"/>
                              <w:sz w:val="22"/>
                              <w:szCs w:val="22"/>
                            </w:rPr>
                            <w:t xml:space="preserve">. Gavus šio straipsnio 2 dalyje nurodytą paneigimą, privaloma jį </w:t>
                          </w:r>
                          <w:r>
                            <w:rPr>
                              <w:sz w:val="22"/>
                              <w:szCs w:val="22"/>
                            </w:rPr>
                            <w:t xml:space="preserve">tokios pat apimties ir ta pačia forma, kokia buvo paskelbta per </w:t>
                          </w:r>
                          <w:r>
                            <w:rPr>
                              <w:color w:val="000000"/>
                              <w:sz w:val="22"/>
                              <w:szCs w:val="22"/>
                            </w:rPr>
                            <w:t>visuomenės informavimo priemonę</w:t>
                          </w:r>
                          <w:r>
                            <w:rPr>
                              <w:sz w:val="22"/>
                              <w:szCs w:val="22"/>
                            </w:rPr>
                            <w:t xml:space="preserve"> tikrovės neatitinkanti, žeminanti fizinio asmens garbę ir orumą ar pažeidžianti juridinio asmens reputaciją informacija,</w:t>
                          </w:r>
                          <w:r>
                            <w:rPr>
                              <w:color w:val="000000"/>
                              <w:sz w:val="22"/>
                              <w:szCs w:val="22"/>
                            </w:rPr>
                            <w:t xml:space="preserve"> nemokamai išspausdinti ar kitu adekvačiu būdu jį paskelbti per dvi savaites, išskyrus tas visuomenės informavimo priemones, kurių periodiškumas yra retesnis. Tokiu atveju minėtas paneigimas skelbiamas </w:t>
                          </w:r>
                          <w:r>
                            <w:rPr>
                              <w:sz w:val="22"/>
                              <w:szCs w:val="22"/>
                            </w:rPr>
                            <w:t xml:space="preserve">per </w:t>
                          </w:r>
                          <w:r>
                            <w:rPr>
                              <w:color w:val="000000"/>
                              <w:sz w:val="22"/>
                              <w:szCs w:val="22"/>
                            </w:rPr>
                            <w:t>Lietuvos nacionalinio radijo</w:t>
                          </w:r>
                          <w:r>
                            <w:rPr>
                              <w:sz w:val="22"/>
                              <w:szCs w:val="22"/>
                            </w:rPr>
                            <w:t xml:space="preserve"> pirmąją programą (per dvi savaites) ir </w:t>
                          </w:r>
                          <w:r>
                            <w:rPr>
                              <w:color w:val="000000"/>
                              <w:sz w:val="22"/>
                              <w:szCs w:val="22"/>
                            </w:rPr>
                            <w:t xml:space="preserve">visuomenės informavimo priemonės pirmame leidinyje ar </w:t>
                          </w:r>
                          <w:r>
                            <w:rPr>
                              <w:sz w:val="22"/>
                              <w:szCs w:val="22"/>
                            </w:rPr>
                            <w:t>programoje nuo paneigimo gavimo dienos be komentarų, toje pačioje vietoje, tokios pat apimties ir</w:t>
                          </w:r>
                          <w:r>
                            <w:rPr>
                              <w:color w:val="000000"/>
                              <w:sz w:val="22"/>
                              <w:szCs w:val="22"/>
                            </w:rPr>
                            <w:t xml:space="preserve"> tokios pat formos (televizija ir radijas – tą pačią savaitės dieną ir tuo pačiu metu), kokia buvo paskelbta tikrovės neatitinkanti, žeminanti fizinio asmens garbę ir orumą ar pažeidžianti juridinio asmens dalykinę reputaciją informacija.</w:t>
                          </w:r>
                          <w:r>
                            <w:rPr>
                              <w:sz w:val="22"/>
                              <w:szCs w:val="22"/>
                            </w:rPr>
                            <w:t xml:space="preserve"> Per visuomenės informavimo priemonę privaloma paskelbti atsakymą, neatsižvelgiant į tai, ar per ją paskleisti duomenys buvo paskleisti pačios visuomenės informavimo priemonės vardu, ar kito asmens vardu.</w:t>
                          </w:r>
                        </w:p>
                      </w:sdtContent>
                    </w:sdt>
                    <w:sdt>
                      <w:sdtPr>
                        <w:alias w:val="44 str. 4 d."/>
                        <w:tag w:val="part_1c65543a081b450a81b6aaf6184d004d"/>
                        <w:lock w:val="sdtLocked"/>
                        <w:richText/>
                      </w:sdtPr>
                      <w:sdtContent>
                        <w:p>
                          <w:pPr>
                            <w:ind w:firstLine="720"/>
                            <w:jc w:val="both"/>
                            <w:rPr>
                              <w:color w:val="000000"/>
                              <w:sz w:val="22"/>
                            </w:rPr>
                          </w:pPr>
                          <w:sdt>
                            <w:sdtPr>
                              <w:alias w:val="Numeris"/>
                              <w:tag w:val="nr_1c65543a081b450a81b6aaf6184d004d"/>
                              <w:lock w:val="sdtLocked"/>
                              <w:richText/>
                            </w:sdtPr>
                            <w:sdtContent>
                              <w:r>
                                <w:rPr>
                                  <w:color w:val="000000"/>
                                  <w:sz w:val="22"/>
                                </w:rPr>
                                <w:t>4</w:t>
                              </w:r>
                            </w:sdtContent>
                          </w:sdt>
                          <w:r>
                            <w:rPr>
                              <w:color w:val="000000"/>
                              <w:sz w:val="22"/>
                            </w:rPr>
                            <w:t>. Jei visuomenės informavimo priemonė, gavusi šio straipsnio 2 dalyje nurodytą paneigimą, nusprendžia neskelbti tokio paneigimo, ji privalo per dvi savaites nuo paneigimo gavimo dienos raštu atsakyti paneigimą pateikusiam asmeniui, nurodydama atsisakymo paskelbti paneigimą priežastis ir motyvus.</w:t>
                          </w:r>
                        </w:p>
                      </w:sdtContent>
                    </w:sdt>
                    <w:sdt>
                      <w:sdtPr>
                        <w:alias w:val="44 str. 5 d."/>
                        <w:tag w:val="part_1ce5e13077e24c89ab507ec30f46f1b2"/>
                        <w:lock w:val="sdtLocked"/>
                        <w:richText/>
                      </w:sdtPr>
                      <w:sdtContent>
                        <w:p>
                          <w:pPr>
                            <w:ind w:firstLine="720"/>
                            <w:jc w:val="both"/>
                            <w:rPr>
                              <w:color w:val="000000"/>
                              <w:sz w:val="22"/>
                            </w:rPr>
                          </w:pPr>
                          <w:sdt>
                            <w:sdtPr>
                              <w:alias w:val="Numeris"/>
                              <w:tag w:val="nr_1ce5e13077e24c89ab507ec30f46f1b2"/>
                              <w:lock w:val="sdtLocked"/>
                              <w:richText/>
                            </w:sdtPr>
                            <w:sdtContent>
                              <w:r>
                                <w:rPr>
                                  <w:color w:val="000000"/>
                                  <w:sz w:val="22"/>
                                </w:rPr>
                                <w:t>5</w:t>
                              </w:r>
                            </w:sdtContent>
                          </w:sdt>
                          <w:r>
                            <w:rPr>
                              <w:color w:val="000000"/>
                              <w:sz w:val="22"/>
                            </w:rPr>
                            <w:t>. Šio straipsnio 3 dalyje nurodytų reikalavimų turi būti laikomasi ir tais atvejais, kai visuomenės informavimo priemonė savo noru paskelbia tikrovės neatitinkančios informacijos, žeminančios fizinio asmens garbę ir orumą ar pažeidžiančios juridinio asmens dalykinę reputaciją, paneigimą.</w:t>
                          </w:r>
                        </w:p>
                      </w:sdtContent>
                    </w:sdt>
                    <w:sdt>
                      <w:sdtPr>
                        <w:alias w:val="44 str. 6 d."/>
                        <w:tag w:val="part_7883c266374b439f9deec6a5c55d430a"/>
                        <w:lock w:val="sdtLocked"/>
                        <w:richText/>
                      </w:sdtPr>
                      <w:sdtContent>
                        <w:p>
                          <w:pPr>
                            <w:ind w:firstLine="720"/>
                            <w:jc w:val="both"/>
                            <w:rPr>
                              <w:color w:val="000000"/>
                              <w:sz w:val="22"/>
                            </w:rPr>
                          </w:pPr>
                          <w:sdt>
                            <w:sdtPr>
                              <w:alias w:val="Numeris"/>
                              <w:tag w:val="nr_7883c266374b439f9deec6a5c55d430a"/>
                              <w:lock w:val="sdtLocked"/>
                              <w:richText/>
                            </w:sdtPr>
                            <w:sdtContent>
                              <w:r>
                                <w:rPr>
                                  <w:sz w:val="22"/>
                                </w:rPr>
                                <w:t>6</w:t>
                              </w:r>
                            </w:sdtContent>
                          </w:sdt>
                          <w:r>
                            <w:rPr>
                              <w:sz w:val="22"/>
                            </w:rPr>
                            <w:t>. Atsisakymas išspausdinti ar kitu būdu paskelbti šio straipsnio 2 dalyje nurodytą paneigimą šio straipsnio 3–5 dalyse nurodyta tvarka gali būti skundžiamas teismui pagal fizinio asmens, kurio garbę ir orumą žemina paskelbta tikrovės neatitinkanti informacija, nuolatinę gyvenamąją vietą arba juridinio asmens, kurio dalykinę reputaciją pažeidžia paskelbta tikrovės neatitinkanti informacija, buveinės registracijos vietą.</w:t>
                          </w:r>
                          <w:r>
                            <w:rPr>
                              <w:sz w:val="22"/>
                              <w:szCs w:val="15"/>
                            </w:rPr>
                            <w:t xml:space="preserve"> Skundas turi būti išnagrinėtas ne vėliau kaip per 30 dienų nuo jo padavimo, į šį terminą įskaitomos ir ne darbo dienos.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54" w:history="1">
                        <w:r>
                          <w:rPr>
                            <w:i/>
                            <w:color w:val="0000FF"/>
                            <w:sz w:val="20"/>
                            <w:u w:val="single"/>
                          </w:rPr>
                          <w:t>XI-1046</w:t>
                        </w:r>
                      </w:hyperlink>
                      <w:r>
                        <w:rPr>
                          <w:i/>
                          <w:sz w:val="20"/>
                        </w:rPr>
                        <w:t>, 2010-09-30, Žin., 2010, Nr. 123-6260 (2010-10-18)</w:t>
                      </w:r>
                    </w:p>
                    <w:p>
                      <w:pPr>
                        <w:ind w:firstLine="720"/>
                        <w:jc w:val="both"/>
                        <w:rPr>
                          <w:b/>
                          <w:bCs/>
                          <w:sz w:val="22"/>
                          <w:szCs w:val="24"/>
                        </w:rPr>
                      </w:pPr>
                    </w:p>
                  </w:sdtContent>
                </w:sdt>
              </w:sdtContent>
            </w:sdt>
          </w:sdtContent>
        </w:sdt>
        <w:sdt>
          <w:sdtPr>
            <w:alias w:val="skyrius"/>
            <w:tag w:val="part_45b9ed69fee941d0a2871a0b9b8a7220"/>
            <w:lock w:val="sdtLocked"/>
            <w:richText/>
          </w:sdtPr>
          <w:sdtContent>
            <w:p>
              <w:pPr>
                <w:keepNext/>
                <w:widowControl w:val="0"/>
                <w:jc w:val="center"/>
                <w:outlineLvl w:val="3"/>
                <w:rPr>
                  <w:sz w:val="22"/>
                  <w:szCs w:val="24"/>
                </w:rPr>
              </w:pPr>
              <w:sdt>
                <w:sdtPr>
                  <w:alias w:val="Numeris"/>
                  <w:tag w:val="nr_45b9ed69fee941d0a2871a0b9b8a7220"/>
                  <w:lock w:val="sdtLocked"/>
                  <w:richText/>
                </w:sdtPr>
                <w:sdtContent>
                  <w:r>
                    <w:rPr>
                      <w:b/>
                      <w:bCs/>
                      <w:sz w:val="22"/>
                      <w:szCs w:val="24"/>
                    </w:rPr>
                    <w:t>V</w:t>
                  </w:r>
                </w:sdtContent>
              </w:sdt>
              <w:r>
                <w:rPr>
                  <w:b/>
                  <w:bCs/>
                  <w:sz w:val="22"/>
                  <w:szCs w:val="24"/>
                </w:rPr>
                <w:t xml:space="preserve"> SKYRIUS</w:t>
              </w:r>
            </w:p>
            <w:sdt>
              <w:sdtPr>
                <w:alias w:val="Pavadinimas"/>
                <w:tag w:val="title_45b9ed69fee941d0a2871a0b9b8a7220"/>
                <w:lock w:val="sdtLocked"/>
                <w:richText/>
              </w:sdtPr>
              <w:sdtContent>
                <w:p>
                  <w:pPr>
                    <w:keepNext/>
                    <w:widowControl w:val="0"/>
                    <w:jc w:val="center"/>
                    <w:outlineLvl w:val="3"/>
                    <w:rPr>
                      <w:sz w:val="22"/>
                      <w:szCs w:val="24"/>
                    </w:rPr>
                  </w:pPr>
                  <w:r>
                    <w:rPr>
                      <w:b/>
                      <w:bCs/>
                      <w:caps/>
                      <w:sz w:val="22"/>
                      <w:szCs w:val="24"/>
                    </w:rPr>
                    <w:t>Viešosios informacijos RENGĖJŲ IR SKLEIDĖJŲ VEIKLOS</w:t>
                  </w:r>
                </w:p>
                <w:p>
                  <w:pPr>
                    <w:keepNext/>
                    <w:widowControl w:val="0"/>
                    <w:jc w:val="center"/>
                    <w:outlineLvl w:val="3"/>
                    <w:rPr>
                      <w:sz w:val="22"/>
                      <w:szCs w:val="24"/>
                    </w:rPr>
                  </w:pPr>
                  <w:r>
                    <w:rPr>
                      <w:b/>
                      <w:bCs/>
                      <w:caps/>
                      <w:sz w:val="22"/>
                      <w:szCs w:val="24"/>
                    </w:rPr>
                    <w:t xml:space="preserve">REGlamentavimo IR savitvarkos institucijos </w:t>
                  </w:r>
                </w:p>
              </w:sdtContent>
            </w:sdt>
            <w:p>
              <w:pPr>
                <w:ind w:firstLine="775"/>
                <w:jc w:val="both"/>
                <w:rPr>
                  <w:sz w:val="22"/>
                  <w:szCs w:val="24"/>
                </w:rPr>
              </w:pPr>
            </w:p>
            <w:sdt>
              <w:sdtPr>
                <w:alias w:val="45 str."/>
                <w:tag w:val="part_442fd603d01d42f3aa331ca9e9baf2f5"/>
                <w:lock w:val="sdtLocked"/>
                <w:richText/>
              </w:sdtPr>
              <w:sdtContent>
                <w:p>
                  <w:pPr>
                    <w:ind w:left="2552" w:hanging="1832"/>
                    <w:jc w:val="both"/>
                    <w:rPr>
                      <w:b/>
                      <w:color w:val="000000"/>
                      <w:sz w:val="22"/>
                      <w:szCs w:val="22"/>
                      <w:lang w:eastAsia="lt-LT"/>
                    </w:rPr>
                  </w:pPr>
                  <w:sdt>
                    <w:sdtPr>
                      <w:alias w:val="Numeris"/>
                      <w:tag w:val="nr_442fd603d01d42f3aa331ca9e9baf2f5"/>
                      <w:lock w:val="sdtLocked"/>
                      <w:richText/>
                    </w:sdtPr>
                    <w:sdtContent>
                      <w:r>
                        <w:rPr>
                          <w:b/>
                          <w:sz w:val="22"/>
                          <w:szCs w:val="22"/>
                        </w:rPr>
                        <w:t>4</w:t>
                      </w:r>
                      <w:r>
                        <w:rPr>
                          <w:b/>
                          <w:bCs/>
                          <w:color w:val="000000"/>
                          <w:sz w:val="22"/>
                          <w:szCs w:val="22"/>
                          <w:lang w:eastAsia="lt-LT"/>
                        </w:rPr>
                        <w:t>5</w:t>
                      </w:r>
                    </w:sdtContent>
                  </w:sdt>
                  <w:r>
                    <w:rPr>
                      <w:b/>
                      <w:bCs/>
                      <w:sz w:val="22"/>
                      <w:szCs w:val="22"/>
                    </w:rPr>
                    <w:t xml:space="preserve"> </w:t>
                  </w:r>
                  <w:r>
                    <w:rPr>
                      <w:b/>
                      <w:bCs/>
                      <w:color w:val="000000"/>
                      <w:sz w:val="22"/>
                      <w:szCs w:val="22"/>
                      <w:lang w:eastAsia="lt-LT"/>
                    </w:rPr>
                    <w:t>straipsnis.</w:t>
                  </w:r>
                  <w:r>
                    <w:rPr>
                      <w:b/>
                      <w:bCs/>
                      <w:sz w:val="22"/>
                      <w:szCs w:val="22"/>
                    </w:rPr>
                    <w:t xml:space="preserve"> </w:t>
                  </w:r>
                  <w:sdt>
                    <w:sdtPr>
                      <w:alias w:val="Pavadinimas"/>
                      <w:tag w:val="title_442fd603d01d42f3aa331ca9e9baf2f5"/>
                      <w:lock w:val="sdtLocked"/>
                      <w:richText/>
                    </w:sdtPr>
                    <w:sdtContent>
                      <w:r>
                        <w:rPr>
                          <w:b/>
                          <w:bCs/>
                          <w:sz w:val="22"/>
                          <w:szCs w:val="22"/>
                        </w:rPr>
                        <w:t>Vyriausybės įgaliotos institucijos kompetencija visuomenės informavimo srityje</w:t>
                      </w:r>
                    </w:sdtContent>
                  </w:sdt>
                </w:p>
                <w:sdt>
                  <w:sdtPr>
                    <w:alias w:val="45 str. 1 d."/>
                    <w:tag w:val="part_1b1de57aa1f64a9eb68c531b138174f2"/>
                    <w:lock w:val="sdtLocked"/>
                    <w:richText/>
                  </w:sdtPr>
                  <w:sdtContent>
                    <w:p>
                      <w:pPr>
                        <w:ind w:firstLine="720"/>
                        <w:jc w:val="both"/>
                        <w:rPr>
                          <w:color w:val="000000"/>
                          <w:sz w:val="22"/>
                          <w:szCs w:val="22"/>
                          <w:lang w:eastAsia="lt-LT"/>
                        </w:rPr>
                      </w:pPr>
                      <w:sdt>
                        <w:sdtPr>
                          <w:alias w:val="Numeris"/>
                          <w:tag w:val="nr_1b1de57aa1f64a9eb68c531b138174f2"/>
                          <w:lock w:val="sdtLocked"/>
                          <w:richText/>
                        </w:sdtPr>
                        <w:sdtContent>
                          <w:r>
                            <w:rPr>
                              <w:color w:val="000000"/>
                              <w:sz w:val="22"/>
                              <w:szCs w:val="22"/>
                              <w:lang w:eastAsia="lt-LT"/>
                            </w:rPr>
                            <w:t>1</w:t>
                          </w:r>
                        </w:sdtContent>
                      </w:sdt>
                      <w:r>
                        <w:rPr>
                          <w:color w:val="000000"/>
                          <w:sz w:val="22"/>
                          <w:szCs w:val="22"/>
                          <w:lang w:eastAsia="lt-LT"/>
                        </w:rPr>
                        <w:t>.</w:t>
                      </w:r>
                      <w:r>
                        <w:rPr>
                          <w:bCs/>
                          <w:sz w:val="22"/>
                          <w:szCs w:val="22"/>
                        </w:rPr>
                        <w:t xml:space="preserve"> </w:t>
                      </w:r>
                      <w:r>
                        <w:rPr>
                          <w:color w:val="000000"/>
                          <w:sz w:val="22"/>
                          <w:szCs w:val="22"/>
                          <w:lang w:eastAsia="lt-LT"/>
                        </w:rPr>
                        <w:t xml:space="preserve">Valstybės </w:t>
                      </w:r>
                      <w:r>
                        <w:rPr>
                          <w:bCs/>
                          <w:color w:val="000000"/>
                          <w:sz w:val="22"/>
                          <w:szCs w:val="22"/>
                          <w:lang w:eastAsia="lt-LT"/>
                        </w:rPr>
                        <w:t xml:space="preserve">politiką </w:t>
                      </w:r>
                      <w:r>
                        <w:rPr>
                          <w:color w:val="000000"/>
                          <w:sz w:val="22"/>
                          <w:szCs w:val="22"/>
                          <w:lang w:eastAsia="lt-LT"/>
                        </w:rPr>
                        <w:t xml:space="preserve">visuomenės informavimo srityje </w:t>
                      </w:r>
                      <w:r>
                        <w:rPr>
                          <w:bCs/>
                          <w:color w:val="000000"/>
                          <w:sz w:val="22"/>
                          <w:szCs w:val="22"/>
                          <w:lang w:eastAsia="lt-LT"/>
                        </w:rPr>
                        <w:t xml:space="preserve">formuoja ir jos </w:t>
                      </w:r>
                      <w:r>
                        <w:rPr>
                          <w:color w:val="000000"/>
                          <w:sz w:val="22"/>
                          <w:szCs w:val="22"/>
                          <w:lang w:eastAsia="lt-LT"/>
                        </w:rPr>
                        <w:t>įgyvendinimą koordinuoja Vyriausybės įgaliota institucija.</w:t>
                      </w:r>
                    </w:p>
                  </w:sdtContent>
                </w:sdt>
                <w:sdt>
                  <w:sdtPr>
                    <w:alias w:val="45 str. 2 d."/>
                    <w:tag w:val="part_c8c770644bec4802be6b144faceb0fa6"/>
                    <w:lock w:val="sdtLocked"/>
                    <w:richText/>
                  </w:sdtPr>
                  <w:sdtContent>
                    <w:p>
                      <w:pPr>
                        <w:ind w:firstLine="720"/>
                        <w:jc w:val="both"/>
                        <w:rPr>
                          <w:sz w:val="22"/>
                          <w:szCs w:val="22"/>
                        </w:rPr>
                      </w:pPr>
                      <w:sdt>
                        <w:sdtPr>
                          <w:alias w:val="Numeris"/>
                          <w:tag w:val="nr_c8c770644bec4802be6b144faceb0fa6"/>
                          <w:lock w:val="sdtLocked"/>
                          <w:richText/>
                        </w:sdtPr>
                        <w:sdtContent>
                          <w:r>
                            <w:rPr>
                              <w:color w:val="000000"/>
                              <w:sz w:val="22"/>
                              <w:szCs w:val="22"/>
                              <w:lang w:eastAsia="lt-LT"/>
                            </w:rPr>
                            <w:t>2</w:t>
                          </w:r>
                        </w:sdtContent>
                      </w:sdt>
                      <w:r>
                        <w:rPr>
                          <w:color w:val="000000"/>
                          <w:sz w:val="22"/>
                          <w:szCs w:val="22"/>
                          <w:lang w:eastAsia="lt-LT"/>
                        </w:rPr>
                        <w:t>.</w:t>
                      </w:r>
                      <w:r>
                        <w:rPr>
                          <w:bCs/>
                          <w:sz w:val="22"/>
                          <w:szCs w:val="22"/>
                        </w:rPr>
                        <w:t xml:space="preserve"> </w:t>
                      </w:r>
                      <w:r>
                        <w:rPr>
                          <w:sz w:val="22"/>
                          <w:szCs w:val="22"/>
                        </w:rPr>
                        <w:t>Vyriausybės įgaliota institucija atlieka šias funkcijas:</w:t>
                      </w:r>
                    </w:p>
                    <w:sdt>
                      <w:sdtPr>
                        <w:alias w:val="45 str. 2 d. 1 p."/>
                        <w:tag w:val="part_564bebcc41b641edbf04c47150dbeec1"/>
                        <w:lock w:val="sdtLocked"/>
                        <w:richText/>
                      </w:sdtPr>
                      <w:sdtContent>
                        <w:p>
                          <w:pPr>
                            <w:ind w:firstLine="720"/>
                            <w:jc w:val="both"/>
                            <w:rPr>
                              <w:sz w:val="22"/>
                              <w:szCs w:val="22"/>
                            </w:rPr>
                          </w:pPr>
                          <w:sdt>
                            <w:sdtPr>
                              <w:alias w:val="Numeris"/>
                              <w:tag w:val="nr_564bebcc41b641edbf04c47150dbeec1"/>
                              <w:lock w:val="sdtLocked"/>
                              <w:richText/>
                            </w:sdtPr>
                            <w:sdtContent>
                              <w:r>
                                <w:rPr>
                                  <w:sz w:val="22"/>
                                  <w:szCs w:val="22"/>
                                </w:rPr>
                                <w:t>1</w:t>
                              </w:r>
                            </w:sdtContent>
                          </w:sdt>
                          <w:r>
                            <w:rPr>
                              <w:sz w:val="22"/>
                              <w:szCs w:val="22"/>
                            </w:rPr>
                            <w:t>)</w:t>
                          </w:r>
                          <w:r>
                            <w:rPr>
                              <w:bCs/>
                              <w:sz w:val="22"/>
                              <w:szCs w:val="22"/>
                            </w:rPr>
                            <w:t xml:space="preserve"> </w:t>
                          </w:r>
                          <w:r>
                            <w:rPr>
                              <w:sz w:val="22"/>
                              <w:szCs w:val="22"/>
                            </w:rPr>
                            <w:t>apibendrina visuomenės informavimo sritį reglamentuojančių įstatymų, kitų teisės aktų taikymo praktiką ir teikia pasiūlymus dėl įstatymų, kitų teisės aktų rengimo bei galiojančių teisės aktų pakeitimo ir papildymo;</w:t>
                          </w:r>
                        </w:p>
                      </w:sdtContent>
                    </w:sdt>
                    <w:sdt>
                      <w:sdtPr>
                        <w:alias w:val="45 str. 2 d. 2 p."/>
                        <w:tag w:val="part_872e68d0a3694503ad9cdacce0a6270e"/>
                        <w:lock w:val="sdtLocked"/>
                        <w:richText/>
                      </w:sdtPr>
                      <w:sdtContent>
                        <w:p>
                          <w:pPr>
                            <w:ind w:firstLine="720"/>
                            <w:jc w:val="both"/>
                            <w:rPr>
                              <w:sz w:val="22"/>
                              <w:szCs w:val="22"/>
                            </w:rPr>
                          </w:pPr>
                          <w:sdt>
                            <w:sdtPr>
                              <w:alias w:val="Numeris"/>
                              <w:tag w:val="nr_872e68d0a3694503ad9cdacce0a6270e"/>
                              <w:lock w:val="sdtLocked"/>
                              <w:richText/>
                            </w:sdtPr>
                            <w:sdtContent>
                              <w:r>
                                <w:rPr>
                                  <w:sz w:val="22"/>
                                  <w:szCs w:val="22"/>
                                </w:rPr>
                                <w:t>2</w:t>
                              </w:r>
                            </w:sdtContent>
                          </w:sdt>
                          <w:r>
                            <w:rPr>
                              <w:sz w:val="22"/>
                              <w:szCs w:val="22"/>
                            </w:rPr>
                            <w:t>)</w:t>
                          </w:r>
                          <w:r>
                            <w:rPr>
                              <w:bCs/>
                              <w:sz w:val="22"/>
                              <w:szCs w:val="22"/>
                            </w:rPr>
                            <w:t xml:space="preserve"> </w:t>
                          </w:r>
                          <w:r>
                            <w:rPr>
                              <w:sz w:val="22"/>
                              <w:szCs w:val="22"/>
                            </w:rPr>
                            <w:t>bendradarbiaudama su viešosios informacijos rengėjų ir skleidėjų organizacijomis, rengia Vyriausybės teikiamų visuomenės informavimo srities įstatymų ir kitų teisės aktų projektus;</w:t>
                          </w:r>
                        </w:p>
                      </w:sdtContent>
                    </w:sdt>
                    <w:sdt>
                      <w:sdtPr>
                        <w:alias w:val="45 str. 2 d. 3 p."/>
                        <w:tag w:val="part_cdc0287b1ca94503986cf51f74d383d1"/>
                        <w:lock w:val="sdtLocked"/>
                        <w:richText/>
                      </w:sdtPr>
                      <w:sdtContent>
                        <w:p>
                          <w:pPr>
                            <w:ind w:firstLine="720"/>
                            <w:jc w:val="both"/>
                            <w:rPr>
                              <w:sz w:val="22"/>
                              <w:szCs w:val="22"/>
                            </w:rPr>
                          </w:pPr>
                          <w:sdt>
                            <w:sdtPr>
                              <w:alias w:val="Numeris"/>
                              <w:tag w:val="nr_cdc0287b1ca94503986cf51f74d383d1"/>
                              <w:lock w:val="sdtLocked"/>
                              <w:richText/>
                            </w:sdtPr>
                            <w:sdtContent>
                              <w:r>
                                <w:rPr>
                                  <w:sz w:val="22"/>
                                  <w:szCs w:val="22"/>
                                </w:rPr>
                                <w:t>3</w:t>
                              </w:r>
                            </w:sdtContent>
                          </w:sdt>
                          <w:r>
                            <w:rPr>
                              <w:sz w:val="22"/>
                              <w:szCs w:val="22"/>
                            </w:rPr>
                            <w:t>)</w:t>
                          </w:r>
                          <w:r>
                            <w:rPr>
                              <w:bCs/>
                              <w:sz w:val="22"/>
                              <w:szCs w:val="22"/>
                            </w:rPr>
                            <w:t xml:space="preserve"> </w:t>
                          </w:r>
                          <w:r>
                            <w:rPr>
                              <w:sz w:val="22"/>
                              <w:szCs w:val="22"/>
                            </w:rPr>
                            <w:t>bendradarbiaudama su kitomis visuomenės informavimo srityje veikiančiomis institucijomis ir organizacijomis, įgyvendina Lietuvos Respublikos tarptautinių sutarčių, susijusių su visuomenės informavimu, nuostatas;</w:t>
                          </w:r>
                        </w:p>
                      </w:sdtContent>
                    </w:sdt>
                    <w:sdt>
                      <w:sdtPr>
                        <w:alias w:val="45 str. 2 d. 4 p."/>
                        <w:tag w:val="part_4f58e27e71c44ccb8329dd732860e283"/>
                        <w:lock w:val="sdtLocked"/>
                        <w:richText/>
                      </w:sdtPr>
                      <w:sdtContent>
                        <w:p>
                          <w:pPr>
                            <w:ind w:firstLine="720"/>
                            <w:jc w:val="both"/>
                            <w:rPr>
                              <w:sz w:val="22"/>
                              <w:szCs w:val="22"/>
                            </w:rPr>
                          </w:pPr>
                          <w:sdt>
                            <w:sdtPr>
                              <w:alias w:val="Numeris"/>
                              <w:tag w:val="nr_4f58e27e71c44ccb8329dd732860e283"/>
                              <w:lock w:val="sdtLocked"/>
                              <w:richText/>
                            </w:sdtPr>
                            <w:sdtContent>
                              <w:r>
                                <w:rPr>
                                  <w:sz w:val="22"/>
                                  <w:szCs w:val="22"/>
                                  <w:lang w:eastAsia="lt-LT"/>
                                </w:rPr>
                                <w:t>4</w:t>
                              </w:r>
                            </w:sdtContent>
                          </w:sdt>
                          <w:r>
                            <w:rPr>
                              <w:sz w:val="22"/>
                              <w:szCs w:val="22"/>
                              <w:lang w:eastAsia="lt-LT"/>
                            </w:rPr>
                            <w:t>)</w:t>
                          </w:r>
                          <w:r>
                            <w:rPr>
                              <w:bCs/>
                              <w:sz w:val="22"/>
                              <w:szCs w:val="22"/>
                            </w:rPr>
                            <w:t xml:space="preserve"> </w:t>
                          </w:r>
                          <w:r>
                            <w:rPr>
                              <w:sz w:val="22"/>
                              <w:szCs w:val="22"/>
                            </w:rPr>
                            <w:t>bendradarbiaudama su viešosios informacijos rengėjų ir skleidėjų organizacijomis, viešosios informacijos rengėjų ir skleidėjų veiklos reglamentavimo ir savitvarkos institucijomis, kitomis visuomenės informavimo srityje veikiančiomis institucijomis ir organizacijomis,</w:t>
                          </w:r>
                          <w:r>
                            <w:rPr>
                              <w:sz w:val="22"/>
                              <w:szCs w:val="22"/>
                              <w:lang w:eastAsia="lt-LT"/>
                            </w:rPr>
                            <w:t xml:space="preserve"> skatina visuomenės gebėjimo naudotis visuomenės informavimo priemonėmis ugdymo priemones, imasi šių priemonių įgyvendinimo ir jų poveikio visuomenei periodinio vertinimo, </w:t>
                          </w:r>
                          <w:r>
                            <w:rPr>
                              <w:sz w:val="22"/>
                              <w:szCs w:val="22"/>
                            </w:rPr>
                            <w:t>kas 3 metus</w:t>
                          </w:r>
                          <w:r>
                            <w:rPr>
                              <w:sz w:val="22"/>
                              <w:szCs w:val="22"/>
                              <w:lang w:eastAsia="lt-LT"/>
                            </w:rPr>
                            <w:t xml:space="preserve"> teikia </w:t>
                          </w:r>
                          <w:r>
                            <w:rPr>
                              <w:sz w:val="22"/>
                              <w:szCs w:val="22"/>
                            </w:rPr>
                            <w:t>šių priemonių įgyvendinimo ataskaitą Europos Komisijai</w:t>
                          </w:r>
                          <w:r>
                            <w:rPr>
                              <w:sz w:val="22"/>
                              <w:szCs w:val="22"/>
                              <w:lang w:eastAsia="lt-LT"/>
                            </w:rPr>
                            <w:t>;</w:t>
                          </w:r>
                        </w:p>
                      </w:sdtContent>
                    </w:sdt>
                    <w:sdt>
                      <w:sdtPr>
                        <w:alias w:val="45 str. 2 d. 5 p."/>
                        <w:tag w:val="part_3bf24ac8e53349f18fbb02c12dac4402"/>
                        <w:lock w:val="sdtLocked"/>
                        <w:richText/>
                      </w:sdtPr>
                      <w:sdtContent>
                        <w:p>
                          <w:pPr>
                            <w:ind w:firstLine="720"/>
                            <w:jc w:val="both"/>
                            <w:rPr>
                              <w:sz w:val="22"/>
                              <w:szCs w:val="22"/>
                            </w:rPr>
                          </w:pPr>
                          <w:sdt>
                            <w:sdtPr>
                              <w:alias w:val="Numeris"/>
                              <w:tag w:val="nr_3bf24ac8e53349f18fbb02c12dac4402"/>
                              <w:lock w:val="sdtLocked"/>
                              <w:richText/>
                            </w:sdtPr>
                            <w:sdtContent>
                              <w:r>
                                <w:rPr>
                                  <w:sz w:val="22"/>
                                  <w:szCs w:val="22"/>
                                </w:rPr>
                                <w:t>5</w:t>
                              </w:r>
                            </w:sdtContent>
                          </w:sdt>
                          <w:r>
                            <w:rPr>
                              <w:sz w:val="22"/>
                              <w:szCs w:val="22"/>
                            </w:rPr>
                            <w:t>)</w:t>
                          </w:r>
                          <w:r>
                            <w:rPr>
                              <w:bCs/>
                              <w:sz w:val="22"/>
                              <w:szCs w:val="22"/>
                            </w:rPr>
                            <w:t xml:space="preserve"> </w:t>
                          </w:r>
                          <w:r>
                            <w:rPr>
                              <w:sz w:val="22"/>
                              <w:szCs w:val="22"/>
                            </w:rPr>
                            <w:t xml:space="preserve">teikia </w:t>
                          </w:r>
                          <w:r>
                            <w:rPr>
                              <w:color w:val="000000"/>
                              <w:sz w:val="22"/>
                              <w:szCs w:val="22"/>
                            </w:rPr>
                            <w:t xml:space="preserve">informaciją </w:t>
                          </w:r>
                          <w:r>
                            <w:rPr>
                              <w:sz w:val="22"/>
                              <w:szCs w:val="22"/>
                            </w:rPr>
                            <w:t>ir metodinę pagalbą visuomenės informavimo klausimais;</w:t>
                          </w:r>
                        </w:p>
                      </w:sdtContent>
                    </w:sdt>
                    <w:sdt>
                      <w:sdtPr>
                        <w:alias w:val="45 str. 2 d. 6 p."/>
                        <w:tag w:val="part_5ef8ad541b07442799a2ffc90f63b35d"/>
                        <w:lock w:val="sdtLocked"/>
                        <w:richText/>
                      </w:sdtPr>
                      <w:sdtContent>
                        <w:p>
                          <w:pPr>
                            <w:ind w:firstLine="720"/>
                            <w:jc w:val="both"/>
                            <w:rPr>
                              <w:sz w:val="22"/>
                              <w:szCs w:val="22"/>
                            </w:rPr>
                          </w:pPr>
                          <w:sdt>
                            <w:sdtPr>
                              <w:alias w:val="Numeris"/>
                              <w:tag w:val="nr_5ef8ad541b07442799a2ffc90f63b35d"/>
                              <w:lock w:val="sdtLocked"/>
                              <w:richText/>
                            </w:sdtPr>
                            <w:sdtContent>
                              <w:r>
                                <w:rPr>
                                  <w:sz w:val="22"/>
                                  <w:szCs w:val="22"/>
                                </w:rPr>
                                <w:t>6</w:t>
                              </w:r>
                            </w:sdtContent>
                          </w:sdt>
                          <w:r>
                            <w:rPr>
                              <w:sz w:val="22"/>
                              <w:szCs w:val="22"/>
                            </w:rPr>
                            <w:t>)</w:t>
                          </w:r>
                          <w:r>
                            <w:rPr>
                              <w:bCs/>
                              <w:sz w:val="22"/>
                              <w:szCs w:val="22"/>
                            </w:rPr>
                            <w:t xml:space="preserve"> </w:t>
                          </w:r>
                          <w:r>
                            <w:rPr>
                              <w:sz w:val="22"/>
                              <w:szCs w:val="22"/>
                            </w:rPr>
                            <w:t>organizuoja konferencijas, seminarus, praktikumus visuomenės informavimo klausimais;</w:t>
                          </w:r>
                        </w:p>
                      </w:sdtContent>
                    </w:sdt>
                    <w:sdt>
                      <w:sdtPr>
                        <w:alias w:val="45 str. 2 d. 7 p."/>
                        <w:tag w:val="part_ce9671182e744ca2ad6fef052fbc3e22"/>
                        <w:lock w:val="sdtLocked"/>
                        <w:richText/>
                      </w:sdtPr>
                      <w:sdtContent>
                        <w:p>
                          <w:pPr>
                            <w:ind w:firstLine="720"/>
                            <w:jc w:val="both"/>
                            <w:rPr>
                              <w:color w:val="000000"/>
                              <w:sz w:val="22"/>
                              <w:szCs w:val="22"/>
                            </w:rPr>
                          </w:pPr>
                          <w:sdt>
                            <w:sdtPr>
                              <w:alias w:val="Numeris"/>
                              <w:tag w:val="nr_ce9671182e744ca2ad6fef052fbc3e22"/>
                              <w:lock w:val="sdtLocked"/>
                              <w:richText/>
                            </w:sdtPr>
                            <w:sdtContent>
                              <w:r>
                                <w:rPr>
                                  <w:sz w:val="22"/>
                                  <w:szCs w:val="22"/>
                                </w:rPr>
                                <w:t>7</w:t>
                              </w:r>
                            </w:sdtContent>
                          </w:sdt>
                          <w:r>
                            <w:rPr>
                              <w:sz w:val="22"/>
                              <w:szCs w:val="22"/>
                            </w:rPr>
                            <w:t>)</w:t>
                          </w:r>
                          <w:r>
                            <w:rPr>
                              <w:bCs/>
                              <w:sz w:val="22"/>
                              <w:szCs w:val="22"/>
                            </w:rPr>
                            <w:t xml:space="preserve"> </w:t>
                          </w:r>
                          <w:r>
                            <w:rPr>
                              <w:sz w:val="22"/>
                              <w:szCs w:val="22"/>
                            </w:rPr>
                            <w:t xml:space="preserve">bendradarbiauja su atitinkamomis užsienio valstybių institucijomis ir tarptautinėmis organizacijomis, veikiančiomis visuomenės informavimo </w:t>
                          </w:r>
                          <w:r>
                            <w:rPr>
                              <w:color w:val="000000"/>
                              <w:sz w:val="22"/>
                              <w:szCs w:val="22"/>
                            </w:rPr>
                            <w:t>srityje;</w:t>
                          </w:r>
                        </w:p>
                      </w:sdtContent>
                    </w:sdt>
                    <w:sdt>
                      <w:sdtPr>
                        <w:alias w:val="45 str. 2 d. 8 p."/>
                        <w:tag w:val="part_5aa47423ec4c47858fc97a0add852976"/>
                        <w:lock w:val="sdtLocked"/>
                        <w:richText/>
                      </w:sdtPr>
                      <w:sdtContent>
                        <w:p>
                          <w:pPr>
                            <w:ind w:firstLine="720"/>
                            <w:jc w:val="both"/>
                            <w:rPr>
                              <w:color w:val="000000"/>
                              <w:sz w:val="22"/>
                              <w:szCs w:val="22"/>
                            </w:rPr>
                          </w:pPr>
                          <w:sdt>
                            <w:sdtPr>
                              <w:alias w:val="Numeris"/>
                              <w:tag w:val="nr_5aa47423ec4c47858fc97a0add852976"/>
                              <w:lock w:val="sdtLocked"/>
                              <w:richText/>
                            </w:sdtPr>
                            <w:sdtContent>
                              <w:r>
                                <w:rPr>
                                  <w:color w:val="000000"/>
                                  <w:sz w:val="22"/>
                                  <w:szCs w:val="22"/>
                                </w:rPr>
                                <w:t>8</w:t>
                              </w:r>
                            </w:sdtContent>
                          </w:sdt>
                          <w:r>
                            <w:rPr>
                              <w:color w:val="000000"/>
                              <w:sz w:val="22"/>
                              <w:szCs w:val="22"/>
                            </w:rPr>
                            <w:t>)</w:t>
                          </w:r>
                          <w:r>
                            <w:rPr>
                              <w:bCs/>
                              <w:sz w:val="22"/>
                              <w:szCs w:val="22"/>
                            </w:rPr>
                            <w:t xml:space="preserve"> </w:t>
                          </w:r>
                          <w:r>
                            <w:rPr>
                              <w:color w:val="000000"/>
                              <w:sz w:val="22"/>
                              <w:szCs w:val="22"/>
                            </w:rPr>
                            <w:t>atlieka kitas šio ir kitų įstatymų jai pavestas funkcijas visuomenės informavimo srityje.</w:t>
                          </w:r>
                        </w:p>
                      </w:sdtContent>
                    </w:sdt>
                  </w:sdtContent>
                </w:sdt>
                <w:sdt>
                  <w:sdtPr>
                    <w:alias w:val="45 str. 3 d."/>
                    <w:tag w:val="part_4ed624d004324ab9ac9c2df9fc9e23ce"/>
                    <w:lock w:val="sdtLocked"/>
                    <w:richText/>
                  </w:sdtPr>
                  <w:sdtContent>
                    <w:p>
                      <w:pPr>
                        <w:ind w:firstLine="720"/>
                        <w:jc w:val="both"/>
                        <w:rPr>
                          <w:strike/>
                          <w:sz w:val="22"/>
                          <w:szCs w:val="22"/>
                        </w:rPr>
                      </w:pPr>
                      <w:sdt>
                        <w:sdtPr>
                          <w:alias w:val="Numeris"/>
                          <w:tag w:val="nr_4ed624d004324ab9ac9c2df9fc9e23ce"/>
                          <w:lock w:val="sdtLocked"/>
                          <w:richText/>
                        </w:sdtPr>
                        <w:sdtContent>
                          <w:r>
                            <w:rPr>
                              <w:sz w:val="22"/>
                              <w:szCs w:val="22"/>
                            </w:rPr>
                            <w:t>3</w:t>
                          </w:r>
                        </w:sdtContent>
                      </w:sdt>
                      <w:r>
                        <w:rPr>
                          <w:sz w:val="22"/>
                          <w:szCs w:val="22"/>
                        </w:rPr>
                        <w:t>.</w:t>
                      </w:r>
                      <w:r>
                        <w:rPr>
                          <w:bCs/>
                          <w:sz w:val="22"/>
                          <w:szCs w:val="22"/>
                        </w:rPr>
                        <w:t xml:space="preserve"> </w:t>
                      </w:r>
                      <w:r>
                        <w:rPr>
                          <w:sz w:val="22"/>
                          <w:szCs w:val="22"/>
                        </w:rPr>
                        <w:t>Vyriausybės įgaliota institucija turi teisę gauti iš viešosios informacijos rengėjų ir skleidėjų asociacijų, viešosios informacijos rengėjų ir skleidėjų veiklos reglamentavimo ir savitvarkos institucijų, valstybės ir savivaldybių institucijų bei įstaigų informaciją, būtiną savo funkcijoms atlikti.</w:t>
                      </w:r>
                    </w:p>
                  </w:sdtContent>
                </w:sdt>
                <w:sdt>
                  <w:sdtPr>
                    <w:alias w:val="45 str. 4 d."/>
                    <w:tag w:val="part_429e5429266d4600b40e5140decab5c8"/>
                    <w:lock w:val="sdtLocked"/>
                    <w:richText/>
                  </w:sdtPr>
                  <w:sdtContent>
                    <w:p>
                      <w:pPr>
                        <w:ind w:firstLine="720"/>
                        <w:jc w:val="both"/>
                        <w:rPr>
                          <w:sz w:val="22"/>
                          <w:szCs w:val="24"/>
                        </w:rPr>
                      </w:pPr>
                      <w:sdt>
                        <w:sdtPr>
                          <w:alias w:val="Numeris"/>
                          <w:tag w:val="nr_429e5429266d4600b40e5140decab5c8"/>
                          <w:lock w:val="sdtLocked"/>
                          <w:richText/>
                        </w:sdtPr>
                        <w:sdtContent>
                          <w:r>
                            <w:rPr>
                              <w:bCs/>
                              <w:color w:val="000000"/>
                              <w:sz w:val="22"/>
                              <w:szCs w:val="22"/>
                              <w:lang w:eastAsia="lt-LT"/>
                            </w:rPr>
                            <w:t>4</w:t>
                          </w:r>
                        </w:sdtContent>
                      </w:sdt>
                      <w:r>
                        <w:rPr>
                          <w:bCs/>
                          <w:color w:val="000000"/>
                          <w:sz w:val="22"/>
                          <w:szCs w:val="22"/>
                          <w:lang w:eastAsia="lt-LT"/>
                        </w:rPr>
                        <w:t>.</w:t>
                      </w:r>
                      <w:r>
                        <w:rPr>
                          <w:bCs/>
                          <w:sz w:val="22"/>
                          <w:szCs w:val="22"/>
                        </w:rPr>
                        <w:t xml:space="preserve"> Siekdama tinkamai </w:t>
                      </w:r>
                      <w:r>
                        <w:rPr>
                          <w:bCs/>
                          <w:color w:val="000000"/>
                          <w:sz w:val="22"/>
                          <w:szCs w:val="22"/>
                          <w:lang w:eastAsia="lt-LT"/>
                        </w:rPr>
                        <w:t xml:space="preserve">formuoti </w:t>
                      </w:r>
                      <w:r>
                        <w:rPr>
                          <w:color w:val="000000"/>
                          <w:sz w:val="22"/>
                          <w:szCs w:val="22"/>
                          <w:lang w:eastAsia="lt-LT"/>
                        </w:rPr>
                        <w:t xml:space="preserve">valstybės </w:t>
                      </w:r>
                      <w:r>
                        <w:rPr>
                          <w:bCs/>
                          <w:color w:val="000000"/>
                          <w:sz w:val="22"/>
                          <w:szCs w:val="22"/>
                          <w:lang w:eastAsia="lt-LT"/>
                        </w:rPr>
                        <w:t xml:space="preserve">politiką </w:t>
                      </w:r>
                      <w:r>
                        <w:rPr>
                          <w:color w:val="000000"/>
                          <w:sz w:val="22"/>
                          <w:szCs w:val="22"/>
                          <w:lang w:eastAsia="lt-LT"/>
                        </w:rPr>
                        <w:t xml:space="preserve">visuomenės informavimo srityje </w:t>
                      </w:r>
                      <w:r>
                        <w:rPr>
                          <w:bCs/>
                          <w:color w:val="000000"/>
                          <w:sz w:val="22"/>
                          <w:szCs w:val="22"/>
                          <w:lang w:eastAsia="lt-LT"/>
                        </w:rPr>
                        <w:t xml:space="preserve">ir </w:t>
                      </w:r>
                      <w:r>
                        <w:rPr>
                          <w:color w:val="000000"/>
                          <w:sz w:val="22"/>
                          <w:szCs w:val="22"/>
                          <w:lang w:eastAsia="lt-LT"/>
                        </w:rPr>
                        <w:t xml:space="preserve">koordinuoti </w:t>
                      </w:r>
                      <w:r>
                        <w:rPr>
                          <w:bCs/>
                          <w:color w:val="000000"/>
                          <w:sz w:val="22"/>
                          <w:szCs w:val="22"/>
                          <w:lang w:eastAsia="lt-LT"/>
                        </w:rPr>
                        <w:t xml:space="preserve">jos </w:t>
                      </w:r>
                      <w:r>
                        <w:rPr>
                          <w:color w:val="000000"/>
                          <w:sz w:val="22"/>
                          <w:szCs w:val="22"/>
                          <w:lang w:eastAsia="lt-LT"/>
                        </w:rPr>
                        <w:t xml:space="preserve">įgyvendinimą, Vyriausybės įgaliota institucija turi teisę sudaryti patariamąją instituciją </w:t>
                      </w:r>
                      <w:r>
                        <w:rPr>
                          <w:bCs/>
                          <w:color w:val="000000"/>
                          <w:spacing w:val="-2"/>
                          <w:sz w:val="22"/>
                          <w:szCs w:val="22"/>
                          <w:lang w:eastAsia="lt-LT"/>
                        </w:rPr>
                        <w:t xml:space="preserve">– Medijų taryba, kuri Vyriausybės įgaliotai institucijai teikia ekspertinę nuomonę ir rekomendacijas svarbiausiais visuomenės informavimo srities politikos formavimo, koordinavimo ir įgyvendinimo klausimais, </w:t>
                      </w:r>
                      <w:r>
                        <w:rPr>
                          <w:bCs/>
                          <w:color w:val="000000"/>
                          <w:sz w:val="22"/>
                          <w:szCs w:val="22"/>
                          <w:lang w:eastAsia="lt-LT"/>
                        </w:rPr>
                        <w:t>atlieka kitas šiuo įstatymu jai pavestas funkcijas. Medijų tarybos sudėtį, sudarymo tvarką ir darbo reglamentą 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6 str."/>
                <w:tag w:val="part_5164d4aed10e4fa28d635726315b3068"/>
                <w:lock w:val="sdtLocked"/>
                <w:richText/>
              </w:sdtPr>
              <w:sdtContent>
                <w:p>
                  <w:pPr>
                    <w:ind w:firstLine="720"/>
                    <w:jc w:val="both"/>
                    <w:rPr>
                      <w:b/>
                      <w:bCs/>
                      <w:color w:val="000000"/>
                      <w:sz w:val="22"/>
                      <w:szCs w:val="22"/>
                      <w:u w:val="single"/>
                    </w:rPr>
                  </w:pPr>
                  <w:sdt>
                    <w:sdtPr>
                      <w:alias w:val="Numeris"/>
                      <w:tag w:val="nr_5164d4aed10e4fa28d635726315b3068"/>
                      <w:lock w:val="sdtLocked"/>
                      <w:richText/>
                    </w:sdtPr>
                    <w:sdtContent>
                      <w:r>
                        <w:rPr>
                          <w:b/>
                          <w:bCs/>
                          <w:color w:val="000000"/>
                          <w:sz w:val="22"/>
                          <w:szCs w:val="22"/>
                        </w:rPr>
                        <w:t>46</w:t>
                      </w:r>
                    </w:sdtContent>
                  </w:sdt>
                  <w:r>
                    <w:rPr>
                      <w:b/>
                      <w:bCs/>
                      <w:color w:val="000000"/>
                      <w:sz w:val="22"/>
                      <w:szCs w:val="22"/>
                    </w:rPr>
                    <w:t xml:space="preserve"> straipsnis. </w:t>
                  </w:r>
                  <w:sdt>
                    <w:sdtPr>
                      <w:alias w:val="Pavadinimas"/>
                      <w:tag w:val="title_5164d4aed10e4fa28d635726315b3068"/>
                      <w:lock w:val="sdtLocked"/>
                      <w:richText/>
                    </w:sdtPr>
                    <w:sdtContent>
                      <w:r>
                        <w:rPr>
                          <w:b/>
                          <w:bCs/>
                          <w:color w:val="000000"/>
                          <w:sz w:val="22"/>
                          <w:szCs w:val="22"/>
                        </w:rPr>
                        <w:t>Visuomenės informavimo etikos asociacija</w:t>
                      </w:r>
                    </w:sdtContent>
                  </w:sdt>
                </w:p>
                <w:sdt>
                  <w:sdtPr>
                    <w:alias w:val="46 str. 1 d."/>
                    <w:tag w:val="part_8a24060a50ce4df7aadf4f201034b8db"/>
                    <w:lock w:val="sdtLocked"/>
                    <w:richText/>
                  </w:sdtPr>
                  <w:sdtContent>
                    <w:p>
                      <w:pPr>
                        <w:ind w:firstLine="720"/>
                        <w:jc w:val="both"/>
                        <w:rPr>
                          <w:color w:val="000000"/>
                          <w:sz w:val="22"/>
                          <w:szCs w:val="22"/>
                        </w:rPr>
                      </w:pPr>
                      <w:sdt>
                        <w:sdtPr>
                          <w:alias w:val="Numeris"/>
                          <w:tag w:val="nr_8a24060a50ce4df7aadf4f201034b8db"/>
                          <w:lock w:val="sdtLocked"/>
                          <w:richText/>
                        </w:sdtPr>
                        <w:sdtContent>
                          <w:r>
                            <w:rPr>
                              <w:color w:val="000000"/>
                              <w:sz w:val="22"/>
                              <w:szCs w:val="22"/>
                            </w:rPr>
                            <w:t>1</w:t>
                          </w:r>
                        </w:sdtContent>
                      </w:sdt>
                      <w:r>
                        <w:rPr>
                          <w:color w:val="000000"/>
                          <w:sz w:val="22"/>
                          <w:szCs w:val="22"/>
                        </w:rPr>
                        <w:t xml:space="preserve">. Visuomenės informavimo etikos asociacija (toliau – Asociacija) savo veikla siekia užtikrinti Kodekso nuostatų laikymąsi, visuomenės informavimo etikos principų puoselėjimą visuomenės informavimo veikloje ir ugdyti visuomenės sąmoningumą vertinant visuomenės informavimo procesus bei naudojantis viešąja informacija. </w:t>
                      </w:r>
                    </w:p>
                  </w:sdtContent>
                </w:sdt>
                <w:sdt>
                  <w:sdtPr>
                    <w:alias w:val="46 str. 2 d."/>
                    <w:tag w:val="part_87ff026af3a741c7a1090e57b1a36903"/>
                    <w:lock w:val="sdtLocked"/>
                    <w:richText/>
                  </w:sdtPr>
                  <w:sdtContent>
                    <w:p>
                      <w:pPr>
                        <w:ind w:firstLine="720"/>
                        <w:jc w:val="both"/>
                        <w:rPr>
                          <w:color w:val="000000"/>
                          <w:sz w:val="22"/>
                          <w:szCs w:val="22"/>
                        </w:rPr>
                      </w:pPr>
                      <w:sdt>
                        <w:sdtPr>
                          <w:alias w:val="Numeris"/>
                          <w:tag w:val="nr_87ff026af3a741c7a1090e57b1a36903"/>
                          <w:lock w:val="sdtLocked"/>
                          <w:richText/>
                        </w:sdtPr>
                        <w:sdtContent>
                          <w:r>
                            <w:rPr>
                              <w:sz w:val="22"/>
                              <w:szCs w:val="22"/>
                            </w:rPr>
                            <w:t>2</w:t>
                          </w:r>
                        </w:sdtContent>
                      </w:sdt>
                      <w:r>
                        <w:rPr>
                          <w:sz w:val="22"/>
                          <w:szCs w:val="22"/>
                        </w:rPr>
                        <w:t xml:space="preserve">. </w:t>
                      </w:r>
                      <w:r>
                        <w:rPr>
                          <w:bCs/>
                          <w:sz w:val="22"/>
                          <w:szCs w:val="22"/>
                        </w:rPr>
                        <w:t xml:space="preserve">Asociacijos nariais gali būti viešosios informacijos rengėjus, skleidėjus, žurnalistus vienijančios organizacijos. </w:t>
                      </w:r>
                      <w:r>
                        <w:rPr>
                          <w:sz w:val="22"/>
                          <w:szCs w:val="22"/>
                        </w:rPr>
                        <w:t xml:space="preserve">Nariai į Asociaciją priimami Asociacijos įstatuose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d0e1c0ffb211ed9978886e85107ab2">
                        <w:r w:rsidRPr="00532B9F">
                          <w:rPr>
                            <w:rFonts w:ascii="Times New Roman" w:eastAsia="MS Mincho" w:hAnsi="Times New Roman"/>
                            <w:sz w:val="20"/>
                            <w:i/>
                            <w:iCs/>
                            <w:color w:val="0000FF" w:themeColor="hyperlink"/>
                            <w:u w:val="single"/>
                          </w:rPr>
                          <w:t>XIV-2018</w:t>
                        </w:r>
                      </w:fldSimple>
                      <w:r>
                        <w:rPr>
                          <w:rFonts w:ascii="Times New Roman" w:eastAsia="MS Mincho" w:hAnsi="Times New Roman"/>
                          <w:sz w:val="20"/>
                          <w:i/>
                          <w:iCs/>
                        </w:rPr>
                        <w:t>,
2023-05-25,
paskelbta TAR 2023-05-31, i. k. 2023-10704            </w:t>
                      </w:r>
                    </w:p>
                    <w:p/>
                  </w:sdtContent>
                </w:sdt>
                <w:sdt>
                  <w:sdtPr>
                    <w:alias w:val="46 str. 3 d."/>
                    <w:tag w:val="part_14283b38e3474bbaa9e12b7d5fd4a48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d0e1c0ffb211ed9978886e85107ab2">
                        <w:r w:rsidRPr="00532B9F">
                          <w:rPr>
                            <w:rFonts w:ascii="Times New Roman" w:eastAsia="MS Mincho" w:hAnsi="Times New Roman"/>
                            <w:sz w:val="20"/>
                            <w:i/>
                            <w:iCs/>
                            <w:color w:val="0000FF" w:themeColor="hyperlink"/>
                            <w:u w:val="single"/>
                          </w:rPr>
                          <w:t>XIV-2018</w:t>
                        </w:r>
                      </w:fldSimple>
                      <w:r>
                        <w:rPr>
                          <w:rFonts w:ascii="Times New Roman" w:eastAsia="MS Mincho" w:hAnsi="Times New Roman"/>
                          <w:sz w:val="20"/>
                          <w:i/>
                          <w:iCs/>
                        </w:rPr>
                        <w:t>,
2023-05-25,
paskelbta TAR 2023-05-31, i. k. 2023-10704        </w:t>
                      </w:r>
                    </w:p>
                    <w:p/>
                  </w:sdtContent>
                </w:sdt>
                <w:sdt>
                  <w:sdtPr>
                    <w:alias w:val="46 str. 4 d."/>
                    <w:tag w:val="part_80e844a9fc13493ca0a23479e58d9a3f"/>
                    <w:lock w:val="sdtLocked"/>
                    <w:richText/>
                  </w:sdtPr>
                  <w:sdtContent>
                    <w:p>
                      <w:pPr>
                        <w:ind w:firstLine="720"/>
                        <w:jc w:val="both"/>
                        <w:rPr>
                          <w:color w:val="000000"/>
                          <w:sz w:val="22"/>
                          <w:szCs w:val="22"/>
                        </w:rPr>
                      </w:pPr>
                      <w:sdt>
                        <w:sdtPr>
                          <w:alias w:val="Numeris"/>
                          <w:tag w:val="nr_80e844a9fc13493ca0a23479e58d9a3f"/>
                          <w:lock w:val="sdtLocked"/>
                          <w:richText/>
                        </w:sdtPr>
                        <w:sdtContent>
                          <w:r>
                            <w:rPr>
                              <w:sz w:val="22"/>
                              <w:szCs w:val="22"/>
                            </w:rPr>
                            <w:t>4</w:t>
                          </w:r>
                        </w:sdtContent>
                      </w:sdt>
                      <w:r>
                        <w:rPr>
                          <w:sz w:val="22"/>
                          <w:szCs w:val="22"/>
                        </w:rPr>
                        <w:t>. Asociacija savo veikloje vadovaujasi Konstitucija, Lietuvos Respublikos tarptautinėmis sutartimis, Lietuvos Respublikos asociacijų įstatymu, kuris taikomas tiek, kiek to nereglamentuoja šis įstatymas, Asociacijos įstatais ir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d0e1c0ffb211ed9978886e85107ab2">
                        <w:r w:rsidRPr="00532B9F">
                          <w:rPr>
                            <w:rFonts w:ascii="Times New Roman" w:eastAsia="MS Mincho" w:hAnsi="Times New Roman"/>
                            <w:sz w:val="20"/>
                            <w:i/>
                            <w:iCs/>
                            <w:color w:val="0000FF" w:themeColor="hyperlink"/>
                            <w:u w:val="single"/>
                          </w:rPr>
                          <w:t>XIV-2018</w:t>
                        </w:r>
                      </w:fldSimple>
                      <w:r>
                        <w:rPr>
                          <w:rFonts w:ascii="Times New Roman" w:eastAsia="MS Mincho" w:hAnsi="Times New Roman"/>
                          <w:sz w:val="20"/>
                          <w:i/>
                          <w:iCs/>
                        </w:rPr>
                        <w:t>,
2023-05-25,
paskelbta TAR 2023-05-31, i. k. 2023-10704            </w:t>
                      </w:r>
                    </w:p>
                    <w:p/>
                  </w:sdtContent>
                </w:sdt>
                <w:sdt>
                  <w:sdtPr>
                    <w:alias w:val="46 str. 5 d."/>
                    <w:tag w:val="part_275c213895cc403f8cb91f8a61cf23b6"/>
                    <w:lock w:val="sdtLocked"/>
                    <w:richText/>
                  </w:sdtPr>
                  <w:sdtContent>
                    <w:p>
                      <w:pPr>
                        <w:ind w:firstLine="720"/>
                        <w:jc w:val="both"/>
                        <w:rPr>
                          <w:sz w:val="22"/>
                          <w:szCs w:val="22"/>
                        </w:rPr>
                      </w:pPr>
                      <w:sdt>
                        <w:sdtPr>
                          <w:alias w:val="Numeris"/>
                          <w:tag w:val="nr_275c213895cc403f8cb91f8a61cf23b6"/>
                          <w:lock w:val="sdtLocked"/>
                          <w:richText/>
                        </w:sdtPr>
                        <w:sdtContent>
                          <w:r>
                            <w:rPr>
                              <w:sz w:val="22"/>
                              <w:szCs w:val="22"/>
                            </w:rPr>
                            <w:t>5</w:t>
                          </w:r>
                        </w:sdtContent>
                      </w:sdt>
                      <w:r>
                        <w:rPr>
                          <w:sz w:val="22"/>
                          <w:szCs w:val="22"/>
                        </w:rPr>
                        <w:t>. Asociacijos veikla finansuojama iš:</w:t>
                      </w:r>
                    </w:p>
                    <w:sdt>
                      <w:sdtPr>
                        <w:alias w:val="46 str. 5 d. 1 p."/>
                        <w:tag w:val="part_8f312117879748d48aafb23a2c8dec7e"/>
                        <w:lock w:val="sdtLocked"/>
                        <w:richText/>
                      </w:sdtPr>
                      <w:sdtContent>
                        <w:p>
                          <w:pPr>
                            <w:suppressAutoHyphens/>
                            <w:ind w:firstLine="720"/>
                            <w:jc w:val="both"/>
                            <w:rPr>
                              <w:sz w:val="22"/>
                              <w:szCs w:val="22"/>
                            </w:rPr>
                          </w:pPr>
                          <w:sdt>
                            <w:sdtPr>
                              <w:alias w:val="Numeris"/>
                              <w:tag w:val="nr_8f312117879748d48aafb23a2c8dec7e"/>
                              <w:lock w:val="sdtLocked"/>
                              <w:richText/>
                            </w:sdtPr>
                            <w:sdtContent>
                              <w:r>
                                <w:rPr>
                                  <w:rFonts w:eastAsia="Calibri"/>
                                  <w:sz w:val="22"/>
                                  <w:szCs w:val="22"/>
                                </w:rPr>
                                <w:t>1</w:t>
                              </w:r>
                            </w:sdtContent>
                          </w:sdt>
                          <w:r>
                            <w:rPr>
                              <w:rFonts w:eastAsia="Calibri"/>
                              <w:sz w:val="22"/>
                              <w:szCs w:val="22"/>
                            </w:rPr>
                            <w:t>) šio įstatymo 31 straipsnio 13 dalyje nurodytų metinių įmokų;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sdtContent>
                    </w:sdt>
                    <w:sdt>
                      <w:sdtPr>
                        <w:alias w:val="46 str. 5 d. 2 p."/>
                        <w:tag w:val="part_afb20dae51c64f4d9fc8e59450a11e59"/>
                        <w:lock w:val="sdtLocked"/>
                        <w:richText/>
                      </w:sdtPr>
                      <w:sdtContent>
                        <w:p>
                          <w:pPr>
                            <w:ind w:firstLine="720"/>
                            <w:jc w:val="both"/>
                            <w:rPr>
                              <w:sz w:val="22"/>
                              <w:szCs w:val="22"/>
                            </w:rPr>
                          </w:pPr>
                          <w:sdt>
                            <w:sdtPr>
                              <w:alias w:val="Numeris"/>
                              <w:tag w:val="nr_afb20dae51c64f4d9fc8e59450a11e59"/>
                              <w:lock w:val="sdtLocked"/>
                              <w:richText/>
                            </w:sdtPr>
                            <w:sdtContent>
                              <w:r>
                                <w:rPr>
                                  <w:sz w:val="22"/>
                                  <w:szCs w:val="22"/>
                                </w:rPr>
                                <w:t>2</w:t>
                              </w:r>
                            </w:sdtContent>
                          </w:sdt>
                          <w:r>
                            <w:rPr>
                              <w:sz w:val="22"/>
                              <w:szCs w:val="22"/>
                            </w:rPr>
                            <w:t xml:space="preserve">) kitų teisėtais būdais Asociacijos gautų pajamų. </w:t>
                          </w:r>
                        </w:p>
                      </w:sdtContent>
                    </w:sdt>
                  </w:sdtContent>
                </w:sdt>
                <w:sdt>
                  <w:sdtPr>
                    <w:alias w:val="46 str. 6 d."/>
                    <w:tag w:val="part_2194df13af0f44b186d77fcc46729def"/>
                    <w:lock w:val="sdtLocked"/>
                    <w:richText/>
                  </w:sdtPr>
                  <w:sdtContent>
                    <w:p>
                      <w:pPr>
                        <w:ind w:firstLine="720"/>
                        <w:jc w:val="both"/>
                        <w:rPr>
                          <w:szCs w:val="24"/>
                        </w:rPr>
                      </w:pPr>
                      <w:sdt>
                        <w:sdtPr>
                          <w:alias w:val="Numeris"/>
                          <w:tag w:val="nr_2194df13af0f44b186d77fcc46729def"/>
                          <w:lock w:val="sdtLocked"/>
                          <w:richText/>
                        </w:sdtPr>
                        <w:sdtContent>
                          <w:r>
                            <w:rPr>
                              <w:sz w:val="22"/>
                              <w:szCs w:val="22"/>
                            </w:rPr>
                            <w:t>6</w:t>
                          </w:r>
                        </w:sdtContent>
                      </w:sdt>
                      <w:r>
                        <w:rPr>
                          <w:sz w:val="22"/>
                          <w:szCs w:val="22"/>
                        </w:rPr>
                        <w:t>. Asociacija kiekvienais metais iki vasario 15 dienos patvirtina praėjusių metų pajamų ir išlaidų sąmatos įvykdymo ataskaitą, kurią skelbia viešai. Komisija kiekvienais metais iki rugsėjo 15 dienos patvirtina kitų kalendorinių metų išlaidų ir pajamų sąmatą, kurią skelbia viešai.</w:t>
                      </w:r>
                    </w:p>
                    <w:p>
                      <w:pPr>
                        <w:jc w:val="both"/>
                        <w:rPr>
                          <w:i/>
                          <w:iCs/>
                          <w:sz w:val="22"/>
                          <w:szCs w:val="24"/>
                        </w:rPr>
                      </w:pPr>
                      <w:r>
                        <w:rPr>
                          <w:i/>
                          <w:iCs/>
                          <w:sz w:val="22"/>
                          <w:szCs w:val="24"/>
                        </w:rPr>
                        <w:t>Straipsnio pakeitimai:</w:t>
                      </w:r>
                    </w:p>
                    <w:p>
                      <w:pPr>
                        <w:jc w:val="both"/>
                        <w:rPr>
                          <w:i/>
                          <w:iCs/>
                          <w:sz w:val="22"/>
                          <w:szCs w:val="24"/>
                        </w:rPr>
                      </w:pPr>
                      <w:r>
                        <w:rPr>
                          <w:i/>
                          <w:iCs/>
                          <w:sz w:val="22"/>
                          <w:szCs w:val="24"/>
                        </w:rPr>
                        <w:t xml:space="preserve">Nr. </w:t>
                      </w:r>
                      <w:hyperlink r:id="rId114" w:history="1">
                        <w:r>
                          <w:rPr>
                            <w:rStyle w:val="Hipersaitas"/>
                            <w:i/>
                            <w:iCs/>
                            <w:sz w:val="22"/>
                            <w:szCs w:val="24"/>
                          </w:rPr>
                          <w:t>X-1696</w:t>
                        </w:r>
                      </w:hyperlink>
                      <w:r>
                        <w:rPr>
                          <w:i/>
                          <w:iCs/>
                          <w:sz w:val="22"/>
                          <w:szCs w:val="24"/>
                        </w:rPr>
                        <w:t>, 2008-07-14, Žin., 2008, Nr. 87-3456 (2008-07-31)</w:t>
                      </w:r>
                    </w:p>
                    <w:p>
                      <w:pPr>
                        <w:jc w:val="both"/>
                        <w:rPr>
                          <w:i/>
                          <w:sz w:val="22"/>
                          <w:szCs w:val="24"/>
                        </w:rPr>
                      </w:pPr>
                      <w:r>
                        <w:rPr>
                          <w:i/>
                          <w:sz w:val="22"/>
                          <w:szCs w:val="24"/>
                        </w:rPr>
                        <w:t xml:space="preserve">Nr. </w:t>
                      </w:r>
                      <w:hyperlink r:id="rId115" w:history="1">
                        <w:r>
                          <w:rPr>
                            <w:rStyle w:val="Hipersaitas"/>
                            <w:i/>
                            <w:sz w:val="22"/>
                            <w:szCs w:val="24"/>
                          </w:rPr>
                          <w:t>XI-348</w:t>
                        </w:r>
                      </w:hyperlink>
                      <w:r>
                        <w:rPr>
                          <w:i/>
                          <w:sz w:val="22"/>
                          <w:szCs w:val="24"/>
                        </w:rPr>
                        <w:t>, 2009-07-15, Žin., 2009, Nr. 89-3804 (2009-07-28)</w:t>
                      </w:r>
                    </w:p>
                    <w:p>
                      <w:pPr>
                        <w:jc w:val="both"/>
                        <w:rPr>
                          <w:i/>
                          <w:sz w:val="22"/>
                          <w:szCs w:val="24"/>
                        </w:rPr>
                      </w:pPr>
                      <w:r>
                        <w:rPr>
                          <w:i/>
                          <w:sz w:val="22"/>
                          <w:szCs w:val="24"/>
                        </w:rPr>
                        <w:t xml:space="preserve">Nr. </w:t>
                      </w:r>
                      <w:hyperlink r:id="rId116" w:history="1">
                        <w:r>
                          <w:rPr>
                            <w:rStyle w:val="Hipersaitas"/>
                            <w:i/>
                            <w:sz w:val="22"/>
                            <w:szCs w:val="24"/>
                          </w:rPr>
                          <w:t>XI-1049</w:t>
                        </w:r>
                      </w:hyperlink>
                      <w:r>
                        <w:rPr>
                          <w:i/>
                          <w:sz w:val="22"/>
                          <w:szCs w:val="24"/>
                        </w:rPr>
                        <w:t>, 2010-09-30, Žin., 2010, Nr. 123-6263 (2010-10-18)</w:t>
                      </w:r>
                    </w:p>
                    <w:p>
                      <w:pPr>
                        <w:jc w:val="both"/>
                        <w:rPr>
                          <w:sz w:val="22"/>
                          <w:szCs w:val="24"/>
                        </w:rPr>
                      </w:pPr>
                      <w:r>
                        <w:rPr>
                          <w:i/>
                          <w:sz w:val="22"/>
                          <w:szCs w:val="24"/>
                        </w:rPr>
                        <w:t xml:space="preserve">Nr. </w:t>
                      </w:r>
                      <w:hyperlink r:id="rId117" w:history="1">
                        <w:r>
                          <w:rPr>
                            <w:rStyle w:val="Hipersaitas"/>
                            <w:i/>
                            <w:sz w:val="22"/>
                            <w:szCs w:val="24"/>
                          </w:rPr>
                          <w:t>XI-2353</w:t>
                        </w:r>
                      </w:hyperlink>
                      <w:r>
                        <w:rPr>
                          <w:i/>
                          <w:sz w:val="22"/>
                          <w:szCs w:val="24"/>
                        </w:rPr>
                        <w:t>, 2012-11-06, Žin., 2012, Nr. 132-6681 (2012-11-15)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2f2a307b8611e4bb60d9a84e36596f">
                    <w:r w:rsidRPr="00532B9F">
                      <w:rPr>
                        <w:rFonts w:ascii="Times New Roman" w:eastAsia="MS Mincho" w:hAnsi="Times New Roman"/>
                        <w:sz w:val="20"/>
                        <w:i/>
                        <w:iCs/>
                        <w:color w:val="0000FF" w:themeColor="hyperlink"/>
                        <w:u w:val="single"/>
                      </w:rPr>
                      <w:t>XII-1357</w:t>
                    </w:r>
                  </w:fldSimple>
                  <w:r>
                    <w:rPr>
                      <w:rFonts w:ascii="Times New Roman" w:eastAsia="MS Mincho" w:hAnsi="Times New Roman"/>
                      <w:sz w:val="20"/>
                      <w:i/>
                      <w:iCs/>
                    </w:rPr>
                    <w:t>,
2014-11-25,
paskelbta TAR 2014-12-04, i. k. 2014-18935            </w:t>
                  </w:r>
                </w:p>
                <w:p/>
              </w:sdtContent>
            </w:sdt>
            <w:sdt>
              <w:sdtPr>
                <w:alias w:val="46-1 str."/>
                <w:tag w:val="part_80ea884fe5cc435e9cd121f297660d0c"/>
                <w:lock w:val="sdtLocked"/>
                <w:richText/>
              </w:sdtPr>
              <w:sdtContent>
                <w:p>
                  <w:pPr>
                    <w:ind w:firstLine="720"/>
                    <w:jc w:val="both"/>
                    <w:rPr>
                      <w:b/>
                      <w:color w:val="000000"/>
                      <w:sz w:val="22"/>
                      <w:szCs w:val="22"/>
                    </w:rPr>
                  </w:pPr>
                  <w:sdt>
                    <w:sdtPr>
                      <w:alias w:val="Numeris"/>
                      <w:tag w:val="nr_80ea884fe5cc435e9cd121f297660d0c"/>
                      <w:lock w:val="sdtLocked"/>
                      <w:richText/>
                    </w:sdtPr>
                    <w:sdtContent>
                      <w:r>
                        <w:rPr>
                          <w:b/>
                          <w:color w:val="000000"/>
                          <w:sz w:val="22"/>
                          <w:szCs w:val="22"/>
                        </w:rPr>
                        <w:t>46</w:t>
                      </w:r>
                      <w:r>
                        <w:rPr>
                          <w:b/>
                          <w:color w:val="000000"/>
                          <w:sz w:val="22"/>
                          <w:szCs w:val="22"/>
                          <w:vertAlign w:val="superscript"/>
                        </w:rPr>
                        <w:t>1</w:t>
                      </w:r>
                    </w:sdtContent>
                  </w:sdt>
                  <w:r>
                    <w:rPr>
                      <w:b/>
                      <w:color w:val="000000"/>
                      <w:sz w:val="22"/>
                      <w:szCs w:val="22"/>
                    </w:rPr>
                    <w:t xml:space="preserve"> straipsnis. </w:t>
                  </w:r>
                  <w:sdt>
                    <w:sdtPr>
                      <w:alias w:val="Pavadinimas"/>
                      <w:tag w:val="title_80ea884fe5cc435e9cd121f297660d0c"/>
                      <w:lock w:val="sdtLocked"/>
                      <w:richText/>
                    </w:sdtPr>
                    <w:sdtContent>
                      <w:r>
                        <w:rPr>
                          <w:b/>
                          <w:color w:val="000000"/>
                          <w:sz w:val="22"/>
                          <w:szCs w:val="22"/>
                        </w:rPr>
                        <w:t>Visuomenės informavimo etikos komisija</w:t>
                      </w:r>
                    </w:sdtContent>
                  </w:sdt>
                </w:p>
                <w:sdt>
                  <w:sdtPr>
                    <w:alias w:val="46-1 str. 1 d."/>
                    <w:tag w:val="part_7dcdfd7c2868438b83097138ac81a30d"/>
                    <w:lock w:val="sdtLocked"/>
                    <w:richText/>
                  </w:sdtPr>
                  <w:sdtContent>
                    <w:p>
                      <w:pPr>
                        <w:ind w:firstLine="720"/>
                        <w:jc w:val="both"/>
                        <w:rPr>
                          <w:color w:val="000000"/>
                          <w:sz w:val="22"/>
                          <w:szCs w:val="22"/>
                        </w:rPr>
                      </w:pPr>
                      <w:sdt>
                        <w:sdtPr>
                          <w:alias w:val="Numeris"/>
                          <w:tag w:val="nr_7dcdfd7c2868438b83097138ac81a30d"/>
                          <w:lock w:val="sdtLocked"/>
                          <w:richText/>
                        </w:sdtPr>
                        <w:sdtContent>
                          <w:r>
                            <w:rPr>
                              <w:sz w:val="22"/>
                              <w:szCs w:val="22"/>
                            </w:rPr>
                            <w:t>1</w:t>
                          </w:r>
                        </w:sdtContent>
                      </w:sdt>
                      <w:r>
                        <w:rPr>
                          <w:sz w:val="22"/>
                          <w:szCs w:val="22"/>
                        </w:rPr>
                        <w:t xml:space="preserve">. Visuomenės informavimo etikos komisija (toliau šiame straipsnyje – Komisija) – kolegialus Asociacijos sprendimus pagal šio straipsnio 3 dalyje numatytą kompetenciją priimantis organas. </w:t>
                      </w:r>
                    </w:p>
                  </w:sdtContent>
                </w:sdt>
                <w:sdt>
                  <w:sdtPr>
                    <w:alias w:val="46-1 str. 2 d."/>
                    <w:tag w:val="part_60b2c388f1ac4a5b87858ff4d6488c6f"/>
                    <w:lock w:val="sdtLocked"/>
                    <w:richText/>
                  </w:sdtPr>
                  <w:sdtContent>
                    <w:p>
                      <w:pPr>
                        <w:ind w:firstLine="720"/>
                        <w:jc w:val="both"/>
                        <w:rPr>
                          <w:color w:val="000000"/>
                          <w:sz w:val="22"/>
                          <w:szCs w:val="22"/>
                        </w:rPr>
                      </w:pPr>
                      <w:sdt>
                        <w:sdtPr>
                          <w:alias w:val="Numeris"/>
                          <w:tag w:val="nr_60b2c388f1ac4a5b87858ff4d6488c6f"/>
                          <w:lock w:val="sdtLocked"/>
                          <w:richText/>
                        </w:sdtPr>
                        <w:sdtContent>
                          <w:r>
                            <w:rPr>
                              <w:rFonts w:eastAsia="Calibri"/>
                              <w:sz w:val="22"/>
                              <w:szCs w:val="22"/>
                            </w:rPr>
                            <w:t>2</w:t>
                          </w:r>
                        </w:sdtContent>
                      </w:sdt>
                      <w:r>
                        <w:rPr>
                          <w:rFonts w:eastAsia="Calibri"/>
                          <w:sz w:val="22"/>
                          <w:szCs w:val="22"/>
                        </w:rPr>
                        <w:t xml:space="preserve">. </w:t>
                      </w:r>
                      <w:r>
                        <w:rPr>
                          <w:bCs/>
                          <w:sz w:val="22"/>
                          <w:szCs w:val="22"/>
                        </w:rPr>
                        <w:t xml:space="preserve">Komisijos nariai skiriami 3 metų kadencijai ir jais gali būti ne ilgiau kaip dvi kadencijas iš eilės. Po vieną savo atstovą į Komisiją deleguoja Asociacijos nariai, vieną atstovą – LRT, tris narius – Medijų taryba. Kandidatus Medijų tarybai teikia universitetai, vykdantys žurnalistikos studijų programą. </w:t>
                      </w:r>
                      <w:r>
                        <w:rPr>
                          <w:bCs/>
                          <w:sz w:val="22"/>
                          <w:szCs w:val="22"/>
                          <w:shd w:val="clear" w:color="auto" w:fill="FFFFFF"/>
                        </w:rPr>
                        <w:t>Komisijos nariu gali būti aukštąjį universitetinį išsilavinimą ir ne mažesnę kaip 5 metų žurnalistinio, teisinio ar su žiniasklaidos veikla susijusio darbo patirtį turintis asmuo.</w:t>
                      </w:r>
                      <w:r>
                        <w:rPr>
                          <w:bCs/>
                          <w:sz w:val="22"/>
                          <w:szCs w:val="22"/>
                        </w:rPr>
                        <w:t xml:space="preserve"> Komisija iš savo narių kadencijos laikotarpiui išsirenka Komisijos pirmininką.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d0e1c0ffb211ed9978886e85107ab2">
                        <w:r w:rsidRPr="00532B9F">
                          <w:rPr>
                            <w:rFonts w:ascii="Times New Roman" w:eastAsia="MS Mincho" w:hAnsi="Times New Roman"/>
                            <w:sz w:val="20"/>
                            <w:i/>
                            <w:iCs/>
                            <w:color w:val="0000FF" w:themeColor="hyperlink"/>
                            <w:u w:val="single"/>
                          </w:rPr>
                          <w:t>XIV-2018</w:t>
                        </w:r>
                      </w:fldSimple>
                      <w:r>
                        <w:rPr>
                          <w:rFonts w:ascii="Times New Roman" w:eastAsia="MS Mincho" w:hAnsi="Times New Roman"/>
                          <w:sz w:val="20"/>
                          <w:i/>
                          <w:iCs/>
                        </w:rPr>
                        <w:t>,
2023-05-25,
paskelbta TAR 2023-05-31, i. k. 2023-10704            </w:t>
                      </w:r>
                    </w:p>
                    <w:p/>
                  </w:sdtContent>
                </w:sdt>
                <w:sdt>
                  <w:sdtPr>
                    <w:alias w:val="46-1 str. 3 d."/>
                    <w:tag w:val="part_df16ad3a39cc4c64982c182ee1db128f"/>
                    <w:lock w:val="sdtLocked"/>
                    <w:richText/>
                  </w:sdtPr>
                  <w:sdtContent>
                    <w:p>
                      <w:pPr>
                        <w:ind w:firstLine="720"/>
                        <w:jc w:val="both"/>
                        <w:rPr>
                          <w:color w:val="000000"/>
                          <w:sz w:val="22"/>
                          <w:szCs w:val="22"/>
                        </w:rPr>
                      </w:pPr>
                      <w:sdt>
                        <w:sdtPr>
                          <w:alias w:val="Numeris"/>
                          <w:tag w:val="nr_df16ad3a39cc4c64982c182ee1db128f"/>
                          <w:lock w:val="sdtLocked"/>
                          <w:richText/>
                        </w:sdtPr>
                        <w:sdtContent>
                          <w:r>
                            <w:rPr>
                              <w:color w:val="000000"/>
                              <w:sz w:val="22"/>
                              <w:szCs w:val="22"/>
                            </w:rPr>
                            <w:t>3</w:t>
                          </w:r>
                        </w:sdtContent>
                      </w:sdt>
                      <w:r>
                        <w:rPr>
                          <w:color w:val="000000"/>
                          <w:sz w:val="22"/>
                          <w:szCs w:val="22"/>
                        </w:rPr>
                        <w:t>. Komisija atlieka šias funkcijas:</w:t>
                      </w:r>
                    </w:p>
                    <w:sdt>
                      <w:sdtPr>
                        <w:alias w:val="46-1 str. 3 d. 1 p."/>
                        <w:tag w:val="part_7d6b9f8a51cc43c1bbcf77e6d0badd44"/>
                        <w:lock w:val="sdtLocked"/>
                        <w:richText/>
                      </w:sdtPr>
                      <w:sdtContent>
                        <w:p>
                          <w:pPr>
                            <w:ind w:firstLine="720"/>
                            <w:jc w:val="both"/>
                            <w:rPr>
                              <w:color w:val="000000"/>
                              <w:sz w:val="22"/>
                              <w:szCs w:val="22"/>
                            </w:rPr>
                          </w:pPr>
                          <w:sdt>
                            <w:sdtPr>
                              <w:alias w:val="Numeris"/>
                              <w:tag w:val="nr_7d6b9f8a51cc43c1bbcf77e6d0badd44"/>
                              <w:lock w:val="sdtLocked"/>
                              <w:richText/>
                            </w:sdtPr>
                            <w:sdtContent>
                              <w:r>
                                <w:rPr>
                                  <w:color w:val="000000"/>
                                  <w:sz w:val="22"/>
                                  <w:szCs w:val="22"/>
                                </w:rPr>
                                <w:t>1</w:t>
                              </w:r>
                            </w:sdtContent>
                          </w:sdt>
                          <w:r>
                            <w:rPr>
                              <w:color w:val="000000"/>
                              <w:sz w:val="22"/>
                              <w:szCs w:val="22"/>
                            </w:rPr>
                            <w:t>) rūpinasi viešosios informacijos rengėjų ir skleidėjų profesinės etikos ugdymu;</w:t>
                          </w:r>
                        </w:p>
                      </w:sdtContent>
                    </w:sdt>
                    <w:sdt>
                      <w:sdtPr>
                        <w:alias w:val="46-1 str. 3 d. 2 p."/>
                        <w:tag w:val="part_84fa506d7e95438ea08a263599e1ed3e"/>
                        <w:lock w:val="sdtLocked"/>
                        <w:richText/>
                      </w:sdtPr>
                      <w:sdtContent>
                        <w:p>
                          <w:pPr>
                            <w:tabs>
                              <w:tab w:val="left" w:pos="5529"/>
                            </w:tabs>
                            <w:ind w:firstLine="720"/>
                            <w:jc w:val="both"/>
                            <w:rPr>
                              <w:color w:val="000000"/>
                              <w:sz w:val="22"/>
                              <w:szCs w:val="22"/>
                            </w:rPr>
                          </w:pPr>
                          <w:sdt>
                            <w:sdtPr>
                              <w:alias w:val="Numeris"/>
                              <w:tag w:val="nr_84fa506d7e95438ea08a263599e1ed3e"/>
                              <w:lock w:val="sdtLocked"/>
                              <w:richText/>
                            </w:sdtPr>
                            <w:sdtContent>
                              <w:r>
                                <w:rPr>
                                  <w:color w:val="000000"/>
                                  <w:sz w:val="22"/>
                                  <w:szCs w:val="22"/>
                                </w:rPr>
                                <w:t>2</w:t>
                              </w:r>
                            </w:sdtContent>
                          </w:sdt>
                          <w:r>
                            <w:rPr>
                              <w:color w:val="000000"/>
                              <w:sz w:val="22"/>
                              <w:szCs w:val="22"/>
                            </w:rPr>
                            <w:t>) nagrinėja profesinės etikos pažeidimus, kuriuos padarė viešosios informacijos rengėjai ar skleidėjai informuodami visuomenę;</w:t>
                          </w:r>
                        </w:p>
                      </w:sdtContent>
                    </w:sdt>
                    <w:sdt>
                      <w:sdtPr>
                        <w:alias w:val="46-1 str. 3 d. 3 p."/>
                        <w:tag w:val="part_8d8f171dfdb84b899258e80f8cbc06ef"/>
                        <w:lock w:val="sdtLocked"/>
                        <w:richText/>
                      </w:sdtPr>
                      <w:sdtContent>
                        <w:p>
                          <w:pPr>
                            <w:tabs>
                              <w:tab w:val="left" w:pos="5529"/>
                            </w:tabs>
                            <w:ind w:firstLine="720"/>
                            <w:jc w:val="both"/>
                            <w:rPr>
                              <w:color w:val="000000"/>
                              <w:sz w:val="22"/>
                              <w:szCs w:val="22"/>
                            </w:rPr>
                          </w:pPr>
                          <w:sdt>
                            <w:sdtPr>
                              <w:alias w:val="Numeris"/>
                              <w:tag w:val="nr_8d8f171dfdb84b899258e80f8cbc06ef"/>
                              <w:lock w:val="sdtLocked"/>
                              <w:richText/>
                            </w:sdtPr>
                            <w:sdtContent>
                              <w:r>
                                <w:rPr>
                                  <w:color w:val="000000"/>
                                  <w:sz w:val="22"/>
                                  <w:szCs w:val="22"/>
                                </w:rPr>
                                <w:t>3</w:t>
                              </w:r>
                            </w:sdtContent>
                          </w:sdt>
                          <w:r>
                            <w:rPr>
                              <w:color w:val="000000"/>
                              <w:sz w:val="22"/>
                              <w:szCs w:val="22"/>
                            </w:rPr>
                            <w:t>) nagrinėja asmenų skundus dėl viešosios informacijos rengėjų ir skleidėjų veiklos, galimai pažeidus Kodekso nuostatas, taip pat nagrinėja viešosios informacijos rengėjų ir skleidėjų tarpusavio ginčus dėl Kodekso pažeidimų;</w:t>
                          </w:r>
                        </w:p>
                      </w:sdtContent>
                    </w:sdt>
                    <w:sdt>
                      <w:sdtPr>
                        <w:alias w:val="46-1 str. 3 d. 4 p."/>
                        <w:tag w:val="part_07f9d439482a4bfbbc4e7ad488f0cb1e"/>
                        <w:lock w:val="sdtLocked"/>
                        <w:richText/>
                      </w:sdtPr>
                      <w:sdtContent>
                        <w:p>
                          <w:pPr>
                            <w:tabs>
                              <w:tab w:val="left" w:pos="5529"/>
                            </w:tabs>
                            <w:ind w:firstLine="720"/>
                            <w:jc w:val="both"/>
                            <w:rPr>
                              <w:color w:val="000000"/>
                              <w:sz w:val="22"/>
                              <w:szCs w:val="22"/>
                            </w:rPr>
                          </w:pPr>
                          <w:sdt>
                            <w:sdtPr>
                              <w:alias w:val="Numeris"/>
                              <w:tag w:val="nr_07f9d439482a4bfbbc4e7ad488f0cb1e"/>
                              <w:lock w:val="sdtLocked"/>
                              <w:richText/>
                            </w:sdtPr>
                            <w:sdtContent>
                              <w:r>
                                <w:rPr>
                                  <w:color w:val="000000"/>
                                  <w:sz w:val="22"/>
                                  <w:szCs w:val="22"/>
                                </w:rPr>
                                <w:t>4</w:t>
                              </w:r>
                            </w:sdtContent>
                          </w:sdt>
                          <w:r>
                            <w:rPr>
                              <w:color w:val="000000"/>
                              <w:sz w:val="22"/>
                              <w:szCs w:val="22"/>
                            </w:rPr>
                            <w:t>) bendradarbiaudama su valstybės įstaigomis ir institucijomis užtikrina visuomenės raštingumo naudojantis visuomenės informavimo priemonėmis plėtrą, informacijos kritinio vertinimo ir analizės principų sklaidą;</w:t>
                          </w:r>
                        </w:p>
                      </w:sdtContent>
                    </w:sdt>
                    <w:sdt>
                      <w:sdtPr>
                        <w:alias w:val="46-1 str. 3 d. 5 p."/>
                        <w:tag w:val="part_4397fd2f20bb4561968b126cc03bc497"/>
                        <w:lock w:val="sdtLocked"/>
                        <w:richText/>
                      </w:sdtPr>
                      <w:sdtContent>
                        <w:p>
                          <w:pPr>
                            <w:tabs>
                              <w:tab w:val="left" w:pos="5529"/>
                            </w:tabs>
                            <w:ind w:firstLine="720"/>
                            <w:jc w:val="both"/>
                            <w:rPr>
                              <w:color w:val="000000"/>
                              <w:sz w:val="22"/>
                              <w:szCs w:val="22"/>
                            </w:rPr>
                          </w:pPr>
                          <w:sdt>
                            <w:sdtPr>
                              <w:alias w:val="Numeris"/>
                              <w:tag w:val="nr_4397fd2f20bb4561968b126cc03bc497"/>
                              <w:lock w:val="sdtLocked"/>
                              <w:richText/>
                            </w:sdtPr>
                            <w:sdtContent>
                              <w:r>
                                <w:rPr>
                                  <w:color w:val="000000"/>
                                  <w:sz w:val="22"/>
                                  <w:szCs w:val="22"/>
                                </w:rPr>
                                <w:t>5</w:t>
                              </w:r>
                            </w:sdtContent>
                          </w:sdt>
                          <w:r>
                            <w:rPr>
                              <w:color w:val="000000"/>
                              <w:sz w:val="22"/>
                              <w:szCs w:val="22"/>
                            </w:rPr>
                            <w:t xml:space="preserve">) organizuoja renginius visuomenės informavimo srities profesinės etikos klausimais, dalyvauja įgyvendinant valstybės institucijų strateginio planavimo programas, veiklos planus. </w:t>
                          </w:r>
                        </w:p>
                      </w:sdtContent>
                    </w:sdt>
                  </w:sdtContent>
                </w:sdt>
                <w:sdt>
                  <w:sdtPr>
                    <w:alias w:val="46-1 str. 4 d."/>
                    <w:tag w:val="part_e02473575e074bcaaedb27285a493a56"/>
                    <w:lock w:val="sdtLocked"/>
                    <w:richText/>
                  </w:sdtPr>
                  <w:sdtContent>
                    <w:p>
                      <w:pPr>
                        <w:ind w:firstLine="720"/>
                        <w:jc w:val="both"/>
                        <w:rPr>
                          <w:color w:val="000000"/>
                          <w:sz w:val="22"/>
                          <w:szCs w:val="22"/>
                        </w:rPr>
                      </w:pPr>
                      <w:sdt>
                        <w:sdtPr>
                          <w:alias w:val="Numeris"/>
                          <w:tag w:val="nr_e02473575e074bcaaedb27285a493a56"/>
                          <w:lock w:val="sdtLocked"/>
                          <w:richText/>
                        </w:sdtPr>
                        <w:sdtContent>
                          <w:r>
                            <w:rPr>
                              <w:color w:val="000000"/>
                              <w:sz w:val="22"/>
                              <w:szCs w:val="22"/>
                            </w:rPr>
                            <w:t>4</w:t>
                          </w:r>
                        </w:sdtContent>
                      </w:sdt>
                      <w:r>
                        <w:rPr>
                          <w:color w:val="000000"/>
                          <w:sz w:val="22"/>
                          <w:szCs w:val="22"/>
                        </w:rPr>
                        <w:t>. Į Komisiją gali kreiptis visi suinteresuoti asmenys.</w:t>
                      </w:r>
                    </w:p>
                  </w:sdtContent>
                </w:sdt>
                <w:sdt>
                  <w:sdtPr>
                    <w:alias w:val="46-1 str. 5 d."/>
                    <w:tag w:val="part_db08d0bb8d414065b4f8db54df0cd1d5"/>
                    <w:lock w:val="sdtLocked"/>
                    <w:richText/>
                  </w:sdtPr>
                  <w:sdtContent>
                    <w:p>
                      <w:pPr>
                        <w:ind w:firstLine="720"/>
                        <w:jc w:val="both"/>
                        <w:rPr>
                          <w:color w:val="000000"/>
                          <w:sz w:val="22"/>
                          <w:szCs w:val="22"/>
                        </w:rPr>
                      </w:pPr>
                      <w:sdt>
                        <w:sdtPr>
                          <w:alias w:val="Numeris"/>
                          <w:tag w:val="nr_db08d0bb8d414065b4f8db54df0cd1d5"/>
                          <w:lock w:val="sdtLocked"/>
                          <w:richText/>
                        </w:sdtPr>
                        <w:sdtContent>
                          <w:r>
                            <w:rPr>
                              <w:color w:val="000000"/>
                              <w:sz w:val="22"/>
                              <w:szCs w:val="22"/>
                            </w:rPr>
                            <w:t>5</w:t>
                          </w:r>
                        </w:sdtContent>
                      </w:sdt>
                      <w:r>
                        <w:rPr>
                          <w:color w:val="000000"/>
                          <w:sz w:val="22"/>
                          <w:szCs w:val="22"/>
                        </w:rPr>
                        <w:t xml:space="preserve">. Komisija savo veikloje vadovaujasi Konstitucija, šiuo ir kitais įstatymais, Lietuvos Respublikos tarptautinėmis sutartimis, kitais teisės aktais, taip pat Kodeksu, Europos Tarybos Parlamentinės Asamblėjos rezoliucija „Dėl žurnalistinės etikos“. </w:t>
                      </w:r>
                    </w:p>
                  </w:sdtContent>
                </w:sdt>
                <w:sdt>
                  <w:sdtPr>
                    <w:alias w:val="46-1 str. 6 d."/>
                    <w:tag w:val="part_b16b8149d01249eead68a1e698855b6f"/>
                    <w:lock w:val="sdtLocked"/>
                    <w:richText/>
                  </w:sdtPr>
                  <w:sdtContent>
                    <w:p>
                      <w:pPr>
                        <w:ind w:firstLine="720"/>
                        <w:jc w:val="both"/>
                        <w:rPr>
                          <w:color w:val="000000"/>
                          <w:sz w:val="22"/>
                          <w:szCs w:val="22"/>
                        </w:rPr>
                      </w:pPr>
                      <w:sdt>
                        <w:sdtPr>
                          <w:alias w:val="Numeris"/>
                          <w:tag w:val="nr_b16b8149d01249eead68a1e698855b6f"/>
                          <w:lock w:val="sdtLocked"/>
                          <w:richText/>
                        </w:sdtPr>
                        <w:sdtContent>
                          <w:r>
                            <w:rPr>
                              <w:sz w:val="22"/>
                              <w:szCs w:val="22"/>
                            </w:rPr>
                            <w:t>6</w:t>
                          </w:r>
                        </w:sdtContent>
                      </w:sdt>
                      <w:r>
                        <w:rPr>
                          <w:sz w:val="22"/>
                          <w:szCs w:val="22"/>
                        </w:rPr>
                        <w:t xml:space="preserve">. Komisija dirba pagal Komisijos patvirtintą darbo reglamentą. Komisija, priimdama sprendimus, turi teisę pasitelkti nepriklausomų ekspertų. Komisijos sprendimai dėl profesinės etikos ar kitų pažeidimų turi būti skelbiami nedelsiant tose pačiose visuomenės informavimo priemonėse, kuriose Komisija nustatė šiuos pažeidimus, ir šio įstatymo 44 straipsnyje nustatyta paneigimo paskelbimo tvarka. </w:t>
                      </w:r>
                      <w:r>
                        <w:rPr>
                          <w:bCs/>
                          <w:sz w:val="22"/>
                          <w:szCs w:val="22"/>
                        </w:rPr>
                        <w:t>Šie</w:t>
                      </w:r>
                      <w:r>
                        <w:rPr>
                          <w:sz w:val="22"/>
                          <w:szCs w:val="22"/>
                        </w:rPr>
                        <w:t xml:space="preserve"> </w:t>
                      </w:r>
                      <w:r>
                        <w:rPr>
                          <w:bCs/>
                          <w:sz w:val="22"/>
                          <w:szCs w:val="22"/>
                        </w:rPr>
                        <w:t>sprendimai</w:t>
                      </w:r>
                      <w:r>
                        <w:rPr>
                          <w:sz w:val="22"/>
                          <w:szCs w:val="22"/>
                        </w:rPr>
                        <w:t xml:space="preserve"> taip pat</w:t>
                      </w:r>
                      <w:r>
                        <w:rPr>
                          <w:b/>
                          <w:sz w:val="22"/>
                          <w:szCs w:val="22"/>
                        </w:rPr>
                        <w:t xml:space="preserve"> </w:t>
                      </w:r>
                      <w:r>
                        <w:rPr>
                          <w:bCs/>
                          <w:sz w:val="22"/>
                          <w:szCs w:val="22"/>
                        </w:rPr>
                        <w:t>skelbiami</w:t>
                      </w:r>
                      <w:r>
                        <w:rPr>
                          <w:sz w:val="22"/>
                          <w:szCs w:val="22"/>
                        </w:rPr>
                        <w:t xml:space="preserve"> Asociacijos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d0e1c0ffb211ed9978886e85107ab2">
                        <w:r w:rsidRPr="00532B9F">
                          <w:rPr>
                            <w:rFonts w:ascii="Times New Roman" w:eastAsia="MS Mincho" w:hAnsi="Times New Roman"/>
                            <w:sz w:val="20"/>
                            <w:i/>
                            <w:iCs/>
                            <w:color w:val="0000FF" w:themeColor="hyperlink"/>
                            <w:u w:val="single"/>
                          </w:rPr>
                          <w:t>XIV-2018</w:t>
                        </w:r>
                      </w:fldSimple>
                      <w:r>
                        <w:rPr>
                          <w:rFonts w:ascii="Times New Roman" w:eastAsia="MS Mincho" w:hAnsi="Times New Roman"/>
                          <w:sz w:val="20"/>
                          <w:i/>
                          <w:iCs/>
                        </w:rPr>
                        <w:t>,
2023-05-25,
paskelbta TAR 2023-05-31, i. k. 2023-10704            </w:t>
                      </w:r>
                    </w:p>
                    <w:p/>
                  </w:sdtContent>
                </w:sdt>
                <w:sdt>
                  <w:sdtPr>
                    <w:alias w:val="46-1 str. 7 d."/>
                    <w:tag w:val="part_b08fd0383b91438db815ca15053796ba"/>
                    <w:lock w:val="sdtLocked"/>
                    <w:richText/>
                  </w:sdtPr>
                  <w:sdtContent>
                    <w:p>
                      <w:pPr>
                        <w:ind w:firstLine="720"/>
                        <w:jc w:val="both"/>
                        <w:rPr>
                          <w:color w:val="000000"/>
                          <w:sz w:val="22"/>
                          <w:szCs w:val="22"/>
                        </w:rPr>
                      </w:pPr>
                      <w:sdt>
                        <w:sdtPr>
                          <w:alias w:val="Numeris"/>
                          <w:tag w:val="nr_b08fd0383b91438db815ca15053796ba"/>
                          <w:lock w:val="sdtLocked"/>
                          <w:richText/>
                        </w:sdtPr>
                        <w:sdtContent>
                          <w:r>
                            <w:rPr>
                              <w:sz w:val="22"/>
                              <w:szCs w:val="22"/>
                            </w:rPr>
                            <w:t>7</w:t>
                          </w:r>
                        </w:sdtContent>
                      </w:sdt>
                      <w:r>
                        <w:rPr>
                          <w:sz w:val="22"/>
                          <w:szCs w:val="22"/>
                        </w:rPr>
                        <w:t>. Viešosios informacijos rengėjai ar skleidėjai, nesutinkantys su Komisijos sprendimais, gali dėl jų kreiptis į pirmosios instancijos administracinį teismą, tačiau vis tiek privalo juos paskelbti šio straipsnio 6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46-1 str. 8 d."/>
                    <w:tag w:val="part_2c8ae3be3c2e4795a2b722bd0a40cb4f"/>
                    <w:lock w:val="sdtLocked"/>
                    <w:richText/>
                  </w:sdtPr>
                  <w:sdtContent>
                    <w:p>
                      <w:pPr>
                        <w:ind w:firstLine="720"/>
                        <w:jc w:val="both"/>
                        <w:rPr>
                          <w:color w:val="000000"/>
                          <w:sz w:val="22"/>
                          <w:szCs w:val="22"/>
                        </w:rPr>
                      </w:pPr>
                      <w:sdt>
                        <w:sdtPr>
                          <w:alias w:val="Numeris"/>
                          <w:tag w:val="nr_2c8ae3be3c2e4795a2b722bd0a40cb4f"/>
                          <w:lock w:val="sdtLocked"/>
                          <w:richText/>
                        </w:sdtPr>
                        <w:sdtContent>
                          <w:r>
                            <w:rPr>
                              <w:color w:val="000000"/>
                              <w:sz w:val="22"/>
                              <w:szCs w:val="22"/>
                            </w:rPr>
                            <w:t>8</w:t>
                          </w:r>
                        </w:sdtContent>
                      </w:sdt>
                      <w:r>
                        <w:rPr>
                          <w:color w:val="000000"/>
                          <w:sz w:val="22"/>
                          <w:szCs w:val="22"/>
                        </w:rPr>
                        <w:t>. Komisija finansuojama iš Asociacijos visuotinio narių susirinkimo sprendimu skirtų Asociacijos lėšų Asociacijos įstatuose nustatyta tvarka.</w:t>
                      </w:r>
                    </w:p>
                  </w:sdtContent>
                </w:sdt>
                <w:sdt>
                  <w:sdtPr>
                    <w:alias w:val="46-1 str. 9 d."/>
                    <w:tag w:val="part_ddf852a119354bd481148c3b0ac71fd6"/>
                    <w:lock w:val="sdtLocked"/>
                    <w:richText/>
                  </w:sdtPr>
                  <w:sdtContent>
                    <w:p>
                      <w:pPr>
                        <w:ind w:firstLine="720"/>
                        <w:jc w:val="both"/>
                      </w:pPr>
                      <w:sdt>
                        <w:sdtPr>
                          <w:alias w:val="Numeris"/>
                          <w:tag w:val="nr_ddf852a119354bd481148c3b0ac71fd6"/>
                          <w:lock w:val="sdtLocked"/>
                          <w:richText/>
                        </w:sdtPr>
                        <w:sdtContent>
                          <w:r>
                            <w:rPr>
                              <w:color w:val="000000"/>
                              <w:sz w:val="22"/>
                              <w:szCs w:val="22"/>
                            </w:rPr>
                            <w:t>9</w:t>
                          </w:r>
                        </w:sdtContent>
                      </w:sdt>
                      <w:r>
                        <w:rPr>
                          <w:color w:val="000000"/>
                          <w:sz w:val="22"/>
                          <w:szCs w:val="22"/>
                        </w:rPr>
                        <w:t>. Komisija kiekvienais metais iki kovo 31 dienos viešai paskelbia praėjusių kalendorinių metų veiklos ataskaitą.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2f2a307b8611e4bb60d9a84e36596f">
                    <w:r w:rsidRPr="00532B9F">
                      <w:rPr>
                        <w:rFonts w:ascii="Times New Roman" w:eastAsia="MS Mincho" w:hAnsi="Times New Roman"/>
                        <w:sz w:val="20"/>
                        <w:i/>
                        <w:iCs/>
                        <w:color w:val="0000FF" w:themeColor="hyperlink"/>
                        <w:u w:val="single"/>
                      </w:rPr>
                      <w:t>XII-1357</w:t>
                    </w:r>
                  </w:fldSimple>
                  <w:r>
                    <w:rPr>
                      <w:rFonts w:ascii="Times New Roman" w:eastAsia="MS Mincho" w:hAnsi="Times New Roman"/>
                      <w:sz w:val="20"/>
                      <w:i/>
                      <w:iCs/>
                    </w:rPr>
                    <w:t>,
2014-11-25,
paskelbta TAR 2014-12-04, i. k. 2014-18935        </w:t>
                  </w:r>
                </w:p>
                <w:p/>
              </w:sdtContent>
            </w:sdt>
            <w:sdt>
              <w:sdtPr>
                <w:alias w:val="47 str."/>
                <w:tag w:val="part_ff23c1f1c33e48d29f3ce75908b3fa77"/>
                <w:lock w:val="sdtLocked"/>
                <w:richText/>
              </w:sdtPr>
              <w:sdtContent>
                <w:p>
                  <w:pPr>
                    <w:suppressAutoHyphens/>
                    <w:ind w:firstLine="720"/>
                    <w:rPr>
                      <w:b/>
                      <w:bCs/>
                      <w:sz w:val="22"/>
                      <w:szCs w:val="22"/>
                      <w:lang w:eastAsia="ar-SA"/>
                    </w:rPr>
                  </w:pPr>
                  <w:sdt>
                    <w:sdtPr>
                      <w:alias w:val="Numeris"/>
                      <w:tag w:val="nr_ff23c1f1c33e48d29f3ce75908b3fa77"/>
                      <w:lock w:val="sdtLocked"/>
                      <w:richText/>
                    </w:sdtPr>
                    <w:sdtContent>
                      <w:r>
                        <w:rPr>
                          <w:b/>
                          <w:sz w:val="22"/>
                          <w:szCs w:val="22"/>
                          <w:lang w:eastAsia="ar-SA"/>
                        </w:rPr>
                        <w:t>47</w:t>
                      </w:r>
                    </w:sdtContent>
                  </w:sdt>
                  <w:r>
                    <w:rPr>
                      <w:b/>
                      <w:sz w:val="22"/>
                      <w:szCs w:val="22"/>
                      <w:lang w:eastAsia="ar-SA"/>
                    </w:rPr>
                    <w:t xml:space="preserve"> straipsnis. </w:t>
                  </w:r>
                  <w:sdt>
                    <w:sdtPr>
                      <w:alias w:val="Pavadinimas"/>
                      <w:tag w:val="title_ff23c1f1c33e48d29f3ce75908b3fa77"/>
                      <w:lock w:val="sdtLocked"/>
                      <w:richText/>
                    </w:sdtPr>
                    <w:sdtContent>
                      <w:r>
                        <w:rPr>
                          <w:b/>
                          <w:bCs/>
                          <w:sz w:val="22"/>
                          <w:szCs w:val="22"/>
                          <w:lang w:eastAsia="ar-SA"/>
                        </w:rPr>
                        <w:t>Lietuvos radijo ir televizijos komisija</w:t>
                      </w:r>
                    </w:sdtContent>
                  </w:sdt>
                </w:p>
                <w:sdt>
                  <w:sdtPr>
                    <w:alias w:val="47 str. 1 d."/>
                    <w:tag w:val="part_2fd2a05f56b34aadae247c0bb43e6478"/>
                    <w:lock w:val="sdtLocked"/>
                    <w:richText/>
                  </w:sdtPr>
                  <w:sdtContent>
                    <w:p>
                      <w:pPr>
                        <w:ind w:firstLine="720"/>
                        <w:jc w:val="both"/>
                        <w:rPr>
                          <w:bCs/>
                          <w:sz w:val="22"/>
                          <w:szCs w:val="22"/>
                          <w:lang w:eastAsia="ar-SA"/>
                        </w:rPr>
                      </w:pPr>
                      <w:sdt>
                        <w:sdtPr>
                          <w:alias w:val="Numeris"/>
                          <w:tag w:val="nr_2fd2a05f56b34aadae247c0bb43e6478"/>
                          <w:lock w:val="sdtLocked"/>
                          <w:richText/>
                        </w:sdtPr>
                        <w:sdtContent>
                          <w:r>
                            <w:rPr>
                              <w:sz w:val="22"/>
                              <w:szCs w:val="22"/>
                            </w:rPr>
                            <w:t>1</w:t>
                          </w:r>
                        </w:sdtContent>
                      </w:sdt>
                      <w:r>
                        <w:rPr>
                          <w:sz w:val="22"/>
                          <w:szCs w:val="22"/>
                        </w:rPr>
                        <w:t>.</w:t>
                      </w:r>
                      <w:r>
                        <w:rPr>
                          <w:bCs/>
                          <w:sz w:val="22"/>
                          <w:szCs w:val="22"/>
                        </w:rPr>
                        <w:t xml:space="preserve"> </w:t>
                      </w:r>
                      <w:r>
                        <w:rPr>
                          <w:sz w:val="22"/>
                          <w:szCs w:val="22"/>
                        </w:rPr>
                        <w:t>Komisija – nepriklausoma Seimui atskaitinga Lietuvos Respublikos jurisdikcijai priklausančių radijo ir (ar) televizijos programų transliuotojų, užsakomųjų audiovizualinės žiniasklaidos paslaugų teikėjų, dalijimosi vaizdo medžiaga platformos paslaugų teikėjų veiklą reguliuojanti ir prižiūrinti, Lietuvos Respublikos teritorijoje veiklą vykdančių retransliuotojų ir kitų asmenų, teikiančių Lietuvos Respublikos vartotojams televizijos programų ir (ar) atskirų programų platinimo internete paslaugas, veiklos priežiūrą vykdanti institucija. Komisija dalyvauja formuojant valstybės audiovizualinę politiką. Ji yra Seimo ir Vyriausybės ekspertė radijo, televizijos programų transliavimo, retransliavimo, televizijos programų ir (ar) atskirų programų platinimo internete, užsakomųjų audiovizualinės žiniasklaidos paslaugų ir dalijimosi vaizdo medžiaga platformos paslaugų klausimais. Komisija, atlikdama savo funkcijas ir priimdama sprendimus jos kompetencijai priklausančiais klausimais, yra nepriklausoma ir nešališka, vadovaujasi žiniasklaidos pliuralizmo, kultūrų ir kalbų įvairovės, vartotojų apsaugos, prieinamumo, nediskriminavimo, tinkamo vidaus rinkos veikimo ir sąžiningos konkurencijos skatinimo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7 str. 2 d."/>
                    <w:tag w:val="part_438a58120ca940408093ae85a75ccd9e"/>
                    <w:lock w:val="sdtLocked"/>
                    <w:richText/>
                  </w:sdtPr>
                  <w:sdtContent>
                    <w:p>
                      <w:pPr>
                        <w:suppressAutoHyphens/>
                        <w:ind w:firstLine="720"/>
                        <w:jc w:val="both"/>
                        <w:rPr>
                          <w:sz w:val="22"/>
                          <w:szCs w:val="22"/>
                          <w:lang w:eastAsia="ar-SA"/>
                        </w:rPr>
                      </w:pPr>
                      <w:sdt>
                        <w:sdtPr>
                          <w:alias w:val="Numeris"/>
                          <w:tag w:val="nr_438a58120ca940408093ae85a75ccd9e"/>
                          <w:lock w:val="sdtLocked"/>
                          <w:richText/>
                        </w:sdtPr>
                        <w:sdtContent>
                          <w:r>
                            <w:rPr>
                              <w:sz w:val="22"/>
                              <w:szCs w:val="22"/>
                              <w:lang w:eastAsia="ar-SA"/>
                            </w:rPr>
                            <w:t>2</w:t>
                          </w:r>
                        </w:sdtContent>
                      </w:sdt>
                      <w:r>
                        <w:rPr>
                          <w:sz w:val="22"/>
                          <w:szCs w:val="22"/>
                          <w:lang w:eastAsia="ar-SA"/>
                        </w:rPr>
                        <w:t>. Komisija savo veikloje vadovaujasi Lietuvos Respublikos Konstitucija, šiuo ir kitais įstatymais bei teisės aktais, taip pat Seimo patvirtintais Komisijos nuostatais.</w:t>
                      </w:r>
                    </w:p>
                  </w:sdtContent>
                </w:sdt>
                <w:sdt>
                  <w:sdtPr>
                    <w:alias w:val="47 str. 3 d."/>
                    <w:tag w:val="part_7fbaa24b8adf499aad0b9597701e5e07"/>
                    <w:lock w:val="sdtLocked"/>
                    <w:richText/>
                  </w:sdtPr>
                  <w:sdtContent>
                    <w:p>
                      <w:pPr>
                        <w:suppressAutoHyphens/>
                        <w:ind w:firstLine="720"/>
                        <w:jc w:val="both"/>
                        <w:rPr>
                          <w:sz w:val="22"/>
                          <w:szCs w:val="22"/>
                          <w:lang w:eastAsia="ar-SA"/>
                        </w:rPr>
                      </w:pPr>
                      <w:sdt>
                        <w:sdtPr>
                          <w:alias w:val="Numeris"/>
                          <w:tag w:val="nr_7fbaa24b8adf499aad0b9597701e5e07"/>
                          <w:lock w:val="sdtLocked"/>
                          <w:richText/>
                        </w:sdtPr>
                        <w:sdtContent>
                          <w:r>
                            <w:rPr>
                              <w:sz w:val="22"/>
                              <w:szCs w:val="22"/>
                              <w:lang w:eastAsia="ar-SA"/>
                            </w:rPr>
                            <w:t>3</w:t>
                          </w:r>
                        </w:sdtContent>
                      </w:sdt>
                      <w:r>
                        <w:rPr>
                          <w:sz w:val="22"/>
                          <w:szCs w:val="22"/>
                          <w:lang w:eastAsia="ar-SA"/>
                        </w:rPr>
                        <w:t>. Komisija yra viešasis juridinis asmuo, valstybės biudžetinė įstaiga, kurios vadovas yra Komisijos pirmininkas, turinti savo antspaudą su valstybės herbu ir sąskaitą banke. Komisijos būstinė yra Vilniuje. Komisijai skirtų valstybės biudžeto asignavimų valdytojas yra Komisijos pirmininkas. Jo teises ir pareigas bei atsakomybę tvarkant, naudojant, įtraukiant į apskaitą Komisijai skirtas valstybės biudžeto lėšas nustato įstatymai.</w:t>
                      </w:r>
                    </w:p>
                  </w:sdtContent>
                </w:sdt>
                <w:sdt>
                  <w:sdtPr>
                    <w:alias w:val="47 str. 4 d."/>
                    <w:tag w:val="part_3e87e9736dba4be6988239d8ed9aa799"/>
                    <w:lock w:val="sdtLocked"/>
                    <w:richText/>
                  </w:sdtPr>
                  <w:sdtContent>
                    <w:p>
                      <w:pPr>
                        <w:ind w:firstLine="720"/>
                        <w:jc w:val="both"/>
                        <w:rPr>
                          <w:sz w:val="22"/>
                          <w:szCs w:val="22"/>
                          <w:lang w:eastAsia="ar-SA"/>
                        </w:rPr>
                      </w:pPr>
                      <w:sdt>
                        <w:sdtPr>
                          <w:alias w:val="Numeris"/>
                          <w:tag w:val="nr_3e87e9736dba4be6988239d8ed9aa799"/>
                          <w:lock w:val="sdtLocked"/>
                          <w:richText/>
                        </w:sdtPr>
                        <w:sdtContent>
                          <w:r>
                            <w:t>4</w:t>
                          </w:r>
                        </w:sdtContent>
                      </w:sdt>
                      <w:r>
                        <w:t xml:space="preserve">. </w:t>
                      </w:r>
                      <w:r>
                        <w:rPr>
                          <w:sz w:val="22"/>
                          <w:szCs w:val="22"/>
                          <w:shd w:val="clear" w:color="auto" w:fill="FFFFFF"/>
                        </w:rPr>
                        <w:t>Komisiją sudaro 11 narių: du narius skiria Respublikos Prezidentas, tris narius (vieną – iš opozicinių frakcijų) – Seimas Seimo Kultūros komiteto teikimu, tris narius – Lietuvos meno kūrėjų asociacija, vieną narį – Lietuvos katalikų bažnyčios Vyskupų konferencija, vieną narį – Lietuvos žurnalistų sąjunga, vieną narį – Lietuvos žurnalistų draugija. Komisijos nariu gali būti skiriamas tik nepriekaištingos reputacijos Lietuvos Respublikos pilietis, turintis aukštąjį universitetinį išsilavinimą ir ne mažesnę kaip penkerių metų patirtį audiovizualinės politikos, viešosios informacijos rengėjo ar skleidėjo veiklos srityse, profesinės ar akademinės patirties visuomenės informavimo, švietimo, kultūros, mokslo ar žmogaus teisių srityse. Komisijos nariu negali būti skiriamas asmuo, kuris mažiau kaip prieš vienus metus ėjo pareigas reguliuojamų sektorių įmonių ar organizacijų valdymo organuose ir (ar) gali tose įmonėse ar organizacijose turėti interesų. Komisijos nariai skiriami ketverių metų kadencijai ir jais gali būti ne ilgiau kaip dvi kadencijas iš eilės. Likus ne mažiau kaip 60 dienų iki Komisijos kadencijos pabaigos, Komisija kreipiasi į Komisijos narius skiriančias institucijas ar organizacijas dėl naujų narių skyrimo. Komisijos nario darbo Komisijoje teisinis pagrindas yra jį paskyrusios institucijos (institucijų) ar organizacijos (organizacijų) priimtas sprendimas. Komisijos pirmininkui, pirmininko pavaduotojui ir Komisijos nariams taikomos Viešųjų ir privačių interesų derinimo įstatymo nuostatos. Kai Komisijos narys dirba ne visą darbo dieną, už darbą atliekant Komisijos nario pareigas jam apmokama atsižvelgiant į faktiškai dirbtą darbo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4a8a0ccf811e6a2cac7383cbb90a3">
                        <w:r w:rsidRPr="00532B9F">
                          <w:rPr>
                            <w:rFonts w:ascii="Times New Roman" w:eastAsia="MS Mincho" w:hAnsi="Times New Roman"/>
                            <w:sz w:val="20"/>
                            <w:i/>
                            <w:iCs/>
                            <w:color w:val="0000FF" w:themeColor="hyperlink"/>
                            <w:u w:val="single"/>
                          </w:rPr>
                          <w:t>XIII-109</w:t>
                        </w:r>
                      </w:fldSimple>
                      <w:r>
                        <w:rPr>
                          <w:rFonts w:ascii="Times New Roman" w:eastAsia="MS Mincho" w:hAnsi="Times New Roman"/>
                          <w:sz w:val="20"/>
                          <w:i/>
                          <w:iCs/>
                        </w:rPr>
                        <w:t>,
2016-12-15,
paskelbta TAR 2016-12-28, i. k. 2016-29761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052b006c011ee9978886e85107ab2">
                        <w:r w:rsidRPr="00532B9F">
                          <w:rPr>
                            <w:rFonts w:ascii="Times New Roman" w:eastAsia="MS Mincho" w:hAnsi="Times New Roman"/>
                            <w:sz w:val="20"/>
                            <w:i/>
                            <w:iCs/>
                            <w:color w:val="0000FF" w:themeColor="hyperlink"/>
                            <w:u w:val="single"/>
                          </w:rPr>
                          <w:t>XIV-1989</w:t>
                        </w:r>
                      </w:fldSimple>
                      <w:r>
                        <w:rPr>
                          <w:rFonts w:ascii="Times New Roman" w:eastAsia="MS Mincho" w:hAnsi="Times New Roman"/>
                          <w:sz w:val="20"/>
                          <w:i/>
                          <w:iCs/>
                        </w:rPr>
                        <w:t>,
2023-05-25,
paskelbta TAR 2023-06-09, i. k. 2023-11560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b5300a73111ef90b5ee8931e5ce5e">
                        <w:r w:rsidRPr="00532B9F">
                          <w:rPr>
                            <w:rFonts w:ascii="Times New Roman" w:eastAsia="MS Mincho" w:hAnsi="Times New Roman"/>
                            <w:sz w:val="20"/>
                            <w:i/>
                            <w:iCs/>
                            <w:color w:val="0000FF" w:themeColor="hyperlink"/>
                            <w:u w:val="single"/>
                          </w:rPr>
                          <w:t>XIV-3120</w:t>
                        </w:r>
                      </w:fldSimple>
                      <w:r>
                        <w:rPr>
                          <w:rFonts w:ascii="Times New Roman" w:eastAsia="MS Mincho" w:hAnsi="Times New Roman"/>
                          <w:sz w:val="20"/>
                          <w:i/>
                          <w:iCs/>
                        </w:rPr>
                        <w:t>,
2024-11-12,
paskelbta TAR 2024-11-20, i. k. 2024-20204            </w:t>
                      </w:r>
                    </w:p>
                    <w:p/>
                  </w:sdtContent>
                </w:sdt>
                <w:sdt>
                  <w:sdtPr>
                    <w:alias w:val="47 str. 5 d."/>
                    <w:tag w:val="part_d398a168d094446285fa03f657951a8f"/>
                    <w:lock w:val="sdtLocked"/>
                    <w:richText/>
                  </w:sdtPr>
                  <w:sdtContent>
                    <w:p>
                      <w:pPr>
                        <w:suppressAutoHyphens/>
                        <w:ind w:firstLine="720"/>
                        <w:jc w:val="both"/>
                        <w:rPr>
                          <w:sz w:val="22"/>
                          <w:szCs w:val="22"/>
                          <w:lang w:eastAsia="ar-SA"/>
                        </w:rPr>
                      </w:pPr>
                      <w:sdt>
                        <w:sdtPr>
                          <w:alias w:val="Numeris"/>
                          <w:tag w:val="nr_d398a168d094446285fa03f657951a8f"/>
                          <w:lock w:val="sdtLocked"/>
                          <w:richText/>
                        </w:sdtPr>
                        <w:sdtContent>
                          <w:r>
                            <w:rPr>
                              <w:sz w:val="22"/>
                              <w:szCs w:val="22"/>
                              <w:lang w:eastAsia="ar-SA"/>
                            </w:rPr>
                            <w:t>5</w:t>
                          </w:r>
                        </w:sdtContent>
                      </w:sdt>
                      <w:r>
                        <w:rPr>
                          <w:sz w:val="22"/>
                          <w:szCs w:val="22"/>
                          <w:lang w:eastAsia="ar-SA"/>
                        </w:rPr>
                        <w:t>. Komisijos nario įgaliojimai nutrūksta anksčiau laiko, kai:</w:t>
                      </w:r>
                    </w:p>
                    <w:sdt>
                      <w:sdtPr>
                        <w:alias w:val="47 str. 5 d. 1 p."/>
                        <w:tag w:val="part_8f784e09cbf54181953009a7bb90bcc5"/>
                        <w:lock w:val="sdtLocked"/>
                        <w:richText/>
                      </w:sdtPr>
                      <w:sdtContent>
                        <w:p>
                          <w:pPr>
                            <w:suppressAutoHyphens/>
                            <w:ind w:firstLine="720"/>
                            <w:jc w:val="both"/>
                            <w:rPr>
                              <w:sz w:val="22"/>
                              <w:szCs w:val="22"/>
                              <w:lang w:eastAsia="ar-SA"/>
                            </w:rPr>
                          </w:pPr>
                          <w:sdt>
                            <w:sdtPr>
                              <w:alias w:val="Numeris"/>
                              <w:tag w:val="nr_8f784e09cbf54181953009a7bb90bcc5"/>
                              <w:lock w:val="sdtLocked"/>
                              <w:richText/>
                            </w:sdtPr>
                            <w:sdtContent>
                              <w:r>
                                <w:rPr>
                                  <w:sz w:val="22"/>
                                  <w:szCs w:val="22"/>
                                  <w:lang w:eastAsia="ar-SA"/>
                                </w:rPr>
                                <w:t>1</w:t>
                              </w:r>
                            </w:sdtContent>
                          </w:sdt>
                          <w:r>
                            <w:rPr>
                              <w:sz w:val="22"/>
                              <w:szCs w:val="22"/>
                              <w:lang w:eastAsia="ar-SA"/>
                            </w:rPr>
                            <w:t>) Komisijos narys atsistatydina;</w:t>
                          </w:r>
                        </w:p>
                      </w:sdtContent>
                    </w:sdt>
                    <w:sdt>
                      <w:sdtPr>
                        <w:alias w:val="47 str. 5 d. 2 p."/>
                        <w:tag w:val="part_85e36c55dc6e4e97ab0771385c28cf04"/>
                        <w:lock w:val="sdtLocked"/>
                        <w:richText/>
                      </w:sdtPr>
                      <w:sdtContent>
                        <w:p>
                          <w:pPr>
                            <w:suppressAutoHyphens/>
                            <w:ind w:firstLine="720"/>
                            <w:jc w:val="both"/>
                            <w:rPr>
                              <w:sz w:val="22"/>
                              <w:szCs w:val="22"/>
                              <w:lang w:eastAsia="ar-SA"/>
                            </w:rPr>
                          </w:pPr>
                          <w:sdt>
                            <w:sdtPr>
                              <w:alias w:val="Numeris"/>
                              <w:tag w:val="nr_85e36c55dc6e4e97ab0771385c28cf04"/>
                              <w:lock w:val="sdtLocked"/>
                              <w:richText/>
                            </w:sdtPr>
                            <w:sdtContent>
                              <w:r>
                                <w:rPr>
                                  <w:sz w:val="22"/>
                                  <w:szCs w:val="22"/>
                                  <w:lang w:eastAsia="ar-SA"/>
                                </w:rPr>
                                <w:t>2</w:t>
                              </w:r>
                            </w:sdtContent>
                          </w:sdt>
                          <w:r>
                            <w:rPr>
                              <w:sz w:val="22"/>
                              <w:szCs w:val="22"/>
                              <w:lang w:eastAsia="ar-SA"/>
                            </w:rPr>
                            <w:t>) Komisijos narys be pateisinamos priežasties daugiau kaip keturis mėnesius iš eilės nedalyvauja Komisijos posėdžiuose;</w:t>
                          </w:r>
                        </w:p>
                      </w:sdtContent>
                    </w:sdt>
                    <w:sdt>
                      <w:sdtPr>
                        <w:alias w:val="47 str. 5 d. 3 p."/>
                        <w:tag w:val="part_94528406919a49e991ffedd6cfe02d73"/>
                        <w:lock w:val="sdtLocked"/>
                        <w:richText/>
                      </w:sdtPr>
                      <w:sdtContent>
                        <w:p>
                          <w:pPr>
                            <w:suppressAutoHyphens/>
                            <w:ind w:firstLine="720"/>
                            <w:jc w:val="both"/>
                            <w:rPr>
                              <w:sz w:val="22"/>
                              <w:szCs w:val="22"/>
                              <w:lang w:eastAsia="ar-SA"/>
                            </w:rPr>
                          </w:pPr>
                          <w:sdt>
                            <w:sdtPr>
                              <w:alias w:val="Numeris"/>
                              <w:tag w:val="nr_94528406919a49e991ffedd6cfe02d73"/>
                              <w:lock w:val="sdtLocked"/>
                              <w:richText/>
                            </w:sdtPr>
                            <w:sdtContent>
                              <w:r>
                                <w:rPr>
                                  <w:sz w:val="22"/>
                                  <w:szCs w:val="22"/>
                                  <w:lang w:eastAsia="ar-SA"/>
                                </w:rPr>
                                <w:t>3</w:t>
                              </w:r>
                            </w:sdtContent>
                          </w:sdt>
                          <w:r>
                            <w:rPr>
                              <w:sz w:val="22"/>
                              <w:szCs w:val="22"/>
                              <w:lang w:eastAsia="ar-SA"/>
                            </w:rPr>
                            <w:t>) Komisijos nariui yra įsiteisėjęs apkaltinamasis teismo nuosprendis;</w:t>
                          </w:r>
                        </w:p>
                      </w:sdtContent>
                    </w:sdt>
                    <w:sdt>
                      <w:sdtPr>
                        <w:alias w:val="47 str. 5 d. 4 p."/>
                        <w:tag w:val="part_04d376984258460aa22c9cb310850e26"/>
                        <w:lock w:val="sdtLocked"/>
                        <w:richText/>
                      </w:sdtPr>
                      <w:sdtContent>
                        <w:p>
                          <w:pPr>
                            <w:suppressAutoHyphens/>
                            <w:ind w:firstLine="720"/>
                            <w:jc w:val="both"/>
                            <w:rPr>
                              <w:sz w:val="22"/>
                              <w:szCs w:val="22"/>
                              <w:lang w:eastAsia="ar-SA"/>
                            </w:rPr>
                          </w:pPr>
                          <w:sdt>
                            <w:sdtPr>
                              <w:alias w:val="Numeris"/>
                              <w:tag w:val="nr_04d376984258460aa22c9cb310850e26"/>
                              <w:lock w:val="sdtLocked"/>
                              <w:richText/>
                            </w:sdtPr>
                            <w:sdtContent>
                              <w:r>
                                <w:rPr>
                                  <w:sz w:val="22"/>
                                  <w:szCs w:val="22"/>
                                  <w:lang w:eastAsia="ar-SA"/>
                                </w:rPr>
                                <w:t>4</w:t>
                              </w:r>
                            </w:sdtContent>
                          </w:sdt>
                          <w:r>
                            <w:rPr>
                              <w:sz w:val="22"/>
                              <w:szCs w:val="22"/>
                              <w:lang w:eastAsia="ar-SA"/>
                            </w:rPr>
                            <w:t>) Komisijos narys netenka Lietuvos Respublikos pilietybės;</w:t>
                          </w:r>
                        </w:p>
                      </w:sdtContent>
                    </w:sdt>
                    <w:sdt>
                      <w:sdtPr>
                        <w:alias w:val="47 str. 5 d. 5 p."/>
                        <w:tag w:val="part_6b35d0caa3eb4696bb2991f36f61d4e8"/>
                        <w:lock w:val="sdtLocked"/>
                        <w:richText/>
                      </w:sdtPr>
                      <w:sdtContent>
                        <w:p>
                          <w:pPr>
                            <w:suppressAutoHyphens/>
                            <w:ind w:firstLine="720"/>
                            <w:jc w:val="both"/>
                            <w:rPr>
                              <w:sz w:val="22"/>
                              <w:szCs w:val="22"/>
                              <w:lang w:eastAsia="ar-SA"/>
                            </w:rPr>
                          </w:pPr>
                          <w:sdt>
                            <w:sdtPr>
                              <w:alias w:val="Numeris"/>
                              <w:tag w:val="nr_6b35d0caa3eb4696bb2991f36f61d4e8"/>
                              <w:lock w:val="sdtLocked"/>
                              <w:richText/>
                            </w:sdtPr>
                            <w:sdtContent>
                              <w:r>
                                <w:rPr>
                                  <w:sz w:val="22"/>
                                  <w:szCs w:val="22"/>
                                  <w:lang w:eastAsia="ar-SA"/>
                                </w:rPr>
                                <w:t>5</w:t>
                              </w:r>
                            </w:sdtContent>
                          </w:sdt>
                          <w:r>
                            <w:rPr>
                              <w:sz w:val="22"/>
                              <w:szCs w:val="22"/>
                              <w:lang w:eastAsia="ar-SA"/>
                            </w:rPr>
                            <w:t>) Komisijos narys teismo pripažįstamas neveiksniu;</w:t>
                          </w:r>
                        </w:p>
                      </w:sdtContent>
                    </w:sdt>
                    <w:sdt>
                      <w:sdtPr>
                        <w:alias w:val="47 str. 5 d. 6 p."/>
                        <w:tag w:val="part_31bf08c49c314015a9e2ecc2e231bbbc"/>
                        <w:lock w:val="sdtLocked"/>
                        <w:richText/>
                      </w:sdtPr>
                      <w:sdtContent>
                        <w:p>
                          <w:pPr>
                            <w:suppressAutoHyphens/>
                            <w:ind w:firstLine="720"/>
                            <w:jc w:val="both"/>
                            <w:rPr>
                              <w:sz w:val="22"/>
                              <w:szCs w:val="22"/>
                              <w:lang w:eastAsia="ar-SA"/>
                            </w:rPr>
                          </w:pPr>
                          <w:sdt>
                            <w:sdtPr>
                              <w:alias w:val="Numeris"/>
                              <w:tag w:val="nr_31bf08c49c314015a9e2ecc2e231bbbc"/>
                              <w:lock w:val="sdtLocked"/>
                              <w:richText/>
                            </w:sdtPr>
                            <w:sdtContent>
                              <w:r>
                                <w:rPr>
                                  <w:sz w:val="22"/>
                                  <w:szCs w:val="22"/>
                                  <w:lang w:eastAsia="ar-SA"/>
                                </w:rPr>
                                <w:t>6</w:t>
                              </w:r>
                            </w:sdtContent>
                          </w:sdt>
                          <w:r>
                            <w:rPr>
                              <w:sz w:val="22"/>
                              <w:szCs w:val="22"/>
                              <w:lang w:eastAsia="ar-SA"/>
                            </w:rPr>
                            <w:t>) Komisijos narys dėl sveikatos būklės negali eiti pareigų;</w:t>
                          </w:r>
                        </w:p>
                      </w:sdtContent>
                    </w:sdt>
                    <w:sdt>
                      <w:sdtPr>
                        <w:alias w:val="47 str. 5 d. 7 p."/>
                        <w:tag w:val="part_77633e6f6319428295f76c4a8fcb81e2"/>
                        <w:lock w:val="sdtLocked"/>
                        <w:richText/>
                      </w:sdtPr>
                      <w:sdtContent>
                        <w:p>
                          <w:pPr>
                            <w:suppressAutoHyphens/>
                            <w:ind w:firstLine="720"/>
                            <w:jc w:val="both"/>
                            <w:rPr>
                              <w:sz w:val="22"/>
                              <w:szCs w:val="22"/>
                              <w:lang w:eastAsia="ar-SA"/>
                            </w:rPr>
                          </w:pPr>
                          <w:sdt>
                            <w:sdtPr>
                              <w:alias w:val="Numeris"/>
                              <w:tag w:val="nr_77633e6f6319428295f76c4a8fcb81e2"/>
                              <w:lock w:val="sdtLocked"/>
                              <w:richText/>
                            </w:sdtPr>
                            <w:sdtContent>
                              <w:r>
                                <w:rPr>
                                  <w:sz w:val="22"/>
                                  <w:szCs w:val="22"/>
                                  <w:lang w:eastAsia="ar-SA"/>
                                </w:rPr>
                                <w:t>7</w:t>
                              </w:r>
                            </w:sdtContent>
                          </w:sdt>
                          <w:r>
                            <w:rPr>
                              <w:sz w:val="22"/>
                              <w:szCs w:val="22"/>
                              <w:lang w:eastAsia="ar-SA"/>
                            </w:rPr>
                            <w:t>) Komisijos narys miršta;</w:t>
                          </w:r>
                        </w:p>
                      </w:sdtContent>
                    </w:sdt>
                    <w:sdt>
                      <w:sdtPr>
                        <w:alias w:val="47 str. 5 d. 8 p."/>
                        <w:tag w:val="part_8a89c97c0a074dafaa85be2017531900"/>
                        <w:lock w:val="sdtLocked"/>
                        <w:richText/>
                      </w:sdtPr>
                      <w:sdtContent>
                        <w:p>
                          <w:pPr>
                            <w:widowControl w:val="0"/>
                            <w:tabs>
                              <w:tab w:val="left" w:pos="0"/>
                            </w:tabs>
                            <w:suppressAutoHyphens/>
                            <w:ind w:firstLine="720"/>
                            <w:jc w:val="both"/>
                            <w:rPr>
                              <w:bCs/>
                              <w:sz w:val="22"/>
                              <w:szCs w:val="22"/>
                              <w:lang w:eastAsia="zh-CN"/>
                            </w:rPr>
                          </w:pPr>
                          <w:sdt>
                            <w:sdtPr>
                              <w:alias w:val="Numeris"/>
                              <w:tag w:val="nr_8a89c97c0a074dafaa85be2017531900"/>
                              <w:lock w:val="sdtLocked"/>
                              <w:richText/>
                            </w:sdtPr>
                            <w:sdtContent>
                              <w:r>
                                <w:rPr>
                                  <w:bCs/>
                                  <w:sz w:val="22"/>
                                  <w:szCs w:val="22"/>
                                  <w:lang w:eastAsia="zh-CN"/>
                                </w:rPr>
                                <w:t>8</w:t>
                              </w:r>
                            </w:sdtContent>
                          </w:sdt>
                          <w:r>
                            <w:rPr>
                              <w:bCs/>
                              <w:sz w:val="22"/>
                              <w:szCs w:val="22"/>
                              <w:lang w:eastAsia="zh-CN"/>
                            </w:rPr>
                            <w:t>) Komisijos narį atšaukia jį paskyrusi organizacija ar institucija po to, kai į ją kreipiasi Komisija, ne mažesne kaip 2/3 visų Komisijos narių balsų dauguma pripažinusi, kad Komisijos narys padarė šiurkštų tarnybinį pažeidimą, nurodytą Komisijos nuostatuose;</w:t>
                          </w:r>
                        </w:p>
                      </w:sdtContent>
                    </w:sdt>
                    <w:sdt>
                      <w:sdtPr>
                        <w:alias w:val="47 str. 5 d. 9 p."/>
                        <w:tag w:val="part_f5f2382e533e4107b557e7d516943fb5"/>
                        <w:lock w:val="sdtLocked"/>
                        <w:richText/>
                      </w:sdtPr>
                      <w:sdtContent>
                        <w:p>
                          <w:pPr>
                            <w:suppressAutoHyphens/>
                            <w:ind w:firstLine="720"/>
                            <w:jc w:val="both"/>
                            <w:rPr>
                              <w:bCs/>
                              <w:sz w:val="22"/>
                              <w:szCs w:val="22"/>
                              <w:lang w:eastAsia="ar-SA"/>
                            </w:rPr>
                          </w:pPr>
                          <w:sdt>
                            <w:sdtPr>
                              <w:alias w:val="Numeris"/>
                              <w:tag w:val="nr_f5f2382e533e4107b557e7d516943fb5"/>
                              <w:lock w:val="sdtLocked"/>
                              <w:richText/>
                            </w:sdtPr>
                            <w:sdtContent>
                              <w:r>
                                <w:rPr>
                                  <w:bCs/>
                                  <w:sz w:val="22"/>
                                  <w:szCs w:val="22"/>
                                  <w:lang w:eastAsia="ar-SA"/>
                                </w:rPr>
                                <w:t>9</w:t>
                              </w:r>
                            </w:sdtContent>
                          </w:sdt>
                          <w:r>
                            <w:rPr>
                              <w:bCs/>
                              <w:sz w:val="22"/>
                              <w:szCs w:val="22"/>
                              <w:lang w:eastAsia="ar-SA"/>
                            </w:rPr>
                            <w:t>) yra šio straipsnio 18 dalyje numatyti pagrindai.</w:t>
                          </w:r>
                        </w:p>
                      </w:sdtContent>
                    </w:sdt>
                  </w:sdtContent>
                </w:sdt>
                <w:sdt>
                  <w:sdtPr>
                    <w:alias w:val="47 str. 6 d."/>
                    <w:tag w:val="part_53b83f0c5b9543da9c992c9375ea1eb0"/>
                    <w:lock w:val="sdtLocked"/>
                    <w:richText/>
                  </w:sdtPr>
                  <w:sdtContent>
                    <w:p>
                      <w:pPr>
                        <w:tabs>
                          <w:tab w:val="left" w:pos="0"/>
                        </w:tabs>
                        <w:ind w:firstLine="709"/>
                        <w:jc w:val="both"/>
                        <w:rPr>
                          <w:sz w:val="22"/>
                          <w:szCs w:val="22"/>
                        </w:rPr>
                      </w:pPr>
                      <w:sdt>
                        <w:sdtPr>
                          <w:alias w:val="Numeris"/>
                          <w:tag w:val="nr_53b83f0c5b9543da9c992c9375ea1eb0"/>
                          <w:lock w:val="sdtLocked"/>
                          <w:richText/>
                        </w:sdtPr>
                        <w:sdtContent>
                          <w:r>
                            <w:rPr>
                              <w:sz w:val="22"/>
                              <w:szCs w:val="22"/>
                            </w:rPr>
                            <w:t>6</w:t>
                          </w:r>
                        </w:sdtContent>
                      </w:sdt>
                      <w:r>
                        <w:rPr>
                          <w:sz w:val="22"/>
                          <w:szCs w:val="22"/>
                        </w:rPr>
                        <w:t>. Tais atvejais, kai Komisijos nario įgaliojimai nutrūksta anksčiau laiko šiame straipsnyje numatytais pagrindais, Komisija kreipiasi į instituciją ar organizaciją, paskyrusią Komisijos narį, kurio įgaliojimai nutrūksta anksčiau laiko, prašydama paskirti naują Komisijos narį iki kadencijos, kuriai buvo paskirtas Komisijos narys, kurio įgaliojimai nutrūko anksčiau laiko, pabaigos. Informacija apie Komisijos sudėtį ir jos pasikeitimus skelbiama Komisijos interneto svetainėje – informacinės visuomenės informavimo priemonėje, kurios valdytoja yra Komisija.</w:t>
                      </w:r>
                    </w:p>
                  </w:sdtContent>
                </w:sdt>
                <w:sdt>
                  <w:sdtPr>
                    <w:alias w:val="47 str. 7 d."/>
                    <w:tag w:val="part_b3c330549e93405e859246373ecd38bc"/>
                    <w:lock w:val="sdtLocked"/>
                    <w:richText/>
                  </w:sdtPr>
                  <w:sdtContent>
                    <w:p>
                      <w:pPr>
                        <w:suppressAutoHyphens/>
                        <w:ind w:firstLine="720"/>
                        <w:jc w:val="both"/>
                        <w:rPr>
                          <w:sz w:val="22"/>
                          <w:szCs w:val="22"/>
                          <w:lang w:eastAsia="ar-SA"/>
                        </w:rPr>
                      </w:pPr>
                      <w:sdt>
                        <w:sdtPr>
                          <w:alias w:val="Numeris"/>
                          <w:tag w:val="nr_b3c330549e93405e859246373ecd38bc"/>
                          <w:lock w:val="sdtLocked"/>
                          <w:richText/>
                        </w:sdtPr>
                        <w:sdtContent>
                          <w:r>
                            <w:rPr>
                              <w:sz w:val="22"/>
                              <w:szCs w:val="22"/>
                              <w:lang w:eastAsia="ar-SA"/>
                            </w:rPr>
                            <w:t>7</w:t>
                          </w:r>
                        </w:sdtContent>
                      </w:sdt>
                      <w:r>
                        <w:rPr>
                          <w:sz w:val="22"/>
                          <w:szCs w:val="22"/>
                          <w:lang w:eastAsia="ar-SA"/>
                        </w:rPr>
                        <w:t>. Šio straipsnio 5 dalyje įtvirtinti Komisijos nario įgaliojimų nutrūkimo ankščiau laiko pagrindai taikomi ir Komisijos pirmininkui, ir jo pavaduotojui.</w:t>
                      </w:r>
                    </w:p>
                  </w:sdtContent>
                </w:sdt>
                <w:sdt>
                  <w:sdtPr>
                    <w:alias w:val="47 str. 8 d."/>
                    <w:tag w:val="part_1412e74d0eec44ac8452c6ea0bc3da36"/>
                    <w:lock w:val="sdtLocked"/>
                    <w:richText/>
                  </w:sdtPr>
                  <w:sdtContent>
                    <w:p>
                      <w:pPr>
                        <w:ind w:firstLine="720"/>
                        <w:jc w:val="both"/>
                        <w:rPr>
                          <w:sz w:val="22"/>
                          <w:szCs w:val="22"/>
                          <w:lang w:eastAsia="ar-SA"/>
                        </w:rPr>
                      </w:pPr>
                      <w:sdt>
                        <w:sdtPr>
                          <w:alias w:val="Numeris"/>
                          <w:tag w:val="nr_1412e74d0eec44ac8452c6ea0bc3da36"/>
                          <w:lock w:val="sdtLocked"/>
                          <w:richText/>
                        </w:sdtPr>
                        <w:sdtContent>
                          <w:r>
                            <w:rPr>
                              <w:bCs/>
                              <w:sz w:val="22"/>
                              <w:szCs w:val="22"/>
                              <w:lang w:eastAsia="ar-SA"/>
                            </w:rPr>
                            <w:t>8</w:t>
                          </w:r>
                        </w:sdtContent>
                      </w:sdt>
                      <w:r>
                        <w:rPr>
                          <w:bCs/>
                          <w:sz w:val="22"/>
                          <w:szCs w:val="22"/>
                          <w:lang w:eastAsia="ar-SA"/>
                        </w:rPr>
                        <w:t>. Komisijos nario įgaliojimai nutrūksta pasibaigus jo kadencijai.</w:t>
                      </w:r>
                      <w:r>
                        <w:rPr>
                          <w:b/>
                          <w:bCs/>
                          <w:sz w:val="22"/>
                          <w:szCs w:val="22"/>
                          <w:lang w:eastAsia="ar-SA"/>
                        </w:rPr>
                        <w:t xml:space="preserve"> </w:t>
                      </w:r>
                      <w:r>
                        <w:rPr>
                          <w:bCs/>
                          <w:sz w:val="22"/>
                          <w:szCs w:val="22"/>
                          <w:lang w:eastAsia="ar-SA"/>
                        </w:rPr>
                        <w:t>Jeigu</w:t>
                      </w:r>
                      <w:r>
                        <w:rPr>
                          <w:b/>
                          <w:bCs/>
                          <w:sz w:val="22"/>
                          <w:szCs w:val="22"/>
                          <w:lang w:eastAsia="ar-SA"/>
                        </w:rPr>
                        <w:t xml:space="preserve"> </w:t>
                      </w:r>
                      <w:r>
                        <w:rPr>
                          <w:bCs/>
                          <w:sz w:val="22"/>
                          <w:szCs w:val="22"/>
                        </w:rPr>
                        <w:t>pasibaigus Komisijos pirmininko, jo pavaduotojo kadencijai jie nėra paskiriami antrai kadencijai ir per 2 mėnesių terminą nepradeda eiti valstybės pareigūno ar valstybės tarnautojo pareigų, jiems išmokama 2 mėnesių darbo užmokesčio dydžio išeitinė išmoka. Komisijos pirmininkui ar jo pavaduotojui, atleidžiamiems iš pareigų, kai jie nebegali eiti šių pareigų dėl sveikatos būklės, išmokama 3 mėnesių darbo užmokesčio dydžio išeitinė išmoka. Komisijos pirmininkui ar jo pavaduotojui mirus, jo šeimos nariams išmokama 3 mėnesių darbo užmokesčio dydžio išmoka. Šios išmokos mokamos iš Komisijai skirtų valstybės biudžeto asignavimų.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b5300a73111ef90b5ee8931e5ce5e">
                        <w:r w:rsidRPr="00532B9F">
                          <w:rPr>
                            <w:rFonts w:ascii="Times New Roman" w:eastAsia="MS Mincho" w:hAnsi="Times New Roman"/>
                            <w:sz w:val="20"/>
                            <w:i/>
                            <w:iCs/>
                            <w:color w:val="0000FF" w:themeColor="hyperlink"/>
                            <w:u w:val="single"/>
                          </w:rPr>
                          <w:t>XIV-3120</w:t>
                        </w:r>
                      </w:fldSimple>
                      <w:r>
                        <w:rPr>
                          <w:rFonts w:ascii="Times New Roman" w:eastAsia="MS Mincho" w:hAnsi="Times New Roman"/>
                          <w:sz w:val="20"/>
                          <w:i/>
                          <w:iCs/>
                        </w:rPr>
                        <w:t>,
2024-11-12,
paskelbta TAR 2024-11-20, i. k. 2024-20204            </w:t>
                      </w:r>
                    </w:p>
                    <w:p/>
                  </w:sdtContent>
                </w:sdt>
                <w:sdt>
                  <w:sdtPr>
                    <w:alias w:val="47 str. 9 d."/>
                    <w:tag w:val="part_a589412c09ea4e4c8f3eb9923a65de7d"/>
                    <w:lock w:val="sdtLocked"/>
                    <w:richText/>
                  </w:sdtPr>
                  <w:sdtContent>
                    <w:p>
                      <w:pPr>
                        <w:ind w:firstLine="720"/>
                        <w:jc w:val="both"/>
                        <w:rPr>
                          <w:sz w:val="22"/>
                          <w:szCs w:val="22"/>
                          <w:lang w:eastAsia="ar-SA"/>
                        </w:rPr>
                      </w:pPr>
                      <w:sdt>
                        <w:sdtPr>
                          <w:alias w:val="Numeris"/>
                          <w:tag w:val="nr_a589412c09ea4e4c8f3eb9923a65de7d"/>
                          <w:lock w:val="sdtLocked"/>
                          <w:richText/>
                        </w:sdtPr>
                        <w:sdtContent>
                          <w:r>
                            <w:rPr>
                              <w:bCs/>
                              <w:sz w:val="22"/>
                              <w:szCs w:val="22"/>
                            </w:rPr>
                            <w:t>9</w:t>
                          </w:r>
                        </w:sdtContent>
                      </w:sdt>
                      <w:r>
                        <w:rPr>
                          <w:bCs/>
                          <w:sz w:val="22"/>
                          <w:szCs w:val="22"/>
                        </w:rPr>
                        <w:t>. Komisijos nariais negali būti Seimo, Vyriausybės nariai, LRT tarybos nariai, politinio (asmeninio) pasitikėjimo valstybės tarnautojai, Komisijos administracijos darbuotojai, asmenys, einantys pareigas Komisijos prižiūrimų ūkio subjektų, nurodytų šio straipsnio 1 dalyje, valdymo organuose ar esantys šių ūkio subjektų dalyviai. Komisijos nariai negali būti susiję darbo santykiais, autorių teisių sutartimis su Komisijos prižiūrimais ūkio subjektais ar teikti jiems paslaugas pagal kitą sutartį, išskyrus atvejus, kai jie šiuose subjektuose dirba mokslinį ar pedagoginį darbą. Komisijos nariu negali būti asmuo, kurio artimi asmenys, kaip jie apibrėžti Viešųjų ir privačių interesų derinimo įstatyme, yra susiję darbo santykiais, autorių teisių sutartimis su Komisijos prižiūrimais ūkio subjektais ar teikia jiems paslaugas pagal kitą sutartį arba eina pareigas Komisijos prižiūrimų ūkio subjektų valdymo organuose, arba yra šių subjektų dalyviai, išskyrus atvejus, kai jie šiuose subjektuose dirba mokslinį ar pedagoginį darbą. Komisijos pirmininkas, jo pavaduotojas gali dirbti tik Komisijoje, joje eiti tik šias pareigas ir negali verstis jokia kita veikla, išskyrus atvejus, kai Komisijos pirmininkas, jo pavaduotojas dirba mokslinį ar pedagoginį darbą ir (arba) gauna autorinį atlyginimą už kūrybinę veiklą, jeigu tokia veikla nesukelia viešųjų ir privačių interesų konflikto,</w:t>
                      </w:r>
                      <w:r>
                        <w:rPr>
                          <w:sz w:val="22"/>
                          <w:szCs w:val="22"/>
                        </w:rPr>
                        <w:t xml:space="preserve"> </w:t>
                      </w:r>
                      <w:r>
                        <w:rPr>
                          <w:bCs/>
                          <w:sz w:val="22"/>
                          <w:szCs w:val="22"/>
                        </w:rPr>
                        <w:t>taip pat jeigu gauna užmokestį už dalyvavimą Europos Sąjungos, tarptautinių organizacijų, užsienio valstybių finansuojamuose arba Lietuvos vystomojo bendradarbiavimo projektuose, kuriuose vykdoma su žmogaus teisių apsauga, sklaida ar Komisijos veiklos tobulinimu susijusi pedagoginė ar kūrybinė veikla</w:t>
                      </w:r>
                      <w:r>
                        <w:rPr>
                          <w:sz w:val="22"/>
                          <w:szCs w:val="22"/>
                        </w:rPr>
                        <w:t xml:space="preserve">. </w:t>
                      </w:r>
                      <w:r>
                        <w:rPr>
                          <w:bCs/>
                          <w:sz w:val="22"/>
                          <w:szCs w:val="22"/>
                        </w:rPr>
                        <w:t>Politinių partijų nariai, paskirti į Komisiją, sustabdo savo narystę politinėje partijoje ir dalyvavimą jos veikloje iki savo kadencijos Komisijoje pabaigos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90fa10dd9e11ec8d9390588bf2de65">
                        <w:r w:rsidRPr="00532B9F">
                          <w:rPr>
                            <w:rFonts w:ascii="Times New Roman" w:eastAsia="MS Mincho" w:hAnsi="Times New Roman"/>
                            <w:sz w:val="20"/>
                            <w:i/>
                            <w:iCs/>
                            <w:color w:val="0000FF" w:themeColor="hyperlink"/>
                            <w:u w:val="single"/>
                          </w:rPr>
                          <w:t>XIV-1079</w:t>
                        </w:r>
                      </w:fldSimple>
                      <w:r>
                        <w:rPr>
                          <w:rFonts w:ascii="Times New Roman" w:eastAsia="MS Mincho" w:hAnsi="Times New Roman"/>
                          <w:sz w:val="20"/>
                          <w:i/>
                          <w:iCs/>
                        </w:rPr>
                        <w:t>,
2022-05-12,
paskelbta TAR 2022-05-27, i. k. 2022-11314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b5300a73111ef90b5ee8931e5ce5e">
                        <w:r w:rsidRPr="00532B9F">
                          <w:rPr>
                            <w:rFonts w:ascii="Times New Roman" w:eastAsia="MS Mincho" w:hAnsi="Times New Roman"/>
                            <w:sz w:val="20"/>
                            <w:i/>
                            <w:iCs/>
                            <w:color w:val="0000FF" w:themeColor="hyperlink"/>
                            <w:u w:val="single"/>
                          </w:rPr>
                          <w:t>XIV-3120</w:t>
                        </w:r>
                      </w:fldSimple>
                      <w:r>
                        <w:rPr>
                          <w:rFonts w:ascii="Times New Roman" w:eastAsia="MS Mincho" w:hAnsi="Times New Roman"/>
                          <w:sz w:val="20"/>
                          <w:i/>
                          <w:iCs/>
                        </w:rPr>
                        <w:t>,
2024-11-12,
paskelbta TAR 2024-11-20, i. k. 2024-20204            </w:t>
                      </w:r>
                    </w:p>
                    <w:p/>
                  </w:sdtContent>
                </w:sdt>
                <w:sdt>
                  <w:sdtPr>
                    <w:alias w:val="47 str. 10 d."/>
                    <w:tag w:val="part_9503af4f29f043cca7a0a3364e9e5fd8"/>
                    <w:lock w:val="sdtLocked"/>
                    <w:richText/>
                  </w:sdtPr>
                  <w:sdtContent>
                    <w:p>
                      <w:pPr>
                        <w:ind w:firstLine="720"/>
                        <w:jc w:val="both"/>
                        <w:rPr>
                          <w:sz w:val="22"/>
                          <w:szCs w:val="22"/>
                        </w:rPr>
                      </w:pPr>
                      <w:sdt>
                        <w:sdtPr>
                          <w:alias w:val="Numeris"/>
                          <w:tag w:val="nr_9503af4f29f043cca7a0a3364e9e5fd8"/>
                          <w:lock w:val="sdtLocked"/>
                          <w:richText/>
                        </w:sdtPr>
                        <w:sdtContent>
                          <w:r>
                            <w:rPr>
                              <w:sz w:val="22"/>
                              <w:szCs w:val="22"/>
                            </w:rPr>
                            <w:t>10</w:t>
                          </w:r>
                        </w:sdtContent>
                      </w:sdt>
                      <w:r>
                        <w:rPr>
                          <w:sz w:val="22"/>
                          <w:szCs w:val="22"/>
                        </w:rPr>
                        <w:t>. Komisijos pirmininką ir jo pavaduotoją Seimo Kultūros komiteto teikimu iš Komisijos narių ketverių metų laikotarpiui skiria ir atleidžia Seimas. Kol Komisijos pirmininkas nėra paskirtas, jo pareigas eina vyriausias pagal amžių Komisijos narys. Asmuo negali būti Komisijos pirmininku ilgiau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eb9e090cd11e4bb408baba2bdddf3">
                        <w:r w:rsidRPr="00532B9F">
                          <w:rPr>
                            <w:rFonts w:ascii="Times New Roman" w:eastAsia="MS Mincho" w:hAnsi="Times New Roman"/>
                            <w:sz w:val="20"/>
                            <w:i/>
                            <w:iCs/>
                            <w:color w:val="0000FF" w:themeColor="hyperlink"/>
                            <w:u w:val="single"/>
                          </w:rPr>
                          <w:t>XII-1489</w:t>
                        </w:r>
                      </w:fldSimple>
                      <w:r>
                        <w:rPr>
                          <w:rFonts w:ascii="Times New Roman" w:eastAsia="MS Mincho" w:hAnsi="Times New Roman"/>
                          <w:sz w:val="20"/>
                          <w:i/>
                          <w:iCs/>
                        </w:rPr>
                        <w:t>,
2014-12-18,
paskelbta TAR 2014-12-31, i. k. 2014-21244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4a8a0ccf811e6a2cac7383cbb90a3">
                        <w:r w:rsidRPr="00532B9F">
                          <w:rPr>
                            <w:rFonts w:ascii="Times New Roman" w:eastAsia="MS Mincho" w:hAnsi="Times New Roman"/>
                            <w:sz w:val="20"/>
                            <w:i/>
                            <w:iCs/>
                            <w:color w:val="0000FF" w:themeColor="hyperlink"/>
                            <w:u w:val="single"/>
                          </w:rPr>
                          <w:t>XIII-109</w:t>
                        </w:r>
                      </w:fldSimple>
                      <w:r>
                        <w:rPr>
                          <w:rFonts w:ascii="Times New Roman" w:eastAsia="MS Mincho" w:hAnsi="Times New Roman"/>
                          <w:sz w:val="20"/>
                          <w:i/>
                          <w:iCs/>
                        </w:rPr>
                        <w:t>,
2016-12-15,
paskelbta TAR 2016-12-28, i. k. 2016-29761            </w:t>
                      </w:r>
                    </w:p>
                    <w:p/>
                  </w:sdtContent>
                </w:sdt>
                <w:sdt>
                  <w:sdtPr>
                    <w:alias w:val="47 str. 11 d."/>
                    <w:tag w:val="part_0570471276c342209c0559679ccd3275"/>
                    <w:lock w:val="sdtLocked"/>
                    <w:richText/>
                  </w:sdtPr>
                  <w:sdtContent>
                    <w:p>
                      <w:pPr>
                        <w:suppressAutoHyphens/>
                        <w:ind w:firstLine="720"/>
                        <w:jc w:val="both"/>
                        <w:rPr>
                          <w:sz w:val="22"/>
                          <w:szCs w:val="22"/>
                          <w:lang w:eastAsia="ar-SA"/>
                        </w:rPr>
                      </w:pPr>
                      <w:sdt>
                        <w:sdtPr>
                          <w:alias w:val="Numeris"/>
                          <w:tag w:val="nr_0570471276c342209c0559679ccd3275"/>
                          <w:lock w:val="sdtLocked"/>
                          <w:richText/>
                        </w:sdtPr>
                        <w:sdtContent>
                          <w:r>
                            <w:rPr>
                              <w:sz w:val="22"/>
                              <w:szCs w:val="22"/>
                              <w:lang w:eastAsia="ar-SA"/>
                            </w:rPr>
                            <w:t>11</w:t>
                          </w:r>
                        </w:sdtContent>
                      </w:sdt>
                      <w:r>
                        <w:rPr>
                          <w:sz w:val="22"/>
                          <w:szCs w:val="22"/>
                          <w:lang w:eastAsia="ar-SA"/>
                        </w:rPr>
                        <w:t>. Komisijos veiklos</w:t>
                      </w:r>
                      <w:r>
                        <w:rPr>
                          <w:b/>
                          <w:sz w:val="22"/>
                          <w:szCs w:val="22"/>
                          <w:lang w:eastAsia="ar-SA"/>
                        </w:rPr>
                        <w:t xml:space="preserve"> </w:t>
                      </w:r>
                      <w:r>
                        <w:rPr>
                          <w:sz w:val="22"/>
                          <w:szCs w:val="22"/>
                          <w:lang w:eastAsia="ar-SA"/>
                        </w:rPr>
                        <w:t>forma – posėdžiai,</w:t>
                      </w:r>
                      <w:r>
                        <w:rPr>
                          <w:b/>
                          <w:sz w:val="22"/>
                          <w:szCs w:val="22"/>
                          <w:lang w:eastAsia="ar-SA"/>
                        </w:rPr>
                        <w:t xml:space="preserve"> </w:t>
                      </w:r>
                      <w:r>
                        <w:rPr>
                          <w:sz w:val="22"/>
                          <w:szCs w:val="22"/>
                          <w:lang w:eastAsia="ar-SA"/>
                        </w:rPr>
                        <w:t>pasitarimai. Posėdžius ne rečiau kaip kartą per mėnesį šaukia Komisijos pirmininkas savo iniciatyva arba ne mažiau kaip 1/3 Komisijos narių prašymu. Informacija apie numatomus posėdžius ir jų darbotvarkė skelbiama Komisijos nustatyta tvarka.</w:t>
                      </w:r>
                    </w:p>
                  </w:sdtContent>
                </w:sdt>
                <w:sdt>
                  <w:sdtPr>
                    <w:alias w:val="47 str. 12 d."/>
                    <w:tag w:val="part_c22c564ea0034215a27398cdd683c809"/>
                    <w:lock w:val="sdtLocked"/>
                    <w:richText/>
                  </w:sdtPr>
                  <w:sdtContent>
                    <w:p>
                      <w:pPr>
                        <w:suppressAutoHyphens/>
                        <w:ind w:firstLine="720"/>
                        <w:jc w:val="both"/>
                        <w:rPr>
                          <w:sz w:val="22"/>
                          <w:szCs w:val="22"/>
                          <w:lang w:eastAsia="ar-SA"/>
                        </w:rPr>
                      </w:pPr>
                      <w:sdt>
                        <w:sdtPr>
                          <w:alias w:val="Numeris"/>
                          <w:tag w:val="nr_c22c564ea0034215a27398cdd683c809"/>
                          <w:lock w:val="sdtLocked"/>
                          <w:richText/>
                        </w:sdtPr>
                        <w:sdtContent>
                          <w:r>
                            <w:rPr>
                              <w:sz w:val="22"/>
                              <w:szCs w:val="22"/>
                              <w:lang w:eastAsia="ar-SA"/>
                            </w:rPr>
                            <w:t>12</w:t>
                          </w:r>
                        </w:sdtContent>
                      </w:sdt>
                      <w:r>
                        <w:rPr>
                          <w:sz w:val="22"/>
                          <w:szCs w:val="22"/>
                          <w:lang w:eastAsia="ar-SA"/>
                        </w:rPr>
                        <w:t>. Komisijos posėdžiai yra vieši. Komisijos posėdis ne mažiau kaip 2/3 dalyvaujančių Komisijos narių balsų dauguma gali būti paskelbtas uždaru, kai reikia apsaugoti asmens privataus gyvenimo slaptumą ar jo nuosavybę, taip pat jeigu viešas nagrinėjimas gali atskleisti valstybės, profesines ar komercines paslaptis.</w:t>
                      </w:r>
                    </w:p>
                  </w:sdtContent>
                </w:sdt>
                <w:sdt>
                  <w:sdtPr>
                    <w:alias w:val="47 str. 13 d."/>
                    <w:tag w:val="part_5a55a95bd5ba4fdd9a4e5648547a65c1"/>
                    <w:lock w:val="sdtLocked"/>
                    <w:richText/>
                  </w:sdtPr>
                  <w:sdtContent>
                    <w:p>
                      <w:pPr>
                        <w:ind w:firstLine="720"/>
                        <w:jc w:val="both"/>
                        <w:rPr>
                          <w:strike/>
                          <w:sz w:val="22"/>
                          <w:szCs w:val="22"/>
                          <w:lang w:eastAsia="ar-SA"/>
                        </w:rPr>
                      </w:pPr>
                      <w:sdt>
                        <w:sdtPr>
                          <w:alias w:val="Numeris"/>
                          <w:tag w:val="nr_5a55a95bd5ba4fdd9a4e5648547a65c1"/>
                          <w:lock w:val="sdtLocked"/>
                          <w:richText/>
                        </w:sdtPr>
                        <w:sdtContent>
                          <w:r>
                            <w:rPr>
                              <w:sz w:val="22"/>
                              <w:szCs w:val="22"/>
                              <w:lang w:eastAsia="lt-LT"/>
                            </w:rPr>
                            <w:t>13</w:t>
                          </w:r>
                        </w:sdtContent>
                      </w:sdt>
                      <w:r>
                        <w:rPr>
                          <w:sz w:val="22"/>
                          <w:szCs w:val="22"/>
                          <w:lang w:eastAsia="lt-LT"/>
                        </w:rPr>
                        <w:t xml:space="preserve">. </w:t>
                      </w:r>
                      <w:r>
                        <w:rPr>
                          <w:sz w:val="22"/>
                          <w:szCs w:val="22"/>
                        </w:rPr>
                        <w:t>Komisijos posėdžiai laikomi teisėtais, jeigu juose dalyvauja ne mažiau kaip 2/3 Komisijos narių. Komisija priima sprendimus. Sprendimai priimami atviru balsavimu paprasta</w:t>
                      </w:r>
                      <w:r>
                        <w:rPr>
                          <w:b/>
                          <w:bCs/>
                          <w:sz w:val="22"/>
                          <w:szCs w:val="22"/>
                        </w:rPr>
                        <w:t xml:space="preserve"> </w:t>
                      </w:r>
                      <w:r>
                        <w:rPr>
                          <w:sz w:val="22"/>
                          <w:szCs w:val="22"/>
                        </w:rPr>
                        <w:t xml:space="preserve">visų Komisijos narių balsų dauguma, išskyrus šiame įstatyme nustatytus atvejus. Sprendimai išduoti licenciją, atsisakyti ją išduoti, taip pat dėl </w:t>
                      </w:r>
                      <w:r>
                        <w:rPr>
                          <w:color w:val="000000"/>
                          <w:sz w:val="22"/>
                          <w:szCs w:val="22"/>
                        </w:rPr>
                        <w:t>Administracinių nusižengimų kodekse</w:t>
                      </w:r>
                      <w:r>
                        <w:rPr>
                          <w:sz w:val="22"/>
                          <w:szCs w:val="22"/>
                        </w:rPr>
                        <w:t xml:space="preserve"> ir šiame įstatyme numatytų nuobaudų skyrimo, konkursų sąlygų ir rezultatų, licencijos galiojimo sustabdymo, licencijos galiojimo panaikinimo priimami ne mažesne kaip 2/3 visų Komisijos narių balsų dauguma.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748b090cd11e4bb408baba2bdddf3">
                        <w:r w:rsidRPr="00532B9F">
                          <w:rPr>
                            <w:rFonts w:ascii="Times New Roman" w:eastAsia="MS Mincho" w:hAnsi="Times New Roman"/>
                            <w:sz w:val="20"/>
                            <w:i/>
                            <w:iCs/>
                            <w:color w:val="0000FF" w:themeColor="hyperlink"/>
                            <w:u w:val="single"/>
                          </w:rPr>
                          <w:t>XII-1487</w:t>
                        </w:r>
                      </w:fldSimple>
                      <w:r>
                        <w:rPr>
                          <w:rFonts w:ascii="Times New Roman" w:eastAsia="MS Mincho" w:hAnsi="Times New Roman"/>
                          <w:sz w:val="20"/>
                          <w:i/>
                          <w:iCs/>
                        </w:rPr>
                        <w:t>,
2014-12-18,
paskelbta TAR 2014-12-31, i. k. 2014-21232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f7840860711e6b969d7ae07280e89">
                        <w:r w:rsidRPr="00532B9F">
                          <w:rPr>
                            <w:rFonts w:ascii="Times New Roman" w:eastAsia="MS Mincho" w:hAnsi="Times New Roman"/>
                            <w:sz w:val="20"/>
                            <w:i/>
                            <w:iCs/>
                            <w:color w:val="0000FF" w:themeColor="hyperlink"/>
                            <w:u w:val="single"/>
                          </w:rPr>
                          <w:t>XII-2615</w:t>
                        </w:r>
                      </w:fldSimple>
                      <w:r>
                        <w:rPr>
                          <w:rFonts w:ascii="Times New Roman" w:eastAsia="MS Mincho" w:hAnsi="Times New Roman"/>
                          <w:sz w:val="20"/>
                          <w:i/>
                          <w:iCs/>
                        </w:rPr>
                        <w:t>,
2016-09-20,
paskelbta TAR 2016-09-29, i. k. 2016-24189            </w:t>
                      </w:r>
                    </w:p>
                    <w:p/>
                  </w:sdtContent>
                </w:sdt>
                <w:sdt>
                  <w:sdtPr>
                    <w:alias w:val="47 str. 14 d."/>
                    <w:tag w:val="part_ac4dc2b1f3a74f18b289b73187f73b00"/>
                    <w:lock w:val="sdtLocked"/>
                    <w:richText/>
                  </w:sdtPr>
                  <w:sdtContent>
                    <w:p>
                      <w:pPr>
                        <w:ind w:firstLine="720"/>
                        <w:jc w:val="both"/>
                        <w:rPr>
                          <w:sz w:val="22"/>
                          <w:szCs w:val="22"/>
                        </w:rPr>
                      </w:pPr>
                      <w:sdt>
                        <w:sdtPr>
                          <w:alias w:val="Numeris"/>
                          <w:tag w:val="nr_ac4dc2b1f3a74f18b289b73187f73b00"/>
                          <w:lock w:val="sdtLocked"/>
                          <w:richText/>
                        </w:sdtPr>
                        <w:sdtContent>
                          <w:r>
                            <w:rPr>
                              <w:sz w:val="22"/>
                              <w:szCs w:val="22"/>
                            </w:rPr>
                            <w:t>14</w:t>
                          </w:r>
                        </w:sdtContent>
                      </w:sdt>
                      <w:r>
                        <w:rPr>
                          <w:sz w:val="22"/>
                          <w:szCs w:val="22"/>
                        </w:rPr>
                        <w:t>.</w:t>
                      </w:r>
                      <w:r>
                        <w:rPr>
                          <w:bCs/>
                          <w:sz w:val="22"/>
                          <w:szCs w:val="22"/>
                        </w:rPr>
                        <w:t xml:space="preserve"> </w:t>
                      </w:r>
                      <w:r>
                        <w:rPr>
                          <w:sz w:val="22"/>
                          <w:szCs w:val="22"/>
                        </w:rPr>
                        <w:t>Komisijos sprendimus pasirašo Komisijos pirmininkas, o kai jo nėra, – jo pavaduotojas, kai Komisijos pirmininkas yra laikinai išvykęs į užsienį arba dėl ligos laikinai negali eiti savo pareigų. Komisijos pirmininko pavaduotojas atlieka ir kitas funkcijas, kai Komisijos pirmininkas laikinai negali eiti savo pareigų. Komisijos sprendimai, kurie yra norminiai teisės aktai, skelbiami Teisės aktų registre. Komisijos sprendimai, kurie yra norminiai teisės aktai, įsigalioja kitą dieną po jų paskelbimo Teisės aktų registre, jeigu pačiuose sprendimuose nenustatyta vėlesnė jų įsigaliojimo data. Komisijos priimti individualūs teisės aktai skelbiami Komisijos interneto svetainėje – informacinės visuomenės informavimo priemonėje, kurios valdytoja yra Komisija, ir įsigalioja jų paskelbimo dieną, jeigu juose nenustatyta vėlesnė jų įsigaliojimo data. Visi Komisijos norminių teisės aktų projektai derinami su visuomene viešosiomis konsultacijomis. Viešųjų konsultacijų tvarka nustatoma Komisijos nuostatuose. Komisijos sprendimai radijo ir (ar) televizijos programų transliuotojams, retransliuotojams, kitiems asmenims, teikiantiems Lietuvos Respublikos vartotojams televizijos programų ir (ar) atskirų programų platinimo internete paslaugas, arba užsakomųjų audiovizualinės žiniasklaidos paslaugų, dalijimosi vaizdo medžiaga platformos paslaugų teikėjams yra privalomi, juos šie asmenys gali skųsti teismui per 30 dienų nuo Komisijos sprendimų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7 str. 15 d."/>
                    <w:tag w:val="part_bcc6745082d047e1ab2c3edafc58f0af"/>
                    <w:lock w:val="sdtLocked"/>
                    <w:richText/>
                  </w:sdtPr>
                  <w:sdtContent>
                    <w:p>
                      <w:pPr>
                        <w:suppressAutoHyphens/>
                        <w:ind w:firstLine="720"/>
                        <w:jc w:val="both"/>
                        <w:textAlignment w:val="baseline"/>
                        <w:rPr>
                          <w:sz w:val="22"/>
                          <w:szCs w:val="22"/>
                          <w:lang w:eastAsia="ar-SA"/>
                        </w:rPr>
                      </w:pPr>
                      <w:sdt>
                        <w:sdtPr>
                          <w:alias w:val="Numeris"/>
                          <w:tag w:val="nr_bcc6745082d047e1ab2c3edafc58f0af"/>
                          <w:lock w:val="sdtLocked"/>
                          <w:richText/>
                        </w:sdtPr>
                        <w:sdtContent>
                          <w:r>
                            <w:rPr>
                              <w:sz w:val="22"/>
                              <w:szCs w:val="22"/>
                              <w:lang w:eastAsia="lt-LT"/>
                            </w:rPr>
                            <w:t>15</w:t>
                          </w:r>
                        </w:sdtContent>
                      </w:sdt>
                      <w:r>
                        <w:rPr>
                          <w:sz w:val="22"/>
                          <w:szCs w:val="22"/>
                          <w:lang w:eastAsia="lt-LT"/>
                        </w:rPr>
                        <w:t xml:space="preserve">. </w:t>
                      </w:r>
                      <w:r>
                        <w:rPr>
                          <w:sz w:val="22"/>
                          <w:szCs w:val="22"/>
                          <w:shd w:val="clear" w:color="auto" w:fill="FFFFFF"/>
                          <w:lang w:eastAsia="lt-LT"/>
                        </w:rPr>
                        <w:t>Komisijos veiklą užtikrina Komisijos administracija. Komisijos administracijai vadovauja Komisijos pirmininkas. Komisijos pirmininkas administracijos veiklą organizuoja pagal Komisijos nuostatus.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49cc0ebde11e7acd7ea182930b17f">
                        <w:r w:rsidRPr="00532B9F">
                          <w:rPr>
                            <w:rFonts w:ascii="Times New Roman" w:eastAsia="MS Mincho" w:hAnsi="Times New Roman"/>
                            <w:sz w:val="20"/>
                            <w:i/>
                            <w:iCs/>
                            <w:color w:val="0000FF" w:themeColor="hyperlink"/>
                            <w:u w:val="single"/>
                          </w:rPr>
                          <w:t>XIII-893</w:t>
                        </w:r>
                      </w:fldSimple>
                      <w:r>
                        <w:rPr>
                          <w:rFonts w:ascii="Times New Roman" w:eastAsia="MS Mincho" w:hAnsi="Times New Roman"/>
                          <w:sz w:val="20"/>
                          <w:i/>
                          <w:iCs/>
                        </w:rPr>
                        <w:t>,
2017-12-14,
paskelbta TAR 2017-12-28, i. k. 2017-21493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052b006c011ee9978886e85107ab2">
                        <w:r w:rsidRPr="00532B9F">
                          <w:rPr>
                            <w:rFonts w:ascii="Times New Roman" w:eastAsia="MS Mincho" w:hAnsi="Times New Roman"/>
                            <w:sz w:val="20"/>
                            <w:i/>
                            <w:iCs/>
                            <w:color w:val="0000FF" w:themeColor="hyperlink"/>
                            <w:u w:val="single"/>
                          </w:rPr>
                          <w:t>XIV-1989</w:t>
                        </w:r>
                      </w:fldSimple>
                      <w:r>
                        <w:rPr>
                          <w:rFonts w:ascii="Times New Roman" w:eastAsia="MS Mincho" w:hAnsi="Times New Roman"/>
                          <w:sz w:val="20"/>
                          <w:i/>
                          <w:iCs/>
                        </w:rPr>
                        <w:t>,
2023-05-25,
paskelbta TAR 2023-06-09, i. k. 2023-11560            </w:t>
                      </w:r>
                    </w:p>
                    <w:p/>
                  </w:sdtContent>
                </w:sdt>
                <w:sdt>
                  <w:sdtPr>
                    <w:alias w:val="47 str. 16 d."/>
                    <w:tag w:val="part_fb47fe9008ed4b2fb5ba4394ab39a7d0"/>
                    <w:lock w:val="sdtLocked"/>
                    <w:richText/>
                  </w:sdtPr>
                  <w:sdtContent>
                    <w:p>
                      <w:pPr>
                        <w:ind w:firstLine="720"/>
                        <w:jc w:val="both"/>
                        <w:rPr>
                          <w:iCs/>
                          <w:sz w:val="22"/>
                          <w:szCs w:val="22"/>
                          <w:lang w:eastAsia="ar-SA"/>
                        </w:rPr>
                      </w:pPr>
                      <w:sdt>
                        <w:sdtPr>
                          <w:alias w:val="Numeris"/>
                          <w:tag w:val="nr_fb47fe9008ed4b2fb5ba4394ab39a7d0"/>
                          <w:lock w:val="sdtLocked"/>
                          <w:richText/>
                        </w:sdtPr>
                        <w:sdtContent>
                          <w:r>
                            <w:rPr>
                              <w:sz w:val="22"/>
                              <w:szCs w:val="22"/>
                            </w:rPr>
                            <w:t>16</w:t>
                          </w:r>
                        </w:sdtContent>
                      </w:sdt>
                      <w:r>
                        <w:rPr>
                          <w:sz w:val="22"/>
                          <w:szCs w:val="22"/>
                        </w:rPr>
                        <w:t>.</w:t>
                      </w:r>
                      <w:r>
                        <w:rPr>
                          <w:bCs/>
                          <w:sz w:val="22"/>
                          <w:szCs w:val="22"/>
                        </w:rPr>
                        <w:t xml:space="preserve"> </w:t>
                      </w:r>
                      <w:r>
                        <w:rPr>
                          <w:sz w:val="22"/>
                          <w:szCs w:val="22"/>
                        </w:rPr>
                        <w:t>Komisijos veiklai finansuoti radijo ir (ar) televizijos programų transliuotojai, retransliuotojai, asmenys, teikiantys Lietuvos Respublikos vartotojams televizijos programų ir (ar) atskirų programų platinimo internete paslaugas, užsakomųjų audiovizualinės žiniasklaidos paslaugų teikėjai, dalijimosi vaizdo medžiaga platformos paslaugų teikėjai, išskyrus LRT, gaunantys pajamas iš radijo ir (ar) televizijos programų transliavimo, retransliavimo, televizijos programų ir (ar) atskirų programų platinimo internete ir (ar) užsakomųjų audiovizualinės žiniasklaidos paslaugų, dalijimosi vaizdo medžiaga platformos paslaugų teikimo veiklos, privalo mokėti įmokas į Komisijos, kaip biudžetinės įstaigos, banko sąskaitą. Įmokos dydis yra 0,8 procento pajamų, gautų iš komercinių audiovizualinių pranešimų, reklamos, abonementinio mokesčio ir kitos veiklos, susijusios su radijo ir (ar) televizijos programų transliavimu, retransliavimu, televizijos programų ir (ar) atskirų programų platinimo internete ir (ar) užsakomosiomis audiovizualinės žiniasklaidos paslaugomis, dalijimosi vaizdo medžiaga platformos paslaugomis. Audiovizualinių paslaugų rinkos dalyviai privalo pervesti įmokas į Komisijos, kaip biudžetinės įstaigos, sąskaitą kas ketvirtį ne vėliau kaip iki kito ketvirčio pirmo mėnesio 30 dienos. Iš radijo ir (ar) televizijos programų transliuotojų, retransliuotojų, kitų asmenų, teikiančių Lietuvos Respublikos vartotojams televizijos programų ir (ar) atskirų programų platinimo internete paslaugas, užsakomųjų audiovizualinės žiniasklaidos paslaugų, dalijimosi vaizdo medžiaga platformos paslaugų teikėjų, kurie nepervedė įmokų į Komisijos, kaip biudžetinės įstaigos, sąskaitą, šios lėšos išieškomos per teismą. Komisijos finansavimo šaltiniai yra valstybės biudžeto asignavimai, paramos lėšos, leidybinės veiklos pajamos ir kitos teisėtai gaunamos lėšos. Komisijos pajamos, gautos pagal šį straipsnį ir įmokėtos į valstybės biudžetą, gali būti naudojamos tik Komisijos strateginiame veiklos plane numatytoms ir įgyvendinamoms programoms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49cc0ebde11e7acd7ea182930b17f">
                        <w:r w:rsidRPr="00532B9F">
                          <w:rPr>
                            <w:rFonts w:ascii="Times New Roman" w:eastAsia="MS Mincho" w:hAnsi="Times New Roman"/>
                            <w:sz w:val="20"/>
                            <w:i/>
                            <w:iCs/>
                            <w:color w:val="0000FF" w:themeColor="hyperlink"/>
                            <w:u w:val="single"/>
                          </w:rPr>
                          <w:t>XIII-893</w:t>
                        </w:r>
                      </w:fldSimple>
                      <w:r>
                        <w:rPr>
                          <w:rFonts w:ascii="Times New Roman" w:eastAsia="MS Mincho" w:hAnsi="Times New Roman"/>
                          <w:sz w:val="20"/>
                          <w:i/>
                          <w:iCs/>
                        </w:rPr>
                        <w:t>,
2017-12-14,
paskelbta TAR 2017-12-28, i. k. 2017-21493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7 str. 17 d."/>
                    <w:tag w:val="part_8eeee2aed67c4d068853e8a77a129cce"/>
                    <w:lock w:val="sdtLocked"/>
                    <w:richText/>
                  </w:sdtPr>
                  <w:sdtContent>
                    <w:p>
                      <w:pPr>
                        <w:suppressAutoHyphens/>
                        <w:ind w:firstLine="720"/>
                        <w:jc w:val="both"/>
                        <w:textAlignment w:val="baseline"/>
                        <w:rPr>
                          <w:bCs/>
                          <w:sz w:val="22"/>
                          <w:szCs w:val="22"/>
                          <w:lang w:eastAsia="ar-SA"/>
                        </w:rPr>
                      </w:pPr>
                      <w:sdt>
                        <w:sdtPr>
                          <w:alias w:val="Numeris"/>
                          <w:tag w:val="nr_8eeee2aed67c4d068853e8a77a129cce"/>
                          <w:lock w:val="sdtLocked"/>
                          <w:richText/>
                        </w:sdtPr>
                        <w:sdtContent>
                          <w:r>
                            <w:rPr>
                              <w:bCs/>
                              <w:sz w:val="22"/>
                              <w:szCs w:val="22"/>
                            </w:rPr>
                            <w:t>17</w:t>
                          </w:r>
                        </w:sdtContent>
                      </w:sdt>
                      <w:r>
                        <w:rPr>
                          <w:bCs/>
                          <w:sz w:val="22"/>
                          <w:szCs w:val="22"/>
                        </w:rPr>
                        <w:t>. Komisija kiekvienais metais rengia detalią metinę planuojamų pajamų ir išlaidų sąmatą. Komisijos finansinė apskaita organizuojama ir tvarkoma, finansinių ataskaitų rinkiniai sudaromi ir teikiami Lietuvos Respublikos finansinės</w:t>
                      </w:r>
                      <w:r>
                        <w:rPr>
                          <w:b/>
                          <w:bCs/>
                          <w:sz w:val="22"/>
                          <w:szCs w:val="22"/>
                        </w:rPr>
                        <w:t xml:space="preserve"> </w:t>
                      </w:r>
                      <w:r>
                        <w:rPr>
                          <w:bCs/>
                          <w:sz w:val="22"/>
                          <w:szCs w:val="22"/>
                        </w:rPr>
                        <w:t>apskaitos įstatyme, Viešojo sektoriaus atskaitomybės įstatyme ir kituose teisės aktuose bei viešojo sektoriaus apskaitos ir finansinės atskaitomybės standartuose nustatyta tvarka. Komisijos praėjusių metų finansinių ataskaitų rinkinį patikrina Komisijos parinktas auditorius ar audito įmonė ne vėliau kaip iki balandžio 1 dienos. Auditorius ar audito įmonė parenkami Viešųjų pirkimų įstatyme nustatyta tvarka. Atlikus auditą, Komisijai pateikiama nepriklausomo auditoriaus išvada ir audito ataskaita, kurias Komisija paskelbia viešai savo interneto svetainėje. Komisijos valstybinį auditą atlieka Lietuvos Respublikos valstybės kontrolė.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052b006c011ee9978886e85107ab2">
                        <w:r w:rsidRPr="00532B9F">
                          <w:rPr>
                            <w:rFonts w:ascii="Times New Roman" w:eastAsia="MS Mincho" w:hAnsi="Times New Roman"/>
                            <w:sz w:val="20"/>
                            <w:i/>
                            <w:iCs/>
                            <w:color w:val="0000FF" w:themeColor="hyperlink"/>
                            <w:u w:val="single"/>
                          </w:rPr>
                          <w:t>XIV-1989</w:t>
                        </w:r>
                      </w:fldSimple>
                      <w:r>
                        <w:rPr>
                          <w:rFonts w:ascii="Times New Roman" w:eastAsia="MS Mincho" w:hAnsi="Times New Roman"/>
                          <w:sz w:val="20"/>
                          <w:i/>
                          <w:iCs/>
                        </w:rPr>
                        <w:t>,
2023-05-25,
paskelbta TAR 2023-06-09, i. k. 2023-11560            </w:t>
                      </w:r>
                    </w:p>
                    <w:p/>
                  </w:sdtContent>
                </w:sdt>
                <w:sdt>
                  <w:sdtPr>
                    <w:alias w:val="47 str. 18 d."/>
                    <w:tag w:val="part_790164b0d321481ea1a90f522127e165"/>
                    <w:lock w:val="sdtLocked"/>
                    <w:richText/>
                  </w:sdtPr>
                  <w:sdtContent>
                    <w:p>
                      <w:pPr>
                        <w:ind w:firstLine="720"/>
                        <w:jc w:val="both"/>
                        <w:rPr>
                          <w:sz w:val="22"/>
                          <w:szCs w:val="22"/>
                          <w:lang w:eastAsia="ar-SA"/>
                        </w:rPr>
                      </w:pPr>
                      <w:sdt>
                        <w:sdtPr>
                          <w:alias w:val="Numeris"/>
                          <w:tag w:val="nr_790164b0d321481ea1a90f522127e165"/>
                          <w:lock w:val="sdtLocked"/>
                          <w:richText/>
                        </w:sdtPr>
                        <w:sdtContent>
                          <w:r>
                            <w:rPr>
                              <w:sz w:val="22"/>
                              <w:szCs w:val="22"/>
                            </w:rPr>
                            <w:t>18</w:t>
                          </w:r>
                        </w:sdtContent>
                      </w:sdt>
                      <w:r>
                        <w:rPr>
                          <w:sz w:val="22"/>
                          <w:szCs w:val="22"/>
                        </w:rPr>
                        <w:t>. Kiekvienais metais iki balandžio 1 dienos Komisija pateikia Seimui praėjusių metų Komisijos veiklos ataskaitą ir finansinių ataskaitų rinkinį kartu su nepriklausomo auditoriaus išvada ir audito ataskaita</w:t>
                      </w:r>
                      <w:r>
                        <w:rPr>
                          <w:color w:val="4F81BD"/>
                          <w:sz w:val="22"/>
                          <w:szCs w:val="22"/>
                        </w:rPr>
                        <w:t xml:space="preserve">. </w:t>
                      </w:r>
                      <w:r>
                        <w:rPr>
                          <w:sz w:val="22"/>
                          <w:szCs w:val="22"/>
                          <w:lang w:eastAsia="lt-LT"/>
                        </w:rPr>
                        <w:t xml:space="preserve">Šias ataskaitas išklauso Seimo Kultūros komitetas.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4a8a0ccf811e6a2cac7383cbb90a3">
                        <w:r w:rsidRPr="00532B9F">
                          <w:rPr>
                            <w:rFonts w:ascii="Times New Roman" w:eastAsia="MS Mincho" w:hAnsi="Times New Roman"/>
                            <w:sz w:val="20"/>
                            <w:i/>
                            <w:iCs/>
                            <w:color w:val="0000FF" w:themeColor="hyperlink"/>
                            <w:u w:val="single"/>
                          </w:rPr>
                          <w:t>XIII-109</w:t>
                        </w:r>
                      </w:fldSimple>
                      <w:r>
                        <w:rPr>
                          <w:rFonts w:ascii="Times New Roman" w:eastAsia="MS Mincho" w:hAnsi="Times New Roman"/>
                          <w:sz w:val="20"/>
                          <w:i/>
                          <w:iCs/>
                        </w:rPr>
                        <w:t>,
2016-12-15,
paskelbta TAR 2016-12-28, i. k. 2016-29761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a20d0ec8a11e78a1adea6fe72f3c5">
                        <w:r w:rsidRPr="00532B9F">
                          <w:rPr>
                            <w:rFonts w:ascii="Times New Roman" w:eastAsia="MS Mincho" w:hAnsi="Times New Roman"/>
                            <w:sz w:val="20"/>
                            <w:i/>
                            <w:iCs/>
                            <w:color w:val="0000FF" w:themeColor="hyperlink"/>
                            <w:u w:val="single"/>
                          </w:rPr>
                          <w:t>XIII-966</w:t>
                        </w:r>
                      </w:fldSimple>
                      <w:r>
                        <w:rPr>
                          <w:rFonts w:ascii="Times New Roman" w:eastAsia="MS Mincho" w:hAnsi="Times New Roman"/>
                          <w:sz w:val="20"/>
                          <w:i/>
                          <w:iCs/>
                        </w:rPr>
                        <w:t>,
2017-12-21,
paskelbta TAR 2017-12-29, i. k. 2017-21724            </w:t>
                      </w:r>
                    </w:p>
                    <w:p/>
                  </w:sdtContent>
                </w:sdt>
                <w:sdt>
                  <w:sdtPr>
                    <w:alias w:val="47 str. 19 d."/>
                    <w:tag w:val="part_e7b86f6d0fd14c92a33c0173f5eb2376"/>
                    <w:lock w:val="sdtLocked"/>
                    <w:richText/>
                  </w:sdtPr>
                  <w:sdtContent>
                    <w:p>
                      <w:pPr>
                        <w:ind w:firstLine="720"/>
                        <w:jc w:val="both"/>
                        <w:rPr>
                          <w:sz w:val="22"/>
                          <w:szCs w:val="24"/>
                        </w:rPr>
                      </w:pPr>
                      <w:sdt>
                        <w:sdtPr>
                          <w:alias w:val="Numeris"/>
                          <w:tag w:val="nr_e7b86f6d0fd14c92a33c0173f5eb2376"/>
                          <w:lock w:val="sdtLocked"/>
                          <w:richText/>
                        </w:sdtPr>
                        <w:sdtContent>
                          <w:r>
                            <w:rPr>
                              <w:sz w:val="22"/>
                              <w:szCs w:val="22"/>
                            </w:rPr>
                            <w:t>19</w:t>
                          </w:r>
                        </w:sdtContent>
                      </w:sdt>
                      <w:r>
                        <w:rPr>
                          <w:sz w:val="22"/>
                          <w:szCs w:val="22"/>
                        </w:rPr>
                        <w:t>.</w:t>
                      </w:r>
                      <w:r>
                        <w:rPr>
                          <w:bCs/>
                          <w:sz w:val="22"/>
                          <w:szCs w:val="22"/>
                        </w:rPr>
                        <w:t xml:space="preserve"> </w:t>
                      </w:r>
                      <w:r>
                        <w:rPr>
                          <w:sz w:val="22"/>
                          <w:szCs w:val="22"/>
                        </w:rPr>
                        <w:t xml:space="preserve">Komisijos nariams ir administracijai draudžiama platinti informaciją, kuri yra radijo ir (ar) televizijos programų transliuotojų, retransliuotojų, kitų asmenų, teikiančių Lietuvos Respublikos vartotojams televizijos programų ir (ar) atskirų programų platinimo internete paslaugas, užsakomųjų audiovizualinės žiniasklaidos paslaugų, dalijimosi vaizdo medžiaga platformos paslaugų teikėjų, informacinės visuomenės informavimo priemonių valdytojų komercinė paslaptis. </w:t>
                      </w:r>
                      <w:r>
                        <w:rPr>
                          <w:color w:val="000000"/>
                          <w:sz w:val="22"/>
                          <w:szCs w:val="22"/>
                        </w:rPr>
                        <w:t>Šioje dalyje nurodytas draudimas taikomas ir pasibaigus Komisijos narių įgaliojimams bei nutrūkus administracijos darbuotojų darbo santykiams su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p>
                  <w:pPr>
                    <w:jc w:val="both"/>
                  </w:pPr>
                  <w:r>
                    <w:rPr>
                      <w:i/>
                      <w:color w:val="000000"/>
                      <w:sz w:val="20"/>
                    </w:rPr>
                    <w:t>Straipsnio pakeitimai:</w:t>
                  </w:r>
                </w:p>
                <w:p>
                  <w:pPr>
                    <w:rPr>
                      <w:i/>
                      <w:sz w:val="20"/>
                    </w:rPr>
                  </w:pPr>
                  <w:r>
                    <w:rPr>
                      <w:i/>
                      <w:sz w:val="20"/>
                    </w:rPr>
                    <w:t xml:space="preserve">Nr. </w:t>
                  </w:r>
                  <w:hyperlink r:id="rId55" w:history="1">
                    <w:r>
                      <w:rPr>
                        <w:i/>
                        <w:color w:val="0000FF"/>
                        <w:sz w:val="20"/>
                        <w:u w:val="single"/>
                      </w:rPr>
                      <w:t>XI-1046</w:t>
                    </w:r>
                  </w:hyperlink>
                  <w:r>
                    <w:rPr>
                      <w:i/>
                      <w:sz w:val="20"/>
                    </w:rPr>
                    <w:t>, 2010-09-30, Žin., 2010, Nr. 123-6260 (2010-10-18)</w:t>
                  </w:r>
                </w:p>
                <w:p>
                  <w:pPr>
                    <w:rPr>
                      <w:i/>
                      <w:sz w:val="20"/>
                    </w:rPr>
                  </w:pPr>
                  <w:r>
                    <w:rPr>
                      <w:i/>
                      <w:sz w:val="20"/>
                    </w:rPr>
                    <w:t xml:space="preserve">Nr. </w:t>
                  </w:r>
                  <w:hyperlink r:id="rId56" w:history="1">
                    <w:r>
                      <w:rPr>
                        <w:i/>
                        <w:color w:val="0000FF"/>
                        <w:sz w:val="20"/>
                        <w:u w:val="single"/>
                      </w:rPr>
                      <w:t>XI-2071</w:t>
                    </w:r>
                  </w:hyperlink>
                  <w:r>
                    <w:rPr>
                      <w:i/>
                      <w:sz w:val="20"/>
                    </w:rPr>
                    <w:t>, 2012-06-14, Žin., 2012, Nr. 76-3924 (2012-06-30)</w:t>
                  </w:r>
                </w:p>
                <w:p>
                  <w:pPr>
                    <w:rPr>
                      <w:i/>
                      <w:sz w:val="20"/>
                    </w:rPr>
                  </w:pPr>
                  <w:r>
                    <w:rPr>
                      <w:i/>
                      <w:sz w:val="20"/>
                    </w:rPr>
                    <w:t xml:space="preserve">Nr. </w:t>
                  </w:r>
                  <w:hyperlink r:id="rId57" w:history="1">
                    <w:r>
                      <w:rPr>
                        <w:i/>
                        <w:color w:val="0000FF"/>
                        <w:sz w:val="20"/>
                        <w:u w:val="single"/>
                      </w:rPr>
                      <w:t>XI-2353</w:t>
                    </w:r>
                  </w:hyperlink>
                  <w:r>
                    <w:rPr>
                      <w:i/>
                      <w:sz w:val="20"/>
                    </w:rPr>
                    <w:t>, 2012-11-06, Žin., 2012, Nr. 132-6681 (2012-11-15)</w:t>
                  </w:r>
                </w:p>
                <w:p>
                  <w:pPr>
                    <w:ind w:firstLine="720"/>
                    <w:jc w:val="both"/>
                    <w:rPr>
                      <w:b/>
                      <w:bCs/>
                      <w:sz w:val="22"/>
                      <w:szCs w:val="24"/>
                    </w:rPr>
                  </w:pPr>
                </w:p>
              </w:sdtContent>
            </w:sdt>
            <w:sdt>
              <w:sdtPr>
                <w:alias w:val="48 str."/>
                <w:tag w:val="part_e1845d6988474e55b3d3f658260dffa7"/>
                <w:lock w:val="sdtLocked"/>
                <w:richText/>
              </w:sdtPr>
              <w:sdtContent>
                <w:p>
                  <w:pPr>
                    <w:ind w:firstLine="720"/>
                    <w:jc w:val="both"/>
                    <w:rPr>
                      <w:sz w:val="22"/>
                      <w:szCs w:val="22"/>
                    </w:rPr>
                  </w:pPr>
                  <w:sdt>
                    <w:sdtPr>
                      <w:alias w:val="Numeris"/>
                      <w:tag w:val="nr_e1845d6988474e55b3d3f658260dffa7"/>
                      <w:lock w:val="sdtLocked"/>
                      <w:richText/>
                    </w:sdtPr>
                    <w:sdtContent>
                      <w:r>
                        <w:rPr>
                          <w:b/>
                          <w:sz w:val="22"/>
                          <w:szCs w:val="22"/>
                        </w:rPr>
                        <w:t>48</w:t>
                      </w:r>
                    </w:sdtContent>
                  </w:sdt>
                  <w:r>
                    <w:rPr>
                      <w:b/>
                      <w:bCs/>
                      <w:sz w:val="22"/>
                      <w:szCs w:val="22"/>
                    </w:rPr>
                    <w:t xml:space="preserve"> </w:t>
                  </w:r>
                  <w:r>
                    <w:rPr>
                      <w:b/>
                      <w:sz w:val="22"/>
                      <w:szCs w:val="22"/>
                    </w:rPr>
                    <w:t xml:space="preserve">straipsnis. </w:t>
                  </w:r>
                  <w:sdt>
                    <w:sdtPr>
                      <w:alias w:val="Pavadinimas"/>
                      <w:tag w:val="title_e1845d6988474e55b3d3f658260dffa7"/>
                      <w:lock w:val="sdtLocked"/>
                      <w:richText/>
                    </w:sdtPr>
                    <w:sdtContent>
                      <w:r>
                        <w:rPr>
                          <w:b/>
                          <w:sz w:val="22"/>
                          <w:szCs w:val="22"/>
                        </w:rPr>
                        <w:t>Lietuvos radijo ir televizijos komisijos kompetencija</w:t>
                      </w:r>
                    </w:sdtContent>
                  </w:sdt>
                </w:p>
                <w:sdt>
                  <w:sdtPr>
                    <w:alias w:val="48 str. 1 d."/>
                    <w:tag w:val="part_cb4aee4300fd4f1f8c6f6d339bc0ca6e"/>
                    <w:lock w:val="sdtLocked"/>
                    <w:richText/>
                  </w:sdtPr>
                  <w:sdtContent>
                    <w:p>
                      <w:pPr>
                        <w:ind w:firstLine="720"/>
                        <w:jc w:val="both"/>
                        <w:rPr>
                          <w:sz w:val="22"/>
                          <w:szCs w:val="22"/>
                        </w:rPr>
                      </w:pPr>
                      <w:sdt>
                        <w:sdtPr>
                          <w:alias w:val="Numeris"/>
                          <w:tag w:val="nr_cb4aee4300fd4f1f8c6f6d339bc0ca6e"/>
                          <w:lock w:val="sdtLocked"/>
                          <w:richText/>
                        </w:sdtPr>
                        <w:sdtContent>
                          <w:r>
                            <w:rPr>
                              <w:sz w:val="22"/>
                              <w:szCs w:val="22"/>
                            </w:rPr>
                            <w:t>1</w:t>
                          </w:r>
                        </w:sdtContent>
                      </w:sdt>
                      <w:r>
                        <w:rPr>
                          <w:sz w:val="22"/>
                          <w:szCs w:val="22"/>
                        </w:rPr>
                        <w:t>.</w:t>
                      </w:r>
                      <w:r>
                        <w:rPr>
                          <w:bCs/>
                          <w:sz w:val="22"/>
                          <w:szCs w:val="22"/>
                        </w:rPr>
                        <w:t xml:space="preserve"> </w:t>
                      </w:r>
                      <w:r>
                        <w:rPr>
                          <w:sz w:val="22"/>
                          <w:szCs w:val="22"/>
                        </w:rPr>
                        <w:t>Komisija:</w:t>
                      </w:r>
                    </w:p>
                    <w:sdt>
                      <w:sdtPr>
                        <w:alias w:val="48 str. 1 d. 1 p."/>
                        <w:tag w:val="part_61818ecee4ed4fdc85d2f7c9ed1963e1"/>
                        <w:lock w:val="sdtLocked"/>
                        <w:richText/>
                      </w:sdtPr>
                      <w:sdtContent>
                        <w:p>
                          <w:pPr>
                            <w:ind w:firstLine="720"/>
                            <w:jc w:val="both"/>
                            <w:rPr>
                              <w:sz w:val="22"/>
                              <w:szCs w:val="22"/>
                            </w:rPr>
                          </w:pPr>
                          <w:sdt>
                            <w:sdtPr>
                              <w:alias w:val="Numeris"/>
                              <w:tag w:val="nr_61818ecee4ed4fdc85d2f7c9ed1963e1"/>
                              <w:lock w:val="sdtLocked"/>
                              <w:richText/>
                            </w:sdtPr>
                            <w:sdtContent>
                              <w:r>
                                <w:rPr>
                                  <w:sz w:val="22"/>
                                  <w:szCs w:val="22"/>
                                </w:rPr>
                                <w:t>1</w:t>
                              </w:r>
                            </w:sdtContent>
                          </w:sdt>
                          <w:r>
                            <w:rPr>
                              <w:sz w:val="22"/>
                              <w:szCs w:val="22"/>
                            </w:rPr>
                            <w:t>)</w:t>
                          </w:r>
                          <w:r>
                            <w:rPr>
                              <w:bCs/>
                              <w:sz w:val="22"/>
                              <w:szCs w:val="22"/>
                            </w:rPr>
                            <w:t xml:space="preserve"> </w:t>
                          </w:r>
                          <w:r>
                            <w:rPr>
                              <w:sz w:val="22"/>
                              <w:szCs w:val="22"/>
                            </w:rPr>
                            <w:t>kartu su Ryšių reguliavimo tarnyba rengia ir tvirtina radijo dažnių skyrimo radijo ir televizijos programoms transliuoti ir siųsti planą;</w:t>
                          </w:r>
                        </w:p>
                      </w:sdtContent>
                    </w:sdt>
                    <w:sdt>
                      <w:sdtPr>
                        <w:alias w:val="48 str. 1 d. 2 p."/>
                        <w:tag w:val="part_5d7b0b1ab15847be8255111110987f78"/>
                        <w:lock w:val="sdtLocked"/>
                        <w:richText/>
                      </w:sdtPr>
                      <w:sdtContent>
                        <w:p>
                          <w:pPr>
                            <w:ind w:firstLine="720"/>
                            <w:jc w:val="both"/>
                            <w:rPr>
                              <w:sz w:val="22"/>
                              <w:szCs w:val="22"/>
                            </w:rPr>
                          </w:pPr>
                          <w:sdt>
                            <w:sdtPr>
                              <w:alias w:val="Numeris"/>
                              <w:tag w:val="nr_5d7b0b1ab15847be8255111110987f78"/>
                              <w:lock w:val="sdtLocked"/>
                              <w:richText/>
                            </w:sdtPr>
                            <w:sdtContent>
                              <w:r>
                                <w:rPr>
                                  <w:sz w:val="22"/>
                                  <w:szCs w:val="22"/>
                                </w:rPr>
                                <w:t>2</w:t>
                              </w:r>
                            </w:sdtContent>
                          </w:sdt>
                          <w:r>
                            <w:rPr>
                              <w:sz w:val="22"/>
                              <w:szCs w:val="22"/>
                            </w:rPr>
                            <w:t>)</w:t>
                          </w:r>
                          <w:r>
                            <w:rPr>
                              <w:bCs/>
                              <w:sz w:val="22"/>
                              <w:szCs w:val="22"/>
                            </w:rPr>
                            <w:t xml:space="preserve"> </w:t>
                          </w:r>
                          <w:r>
                            <w:rPr>
                              <w:sz w:val="22"/>
                              <w:szCs w:val="22"/>
                            </w:rPr>
                            <w:t>teikia Vyriausybės įgaliotai institucijai tvirtinti Transliavimo veiklos ir retransliuojamo turinio licencijavimo taisykles;</w:t>
                          </w:r>
                        </w:p>
                      </w:sdtContent>
                    </w:sdt>
                    <w:sdt>
                      <w:sdtPr>
                        <w:alias w:val="48 str. 1 d. 3 p."/>
                        <w:tag w:val="part_aee42e9598d046bfa9900cd177c51172"/>
                        <w:lock w:val="sdtLocked"/>
                        <w:richText/>
                      </w:sdtPr>
                      <w:sdtContent>
                        <w:p>
                          <w:pPr>
                            <w:ind w:firstLine="720"/>
                            <w:jc w:val="both"/>
                            <w:rPr>
                              <w:sz w:val="22"/>
                              <w:szCs w:val="22"/>
                            </w:rPr>
                          </w:pPr>
                          <w:sdt>
                            <w:sdtPr>
                              <w:alias w:val="Numeris"/>
                              <w:tag w:val="nr_aee42e9598d046bfa9900cd177c51172"/>
                              <w:lock w:val="sdtLocked"/>
                              <w:richText/>
                            </w:sdtPr>
                            <w:sdtContent>
                              <w:r>
                                <w:rPr>
                                  <w:sz w:val="22"/>
                                  <w:szCs w:val="22"/>
                                </w:rPr>
                                <w:t>3</w:t>
                              </w:r>
                            </w:sdtContent>
                          </w:sdt>
                          <w:r>
                            <w:rPr>
                              <w:sz w:val="22"/>
                              <w:szCs w:val="22"/>
                            </w:rPr>
                            <w:t>)</w:t>
                          </w:r>
                          <w:r>
                            <w:rPr>
                              <w:bCs/>
                              <w:sz w:val="22"/>
                              <w:szCs w:val="22"/>
                            </w:rPr>
                            <w:t xml:space="preserve"> </w:t>
                          </w:r>
                          <w:r>
                            <w:rPr>
                              <w:sz w:val="22"/>
                              <w:szCs w:val="22"/>
                            </w:rPr>
                            <w:t>šiame įstatyme ir Transliavimo veiklos ir retransliuojamo turinio licencijavimo taisyklėse nustatyta tvarka skelbia ir vykdo konkursus transliavimo licencijoms ir (ar) retransliuojamo turinio licencijoms gauti, nustato šių konkursų, licencijų ir leidimų sąlygas, išduoda licencijas, leidimus, keičia licencijų, leidimų sąlygas;</w:t>
                          </w:r>
                        </w:p>
                      </w:sdtContent>
                    </w:sdt>
                    <w:sdt>
                      <w:sdtPr>
                        <w:alias w:val="48 str. 1 d. 4 p."/>
                        <w:tag w:val="part_1b0411a74a2c414e8abb6094118e6256"/>
                        <w:lock w:val="sdtLocked"/>
                        <w:richText/>
                      </w:sdtPr>
                      <w:sdtContent>
                        <w:p>
                          <w:pPr>
                            <w:ind w:firstLine="720"/>
                            <w:jc w:val="both"/>
                            <w:rPr>
                              <w:sz w:val="22"/>
                              <w:szCs w:val="22"/>
                            </w:rPr>
                          </w:pPr>
                          <w:sdt>
                            <w:sdtPr>
                              <w:alias w:val="Numeris"/>
                              <w:tag w:val="nr_1b0411a74a2c414e8abb6094118e6256"/>
                              <w:lock w:val="sdtLocked"/>
                              <w:richText/>
                            </w:sdtPr>
                            <w:sdtContent>
                              <w:r>
                                <w:rPr>
                                  <w:sz w:val="22"/>
                                  <w:szCs w:val="22"/>
                                </w:rPr>
                                <w:t>4</w:t>
                              </w:r>
                            </w:sdtContent>
                          </w:sdt>
                          <w:r>
                            <w:rPr>
                              <w:sz w:val="22"/>
                              <w:szCs w:val="22"/>
                            </w:rPr>
                            <w:t xml:space="preserve">) suderinusi su Vyriausybės įgaliota institucija, </w:t>
                          </w:r>
                          <w:r>
                            <w:rPr>
                              <w:bCs/>
                              <w:sz w:val="22"/>
                              <w:szCs w:val="22"/>
                            </w:rPr>
                            <w:t>tvirtina</w:t>
                          </w:r>
                          <w:r>
                            <w:rPr>
                              <w:sz w:val="22"/>
                              <w:szCs w:val="22"/>
                            </w:rPr>
                            <w:t xml:space="preserve"> metinės įmokos dydžio nustatymo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d0e1c0ffb211ed9978886e85107ab2">
                            <w:r w:rsidRPr="00532B9F">
                              <w:rPr>
                                <w:rFonts w:ascii="Times New Roman" w:eastAsia="MS Mincho" w:hAnsi="Times New Roman"/>
                                <w:sz w:val="20"/>
                                <w:i/>
                                <w:iCs/>
                                <w:color w:val="0000FF" w:themeColor="hyperlink"/>
                                <w:u w:val="single"/>
                              </w:rPr>
                              <w:t>XIV-2018</w:t>
                            </w:r>
                          </w:fldSimple>
                          <w:r>
                            <w:rPr>
                              <w:rFonts w:ascii="Times New Roman" w:eastAsia="MS Mincho" w:hAnsi="Times New Roman"/>
                              <w:sz w:val="20"/>
                              <w:i/>
                              <w:iCs/>
                            </w:rPr>
                            <w:t>,
2023-05-25,
paskelbta TAR 2023-05-31, i. k. 2023-10704            </w:t>
                          </w:r>
                        </w:p>
                        <w:p/>
                      </w:sdtContent>
                    </w:sdt>
                    <w:sdt>
                      <w:sdtPr>
                        <w:alias w:val="48 str. 1 d. 5 p."/>
                        <w:tag w:val="part_7098c1d38a844e5ebf72c5cfa3920f67"/>
                        <w:lock w:val="sdtLocked"/>
                        <w:richText/>
                      </w:sdtPr>
                      <w:sdtContent>
                        <w:p>
                          <w:pPr>
                            <w:ind w:firstLine="720"/>
                            <w:jc w:val="both"/>
                            <w:rPr>
                              <w:sz w:val="22"/>
                              <w:szCs w:val="22"/>
                            </w:rPr>
                          </w:pPr>
                          <w:sdt>
                            <w:sdtPr>
                              <w:alias w:val="Numeris"/>
                              <w:tag w:val="nr_7098c1d38a844e5ebf72c5cfa3920f67"/>
                              <w:lock w:val="sdtLocked"/>
                              <w:richText/>
                            </w:sdtPr>
                            <w:sdtContent>
                              <w:r>
                                <w:rPr>
                                  <w:sz w:val="22"/>
                                  <w:szCs w:val="22"/>
                                </w:rPr>
                                <w:t>5</w:t>
                              </w:r>
                            </w:sdtContent>
                          </w:sdt>
                          <w:r>
                            <w:rPr>
                              <w:sz w:val="22"/>
                              <w:szCs w:val="22"/>
                            </w:rPr>
                            <w:t xml:space="preserve">) šiame įstatyme nustatytais atvejais, taip pat Komisijai pakeitus licencijoje (leidime) nustatytą licencijuojamos radijo ir (ar) televizijos programų transliavimo ar retransliavimo veiklos teritoriją ar gavus pranešimą apie nelicencijuojamos radijo ir (ar) televizijos programų transliavimo ar retransliavimo veiklos teritorijos pasikeitimą, </w:t>
                          </w:r>
                          <w:r>
                            <w:rPr>
                              <w:bCs/>
                              <w:sz w:val="22"/>
                              <w:szCs w:val="22"/>
                            </w:rPr>
                            <w:t xml:space="preserve">nustato metinę įmoką </w:t>
                          </w:r>
                          <w:r>
                            <w:rPr>
                              <w:sz w:val="22"/>
                              <w:szCs w:val="22"/>
                            </w:rPr>
                            <w:t>konkrečiam asmeniui;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d0e1c0ffb211ed9978886e85107ab2">
                            <w:r w:rsidRPr="00532B9F">
                              <w:rPr>
                                <w:rFonts w:ascii="Times New Roman" w:eastAsia="MS Mincho" w:hAnsi="Times New Roman"/>
                                <w:sz w:val="20"/>
                                <w:i/>
                                <w:iCs/>
                                <w:color w:val="0000FF" w:themeColor="hyperlink"/>
                                <w:u w:val="single"/>
                              </w:rPr>
                              <w:t>XIV-2018</w:t>
                            </w:r>
                          </w:fldSimple>
                          <w:r>
                            <w:rPr>
                              <w:rFonts w:ascii="Times New Roman" w:eastAsia="MS Mincho" w:hAnsi="Times New Roman"/>
                              <w:sz w:val="20"/>
                              <w:i/>
                              <w:iCs/>
                            </w:rPr>
                            <w:t>,
2023-05-25,
paskelbta TAR 2023-05-31, i. k. 2023-10704            </w:t>
                          </w:r>
                        </w:p>
                        <w:p/>
                      </w:sdtContent>
                    </w:sdt>
                    <w:sdt>
                      <w:sdtPr>
                        <w:alias w:val="48 str. 1 d. 6 p."/>
                        <w:tag w:val="part_dc4fbc47326e4b3d87bf555f774a18f7"/>
                        <w:lock w:val="sdtLocked"/>
                        <w:richText/>
                      </w:sdtPr>
                      <w:sdtContent>
                        <w:p>
                          <w:pPr>
                            <w:ind w:firstLine="720"/>
                            <w:jc w:val="both"/>
                            <w:rPr>
                              <w:sz w:val="22"/>
                              <w:szCs w:val="22"/>
                            </w:rPr>
                          </w:pPr>
                          <w:sdt>
                            <w:sdtPr>
                              <w:alias w:val="Numeris"/>
                              <w:tag w:val="nr_dc4fbc47326e4b3d87bf555f774a18f7"/>
                              <w:lock w:val="sdtLocked"/>
                              <w:richText/>
                            </w:sdtPr>
                            <w:sdtContent>
                              <w:r>
                                <w:rPr>
                                  <w:sz w:val="22"/>
                                  <w:szCs w:val="22"/>
                                </w:rPr>
                                <w:t>6</w:t>
                              </w:r>
                            </w:sdtContent>
                          </w:sdt>
                          <w:r>
                            <w:rPr>
                              <w:sz w:val="22"/>
                              <w:szCs w:val="22"/>
                            </w:rPr>
                            <w:t>)</w:t>
                          </w:r>
                          <w:r>
                            <w:rPr>
                              <w:bCs/>
                              <w:sz w:val="22"/>
                              <w:szCs w:val="22"/>
                            </w:rPr>
                            <w:t xml:space="preserve"> </w:t>
                          </w:r>
                          <w:r>
                            <w:rPr>
                              <w:sz w:val="22"/>
                              <w:szCs w:val="22"/>
                            </w:rPr>
                            <w:t>nustato užsakomųjų audiovizualinės žiniasklaidos paslaugų, dalijimosi vaizdo medžiaga platformos paslaugų teikėjų pranešimo registravimo tvarką;</w:t>
                          </w:r>
                        </w:p>
                      </w:sdtContent>
                    </w:sdt>
                    <w:sdt>
                      <w:sdtPr>
                        <w:alias w:val="48 str. 1 d. 7 p."/>
                        <w:tag w:val="part_9126bf0253594e9793c93af9ed0341be"/>
                        <w:lock w:val="sdtLocked"/>
                        <w:richText/>
                      </w:sdtPr>
                      <w:sdtContent>
                        <w:p>
                          <w:pPr>
                            <w:ind w:firstLine="720"/>
                            <w:jc w:val="both"/>
                            <w:rPr>
                              <w:sz w:val="22"/>
                              <w:szCs w:val="22"/>
                            </w:rPr>
                          </w:pPr>
                          <w:sdt>
                            <w:sdtPr>
                              <w:alias w:val="Numeris"/>
                              <w:tag w:val="nr_9126bf0253594e9793c93af9ed0341be"/>
                              <w:lock w:val="sdtLocked"/>
                              <w:richText/>
                            </w:sdtPr>
                            <w:sdtContent>
                              <w:r>
                                <w:rPr>
                                  <w:sz w:val="22"/>
                                  <w:szCs w:val="22"/>
                                </w:rPr>
                                <w:t>7</w:t>
                              </w:r>
                            </w:sdtContent>
                          </w:sdt>
                          <w:r>
                            <w:rPr>
                              <w:sz w:val="22"/>
                              <w:szCs w:val="22"/>
                            </w:rPr>
                            <w:t>)</w:t>
                          </w:r>
                          <w:r>
                            <w:rPr>
                              <w:bCs/>
                              <w:sz w:val="22"/>
                              <w:szCs w:val="22"/>
                            </w:rPr>
                            <w:t xml:space="preserve"> </w:t>
                          </w:r>
                          <w:r>
                            <w:rPr>
                              <w:sz w:val="22"/>
                              <w:szCs w:val="22"/>
                            </w:rPr>
                            <w:t>prižiūri, kaip transliuotojai, retransliuotojai, kiti asmenys, teikiantys Lietuvos Respublikos vartotojams televizijos programų ir (ar) atskirų programų platinimo internete paslaugas, užsakomųjų audiovizualinės žiniasklaidos paslaugų teikėjai laikosi Transliavimo veiklos ir retransliuojamo turinio licencijavimo taisyklių, šio ir kitų įstatymų nuostatų dėl retransliuojamų, platinamų internete radijo ir (ar) televizijos programų arba atskirų programų parinkimo, teikimo skleisti ir skleidimo, kitų teisės aktų reikalavimų dėl viešosios informacijos turinio ir jos skleidimo, Komisijos patvirtintų taisyklių dėl televizijos programų paketų sudarymo ir sprendimų, licencijų sąlygų, ir vykdo elektroninių ryšių tinklais retransliuojamų audiovizualinių kūrinių, radijo ir (ar) televizijos programų stebėseną;</w:t>
                          </w:r>
                        </w:p>
                      </w:sdtContent>
                    </w:sdt>
                    <w:sdt>
                      <w:sdtPr>
                        <w:alias w:val="48 str. 1 d. 8 p."/>
                        <w:tag w:val="part_87452def0f4d48d8ae1edc2cf7a6b24b"/>
                        <w:lock w:val="sdtLocked"/>
                        <w:richText/>
                      </w:sdtPr>
                      <w:sdtContent>
                        <w:p>
                          <w:pPr>
                            <w:ind w:firstLine="720"/>
                            <w:jc w:val="both"/>
                            <w:rPr>
                              <w:sz w:val="22"/>
                              <w:szCs w:val="22"/>
                            </w:rPr>
                          </w:pPr>
                          <w:sdt>
                            <w:sdtPr>
                              <w:alias w:val="Numeris"/>
                              <w:tag w:val="nr_87452def0f4d48d8ae1edc2cf7a6b24b"/>
                              <w:lock w:val="sdtLocked"/>
                              <w:richText/>
                            </w:sdtPr>
                            <w:sdtContent>
                              <w:r>
                                <w:rPr>
                                  <w:sz w:val="22"/>
                                  <w:szCs w:val="22"/>
                                </w:rPr>
                                <w:t>8</w:t>
                              </w:r>
                            </w:sdtContent>
                          </w:sdt>
                          <w:r>
                            <w:rPr>
                              <w:sz w:val="22"/>
                              <w:szCs w:val="22"/>
                            </w:rPr>
                            <w:t>)</w:t>
                          </w:r>
                          <w:r>
                            <w:rPr>
                              <w:bCs/>
                              <w:sz w:val="22"/>
                              <w:szCs w:val="22"/>
                            </w:rPr>
                            <w:t xml:space="preserve"> </w:t>
                          </w:r>
                          <w:r>
                            <w:rPr>
                              <w:sz w:val="22"/>
                              <w:szCs w:val="22"/>
                            </w:rPr>
                            <w:t>tvirtina taisykles dėl retransliuotojų ir kitų asmenų, teikiančių Lietuvos Respublikos vartotojams televizijos programų ir (ar) atskirų programų platinimo internete paslaugas, televizijos programų paketų sudarymo ir nustato reikalavimus retransliuotojų ir kitų asmenų, teikiančių televizijos programų ir (ar) atskirų programų platinimo internete paslaugas, vykdomai programų parinkimo, teikimo skleisti ir skleidimo visuomenei veiklai ir prižiūri, kaip laikomasi šių reikalavimų;</w:t>
                          </w:r>
                        </w:p>
                      </w:sdtContent>
                    </w:sdt>
                    <w:sdt>
                      <w:sdtPr>
                        <w:alias w:val="48 str. 1 d. 9 p."/>
                        <w:tag w:val="part_21d84c922be74963b163415f43389d65"/>
                        <w:lock w:val="sdtLocked"/>
                        <w:richText/>
                      </w:sdtPr>
                      <w:sdtContent>
                        <w:p>
                          <w:pPr>
                            <w:ind w:firstLine="720"/>
                            <w:jc w:val="both"/>
                            <w:rPr>
                              <w:sz w:val="22"/>
                              <w:szCs w:val="22"/>
                            </w:rPr>
                          </w:pPr>
                          <w:sdt>
                            <w:sdtPr>
                              <w:alias w:val="Numeris"/>
                              <w:tag w:val="nr_21d84c922be74963b163415f43389d65"/>
                              <w:lock w:val="sdtLocked"/>
                              <w:richText/>
                            </w:sdtPr>
                            <w:sdtContent>
                              <w:r>
                                <w:rPr>
                                  <w:sz w:val="22"/>
                                  <w:szCs w:val="22"/>
                                </w:rPr>
                                <w:t>9</w:t>
                              </w:r>
                            </w:sdtContent>
                          </w:sdt>
                          <w:r>
                            <w:rPr>
                              <w:sz w:val="22"/>
                              <w:szCs w:val="22"/>
                            </w:rPr>
                            <w:t>)</w:t>
                          </w:r>
                          <w:r>
                            <w:rPr>
                              <w:bCs/>
                              <w:sz w:val="22"/>
                              <w:szCs w:val="22"/>
                            </w:rPr>
                            <w:t xml:space="preserve"> </w:t>
                          </w:r>
                          <w:r>
                            <w:rPr>
                              <w:sz w:val="22"/>
                              <w:szCs w:val="22"/>
                            </w:rPr>
                            <w:t>prižiūri, kaip radijo ir (ar) televizijos programų transliuotojai, retransliuotojai, kiti asmenys, teikiantys Lietuvos Respublikos vartotojams televizijos programų ir (ar) atskirų programų platinimo internete paslaugas, užsakomųjų audiovizualinės žiniasklaidos paslaugų, dalijimosi vaizdo medžiaga platformos paslaugų teikėjai laikosi šio įstatymo ir Nepilnamečių apsaugos nuo neigiamo viešosios informacijos poveikio įstatymo, prisiimtų įsipareigojimų, licencijų, leidimų sąlygų ir Komisijos sprendimų;</w:t>
                          </w:r>
                        </w:p>
                      </w:sdtContent>
                    </w:sdt>
                    <w:sdt>
                      <w:sdtPr>
                        <w:alias w:val="48 str. 1 d. 10 p."/>
                        <w:tag w:val="part_53c0eaf3b2c54466a2c676c2feb53b7e"/>
                        <w:lock w:val="sdtLocked"/>
                        <w:richText/>
                      </w:sdtPr>
                      <w:sdtContent>
                        <w:p>
                          <w:pPr>
                            <w:ind w:firstLine="720"/>
                            <w:jc w:val="both"/>
                            <w:rPr>
                              <w:sz w:val="22"/>
                              <w:szCs w:val="22"/>
                            </w:rPr>
                          </w:pPr>
                          <w:sdt>
                            <w:sdtPr>
                              <w:alias w:val="Numeris"/>
                              <w:tag w:val="nr_53c0eaf3b2c54466a2c676c2feb53b7e"/>
                              <w:lock w:val="sdtLocked"/>
                              <w:richText/>
                            </w:sdtPr>
                            <w:sdtContent>
                              <w:r>
                                <w:rPr>
                                  <w:sz w:val="22"/>
                                  <w:szCs w:val="22"/>
                                </w:rPr>
                                <w:t>10</w:t>
                              </w:r>
                            </w:sdtContent>
                          </w:sdt>
                          <w:r>
                            <w:rPr>
                              <w:sz w:val="22"/>
                              <w:szCs w:val="22"/>
                            </w:rPr>
                            <w:t>)</w:t>
                          </w:r>
                          <w:r>
                            <w:rPr>
                              <w:bCs/>
                              <w:sz w:val="22"/>
                              <w:szCs w:val="22"/>
                            </w:rPr>
                            <w:t xml:space="preserve"> </w:t>
                          </w:r>
                          <w:r>
                            <w:rPr>
                              <w:sz w:val="22"/>
                              <w:szCs w:val="22"/>
                            </w:rPr>
                            <w:t>pagal Komisijos nustatytą tvarką nagrinėja vartotojų skundus dėl radijo ir (ar) televizijos programų transliuotojų, užsakomųjų audiovizualinės žiniasklaidos paslaugų teikėjų, taip pat dėl kitų asmenų, teikiančių vartotojams televizijos programų ir (ar) atskirų programų platinimo internete, dalijimosi vaizdo medžiaga platformos paslaugas, veiklos;</w:t>
                          </w:r>
                        </w:p>
                      </w:sdtContent>
                    </w:sdt>
                    <w:sdt>
                      <w:sdtPr>
                        <w:alias w:val="48 str. 1 d. 11 p."/>
                        <w:tag w:val="part_1b0bcb873460412bae533b4200cc6a20"/>
                        <w:lock w:val="sdtLocked"/>
                        <w:richText/>
                      </w:sdtPr>
                      <w:sdtContent>
                        <w:p>
                          <w:pPr>
                            <w:ind w:firstLine="720"/>
                            <w:jc w:val="both"/>
                            <w:rPr>
                              <w:sz w:val="22"/>
                              <w:szCs w:val="22"/>
                            </w:rPr>
                          </w:pPr>
                          <w:sdt>
                            <w:sdtPr>
                              <w:alias w:val="Numeris"/>
                              <w:tag w:val="nr_1b0bcb873460412bae533b4200cc6a20"/>
                              <w:lock w:val="sdtLocked"/>
                              <w:richText/>
                            </w:sdtPr>
                            <w:sdtContent>
                              <w:r>
                                <w:rPr>
                                  <w:szCs w:val="24"/>
                                </w:rPr>
                                <w:t>11</w:t>
                              </w:r>
                            </w:sdtContent>
                          </w:sdt>
                          <w:r>
                            <w:rPr>
                              <w:szCs w:val="24"/>
                            </w:rPr>
                            <w:t>)</w:t>
                          </w:r>
                          <w:r>
                            <w:rPr>
                              <w:szCs w:val="24"/>
                              <w:lang w:eastAsia="lt-LT"/>
                            </w:rPr>
                            <w:t xml:space="preserve"> </w:t>
                          </w:r>
                          <w:r>
                            <w:rPr>
                              <w:sz w:val="22"/>
                              <w:szCs w:val="22"/>
                            </w:rPr>
                            <w:t>gavusi motyvuotą prašymą šio įstatymo 19</w:t>
                          </w:r>
                          <w:r>
                            <w:rPr>
                              <w:sz w:val="22"/>
                              <w:szCs w:val="22"/>
                              <w:lang w:eastAsia="lt-LT"/>
                            </w:rPr>
                            <w:t xml:space="preserve"> </w:t>
                          </w:r>
                          <w:r>
                            <w:rPr>
                              <w:sz w:val="22"/>
                              <w:szCs w:val="22"/>
                            </w:rPr>
                            <w:t>straipsnio 5 ar 6</w:t>
                          </w:r>
                          <w:r>
                            <w:rPr>
                              <w:sz w:val="22"/>
                              <w:szCs w:val="22"/>
                              <w:lang w:eastAsia="lt-LT"/>
                            </w:rPr>
                            <w:t xml:space="preserve"> </w:t>
                          </w:r>
                          <w:r>
                            <w:rPr>
                              <w:sz w:val="22"/>
                              <w:szCs w:val="22"/>
                            </w:rPr>
                            <w:t>dalyje nurodytu pagrindu</w:t>
                          </w:r>
                          <w:r>
                            <w:rPr>
                              <w:strike/>
                              <w:sz w:val="22"/>
                              <w:szCs w:val="22"/>
                            </w:rPr>
                            <w:t xml:space="preserve"> </w:t>
                          </w:r>
                          <w:r>
                            <w:rPr>
                              <w:sz w:val="22"/>
                              <w:szCs w:val="22"/>
                            </w:rPr>
                            <w:t>arba atlikusi tyrimą, arba šio įstatymo 50</w:t>
                          </w:r>
                          <w:r>
                            <w:rPr>
                              <w:sz w:val="22"/>
                              <w:szCs w:val="22"/>
                              <w:lang w:eastAsia="lt-LT"/>
                            </w:rPr>
                            <w:t xml:space="preserve"> </w:t>
                          </w:r>
                          <w:r>
                            <w:rPr>
                              <w:sz w:val="22"/>
                              <w:szCs w:val="22"/>
                            </w:rPr>
                            <w:t>straipsnio 1</w:t>
                          </w:r>
                          <w:r>
                            <w:rPr>
                              <w:sz w:val="22"/>
                              <w:szCs w:val="22"/>
                              <w:lang w:eastAsia="lt-LT"/>
                            </w:rPr>
                            <w:t xml:space="preserve"> </w:t>
                          </w:r>
                          <w:r>
                            <w:rPr>
                              <w:sz w:val="22"/>
                              <w:szCs w:val="22"/>
                            </w:rPr>
                            <w:t>dalies 4, 7, 8</w:t>
                          </w:r>
                          <w:r>
                            <w:rPr>
                              <w:sz w:val="22"/>
                              <w:szCs w:val="22"/>
                              <w:lang w:eastAsia="lt-LT"/>
                            </w:rPr>
                            <w:t xml:space="preserve"> </w:t>
                          </w:r>
                          <w:r>
                            <w:rPr>
                              <w:sz w:val="22"/>
                              <w:szCs w:val="22"/>
                            </w:rPr>
                            <w:t>punktuose nurodytais atvejais remdamasi žurnalistų etikos inspektoriaus išvada, arba vadovaudamasi ekspertų išvadomis, šio įstatymo nustatyta tvarka ir terminais priima sprendimą dėl šiame įstatyme nustatytų objektyviai būtinų poveikio priemonių taikymo;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48 str. 1 d. 12 p."/>
                        <w:tag w:val="part_c50042e9b42c4818b0317c192ee2b9f0"/>
                        <w:lock w:val="sdtLocked"/>
                        <w:richText/>
                      </w:sdtPr>
                      <w:sdtContent>
                        <w:p>
                          <w:pPr>
                            <w:ind w:firstLine="720"/>
                            <w:jc w:val="both"/>
                            <w:rPr>
                              <w:sz w:val="22"/>
                              <w:szCs w:val="22"/>
                            </w:rPr>
                          </w:pPr>
                          <w:sdt>
                            <w:sdtPr>
                              <w:alias w:val="Numeris"/>
                              <w:tag w:val="nr_c50042e9b42c4818b0317c192ee2b9f0"/>
                              <w:lock w:val="sdtLocked"/>
                              <w:richText/>
                            </w:sdtPr>
                            <w:sdtContent>
                              <w:r>
                                <w:rPr>
                                  <w:sz w:val="22"/>
                                  <w:szCs w:val="22"/>
                                </w:rPr>
                                <w:t>12</w:t>
                              </w:r>
                            </w:sdtContent>
                          </w:sdt>
                          <w:r>
                            <w:rPr>
                              <w:sz w:val="22"/>
                              <w:szCs w:val="22"/>
                            </w:rPr>
                            <w:t>)</w:t>
                          </w:r>
                          <w:r>
                            <w:rPr>
                              <w:bCs/>
                              <w:sz w:val="22"/>
                              <w:szCs w:val="22"/>
                            </w:rPr>
                            <w:t xml:space="preserve"> </w:t>
                          </w:r>
                          <w:r>
                            <w:rPr>
                              <w:sz w:val="22"/>
                              <w:szCs w:val="22"/>
                            </w:rPr>
                            <w:t>pagal savo kompetenciją prižiūri, kaip įgyvendinamos Nepilnamečių apsaugos nuo neigiamo viešosios informacijos poveikio įstatymo nuostatos;</w:t>
                          </w:r>
                        </w:p>
                      </w:sdtContent>
                    </w:sdt>
                    <w:sdt>
                      <w:sdtPr>
                        <w:alias w:val="48 str. 1 d. 13 p."/>
                        <w:tag w:val="part_e31af952ed2348a2a9be3c0e88797295"/>
                        <w:lock w:val="sdtLocked"/>
                        <w:richText/>
                      </w:sdtPr>
                      <w:sdtContent>
                        <w:p>
                          <w:pPr>
                            <w:ind w:firstLine="720"/>
                            <w:jc w:val="both"/>
                            <w:rPr>
                              <w:sz w:val="22"/>
                              <w:szCs w:val="22"/>
                            </w:rPr>
                          </w:pPr>
                          <w:sdt>
                            <w:sdtPr>
                              <w:alias w:val="Numeris"/>
                              <w:tag w:val="nr_e31af952ed2348a2a9be3c0e88797295"/>
                              <w:lock w:val="sdtLocked"/>
                              <w:richText/>
                            </w:sdtPr>
                            <w:sdtContent>
                              <w:r>
                                <w:rPr>
                                  <w:sz w:val="22"/>
                                  <w:szCs w:val="22"/>
                                </w:rPr>
                                <w:t>13</w:t>
                              </w:r>
                            </w:sdtContent>
                          </w:sdt>
                          <w:r>
                            <w:rPr>
                              <w:sz w:val="22"/>
                              <w:szCs w:val="22"/>
                            </w:rPr>
                            <w:t>)</w:t>
                          </w:r>
                          <w:r>
                            <w:rPr>
                              <w:bCs/>
                              <w:sz w:val="22"/>
                              <w:szCs w:val="22"/>
                            </w:rPr>
                            <w:t xml:space="preserve"> </w:t>
                          </w:r>
                          <w:r>
                            <w:rPr>
                              <w:sz w:val="22"/>
                              <w:szCs w:val="22"/>
                            </w:rPr>
                            <w:t>nustato įstatymų ir Europos Sąjungos teisės aktų reikalavimų, keliamų radijo ir (ar) televizijos programų sandarai ir turiniui, komerciniams audiovizualiniams pranešimams ir reklamos transliavimui, audiovizualinės žiniasklaidos paslaugų, radijo programų ir atskirų programų rėmimo radijo ir (ar) televizijos programose įgyvendinimo tvarką, pagal savo kompetenciją priima kitus įstatymų įgyvendinamuosius teisės aktus dėl šio ir kitų įstatymų nuostatų įgyvendinimo;</w:t>
                          </w:r>
                        </w:p>
                      </w:sdtContent>
                    </w:sdt>
                    <w:sdt>
                      <w:sdtPr>
                        <w:alias w:val="48 str. 1 d. 14 p."/>
                        <w:tag w:val="part_7ad7e6f7a8c542bf941eb494f019ead4"/>
                        <w:lock w:val="sdtLocked"/>
                        <w:richText/>
                      </w:sdtPr>
                      <w:sdtContent>
                        <w:p>
                          <w:pPr>
                            <w:ind w:firstLine="720"/>
                            <w:jc w:val="both"/>
                            <w:rPr>
                              <w:sz w:val="22"/>
                              <w:szCs w:val="22"/>
                            </w:rPr>
                          </w:pPr>
                          <w:sdt>
                            <w:sdtPr>
                              <w:alias w:val="Numeris"/>
                              <w:tag w:val="nr_7ad7e6f7a8c542bf941eb494f019ead4"/>
                              <w:lock w:val="sdtLocked"/>
                              <w:richText/>
                            </w:sdtPr>
                            <w:sdtContent>
                              <w:r>
                                <w:rPr>
                                  <w:sz w:val="22"/>
                                  <w:szCs w:val="22"/>
                                </w:rPr>
                                <w:t>14</w:t>
                              </w:r>
                            </w:sdtContent>
                          </w:sdt>
                          <w:r>
                            <w:rPr>
                              <w:sz w:val="22"/>
                              <w:szCs w:val="22"/>
                            </w:rPr>
                            <w:t>)</w:t>
                          </w:r>
                          <w:r>
                            <w:rPr>
                              <w:bCs/>
                              <w:sz w:val="22"/>
                              <w:szCs w:val="22"/>
                            </w:rPr>
                            <w:t xml:space="preserve"> </w:t>
                          </w:r>
                          <w:r>
                            <w:rPr>
                              <w:sz w:val="22"/>
                              <w:szCs w:val="22"/>
                            </w:rPr>
                            <w:t>prižiūri, kaip televizijos programų transliuotojai, užsakomųjų audiovizualinės žiniasklaidos paslaugų teikėjai laikosi šio įstatymo nuostatų dėl Europos kūrinių ir nepriklausomų kūrėjų sukurtų kūrinių apimties transliuojamose televizijos programose ir kataloguose, teisės rodyti programas apie visuomenei reikšmingus įvykius, šio įstatymo reikalavimų, keliamų televizijos reklamai ir komerciniams audiovizualiniams pranešimams, audiovizualinės žiniasklaidos paslaugų, radijo programų ir atskirų programų rėmimui, prekių rodymui programose;</w:t>
                          </w:r>
                        </w:p>
                      </w:sdtContent>
                    </w:sdt>
                    <w:sdt>
                      <w:sdtPr>
                        <w:alias w:val="48 str. 1 d. 15 p."/>
                        <w:tag w:val="part_4de567e55e6f447896cf3cbfe909354d"/>
                        <w:lock w:val="sdtLocked"/>
                        <w:richText/>
                      </w:sdtPr>
                      <w:sdtContent>
                        <w:p>
                          <w:pPr>
                            <w:ind w:firstLine="720"/>
                            <w:jc w:val="both"/>
                            <w:rPr>
                              <w:sz w:val="22"/>
                              <w:szCs w:val="22"/>
                            </w:rPr>
                          </w:pPr>
                          <w:sdt>
                            <w:sdtPr>
                              <w:alias w:val="Numeris"/>
                              <w:tag w:val="nr_4de567e55e6f447896cf3cbfe909354d"/>
                              <w:lock w:val="sdtLocked"/>
                              <w:richText/>
                            </w:sdtPr>
                            <w:sdtContent>
                              <w:r>
                                <w:rPr>
                                  <w:sz w:val="22"/>
                                  <w:szCs w:val="22"/>
                                </w:rPr>
                                <w:t>15</w:t>
                              </w:r>
                            </w:sdtContent>
                          </w:sdt>
                          <w:r>
                            <w:rPr>
                              <w:sz w:val="22"/>
                              <w:szCs w:val="22"/>
                            </w:rPr>
                            <w:t>)</w:t>
                          </w:r>
                          <w:r>
                            <w:rPr>
                              <w:bCs/>
                              <w:sz w:val="22"/>
                              <w:szCs w:val="22"/>
                            </w:rPr>
                            <w:t xml:space="preserve"> </w:t>
                          </w:r>
                          <w:r>
                            <w:rPr>
                              <w:sz w:val="22"/>
                              <w:szCs w:val="22"/>
                            </w:rPr>
                            <w:t>teikia siūlymus dėl radijo ir (ar) televizijos programų transliuotojų, retransliuotojų, kitų asmenų, teikiančių Lietuvos Respublikos vartotojams televizijos programų ir (ar) atskirų programų platinimo internete paslaugas, užsakomųjų audiovizualinės žiniasklaidos paslaugų, dalijimosi vaizdo medžiaga platformos paslaugų teikėjų veiklą reglamentuojančių įstatymų ir kitų su šia veikla susijusių teisės aktų projektų rengimo;</w:t>
                          </w:r>
                        </w:p>
                      </w:sdtContent>
                    </w:sdt>
                    <w:sdt>
                      <w:sdtPr>
                        <w:alias w:val="48 str. 1 d. 16 p."/>
                        <w:tag w:val="part_a325a310aa4346c48d3797c2d1a2f53c"/>
                        <w:lock w:val="sdtLocked"/>
                        <w:richText/>
                      </w:sdtPr>
                      <w:sdtContent>
                        <w:p>
                          <w:pPr>
                            <w:ind w:firstLine="720"/>
                            <w:jc w:val="both"/>
                            <w:rPr>
                              <w:sz w:val="22"/>
                              <w:szCs w:val="22"/>
                            </w:rPr>
                          </w:pPr>
                          <w:sdt>
                            <w:sdtPr>
                              <w:alias w:val="Numeris"/>
                              <w:tag w:val="nr_a325a310aa4346c48d3797c2d1a2f53c"/>
                              <w:lock w:val="sdtLocked"/>
                              <w:richText/>
                            </w:sdtPr>
                            <w:sdtContent>
                              <w:r>
                                <w:rPr>
                                  <w:sz w:val="22"/>
                                  <w:szCs w:val="22"/>
                                </w:rPr>
                                <w:t>16</w:t>
                              </w:r>
                            </w:sdtContent>
                          </w:sdt>
                          <w:r>
                            <w:rPr>
                              <w:sz w:val="22"/>
                              <w:szCs w:val="22"/>
                            </w:rPr>
                            <w:t>) kreipiasi į pirmosios instancijos administracinį teismą dėl neteisėtai vykdomos transliavimo, užsakomųjų audiovizualinės žiniasklaidos paslaugų, dalijimosi vaizdo medžiaga platformos paslaugų teikimo, televizijos programų ir (ar) atskirų programų platinimo internete veiklos, neteisėtai vykdomo radijo ir (ar) televizijos programų retransliavimo nutraukimo;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48 str. 1 d. 17 p."/>
                        <w:tag w:val="part_626f8ce193ae4a938c2d36cad435246a"/>
                        <w:lock w:val="sdtLocked"/>
                        <w:richText/>
                      </w:sdtPr>
                      <w:sdtContent>
                        <w:p>
                          <w:pPr>
                            <w:ind w:firstLine="720"/>
                            <w:jc w:val="both"/>
                            <w:rPr>
                              <w:sz w:val="22"/>
                              <w:szCs w:val="22"/>
                            </w:rPr>
                          </w:pPr>
                          <w:sdt>
                            <w:sdtPr>
                              <w:alias w:val="Numeris"/>
                              <w:tag w:val="nr_626f8ce193ae4a938c2d36cad435246a"/>
                              <w:lock w:val="sdtLocked"/>
                              <w:richText/>
                            </w:sdtPr>
                            <w:sdtContent>
                              <w:r>
                                <w:rPr>
                                  <w:sz w:val="22"/>
                                  <w:szCs w:val="22"/>
                                </w:rPr>
                                <w:t>17</w:t>
                              </w:r>
                            </w:sdtContent>
                          </w:sdt>
                          <w:r>
                            <w:rPr>
                              <w:sz w:val="22"/>
                              <w:szCs w:val="22"/>
                            </w:rPr>
                            <w:t>)</w:t>
                          </w:r>
                          <w:r>
                            <w:rPr>
                              <w:bCs/>
                              <w:sz w:val="22"/>
                              <w:szCs w:val="22"/>
                            </w:rPr>
                            <w:t xml:space="preserve"> </w:t>
                          </w:r>
                          <w:r>
                            <w:rPr>
                              <w:sz w:val="22"/>
                              <w:szCs w:val="22"/>
                            </w:rPr>
                            <w:t>šio įstatymo nustatyta tvarka stabdo užsienio valstybių audiovizualinės žiniasklaidos paslaugų teikėjų parengtų paslaugų teikimą Lietuvos Respublikos teritorijoje;</w:t>
                          </w:r>
                        </w:p>
                      </w:sdtContent>
                    </w:sdt>
                    <w:sdt>
                      <w:sdtPr>
                        <w:alias w:val="48 str. 1 d. 18 p."/>
                        <w:tag w:val="part_1be9713f06fe4435894d984b27cb03f4"/>
                        <w:lock w:val="sdtLocked"/>
                        <w:richText/>
                      </w:sdtPr>
                      <w:sdtContent>
                        <w:p>
                          <w:pPr>
                            <w:ind w:firstLine="720"/>
                            <w:jc w:val="both"/>
                            <w:rPr>
                              <w:sz w:val="22"/>
                              <w:szCs w:val="22"/>
                            </w:rPr>
                          </w:pPr>
                          <w:sdt>
                            <w:sdtPr>
                              <w:alias w:val="Numeris"/>
                              <w:tag w:val="nr_1be9713f06fe4435894d984b27cb03f4"/>
                              <w:lock w:val="sdtLocked"/>
                              <w:richText/>
                            </w:sdtPr>
                            <w:sdtContent>
                              <w:r>
                                <w:rPr>
                                  <w:sz w:val="22"/>
                                  <w:szCs w:val="22"/>
                                </w:rPr>
                                <w:t>18</w:t>
                              </w:r>
                            </w:sdtContent>
                          </w:sdt>
                          <w:r>
                            <w:rPr>
                              <w:sz w:val="22"/>
                              <w:szCs w:val="22"/>
                            </w:rPr>
                            <w:t>)</w:t>
                          </w:r>
                          <w:r>
                            <w:rPr>
                              <w:bCs/>
                              <w:sz w:val="22"/>
                              <w:szCs w:val="22"/>
                            </w:rPr>
                            <w:t xml:space="preserve"> </w:t>
                          </w:r>
                          <w:r>
                            <w:rPr>
                              <w:sz w:val="22"/>
                              <w:szCs w:val="22"/>
                            </w:rPr>
                            <w:t>kaupia aktualią informaciją apie radijo ir (ar) televizijos programų transliuotojus, retransliuotojus, kitus asmenis, teikiančius Lietuvos Respublikos vartotojams televizijos programų ir (ar) atskirų programų platinimo internete paslaugas, užsakomųjų audiovizualinės žiniasklaidos paslaugų, dalijimosi vaizdo medžiaga platformos paslaugų teikėjus, analizuoja jų veiklą, rengia informacinę ir metodinę medžiagą šiais klausimais;</w:t>
                          </w:r>
                        </w:p>
                      </w:sdtContent>
                    </w:sdt>
                    <w:sdt>
                      <w:sdtPr>
                        <w:alias w:val="48 str. 1 d. 19 p."/>
                        <w:tag w:val="part_c330e44646a348a9b9fc4033fe795d06"/>
                        <w:lock w:val="sdtLocked"/>
                        <w:richText/>
                      </w:sdtPr>
                      <w:sdtContent>
                        <w:p>
                          <w:pPr>
                            <w:ind w:firstLine="720"/>
                            <w:jc w:val="both"/>
                            <w:rPr>
                              <w:sz w:val="22"/>
                              <w:szCs w:val="22"/>
                            </w:rPr>
                          </w:pPr>
                          <w:sdt>
                            <w:sdtPr>
                              <w:alias w:val="Numeris"/>
                              <w:tag w:val="nr_c330e44646a348a9b9fc4033fe795d06"/>
                              <w:lock w:val="sdtLocked"/>
                              <w:richText/>
                            </w:sdtPr>
                            <w:sdtContent>
                              <w:r>
                                <w:rPr>
                                  <w:sz w:val="22"/>
                                  <w:szCs w:val="22"/>
                                </w:rPr>
                                <w:t>19</w:t>
                              </w:r>
                            </w:sdtContent>
                          </w:sdt>
                          <w:r>
                            <w:rPr>
                              <w:sz w:val="22"/>
                              <w:szCs w:val="22"/>
                            </w:rPr>
                            <w:t>)</w:t>
                          </w:r>
                          <w:r>
                            <w:rPr>
                              <w:bCs/>
                              <w:sz w:val="22"/>
                              <w:szCs w:val="22"/>
                            </w:rPr>
                            <w:t xml:space="preserve"> </w:t>
                          </w:r>
                          <w:r>
                            <w:rPr>
                              <w:sz w:val="22"/>
                              <w:szCs w:val="22"/>
                            </w:rPr>
                            <w:t>konsultuojasi ir keičiasi informacija su kompetentingomis užsienio valstybių ir tarptautinėmis institucijomis dėl radijo ir (ar) televizijos programų transliuotojų, retransliuotojų, kitų asmenų, teikiančių Lietuvos Respublikos vartotojams televizijos programų ir (ar) atskirų programų platinimo internete paslaugas, arba užsakomųjų audiovizualinės žiniasklaidos paslaugų, dalijimosi vaizdo medžiaga platformos paslaugų teikėjų ir jų teikiamų paslaugų, jų veiklos reguliavimo ir kontrolės;</w:t>
                          </w:r>
                        </w:p>
                      </w:sdtContent>
                    </w:sdt>
                    <w:sdt>
                      <w:sdtPr>
                        <w:alias w:val="48 str. 1 d. 20 p."/>
                        <w:tag w:val="part_46e2324a2d6d4bac990cb45f3313a1f1"/>
                        <w:lock w:val="sdtLocked"/>
                        <w:richText/>
                      </w:sdtPr>
                      <w:sdtContent>
                        <w:p>
                          <w:pPr>
                            <w:ind w:firstLine="720"/>
                            <w:jc w:val="both"/>
                            <w:rPr>
                              <w:sz w:val="22"/>
                              <w:szCs w:val="22"/>
                            </w:rPr>
                          </w:pPr>
                          <w:sdt>
                            <w:sdtPr>
                              <w:alias w:val="Numeris"/>
                              <w:tag w:val="nr_46e2324a2d6d4bac990cb45f3313a1f1"/>
                              <w:lock w:val="sdtLocked"/>
                              <w:richText/>
                            </w:sdtPr>
                            <w:sdtContent>
                              <w:r>
                                <w:rPr>
                                  <w:sz w:val="22"/>
                                  <w:szCs w:val="22"/>
                                </w:rPr>
                                <w:t>20</w:t>
                              </w:r>
                            </w:sdtContent>
                          </w:sdt>
                          <w:r>
                            <w:rPr>
                              <w:sz w:val="22"/>
                              <w:szCs w:val="22"/>
                            </w:rPr>
                            <w:t>)</w:t>
                          </w:r>
                          <w:r>
                            <w:rPr>
                              <w:bCs/>
                              <w:sz w:val="22"/>
                              <w:szCs w:val="22"/>
                            </w:rPr>
                            <w:t xml:space="preserve"> </w:t>
                          </w:r>
                          <w:r>
                            <w:rPr>
                              <w:sz w:val="22"/>
                              <w:szCs w:val="22"/>
                            </w:rPr>
                            <w:t>kas 2 metus parengia ir teikia Seimui analitinę apžvalgą apie Lietuvos audiovizualinės politikos įgyvendinimą, audiovizualinės žiniasklaidos paslaugų raidą, pateikia statistinius duomenis apie visų Lietuvos Respublikos teritorijoje veikiančių audiovizualinės žiniasklaidos paslaugų teikėjų, retransliuotojų, kitų asmenų, teikiančių Lietuvos Respublikos vartotojams televizijos programų ir (ar) atskirų programų platinimo internete paslaugas, ir dalijimosi vaizdo medžiaga platformos paslaugų teikėjų veiklą įgyvendinant šio įstatymo nuostatas, taip pat nurodo priežastis, trukdančias įgyvendinti konkrečias nuostatas, ir priemones, kurių imtasi ar numatoma imtis trūkumams pašalinti;</w:t>
                          </w:r>
                        </w:p>
                      </w:sdtContent>
                    </w:sdt>
                    <w:sdt>
                      <w:sdtPr>
                        <w:alias w:val="48 str. 1 d. 21 p."/>
                        <w:tag w:val="part_40baa045a73d4eb4a4361af133a0134f"/>
                        <w:lock w:val="sdtLocked"/>
                        <w:richText/>
                      </w:sdtPr>
                      <w:sdtContent>
                        <w:p>
                          <w:pPr>
                            <w:ind w:firstLine="720"/>
                            <w:jc w:val="both"/>
                            <w:rPr>
                              <w:sz w:val="22"/>
                              <w:szCs w:val="22"/>
                            </w:rPr>
                          </w:pPr>
                          <w:sdt>
                            <w:sdtPr>
                              <w:alias w:val="Numeris"/>
                              <w:tag w:val="nr_40baa045a73d4eb4a4361af133a0134f"/>
                              <w:lock w:val="sdtLocked"/>
                              <w:richText/>
                            </w:sdtPr>
                            <w:sdtContent>
                              <w:r>
                                <w:rPr>
                                  <w:sz w:val="22"/>
                                  <w:szCs w:val="22"/>
                                </w:rPr>
                                <w:t>21</w:t>
                              </w:r>
                            </w:sdtContent>
                          </w:sdt>
                          <w:r>
                            <w:rPr>
                              <w:sz w:val="22"/>
                              <w:szCs w:val="22"/>
                            </w:rPr>
                            <w:t>)</w:t>
                          </w:r>
                          <w:r>
                            <w:rPr>
                              <w:bCs/>
                              <w:sz w:val="22"/>
                              <w:szCs w:val="22"/>
                            </w:rPr>
                            <w:t xml:space="preserve"> </w:t>
                          </w:r>
                          <w:r>
                            <w:rPr>
                              <w:sz w:val="22"/>
                              <w:szCs w:val="22"/>
                            </w:rPr>
                            <w:t>bendradarbiauja su kitų Europos Sąjungos valstybių narių ir užsienio valstybių tokias pačias funkcijas atliekančiomis institucijomis, pagal savo kompetenciją atstovauja Lietuvos Respublikai tarptautinėse organizacijose;</w:t>
                          </w:r>
                        </w:p>
                      </w:sdtContent>
                    </w:sdt>
                    <w:sdt>
                      <w:sdtPr>
                        <w:alias w:val="48 str. 1 d. 22 p."/>
                        <w:tag w:val="part_aac36c09b317439d9330767ea1e07569"/>
                        <w:lock w:val="sdtLocked"/>
                        <w:richText/>
                      </w:sdtPr>
                      <w:sdtContent>
                        <w:p>
                          <w:pPr>
                            <w:ind w:firstLine="720"/>
                            <w:jc w:val="both"/>
                            <w:rPr>
                              <w:sz w:val="22"/>
                              <w:szCs w:val="22"/>
                            </w:rPr>
                          </w:pPr>
                          <w:sdt>
                            <w:sdtPr>
                              <w:alias w:val="Numeris"/>
                              <w:tag w:val="nr_aac36c09b317439d9330767ea1e07569"/>
                              <w:lock w:val="sdtLocked"/>
                              <w:richText/>
                            </w:sdtPr>
                            <w:sdtContent>
                              <w:r>
                                <w:rPr>
                                  <w:sz w:val="22"/>
                                  <w:szCs w:val="22"/>
                                </w:rPr>
                                <w:t>22</w:t>
                              </w:r>
                            </w:sdtContent>
                          </w:sdt>
                          <w:r>
                            <w:rPr>
                              <w:sz w:val="22"/>
                              <w:szCs w:val="22"/>
                            </w:rPr>
                            <w:t>)</w:t>
                          </w:r>
                          <w:r>
                            <w:rPr>
                              <w:bCs/>
                              <w:sz w:val="22"/>
                              <w:szCs w:val="22"/>
                            </w:rPr>
                            <w:t xml:space="preserve"> </w:t>
                          </w:r>
                          <w:r>
                            <w:rPr>
                              <w:sz w:val="22"/>
                              <w:szCs w:val="22"/>
                            </w:rPr>
                            <w:t>nustato transliuojamų, retransliuojamų radijo ir (ar) televizijos programų, televizijos programų ir (ar) atskirų programų, platinamų internete, užsakomųjų audiovizualinės žiniasklaidos paslaugų, dalijimosi vaizdo medžiaga platformos paslaugų teikimo kodavimo tvarką;</w:t>
                          </w:r>
                        </w:p>
                      </w:sdtContent>
                    </w:sdt>
                    <w:sdt>
                      <w:sdtPr>
                        <w:alias w:val="48 str. 1 d. 23 p."/>
                        <w:tag w:val="part_9c455b3861e749f6b43d2f483a1e99ad"/>
                        <w:lock w:val="sdtLocked"/>
                        <w:richText/>
                      </w:sdtPr>
                      <w:sdtContent>
                        <w:p>
                          <w:pPr>
                            <w:ind w:firstLine="720"/>
                            <w:jc w:val="both"/>
                            <w:rPr>
                              <w:sz w:val="22"/>
                              <w:szCs w:val="22"/>
                            </w:rPr>
                          </w:pPr>
                          <w:sdt>
                            <w:sdtPr>
                              <w:alias w:val="Numeris"/>
                              <w:tag w:val="nr_9c455b3861e749f6b43d2f483a1e99ad"/>
                              <w:lock w:val="sdtLocked"/>
                              <w:richText/>
                            </w:sdtPr>
                            <w:sdtContent>
                              <w:r>
                                <w:rPr>
                                  <w:sz w:val="22"/>
                                  <w:szCs w:val="22"/>
                                </w:rPr>
                                <w:t>23</w:t>
                              </w:r>
                            </w:sdtContent>
                          </w:sdt>
                          <w:r>
                            <w:rPr>
                              <w:sz w:val="22"/>
                              <w:szCs w:val="22"/>
                            </w:rPr>
                            <w:t>)</w:t>
                          </w:r>
                          <w:r>
                            <w:rPr>
                              <w:bCs/>
                              <w:sz w:val="22"/>
                              <w:szCs w:val="22"/>
                            </w:rPr>
                            <w:t xml:space="preserve"> </w:t>
                          </w:r>
                          <w:r>
                            <w:rPr>
                              <w:sz w:val="22"/>
                              <w:szCs w:val="22"/>
                            </w:rPr>
                            <w:t>pagal kompetenciją įgyvendina Reglamentą (ES) 2017/2394;</w:t>
                          </w:r>
                        </w:p>
                      </w:sdtContent>
                    </w:sdt>
                    <w:sdt>
                      <w:sdtPr>
                        <w:alias w:val="48 str. 1 d. 24 p."/>
                        <w:tag w:val="part_73f7ac9734b84f8aa1ddc7c0d1f7e8e8"/>
                        <w:lock w:val="sdtLocked"/>
                        <w:richText/>
                      </w:sdtPr>
                      <w:sdtContent>
                        <w:p>
                          <w:pPr>
                            <w:ind w:firstLine="720"/>
                            <w:jc w:val="both"/>
                            <w:rPr>
                              <w:sz w:val="22"/>
                              <w:szCs w:val="22"/>
                            </w:rPr>
                          </w:pPr>
                          <w:sdt>
                            <w:sdtPr>
                              <w:alias w:val="Numeris"/>
                              <w:tag w:val="nr_73f7ac9734b84f8aa1ddc7c0d1f7e8e8"/>
                              <w:lock w:val="sdtLocked"/>
                              <w:richText/>
                            </w:sdtPr>
                            <w:sdtContent>
                              <w:r>
                                <w:rPr>
                                  <w:sz w:val="22"/>
                                  <w:szCs w:val="22"/>
                                </w:rPr>
                                <w:t>24</w:t>
                              </w:r>
                            </w:sdtContent>
                          </w:sdt>
                          <w:r>
                            <w:rPr>
                              <w:sz w:val="22"/>
                              <w:szCs w:val="22"/>
                            </w:rPr>
                            <w:t>)</w:t>
                          </w:r>
                          <w:r>
                            <w:rPr>
                              <w:bCs/>
                              <w:sz w:val="22"/>
                              <w:szCs w:val="22"/>
                            </w:rPr>
                            <w:t xml:space="preserve"> </w:t>
                          </w:r>
                          <w:r>
                            <w:rPr>
                              <w:sz w:val="22"/>
                              <w:szCs w:val="22"/>
                            </w:rPr>
                            <w:t>informuoja Europos Komisiją apie nustatytus reikalavimus audiovizualinės žiniasklaidos paslaugų ir dalijimosi vaizdo medžiaga platformos paslaugų teikėjams, kai šie reikalavimai nustato detalesnes ar griežtesnes taisykles, negu numatyta Europos Sąjungos teisėje;</w:t>
                          </w:r>
                        </w:p>
                      </w:sdtContent>
                    </w:sdt>
                    <w:sdt>
                      <w:sdtPr>
                        <w:alias w:val="48 str. 1 d. 25 p."/>
                        <w:tag w:val="part_b3e65cc98f1f49d9a263cd53034421af"/>
                        <w:lock w:val="sdtLocked"/>
                        <w:richText/>
                      </w:sdtPr>
                      <w:sdtContent>
                        <w:p>
                          <w:pPr>
                            <w:ind w:firstLine="720"/>
                            <w:jc w:val="both"/>
                            <w:rPr>
                              <w:sz w:val="22"/>
                              <w:szCs w:val="22"/>
                            </w:rPr>
                          </w:pPr>
                          <w:sdt>
                            <w:sdtPr>
                              <w:alias w:val="Numeris"/>
                              <w:tag w:val="nr_b3e65cc98f1f49d9a263cd53034421af"/>
                              <w:lock w:val="sdtLocked"/>
                              <w:richText/>
                            </w:sdtPr>
                            <w:sdtContent>
                              <w:r>
                                <w:rPr>
                                  <w:sz w:val="22"/>
                                  <w:szCs w:val="22"/>
                                </w:rPr>
                                <w:t>25</w:t>
                              </w:r>
                            </w:sdtContent>
                          </w:sdt>
                          <w:r>
                            <w:rPr>
                              <w:sz w:val="22"/>
                              <w:szCs w:val="22"/>
                            </w:rPr>
                            <w:t>)</w:t>
                          </w:r>
                          <w:r>
                            <w:rPr>
                              <w:bCs/>
                              <w:sz w:val="22"/>
                              <w:szCs w:val="22"/>
                            </w:rPr>
                            <w:t xml:space="preserve"> </w:t>
                          </w:r>
                          <w:r>
                            <w:rPr>
                              <w:sz w:val="22"/>
                              <w:szCs w:val="22"/>
                            </w:rPr>
                            <w:t>teikia Europos Komisijai Lietuvos Respublikos jurisdikcijai priklausančių audiovizualinės žiniasklaidos paslaugų, dalijimosi vaizdo medžiaga platformos paslaugų teikėjų sąrašą;</w:t>
                          </w:r>
                        </w:p>
                      </w:sdtContent>
                    </w:sdt>
                    <w:sdt>
                      <w:sdtPr>
                        <w:alias w:val="48 str. 1 d. 26 p."/>
                        <w:tag w:val="part_26128832f76e49628f8c2e816f5fe14a"/>
                        <w:lock w:val="sdtLocked"/>
                        <w:richText/>
                      </w:sdtPr>
                      <w:sdtContent>
                        <w:p>
                          <w:pPr>
                            <w:ind w:firstLine="720"/>
                            <w:jc w:val="both"/>
                            <w:rPr>
                              <w:sz w:val="22"/>
                              <w:szCs w:val="22"/>
                            </w:rPr>
                          </w:pPr>
                          <w:sdt>
                            <w:sdtPr>
                              <w:alias w:val="Numeris"/>
                              <w:tag w:val="nr_26128832f76e49628f8c2e816f5fe14a"/>
                              <w:lock w:val="sdtLocked"/>
                              <w:richText/>
                            </w:sdtPr>
                            <w:sdtContent>
                              <w:r>
                                <w:rPr>
                                  <w:sz w:val="22"/>
                                  <w:szCs w:val="22"/>
                                </w:rPr>
                                <w:t>26</w:t>
                              </w:r>
                            </w:sdtContent>
                          </w:sdt>
                          <w:r>
                            <w:rPr>
                              <w:sz w:val="22"/>
                              <w:szCs w:val="22"/>
                            </w:rPr>
                            <w:t>) gavusi informaciją, kad Lietuvos Respublikos jurisdikcijai priklausančio audiovizualinės žiniasklaidos paslaugų teikėjo paslaugos bus visiškai ar daugiausia skirtos kitos Europos Sąjungos valstybės narės auditorijai, apie tai informuoja atitinkamos Europos Sąjungos valstybės narės kompetentingą reguliavimo instituciją;</w:t>
                          </w:r>
                        </w:p>
                      </w:sdtContent>
                    </w:sdt>
                    <w:sdt>
                      <w:sdtPr>
                        <w:alias w:val="48 str. 1 d. 27 p."/>
                        <w:tag w:val="part_fbfa6144dfba4ded98e0c5ec50006733"/>
                        <w:lock w:val="sdtLocked"/>
                        <w:richText/>
                      </w:sdtPr>
                      <w:sdtContent>
                        <w:p>
                          <w:pPr>
                            <w:ind w:firstLine="720"/>
                            <w:jc w:val="both"/>
                            <w:rPr>
                              <w:sz w:val="22"/>
                              <w:szCs w:val="22"/>
                            </w:rPr>
                          </w:pPr>
                          <w:sdt>
                            <w:sdtPr>
                              <w:alias w:val="Numeris"/>
                              <w:tag w:val="nr_fbfa6144dfba4ded98e0c5ec50006733"/>
                              <w:lock w:val="sdtLocked"/>
                              <w:richText/>
                            </w:sdtPr>
                            <w:sdtContent>
                              <w:r>
                                <w:rPr>
                                  <w:sz w:val="22"/>
                                  <w:szCs w:val="22"/>
                                </w:rPr>
                                <w:t>27</w:t>
                              </w:r>
                            </w:sdtContent>
                          </w:sdt>
                          <w:r>
                            <w:rPr>
                              <w:sz w:val="22"/>
                              <w:szCs w:val="22"/>
                            </w:rPr>
                            <w:t>)</w:t>
                          </w:r>
                          <w:r>
                            <w:rPr>
                              <w:bCs/>
                              <w:sz w:val="22"/>
                              <w:szCs w:val="22"/>
                            </w:rPr>
                            <w:t xml:space="preserve"> </w:t>
                          </w:r>
                          <w:r>
                            <w:rPr>
                              <w:sz w:val="22"/>
                              <w:szCs w:val="22"/>
                            </w:rPr>
                            <w:t>atlieka kitas įstatymų ir kitų teisės aktų nustatytas funkcijas.</w:t>
                          </w:r>
                        </w:p>
                      </w:sdtContent>
                    </w:sdt>
                  </w:sdtContent>
                </w:sdt>
                <w:sdt>
                  <w:sdtPr>
                    <w:alias w:val="48 str. 2 d."/>
                    <w:tag w:val="part_efad839e6af9462bba84a8edb471e96c"/>
                    <w:lock w:val="sdtLocked"/>
                    <w:richText/>
                  </w:sdtPr>
                  <w:sdtContent>
                    <w:p>
                      <w:pPr>
                        <w:ind w:firstLine="720"/>
                        <w:jc w:val="both"/>
                        <w:rPr>
                          <w:sz w:val="22"/>
                          <w:szCs w:val="22"/>
                        </w:rPr>
                      </w:pPr>
                      <w:sdt>
                        <w:sdtPr>
                          <w:alias w:val="Numeris"/>
                          <w:tag w:val="nr_efad839e6af9462bba84a8edb471e96c"/>
                          <w:lock w:val="sdtLocked"/>
                          <w:richText/>
                        </w:sdtPr>
                        <w:sdtContent>
                          <w:r>
                            <w:rPr>
                              <w:sz w:val="22"/>
                              <w:szCs w:val="22"/>
                            </w:rPr>
                            <w:t>2</w:t>
                          </w:r>
                        </w:sdtContent>
                      </w:sdt>
                      <w:r>
                        <w:rPr>
                          <w:sz w:val="22"/>
                          <w:szCs w:val="22"/>
                        </w:rPr>
                        <w:t>.</w:t>
                      </w:r>
                      <w:r>
                        <w:rPr>
                          <w:bCs/>
                          <w:sz w:val="22"/>
                          <w:szCs w:val="22"/>
                        </w:rPr>
                        <w:t xml:space="preserve"> </w:t>
                      </w:r>
                      <w:r>
                        <w:rPr>
                          <w:sz w:val="22"/>
                          <w:szCs w:val="22"/>
                        </w:rPr>
                        <w:t>Komisija radijo ir (ar) televizijos programų transliuotojams, retransliuotojams, kitiems asmenims, teikiantiems Lietuvos Respublikos vartotojams televizijos programų ir (ar) atskirų programų platinimo internete paslaugas, užsakomųjų audiovizualinės žiniasklaidos paslaugų, dalijimosi vaizdo medžiaga platformos paslaugų teikėjams, pažeidusiems šio įstatymo, Nepilnamečių apsaugos nuo neigiamo viešosios informacijos poveikio įstatymo reikalavimus, transliavimo, retransliuojamo turinio licencijų, leidimų reikalavimus, taip pat nevykdantiems Komisijos sprendimų ar įpareigojimų, šio įstatymo nustatyta tvarka atlikusi tyrimą, gali taikyti šias poveikio priemones:</w:t>
                      </w:r>
                    </w:p>
                    <w:sdt>
                      <w:sdtPr>
                        <w:alias w:val="48 str. 2 d. 1 p."/>
                        <w:tag w:val="part_96ba832cfae84ee598aec1b00141c63d"/>
                        <w:lock w:val="sdtLocked"/>
                        <w:richText/>
                      </w:sdtPr>
                      <w:sdtContent>
                        <w:p>
                          <w:pPr>
                            <w:ind w:firstLine="720"/>
                            <w:jc w:val="both"/>
                            <w:rPr>
                              <w:sz w:val="22"/>
                              <w:szCs w:val="22"/>
                            </w:rPr>
                          </w:pPr>
                          <w:sdt>
                            <w:sdtPr>
                              <w:alias w:val="Numeris"/>
                              <w:tag w:val="nr_96ba832cfae84ee598aec1b00141c63d"/>
                              <w:lock w:val="sdtLocked"/>
                              <w:richText/>
                            </w:sdtPr>
                            <w:sdtContent>
                              <w:r>
                                <w:rPr>
                                  <w:sz w:val="22"/>
                                  <w:szCs w:val="22"/>
                                </w:rPr>
                                <w:t>1</w:t>
                              </w:r>
                            </w:sdtContent>
                          </w:sdt>
                          <w:r>
                            <w:rPr>
                              <w:sz w:val="22"/>
                              <w:szCs w:val="22"/>
                            </w:rPr>
                            <w:t>)</w:t>
                          </w:r>
                          <w:r>
                            <w:rPr>
                              <w:bCs/>
                              <w:sz w:val="22"/>
                              <w:szCs w:val="22"/>
                            </w:rPr>
                            <w:t xml:space="preserve"> </w:t>
                          </w:r>
                          <w:r>
                            <w:rPr>
                              <w:sz w:val="22"/>
                              <w:szCs w:val="22"/>
                            </w:rPr>
                            <w:t>už šio įstatymo 19</w:t>
                          </w:r>
                          <w:r>
                            <w:rPr>
                              <w:bCs/>
                              <w:sz w:val="22"/>
                              <w:szCs w:val="22"/>
                            </w:rPr>
                            <w:t xml:space="preserve"> </w:t>
                          </w:r>
                          <w:r>
                            <w:rPr>
                              <w:sz w:val="22"/>
                              <w:szCs w:val="22"/>
                            </w:rPr>
                            <w:t>straipsnio 1</w:t>
                          </w:r>
                          <w:r>
                            <w:rPr>
                              <w:bCs/>
                              <w:sz w:val="22"/>
                              <w:szCs w:val="22"/>
                            </w:rPr>
                            <w:t xml:space="preserve"> </w:t>
                          </w:r>
                          <w:r>
                            <w:rPr>
                              <w:sz w:val="22"/>
                              <w:szCs w:val="22"/>
                            </w:rPr>
                            <w:t>dalyje nurodytos neskelbtinos informacijos paskelbimą, teikimą skleisti ir skleidimą – taikyti įspėjimą arba šio straipsnio 3</w:t>
                          </w:r>
                          <w:r>
                            <w:rPr>
                              <w:bCs/>
                              <w:sz w:val="22"/>
                              <w:szCs w:val="22"/>
                            </w:rPr>
                            <w:t xml:space="preserve"> </w:t>
                          </w:r>
                          <w:r>
                            <w:rPr>
                              <w:sz w:val="22"/>
                              <w:szCs w:val="22"/>
                            </w:rPr>
                            <w:t>dalyje nurodytą baudą radijo ir (ar) televizijos programų transliuotojams bei užsakomųjų audiovizualinės žiniasklaidos paslaugų teikėjams;</w:t>
                          </w:r>
                        </w:p>
                      </w:sdtContent>
                    </w:sdt>
                    <w:sdt>
                      <w:sdtPr>
                        <w:alias w:val="48 str. 2 d. 2 p."/>
                        <w:tag w:val="part_e832235ead9a4094975e72b28fb90b3b"/>
                        <w:lock w:val="sdtLocked"/>
                        <w:richText/>
                      </w:sdtPr>
                      <w:sdtContent>
                        <w:p>
                          <w:pPr>
                            <w:ind w:firstLine="720"/>
                            <w:jc w:val="both"/>
                            <w:rPr>
                              <w:sz w:val="22"/>
                              <w:szCs w:val="22"/>
                            </w:rPr>
                          </w:pPr>
                          <w:sdt>
                            <w:sdtPr>
                              <w:alias w:val="Numeris"/>
                              <w:tag w:val="nr_e832235ead9a4094975e72b28fb90b3b"/>
                              <w:lock w:val="sdtLocked"/>
                              <w:richText/>
                            </w:sdtPr>
                            <w:sdtContent>
                              <w:r>
                                <w:rPr>
                                  <w:sz w:val="22"/>
                                  <w:szCs w:val="22"/>
                                </w:rPr>
                                <w:t>2</w:t>
                              </w:r>
                            </w:sdtContent>
                          </w:sdt>
                          <w:r>
                            <w:rPr>
                              <w:sz w:val="22"/>
                              <w:szCs w:val="22"/>
                            </w:rPr>
                            <w:t>)</w:t>
                          </w:r>
                          <w:r>
                            <w:rPr>
                              <w:bCs/>
                              <w:sz w:val="22"/>
                              <w:szCs w:val="22"/>
                            </w:rPr>
                            <w:t xml:space="preserve"> </w:t>
                          </w:r>
                          <w:r>
                            <w:rPr>
                              <w:sz w:val="22"/>
                              <w:szCs w:val="22"/>
                            </w:rPr>
                            <w:t>už šio įstatymo 33</w:t>
                          </w:r>
                          <w:r>
                            <w:rPr>
                              <w:bCs/>
                              <w:sz w:val="22"/>
                              <w:szCs w:val="22"/>
                            </w:rPr>
                            <w:t xml:space="preserve"> </w:t>
                          </w:r>
                          <w:r>
                            <w:rPr>
                              <w:sz w:val="22"/>
                              <w:szCs w:val="22"/>
                            </w:rPr>
                            <w:t>straipsnio 12</w:t>
                          </w:r>
                          <w:r>
                            <w:rPr>
                              <w:bCs/>
                              <w:sz w:val="22"/>
                              <w:szCs w:val="22"/>
                            </w:rPr>
                            <w:t xml:space="preserve"> </w:t>
                          </w:r>
                          <w:r>
                            <w:rPr>
                              <w:sz w:val="22"/>
                              <w:szCs w:val="22"/>
                            </w:rPr>
                            <w:t>dalies 1 ir 2</w:t>
                          </w:r>
                          <w:r>
                            <w:rPr>
                              <w:bCs/>
                              <w:sz w:val="22"/>
                              <w:szCs w:val="22"/>
                            </w:rPr>
                            <w:t xml:space="preserve"> </w:t>
                          </w:r>
                          <w:r>
                            <w:rPr>
                              <w:sz w:val="22"/>
                              <w:szCs w:val="22"/>
                            </w:rPr>
                            <w:t>punktuose, taip pat šio įstatymo 34</w:t>
                          </w:r>
                          <w:r>
                            <w:rPr>
                              <w:sz w:val="22"/>
                              <w:szCs w:val="22"/>
                              <w:vertAlign w:val="superscript"/>
                            </w:rPr>
                            <w:t>1</w:t>
                          </w:r>
                          <w:r>
                            <w:rPr>
                              <w:sz w:val="22"/>
                              <w:szCs w:val="22"/>
                            </w:rPr>
                            <w:t> straipsnyje nurodytų Komisijos sprendimų nevykdymą – taikyti šio straipsnio 3</w:t>
                          </w:r>
                          <w:r>
                            <w:rPr>
                              <w:bCs/>
                              <w:sz w:val="22"/>
                              <w:szCs w:val="22"/>
                            </w:rPr>
                            <w:t xml:space="preserve"> </w:t>
                          </w:r>
                          <w:r>
                            <w:rPr>
                              <w:sz w:val="22"/>
                              <w:szCs w:val="22"/>
                            </w:rPr>
                            <w:t>dalyje nurodytą baudą retransliuotojui, kitam asmeniui, teikiančiam Lietuvos Respublikos vartotojams televizijos programų ir (ar) atskirų programų platinimo internete paslaugas;</w:t>
                          </w:r>
                        </w:p>
                      </w:sdtContent>
                    </w:sdt>
                    <w:sdt>
                      <w:sdtPr>
                        <w:alias w:val="48 str. 2 d. 3 p."/>
                        <w:tag w:val="part_b5faa28e3f724d36845588f1d8396fc1"/>
                        <w:lock w:val="sdtLocked"/>
                        <w:richText/>
                      </w:sdtPr>
                      <w:sdtContent>
                        <w:p>
                          <w:pPr>
                            <w:ind w:firstLine="720"/>
                            <w:jc w:val="both"/>
                            <w:rPr>
                              <w:sz w:val="22"/>
                              <w:szCs w:val="22"/>
                            </w:rPr>
                          </w:pPr>
                          <w:sdt>
                            <w:sdtPr>
                              <w:alias w:val="Numeris"/>
                              <w:tag w:val="nr_b5faa28e3f724d36845588f1d8396fc1"/>
                              <w:lock w:val="sdtLocked"/>
                              <w:richText/>
                            </w:sdtPr>
                            <w:sdtContent>
                              <w:r>
                                <w:rPr>
                                  <w:sz w:val="22"/>
                                  <w:szCs w:val="22"/>
                                </w:rPr>
                                <w:t>3</w:t>
                              </w:r>
                            </w:sdtContent>
                          </w:sdt>
                          <w:r>
                            <w:rPr>
                              <w:sz w:val="22"/>
                              <w:szCs w:val="22"/>
                            </w:rPr>
                            <w:t>)</w:t>
                          </w:r>
                          <w:r>
                            <w:rPr>
                              <w:bCs/>
                              <w:sz w:val="22"/>
                              <w:szCs w:val="22"/>
                            </w:rPr>
                            <w:t xml:space="preserve"> </w:t>
                          </w:r>
                          <w:r>
                            <w:rPr>
                              <w:sz w:val="22"/>
                              <w:szCs w:val="22"/>
                            </w:rPr>
                            <w:t>Administracinių nusižengimų kodekso nustatytais atvejais skirti administracines nuobaudas;</w:t>
                          </w:r>
                        </w:p>
                      </w:sdtContent>
                    </w:sdt>
                    <w:sdt>
                      <w:sdtPr>
                        <w:alias w:val="48 str. 2 d. 4 p."/>
                        <w:tag w:val="part_bf91fe17083b4b6aabbfce11f26fe5da"/>
                        <w:lock w:val="sdtLocked"/>
                        <w:richText/>
                      </w:sdtPr>
                      <w:sdtContent>
                        <w:p>
                          <w:pPr>
                            <w:ind w:firstLine="720"/>
                            <w:jc w:val="both"/>
                            <w:rPr>
                              <w:sz w:val="22"/>
                              <w:szCs w:val="22"/>
                            </w:rPr>
                          </w:pPr>
                          <w:sdt>
                            <w:sdtPr>
                              <w:alias w:val="Numeris"/>
                              <w:tag w:val="nr_bf91fe17083b4b6aabbfce11f26fe5da"/>
                              <w:lock w:val="sdtLocked"/>
                              <w:richText/>
                            </w:sdtPr>
                            <w:sdtContent>
                              <w:r>
                                <w:rPr>
                                  <w:sz w:val="22"/>
                                  <w:szCs w:val="22"/>
                                </w:rPr>
                                <w:t>4</w:t>
                              </w:r>
                            </w:sdtContent>
                          </w:sdt>
                          <w:r>
                            <w:rPr>
                              <w:sz w:val="22"/>
                              <w:szCs w:val="22"/>
                            </w:rPr>
                            <w:t>)</w:t>
                          </w:r>
                          <w:r>
                            <w:rPr>
                              <w:bCs/>
                              <w:sz w:val="22"/>
                              <w:szCs w:val="22"/>
                            </w:rPr>
                            <w:t xml:space="preserve"> </w:t>
                          </w:r>
                          <w:r>
                            <w:rPr>
                              <w:sz w:val="22"/>
                              <w:szCs w:val="22"/>
                            </w:rPr>
                            <w:t>už Nepilnamečių apsaugos nuo neigiamo viešosios informacijos poveikio įstatyme nustatytos informacijos paskelbimą skirti įspėjimą arba Administracinių nusižengimų kodekse nustatytą administracinę nuobaudą;</w:t>
                          </w:r>
                        </w:p>
                      </w:sdtContent>
                    </w:sdt>
                    <w:sdt>
                      <w:sdtPr>
                        <w:alias w:val="48 str. 2 d. 5 p."/>
                        <w:tag w:val="part_32b702d63d0145d58ce5c0396ccd666e"/>
                        <w:lock w:val="sdtLocked"/>
                        <w:richText/>
                      </w:sdtPr>
                      <w:sdtContent>
                        <w:p>
                          <w:pPr>
                            <w:ind w:firstLine="720"/>
                            <w:jc w:val="both"/>
                            <w:rPr>
                              <w:sz w:val="22"/>
                              <w:szCs w:val="22"/>
                            </w:rPr>
                          </w:pPr>
                          <w:sdt>
                            <w:sdtPr>
                              <w:alias w:val="Numeris"/>
                              <w:tag w:val="nr_32b702d63d0145d58ce5c0396ccd666e"/>
                              <w:lock w:val="sdtLocked"/>
                              <w:richText/>
                            </w:sdtPr>
                            <w:sdtContent>
                              <w:r>
                                <w:rPr>
                                  <w:sz w:val="22"/>
                                  <w:szCs w:val="22"/>
                                </w:rPr>
                                <w:t>5</w:t>
                              </w:r>
                            </w:sdtContent>
                          </w:sdt>
                          <w:r>
                            <w:rPr>
                              <w:sz w:val="22"/>
                              <w:szCs w:val="22"/>
                            </w:rPr>
                            <w:t>)</w:t>
                          </w:r>
                          <w:r>
                            <w:rPr>
                              <w:bCs/>
                              <w:sz w:val="22"/>
                              <w:szCs w:val="22"/>
                            </w:rPr>
                            <w:t xml:space="preserve"> </w:t>
                          </w:r>
                          <w:r>
                            <w:rPr>
                              <w:sz w:val="22"/>
                              <w:szCs w:val="22"/>
                            </w:rPr>
                            <w:t>šio įstatymo nustatytais atvejais sustabdyti arba panaikinti transliavimo licencijos ir (ar) retransliuojamo turinio licencijos galiojimą;</w:t>
                          </w:r>
                        </w:p>
                      </w:sdtContent>
                    </w:sdt>
                    <w:sdt>
                      <w:sdtPr>
                        <w:alias w:val="48 str. 2 d. 6 p."/>
                        <w:tag w:val="part_0b318f1fb47449d8b9d763fcfe3b3dfe"/>
                        <w:lock w:val="sdtLocked"/>
                        <w:richText/>
                      </w:sdtPr>
                      <w:sdtContent>
                        <w:p>
                          <w:pPr>
                            <w:ind w:firstLine="720"/>
                            <w:jc w:val="both"/>
                            <w:rPr>
                              <w:sz w:val="22"/>
                              <w:szCs w:val="22"/>
                            </w:rPr>
                          </w:pPr>
                          <w:sdt>
                            <w:sdtPr>
                              <w:alias w:val="Numeris"/>
                              <w:tag w:val="nr_0b318f1fb47449d8b9d763fcfe3b3dfe"/>
                              <w:lock w:val="sdtLocked"/>
                              <w:richText/>
                            </w:sdtPr>
                            <w:sdtContent>
                              <w:r>
                                <w:rPr>
                                  <w:sz w:val="22"/>
                                  <w:szCs w:val="22"/>
                                </w:rPr>
                                <w:t>6</w:t>
                              </w:r>
                            </w:sdtContent>
                          </w:sdt>
                          <w:r>
                            <w:rPr>
                              <w:sz w:val="22"/>
                              <w:szCs w:val="22"/>
                            </w:rPr>
                            <w:t>) šio straipsnio 4 ir 5 dalyse nustatytais atvejais kreiptis į pirmosios instancijos administracinį teismą dėl nelicencijuojamos transliavimo, retransliavimo, televizijos programų ir (ar) atskirų programų platinimo internete ir užsakomųjų audiovizualinės žiniasklaidos paslaugų veiklos laikino sustabdymo ar neteisėtos transliavimo, retransliavimo, televizijos programų ir (ar) atskirų programų platinimo internete veiklos, užsakomųjų audiovizualinės žiniasklaidos paslaugų, dalijimosi vaizdo medžiaga platformos paslaugų teikimo veiklos nutraukimo.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Content>
                </w:sdt>
                <w:sdt>
                  <w:sdtPr>
                    <w:alias w:val="48 str. 3 d."/>
                    <w:tag w:val="part_8918df1b81c44a47a9ac250c395a9092"/>
                    <w:lock w:val="sdtLocked"/>
                    <w:richText/>
                  </w:sdtPr>
                  <w:sdtContent>
                    <w:p>
                      <w:pPr>
                        <w:ind w:firstLine="720"/>
                        <w:jc w:val="both"/>
                        <w:rPr>
                          <w:sz w:val="22"/>
                          <w:szCs w:val="22"/>
                        </w:rPr>
                      </w:pPr>
                      <w:sdt>
                        <w:sdtPr>
                          <w:alias w:val="Numeris"/>
                          <w:tag w:val="nr_8918df1b81c44a47a9ac250c395a9092"/>
                          <w:lock w:val="sdtLocked"/>
                          <w:richText/>
                        </w:sdtPr>
                        <w:sdtContent>
                          <w:r>
                            <w:rPr>
                              <w:sz w:val="22"/>
                              <w:szCs w:val="22"/>
                            </w:rPr>
                            <w:t>3</w:t>
                          </w:r>
                        </w:sdtContent>
                      </w:sdt>
                      <w:r>
                        <w:rPr>
                          <w:sz w:val="22"/>
                          <w:szCs w:val="22"/>
                        </w:rPr>
                        <w:t>.</w:t>
                      </w:r>
                      <w:r>
                        <w:rPr>
                          <w:bCs/>
                          <w:sz w:val="22"/>
                          <w:szCs w:val="22"/>
                        </w:rPr>
                        <w:t xml:space="preserve"> </w:t>
                      </w:r>
                      <w:r>
                        <w:rPr>
                          <w:sz w:val="22"/>
                          <w:szCs w:val="22"/>
                        </w:rPr>
                        <w:t>Transliuotojui, užsakomųjų audiovizualinės žiniasklaidos paslaugų teikėjui už šio įstatymo 19 straipsnio 1 dalyje nurodytos informacijos paskelbimą, o retransliuotojui, kitam asmeniui, teikiančiam Lietuvos Respublikos vartotojams televizijos programų ir (ar) atskirų programų platinimo internete paslaugas, – už šio įstatymo 33 straipsnio 12 dalies 1 ir 2 punktuose, taip pat šio įstatymo 34</w:t>
                      </w:r>
                      <w:r>
                        <w:rPr>
                          <w:sz w:val="22"/>
                          <w:szCs w:val="22"/>
                          <w:vertAlign w:val="superscript"/>
                        </w:rPr>
                        <w:t>1</w:t>
                      </w:r>
                      <w:r>
                        <w:rPr>
                          <w:sz w:val="22"/>
                          <w:szCs w:val="22"/>
                        </w:rPr>
                        <w:t xml:space="preserve"> straipsnyje nurodytų Komisijos sprendimų nevykdymą gali būti skiriama bauda iki 3 procentų transliuotojo, retransliuotojo, kito asmens, teikiančio Lietuvos Respublikos vartotojams televizijos programų ir (ar) atskirų programų platinimo internete paslaugas, užsakomųjų audiovizualinės žiniasklaidos paslaugų teikėjo bendrųjų metinių pajamų praėjusiais ūkiniais metais, o tais atvejais, kai bendrąsias metines pajamas apskaičiuoti sunku arba neįmanoma, – iki vieno šimto tūkstančių eurų.</w:t>
                      </w:r>
                    </w:p>
                  </w:sdtContent>
                </w:sdt>
                <w:sdt>
                  <w:sdtPr>
                    <w:alias w:val="48 str. 4 d."/>
                    <w:tag w:val="part_28a4add327c84a32a305b27be8b6c903"/>
                    <w:lock w:val="sdtLocked"/>
                    <w:richText/>
                  </w:sdtPr>
                  <w:sdtContent>
                    <w:p>
                      <w:pPr>
                        <w:ind w:firstLine="720"/>
                        <w:jc w:val="both"/>
                        <w:rPr>
                          <w:sz w:val="22"/>
                          <w:szCs w:val="22"/>
                          <w:highlight w:val="yellow"/>
                        </w:rPr>
                      </w:pPr>
                      <w:sdt>
                        <w:sdtPr>
                          <w:alias w:val="Numeris"/>
                          <w:tag w:val="nr_28a4add327c84a32a305b27be8b6c903"/>
                          <w:lock w:val="sdtLocked"/>
                          <w:richText/>
                        </w:sdtPr>
                        <w:sdtContent>
                          <w:r>
                            <w:rPr>
                              <w:sz w:val="22"/>
                              <w:szCs w:val="22"/>
                            </w:rPr>
                            <w:t>4</w:t>
                          </w:r>
                        </w:sdtContent>
                      </w:sdt>
                      <w:r>
                        <w:rPr>
                          <w:sz w:val="22"/>
                          <w:szCs w:val="22"/>
                        </w:rPr>
                        <w:t>. Komisija turi teisę kreiptis į pirmosios instancijos administracinį teismą dėl nelicencijuojamos transliavimo, retransliavimo, televizijos programų ir (ar) atskirų programų platinimo internete, užsakomųjų audiovizualinės žiniasklaidos paslaugų, dalijimosi vaizdo medžiaga platformos paslaugų teikimo veiklos laikino sustabdymo ne ilgiau kaip 3 mėnesiams, jeigu:</w:t>
                      </w:r>
                    </w:p>
                    <w:sdt>
                      <w:sdtPr>
                        <w:alias w:val="48 str. 4 d. 1 p."/>
                        <w:tag w:val="part_5de122a48bf746b4931ba61c66d347c2"/>
                        <w:lock w:val="sdtLocked"/>
                        <w:richText/>
                      </w:sdtPr>
                      <w:sdtContent>
                        <w:p>
                          <w:pPr>
                            <w:ind w:firstLine="720"/>
                            <w:jc w:val="both"/>
                            <w:rPr>
                              <w:sz w:val="22"/>
                              <w:szCs w:val="22"/>
                            </w:rPr>
                          </w:pPr>
                          <w:sdt>
                            <w:sdtPr>
                              <w:alias w:val="Numeris"/>
                              <w:tag w:val="nr_5de122a48bf746b4931ba61c66d347c2"/>
                              <w:lock w:val="sdtLocked"/>
                              <w:richText/>
                            </w:sdtPr>
                            <w:sdtContent>
                              <w:r>
                                <w:rPr>
                                  <w:sz w:val="22"/>
                                  <w:szCs w:val="22"/>
                                </w:rPr>
                                <w:t>1</w:t>
                              </w:r>
                            </w:sdtContent>
                          </w:sdt>
                          <w:r>
                            <w:rPr>
                              <w:sz w:val="22"/>
                              <w:szCs w:val="22"/>
                            </w:rPr>
                            <w:t>) transliuotojas, retransliuotojas, kitas asmuo, teikiantis Lietuvos Respublikos vartotojams televizijos programų ir (ar) atskirų programų platinimo internete paslaugas, užsakomųjų audiovizualinės žiniasklaidos paslaugų teikėjas per 3 mėnesius nesumoka šio straipsnio 3 dalyje nurodytos jam paskirtos baudos;</w:t>
                          </w:r>
                        </w:p>
                      </w:sdtContent>
                    </w:sdt>
                    <w:sdt>
                      <w:sdtPr>
                        <w:alias w:val="48 str. 4 d. 2 p."/>
                        <w:tag w:val="part_5ba1555b69134cc2852dd9a54b212fa7"/>
                        <w:lock w:val="sdtLocked"/>
                        <w:richText/>
                      </w:sdtPr>
                      <w:sdtContent>
                        <w:p>
                          <w:pPr>
                            <w:ind w:firstLine="720"/>
                            <w:jc w:val="both"/>
                            <w:rPr>
                              <w:sz w:val="22"/>
                              <w:szCs w:val="22"/>
                            </w:rPr>
                          </w:pPr>
                          <w:sdt>
                            <w:sdtPr>
                              <w:alias w:val="Numeris"/>
                              <w:tag w:val="nr_5ba1555b69134cc2852dd9a54b212fa7"/>
                              <w:lock w:val="sdtLocked"/>
                              <w:richText/>
                            </w:sdtPr>
                            <w:sdtContent>
                              <w:r>
                                <w:rPr>
                                  <w:sz w:val="22"/>
                                  <w:szCs w:val="22"/>
                                </w:rPr>
                                <w:t>2</w:t>
                              </w:r>
                            </w:sdtContent>
                          </w:sdt>
                          <w:r>
                            <w:rPr>
                              <w:sz w:val="22"/>
                              <w:szCs w:val="22"/>
                            </w:rPr>
                            <w:t>) po šio straipsnio 3 dalyje nurodytos baudos skyrimo ar kitų šiame įstatyme nustatytų poveikio priemonių taikymo už Komisijos sprendimų nevykdymą transliuotojas, retransliuotojas, kitas asmuo, teikiantis Lietuvos Respublikos vartotojams televizijos programų ir (ar) atskirų programų platinimo internete paslaugas, užsakomųjų audiovizualinės žiniasklaidos paslaugų teikėjas, dalijimosi vaizdo medžiaga platformos paslaugų teikėjas ir toliau nevykdo Komisijos sprendimo;</w:t>
                          </w:r>
                        </w:p>
                      </w:sdtContent>
                    </w:sdt>
                    <w:sdt>
                      <w:sdtPr>
                        <w:alias w:val="48 str. 4 d. 3 p."/>
                        <w:tag w:val="part_fe37a28582354f13af28b012e6ce08dd"/>
                        <w:lock w:val="sdtLocked"/>
                        <w:richText/>
                      </w:sdtPr>
                      <w:sdtContent>
                        <w:p>
                          <w:pPr>
                            <w:ind w:firstLine="720"/>
                            <w:jc w:val="both"/>
                            <w:rPr>
                              <w:sz w:val="22"/>
                              <w:szCs w:val="22"/>
                            </w:rPr>
                          </w:pPr>
                          <w:sdt>
                            <w:sdtPr>
                              <w:alias w:val="Numeris"/>
                              <w:tag w:val="nr_fe37a28582354f13af28b012e6ce08dd"/>
                              <w:lock w:val="sdtLocked"/>
                              <w:richText/>
                            </w:sdtPr>
                            <w:sdtContent>
                              <w:r>
                                <w:rPr>
                                  <w:sz w:val="22"/>
                                  <w:szCs w:val="22"/>
                                </w:rPr>
                                <w:t>3</w:t>
                              </w:r>
                            </w:sdtContent>
                          </w:sdt>
                          <w:r>
                            <w:rPr>
                              <w:sz w:val="22"/>
                              <w:szCs w:val="22"/>
                            </w:rPr>
                            <w:t>) transliuotojas, retransliuotojas, kitas asmuo, teikiantis Lietuvos Respublikos vartotojams televizijos programų ir (ar) atskirų programų platinimo internete paslaugas, užsakomųjų audiovizualinės žiniasklaidos paslaugų teikėjas, dalijimosi vaizdo medžiaga platformos paslaugų teikėjas laiku nesumoka metinės įmokos arba nustatytų įmokų Komisijos veiklai finansuoti ir jam per paskutinius 24 mėnesius už tokį patį pažeidimą buvo skirti du įspėjimai.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48 str. 5 d."/>
                    <w:tag w:val="part_bd60069751784924b545363c0ee3db5b"/>
                    <w:lock w:val="sdtLocked"/>
                    <w:richText/>
                  </w:sdtPr>
                  <w:sdtContent>
                    <w:p>
                      <w:pPr>
                        <w:ind w:firstLine="720"/>
                        <w:jc w:val="both"/>
                        <w:rPr>
                          <w:sz w:val="22"/>
                          <w:szCs w:val="22"/>
                        </w:rPr>
                      </w:pPr>
                      <w:sdt>
                        <w:sdtPr>
                          <w:alias w:val="Numeris"/>
                          <w:tag w:val="nr_bd60069751784924b545363c0ee3db5b"/>
                          <w:lock w:val="sdtLocked"/>
                          <w:richText/>
                        </w:sdtPr>
                        <w:sdtContent>
                          <w:r>
                            <w:rPr>
                              <w:sz w:val="22"/>
                              <w:szCs w:val="22"/>
                            </w:rPr>
                            <w:t>5</w:t>
                          </w:r>
                        </w:sdtContent>
                      </w:sdt>
                      <w:r>
                        <w:rPr>
                          <w:sz w:val="22"/>
                          <w:szCs w:val="22"/>
                        </w:rPr>
                        <w:t>. Komisija turi teisę kreiptis į pirmosios instancijos administracinį teismą dėl transliavimo, retransliavimo, televizijos programų ir (ar) atskirų programų platinimo internete veiklos, užsakomųjų audiovizualinės žiniasklaidos paslaugų, dalijimosi vaizdo medžiaga platformos paslaugų teikimo ir kitokios neteisėtos veiklos nutraukimo, jeigu:</w:t>
                      </w:r>
                    </w:p>
                    <w:sdt>
                      <w:sdtPr>
                        <w:alias w:val="48 str. 5 d. 1 p."/>
                        <w:tag w:val="part_3632e2c945ee4a6d99cbc5b1219c0dc0"/>
                        <w:lock w:val="sdtLocked"/>
                        <w:richText/>
                      </w:sdtPr>
                      <w:sdtContent>
                        <w:p>
                          <w:pPr>
                            <w:ind w:firstLine="720"/>
                            <w:jc w:val="both"/>
                            <w:rPr>
                              <w:sz w:val="22"/>
                              <w:szCs w:val="22"/>
                            </w:rPr>
                          </w:pPr>
                          <w:sdt>
                            <w:sdtPr>
                              <w:alias w:val="Numeris"/>
                              <w:tag w:val="nr_3632e2c945ee4a6d99cbc5b1219c0dc0"/>
                              <w:lock w:val="sdtLocked"/>
                              <w:richText/>
                            </w:sdtPr>
                            <w:sdtContent>
                              <w:r>
                                <w:rPr>
                                  <w:sz w:val="22"/>
                                  <w:szCs w:val="22"/>
                                </w:rPr>
                                <w:t>1</w:t>
                              </w:r>
                            </w:sdtContent>
                          </w:sdt>
                          <w:r>
                            <w:rPr>
                              <w:sz w:val="22"/>
                              <w:szCs w:val="22"/>
                            </w:rPr>
                            <w:t>) transliuotojas, retransliuotojas, kitas asmuo, teikiantis Lietuvos Respublikos vartotojams televizijos programų ir (ar) atskirų programų platinimo internete paslaugas, užsakomųjų audiovizualinės žiniasklaidos paslaugų teikėjas, dalijimosi vaizdo medžiaga platformos paslaugų teikėjas vykdo transliavimo, retransliavimo, televizijos programų ir (ar) atskirų programų platinimo internete, užsakomųjų audiovizualinės žiniasklaidos paslaugų, dalijimosi vaizdo medžiaga platformos paslaugų teikimo veiklą po šio straipsnio 4 dalyje nurodytu pagrindu priimto teismo sprendimo įsiteisėjimo arba po transliavimo licencijos ir (ar) retransliuojamo turinio licencijos panaikinimo;</w:t>
                          </w:r>
                        </w:p>
                      </w:sdtContent>
                    </w:sdt>
                    <w:sdt>
                      <w:sdtPr>
                        <w:alias w:val="48 str. 5 d. 2 p."/>
                        <w:tag w:val="part_0c0b1a9b41384b79aee6bfb3184f135b"/>
                        <w:lock w:val="sdtLocked"/>
                        <w:richText/>
                      </w:sdtPr>
                      <w:sdtContent>
                        <w:p>
                          <w:pPr>
                            <w:ind w:firstLine="720"/>
                            <w:jc w:val="both"/>
                            <w:rPr>
                              <w:sz w:val="22"/>
                              <w:szCs w:val="22"/>
                            </w:rPr>
                          </w:pPr>
                          <w:sdt>
                            <w:sdtPr>
                              <w:alias w:val="Numeris"/>
                              <w:tag w:val="nr_0c0b1a9b41384b79aee6bfb3184f135b"/>
                              <w:lock w:val="sdtLocked"/>
                              <w:richText/>
                            </w:sdtPr>
                            <w:sdtContent>
                              <w:r>
                                <w:rPr>
                                  <w:sz w:val="22"/>
                                  <w:szCs w:val="22"/>
                                </w:rPr>
                                <w:t>2</w:t>
                              </w:r>
                            </w:sdtContent>
                          </w:sdt>
                          <w:r>
                            <w:rPr>
                              <w:sz w:val="22"/>
                              <w:szCs w:val="22"/>
                            </w:rPr>
                            <w:t>) asmenys, vykdantys nelicencijuojamą radijo ir (ar) televizijos programų transliavimo veiklą, teikiantys Lietuvos Respublikos vartotojams televizijos programų ir (ar) atskirų programų platinimo internete paslaugas, užsakomųjų audiovizualinės žiniasklaidos paslaugų teikėjai, dalijimosi vaizdo medžiaga platformos paslaugų teikėjai, taip pat retransliuotojai, kurie radijo ir (ar) televizijos programoms retransliuoti nenaudoja radijo dažnių skyrimo radijo ir televizijos programoms transliuoti ir siųsti plane numatytų radijo dažnių (kanalų), pradėjo vykdyti veiklą nepranešę Komisijai šio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48 str. 6 d."/>
                    <w:tag w:val="part_3e8f2f65771747b5be46b0f8057c750c"/>
                    <w:lock w:val="sdtLocked"/>
                    <w:richText/>
                  </w:sdtPr>
                  <w:sdtContent>
                    <w:p>
                      <w:pPr>
                        <w:ind w:firstLine="720"/>
                        <w:jc w:val="both"/>
                        <w:rPr>
                          <w:sz w:val="22"/>
                          <w:szCs w:val="22"/>
                        </w:rPr>
                      </w:pPr>
                      <w:sdt>
                        <w:sdtPr>
                          <w:alias w:val="Numeris"/>
                          <w:tag w:val="nr_3e8f2f65771747b5be46b0f8057c750c"/>
                          <w:lock w:val="sdtLocked"/>
                          <w:richText/>
                        </w:sdtPr>
                        <w:sdtContent>
                          <w:r>
                            <w:rPr>
                              <w:sz w:val="22"/>
                              <w:szCs w:val="22"/>
                              <w:lang w:eastAsia="lt-LT"/>
                            </w:rPr>
                            <w:t>6</w:t>
                          </w:r>
                        </w:sdtContent>
                      </w:sdt>
                      <w:r>
                        <w:rPr>
                          <w:sz w:val="22"/>
                          <w:szCs w:val="22"/>
                          <w:lang w:eastAsia="lt-LT"/>
                        </w:rPr>
                        <w:t>. Komisija, atlikusi tyrimą ir nustačiusi, kad užsakomųjų audiovizualinės žiniasklaidos paslaugų teikėjai, asmenys, vykdantys nelicencijuojamą televizijos programų transliavimo veiklą, išskyrus atvejus, kai veikla vykdoma iš Europos Sąjungos valstybių narių ar Europos Tarybos konvenciją dėl televizijos be sienų ratifikavusių valstybių, ar asmenys, teikiantys Lietuvos Respublikos vartotojams televizijos programų ir (ar) atskirų programų platinimo internete paslaugas, pradėjo vykdyti šią veiklą nepranešę Komisijai šio įstatymo nustatyta tvarka, turi teisę</w:t>
                      </w:r>
                      <w:r>
                        <w:rPr>
                          <w:strike/>
                          <w:sz w:val="22"/>
                          <w:szCs w:val="22"/>
                          <w:lang w:eastAsia="lt-LT"/>
                        </w:rPr>
                        <w:t xml:space="preserve"> </w:t>
                      </w:r>
                      <w:r>
                        <w:rPr>
                          <w:sz w:val="22"/>
                          <w:szCs w:val="22"/>
                          <w:lang w:eastAsia="lt-LT"/>
                        </w:rPr>
                        <w:t>Lietuvos Respublikos elektroninių ryšių įstatymo 98 straipsnyje nustatyta tvarka duoti privalomus nurodymus elektroninės informacijos prieglobos paslaugų teikėjui skubiai pašalinti elektroninės informacijos prieglobos paslaugų teikėjo saugomą informaciją, naudojamą vykdant veiklą, apie kurią Komisijai nebuvo pranešta, arba panaikinti galimybę šią informaciją pasiekti ir duoti privalomus nurodymus viešųjų elektroninių ryšių tinklų ir (ar) viešųjų elektroninių ryšių paslaugų teikėjui panaikinti galimybę pasiekti informaciją, naudojamą vykdant veiklą, apie kurią nebuvo pranešta teisės aktų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793401b3b11eeb233e8b04dc9bb3d">
                        <w:r w:rsidRPr="00532B9F">
                          <w:rPr>
                            <w:rFonts w:ascii="Times New Roman" w:eastAsia="MS Mincho" w:hAnsi="Times New Roman"/>
                            <w:sz w:val="20"/>
                            <w:i/>
                            <w:iCs/>
                            <w:color w:val="0000FF" w:themeColor="hyperlink"/>
                            <w:u w:val="single"/>
                          </w:rPr>
                          <w:t>XIV-2146</w:t>
                        </w:r>
                      </w:fldSimple>
                      <w:r>
                        <w:rPr>
                          <w:rFonts w:ascii="Times New Roman" w:eastAsia="MS Mincho" w:hAnsi="Times New Roman"/>
                          <w:sz w:val="20"/>
                          <w:i/>
                          <w:iCs/>
                        </w:rPr>
                        <w:t>,
2023-06-29,
paskelbta TAR 2023-07-05, i. k. 2023-14042            </w:t>
                      </w:r>
                    </w:p>
                    <w:p/>
                  </w:sdtContent>
                </w:sdt>
                <w:sdt>
                  <w:sdtPr>
                    <w:alias w:val="48 str. 7 d."/>
                    <w:tag w:val="part_eef7b6f2719043b7a2ef28f2c1e3f82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793401b3b11eeb233e8b04dc9bb3d">
                        <w:r w:rsidRPr="00532B9F">
                          <w:rPr>
                            <w:rFonts w:ascii="Times New Roman" w:eastAsia="MS Mincho" w:hAnsi="Times New Roman"/>
                            <w:sz w:val="20"/>
                            <w:i/>
                            <w:iCs/>
                            <w:color w:val="0000FF" w:themeColor="hyperlink"/>
                            <w:u w:val="single"/>
                          </w:rPr>
                          <w:t>XIV-2146</w:t>
                        </w:r>
                      </w:fldSimple>
                      <w:r>
                        <w:rPr>
                          <w:rFonts w:ascii="Times New Roman" w:eastAsia="MS Mincho" w:hAnsi="Times New Roman"/>
                          <w:sz w:val="20"/>
                          <w:i/>
                          <w:iCs/>
                        </w:rPr>
                        <w:t>,
2023-06-29,
paskelbta TAR 2023-07-05, i. k. 2023-14042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48 str. 8 d."/>
                    <w:tag w:val="part_7565c2ff21dd431d8143463676fc28e5"/>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793401b3b11eeb233e8b04dc9bb3d">
                        <w:r w:rsidRPr="00532B9F">
                          <w:rPr>
                            <w:rFonts w:ascii="Times New Roman" w:eastAsia="MS Mincho" w:hAnsi="Times New Roman"/>
                            <w:sz w:val="20"/>
                            <w:i/>
                            <w:iCs/>
                            <w:color w:val="0000FF" w:themeColor="hyperlink"/>
                            <w:u w:val="single"/>
                          </w:rPr>
                          <w:t>XIV-2146</w:t>
                        </w:r>
                      </w:fldSimple>
                      <w:r>
                        <w:rPr>
                          <w:rFonts w:ascii="Times New Roman" w:eastAsia="MS Mincho" w:hAnsi="Times New Roman"/>
                          <w:sz w:val="20"/>
                          <w:i/>
                          <w:iCs/>
                        </w:rPr>
                        <w:t>,
2023-06-29,
paskelbta TAR 2023-07-05, i. k. 2023-14042        </w:t>
                      </w:r>
                    </w:p>
                    <w:p/>
                  </w:sdtContent>
                </w:sdt>
                <w:sdt>
                  <w:sdtPr>
                    <w:alias w:val="48 str. 9 d."/>
                    <w:tag w:val="part_2672947d222f43ea8fc1d43d65fa0628"/>
                    <w:lock w:val="sdtLocked"/>
                    <w:richText/>
                  </w:sdtPr>
                  <w:sdtContent>
                    <w:p>
                      <w:pPr>
                        <w:ind w:firstLine="720"/>
                        <w:jc w:val="both"/>
                        <w:rPr>
                          <w:sz w:val="22"/>
                          <w:szCs w:val="22"/>
                        </w:rPr>
                      </w:pPr>
                      <w:sdt>
                        <w:sdtPr>
                          <w:alias w:val="Numeris"/>
                          <w:tag w:val="nr_2672947d222f43ea8fc1d43d65fa0628"/>
                          <w:lock w:val="sdtLocked"/>
                          <w:richText/>
                        </w:sdtPr>
                        <w:sdtContent>
                          <w:r>
                            <w:rPr>
                              <w:sz w:val="22"/>
                              <w:szCs w:val="22"/>
                            </w:rPr>
                            <w:t>9</w:t>
                          </w:r>
                        </w:sdtContent>
                      </w:sdt>
                      <w:r>
                        <w:rPr>
                          <w:sz w:val="22"/>
                          <w:szCs w:val="22"/>
                        </w:rPr>
                        <w:t>.</w:t>
                      </w:r>
                      <w:r>
                        <w:rPr>
                          <w:bCs/>
                          <w:sz w:val="22"/>
                          <w:szCs w:val="22"/>
                        </w:rPr>
                        <w:t xml:space="preserve"> </w:t>
                      </w:r>
                      <w:r>
                        <w:rPr>
                          <w:sz w:val="22"/>
                          <w:szCs w:val="22"/>
                        </w:rPr>
                        <w:t>Komisija, įstatymų nustatyta tvarka taikydama poveikio priemones radijo ir (ar) televizijos programų transliuotojams, retransliuotojams, kitiems asmenims, teikiantiems Lietuvos Respublikos vartotojams televizijos programų ir (ar) atskirų programų platinimo internete paslaugas, užsakomųjų audiovizualinės žiniasklaidos paslaugų, dalijimosi vaizdo medžiaga platformos paslaugų teikėjams, pažeidusiems šio įstatymo, Nepilnamečių apsaugos nuo neigiamo viešosios informacijos poveikio įstatymo ar transliavimo licencijų ir (ar) retransliuojamo turinio licencijų reikalavimus, nevykdantiems Komisijos sprendimų, atsižvelgia į:</w:t>
                      </w:r>
                    </w:p>
                    <w:sdt>
                      <w:sdtPr>
                        <w:alias w:val="48 str. 9 d. 1 p."/>
                        <w:tag w:val="part_a4c345962ef0466c8f72071282705ed0"/>
                        <w:lock w:val="sdtLocked"/>
                        <w:richText/>
                      </w:sdtPr>
                      <w:sdtContent>
                        <w:p>
                          <w:pPr>
                            <w:ind w:firstLine="720"/>
                            <w:jc w:val="both"/>
                            <w:rPr>
                              <w:sz w:val="22"/>
                              <w:szCs w:val="22"/>
                            </w:rPr>
                          </w:pPr>
                          <w:sdt>
                            <w:sdtPr>
                              <w:alias w:val="Numeris"/>
                              <w:tag w:val="nr_a4c345962ef0466c8f72071282705ed0"/>
                              <w:lock w:val="sdtLocked"/>
                              <w:richText/>
                            </w:sdtPr>
                            <w:sdtContent>
                              <w:r>
                                <w:rPr>
                                  <w:sz w:val="22"/>
                                  <w:szCs w:val="22"/>
                                </w:rPr>
                                <w:t>1</w:t>
                              </w:r>
                            </w:sdtContent>
                          </w:sdt>
                          <w:r>
                            <w:rPr>
                              <w:sz w:val="22"/>
                              <w:szCs w:val="22"/>
                            </w:rPr>
                            <w:t>)</w:t>
                          </w:r>
                          <w:r>
                            <w:rPr>
                              <w:bCs/>
                              <w:sz w:val="22"/>
                              <w:szCs w:val="22"/>
                            </w:rPr>
                            <w:t xml:space="preserve"> </w:t>
                          </w:r>
                          <w:r>
                            <w:rPr>
                              <w:sz w:val="22"/>
                              <w:szCs w:val="22"/>
                            </w:rPr>
                            <w:t>pažeidimo ar Komisijos sprendimo nevykdymo pavojingumą;</w:t>
                          </w:r>
                        </w:p>
                      </w:sdtContent>
                    </w:sdt>
                    <w:sdt>
                      <w:sdtPr>
                        <w:alias w:val="48 str. 9 d. 2 p."/>
                        <w:tag w:val="part_b4385d9504b04f96b269db151794db8f"/>
                        <w:lock w:val="sdtLocked"/>
                        <w:richText/>
                      </w:sdtPr>
                      <w:sdtContent>
                        <w:p>
                          <w:pPr>
                            <w:ind w:firstLine="720"/>
                            <w:jc w:val="both"/>
                            <w:rPr>
                              <w:sz w:val="22"/>
                              <w:szCs w:val="22"/>
                            </w:rPr>
                          </w:pPr>
                          <w:sdt>
                            <w:sdtPr>
                              <w:alias w:val="Numeris"/>
                              <w:tag w:val="nr_b4385d9504b04f96b269db151794db8f"/>
                              <w:lock w:val="sdtLocked"/>
                              <w:richText/>
                            </w:sdtPr>
                            <w:sdtContent>
                              <w:r>
                                <w:rPr>
                                  <w:sz w:val="22"/>
                                  <w:szCs w:val="22"/>
                                </w:rPr>
                                <w:t>2</w:t>
                              </w:r>
                            </w:sdtContent>
                          </w:sdt>
                          <w:r>
                            <w:rPr>
                              <w:sz w:val="22"/>
                              <w:szCs w:val="22"/>
                            </w:rPr>
                            <w:t>)</w:t>
                          </w:r>
                          <w:r>
                            <w:rPr>
                              <w:bCs/>
                              <w:sz w:val="22"/>
                              <w:szCs w:val="22"/>
                            </w:rPr>
                            <w:t xml:space="preserve"> </w:t>
                          </w:r>
                          <w:r>
                            <w:rPr>
                              <w:sz w:val="22"/>
                              <w:szCs w:val="22"/>
                            </w:rPr>
                            <w:t>pažeidimo ar Komisijos sprendimo nevykdymo trukmę;</w:t>
                          </w:r>
                        </w:p>
                      </w:sdtContent>
                    </w:sdt>
                    <w:sdt>
                      <w:sdtPr>
                        <w:alias w:val="48 str. 9 d. 3 p."/>
                        <w:tag w:val="part_b823ee98b5234b37a38be01540dbcc99"/>
                        <w:lock w:val="sdtLocked"/>
                        <w:richText/>
                      </w:sdtPr>
                      <w:sdtContent>
                        <w:p>
                          <w:pPr>
                            <w:ind w:firstLine="720"/>
                            <w:jc w:val="both"/>
                            <w:rPr>
                              <w:sz w:val="22"/>
                              <w:szCs w:val="22"/>
                            </w:rPr>
                          </w:pPr>
                          <w:sdt>
                            <w:sdtPr>
                              <w:alias w:val="Numeris"/>
                              <w:tag w:val="nr_b823ee98b5234b37a38be01540dbcc99"/>
                              <w:lock w:val="sdtLocked"/>
                              <w:richText/>
                            </w:sdtPr>
                            <w:sdtContent>
                              <w:r>
                                <w:rPr>
                                  <w:sz w:val="22"/>
                                  <w:szCs w:val="22"/>
                                </w:rPr>
                                <w:t>3</w:t>
                              </w:r>
                            </w:sdtContent>
                          </w:sdt>
                          <w:r>
                            <w:rPr>
                              <w:sz w:val="22"/>
                              <w:szCs w:val="22"/>
                            </w:rPr>
                            <w:t>)</w:t>
                          </w:r>
                          <w:r>
                            <w:rPr>
                              <w:bCs/>
                              <w:sz w:val="22"/>
                              <w:szCs w:val="22"/>
                            </w:rPr>
                            <w:t xml:space="preserve"> </w:t>
                          </w:r>
                          <w:r>
                            <w:rPr>
                              <w:sz w:val="22"/>
                              <w:szCs w:val="22"/>
                            </w:rPr>
                            <w:t>pažeidimo ar Komisijos sprendimo nevykdymo pasekmes;</w:t>
                          </w:r>
                        </w:p>
                      </w:sdtContent>
                    </w:sdt>
                    <w:sdt>
                      <w:sdtPr>
                        <w:alias w:val="48 str. 9 d. 4 p."/>
                        <w:tag w:val="part_969ebcb22982445390c022d0e359818d"/>
                        <w:lock w:val="sdtLocked"/>
                        <w:richText/>
                      </w:sdtPr>
                      <w:sdtContent>
                        <w:p>
                          <w:pPr>
                            <w:ind w:firstLine="720"/>
                            <w:jc w:val="both"/>
                            <w:rPr>
                              <w:sz w:val="22"/>
                              <w:szCs w:val="22"/>
                            </w:rPr>
                          </w:pPr>
                          <w:sdt>
                            <w:sdtPr>
                              <w:alias w:val="Numeris"/>
                              <w:tag w:val="nr_969ebcb22982445390c022d0e359818d"/>
                              <w:lock w:val="sdtLocked"/>
                              <w:richText/>
                            </w:sdtPr>
                            <w:sdtContent>
                              <w:r>
                                <w:rPr>
                                  <w:sz w:val="22"/>
                                  <w:szCs w:val="22"/>
                                </w:rPr>
                                <w:t>4</w:t>
                              </w:r>
                            </w:sdtContent>
                          </w:sdt>
                          <w:r>
                            <w:rPr>
                              <w:sz w:val="22"/>
                              <w:szCs w:val="22"/>
                            </w:rPr>
                            <w:t>)</w:t>
                          </w:r>
                          <w:r>
                            <w:rPr>
                              <w:bCs/>
                              <w:sz w:val="22"/>
                              <w:szCs w:val="22"/>
                            </w:rPr>
                            <w:t xml:space="preserve"> </w:t>
                          </w:r>
                          <w:r>
                            <w:rPr>
                              <w:sz w:val="22"/>
                              <w:szCs w:val="22"/>
                            </w:rPr>
                            <w:t>transliuotojo, retransliuotojo, kito asmens, teikiančio Lietuvos Respublikos vartotojams televizijos programų ir (ar) atskirų programų platinimo internete paslaugas, užsakomųjų audiovizualinės žiniasklaidos paslaugų, dalijimosi vaizdo medžiaga platformos paslaugų teikėjo atsakomybę lengvinančias ar sunkinančias aplinkybes. Komisija, taikydama poveikio priemones, atsakomybę lengvinančiomis aplinkybėmis gali pripažinti ir kitas šiame įstatyme nenurodytas aplinkybes.</w:t>
                          </w:r>
                        </w:p>
                      </w:sdtContent>
                    </w:sdt>
                  </w:sdtContent>
                </w:sdt>
                <w:sdt>
                  <w:sdtPr>
                    <w:alias w:val="48 str. 10 d."/>
                    <w:tag w:val="part_33e0b31552044622ac1179b59bac42cb"/>
                    <w:lock w:val="sdtLocked"/>
                    <w:richText/>
                  </w:sdtPr>
                  <w:sdtContent>
                    <w:p>
                      <w:pPr>
                        <w:ind w:firstLine="720"/>
                        <w:jc w:val="both"/>
                        <w:rPr>
                          <w:sz w:val="22"/>
                          <w:szCs w:val="22"/>
                        </w:rPr>
                      </w:pPr>
                      <w:sdt>
                        <w:sdtPr>
                          <w:alias w:val="Numeris"/>
                          <w:tag w:val="nr_33e0b31552044622ac1179b59bac42cb"/>
                          <w:lock w:val="sdtLocked"/>
                          <w:richText/>
                        </w:sdtPr>
                        <w:sdtContent>
                          <w:r>
                            <w:rPr>
                              <w:sz w:val="22"/>
                              <w:szCs w:val="22"/>
                            </w:rPr>
                            <w:t>10</w:t>
                          </w:r>
                        </w:sdtContent>
                      </w:sdt>
                      <w:r>
                        <w:rPr>
                          <w:sz w:val="22"/>
                          <w:szCs w:val="22"/>
                        </w:rPr>
                        <w:t>.</w:t>
                      </w:r>
                      <w:r>
                        <w:rPr>
                          <w:bCs/>
                          <w:sz w:val="22"/>
                          <w:szCs w:val="22"/>
                        </w:rPr>
                        <w:t xml:space="preserve"> </w:t>
                      </w:r>
                      <w:r>
                        <w:rPr>
                          <w:sz w:val="22"/>
                          <w:szCs w:val="22"/>
                        </w:rPr>
                        <w:t>Atsakomybę lengvinančiomis aplinkybėmis laikoma tai, kad transliuotojas, retransliuotojas, kitas asmuo, teikiantis Lietuvos Respublikos vartotojams televizijos programų ir (ar) atskirų programų platinimo internete paslaugas, užsakomųjų audiovizualinės žiniasklaidos paslaugų, dalijimosi vaizdo medžiaga platformos paslaugų teikėjas, padarę šio įstatymo pažeidimą ar nevykdantys Komisijos sprendimo, savo noru užkirto kelią žalingiems pažeidimo padariniams, aktyviai bendradarbiavo su Komisija tyrimo metu.</w:t>
                      </w:r>
                    </w:p>
                  </w:sdtContent>
                </w:sdt>
                <w:sdt>
                  <w:sdtPr>
                    <w:alias w:val="48 str. 11 d."/>
                    <w:tag w:val="part_9abd699d69c740fc9e789005a21140ba"/>
                    <w:lock w:val="sdtLocked"/>
                    <w:richText/>
                  </w:sdtPr>
                  <w:sdtContent>
                    <w:p>
                      <w:pPr>
                        <w:ind w:firstLine="720"/>
                        <w:jc w:val="both"/>
                        <w:rPr>
                          <w:sz w:val="22"/>
                          <w:szCs w:val="22"/>
                        </w:rPr>
                      </w:pPr>
                      <w:sdt>
                        <w:sdtPr>
                          <w:alias w:val="Numeris"/>
                          <w:tag w:val="nr_9abd699d69c740fc9e789005a21140ba"/>
                          <w:lock w:val="sdtLocked"/>
                          <w:richText/>
                        </w:sdtPr>
                        <w:sdtContent>
                          <w:r>
                            <w:rPr>
                              <w:sz w:val="22"/>
                              <w:szCs w:val="22"/>
                            </w:rPr>
                            <w:t>11</w:t>
                          </w:r>
                        </w:sdtContent>
                      </w:sdt>
                      <w:r>
                        <w:rPr>
                          <w:sz w:val="22"/>
                          <w:szCs w:val="22"/>
                        </w:rPr>
                        <w:t>.</w:t>
                      </w:r>
                      <w:r>
                        <w:rPr>
                          <w:bCs/>
                          <w:sz w:val="22"/>
                          <w:szCs w:val="22"/>
                        </w:rPr>
                        <w:t xml:space="preserve"> </w:t>
                      </w:r>
                      <w:r>
                        <w:rPr>
                          <w:sz w:val="22"/>
                          <w:szCs w:val="22"/>
                        </w:rPr>
                        <w:t>Atsakomybę sunkinančiomis aplinkybėmis laikoma tai, kad transliuotojas, retransliuotojas, kitas asmuo, teikiantis Lietuvos Respublikos vartotojams televizijos programų ir (ar) atskirų programų platinimo internete paslaugas, užsakomųjų audiovizualinės žiniasklaidos paslaugų, dalijimosi vaizdo medžiaga platformos paslaugų teikėjas kliudė Komisijai vykdyti tyrimą, slėpė padarytą šio įstatymo pažeidimą, tęsė šio įstatymo pažeidimą sudarančius veiksmus.</w:t>
                      </w:r>
                    </w:p>
                  </w:sdtContent>
                </w:sdt>
                <w:sdt>
                  <w:sdtPr>
                    <w:alias w:val="48 str. 12 d."/>
                    <w:tag w:val="part_763365b49c6e41c682dc5460ebb34f3b"/>
                    <w:lock w:val="sdtLocked"/>
                    <w:richText/>
                  </w:sdtPr>
                  <w:sdtContent>
                    <w:p>
                      <w:pPr>
                        <w:ind w:firstLine="720"/>
                        <w:jc w:val="both"/>
                        <w:rPr>
                          <w:sz w:val="22"/>
                          <w:szCs w:val="22"/>
                        </w:rPr>
                      </w:pPr>
                      <w:sdt>
                        <w:sdtPr>
                          <w:alias w:val="Numeris"/>
                          <w:tag w:val="nr_763365b49c6e41c682dc5460ebb34f3b"/>
                          <w:lock w:val="sdtLocked"/>
                          <w:richText/>
                        </w:sdtPr>
                        <w:sdtContent>
                          <w:r>
                            <w:rPr>
                              <w:sz w:val="22"/>
                              <w:szCs w:val="22"/>
                            </w:rPr>
                            <w:t>12</w:t>
                          </w:r>
                        </w:sdtContent>
                      </w:sdt>
                      <w:r>
                        <w:rPr>
                          <w:sz w:val="22"/>
                          <w:szCs w:val="22"/>
                        </w:rPr>
                        <w:t>.</w:t>
                      </w:r>
                      <w:r>
                        <w:rPr>
                          <w:bCs/>
                          <w:sz w:val="22"/>
                          <w:szCs w:val="22"/>
                        </w:rPr>
                        <w:t xml:space="preserve"> </w:t>
                      </w:r>
                      <w:r>
                        <w:rPr>
                          <w:sz w:val="22"/>
                          <w:szCs w:val="22"/>
                        </w:rPr>
                        <w:t>Konkretus baudos dydis nustatomas įvertinus šio straipsnio 9, 10, 11</w:t>
                      </w:r>
                      <w:r>
                        <w:rPr>
                          <w:bCs/>
                          <w:sz w:val="22"/>
                          <w:szCs w:val="22"/>
                        </w:rPr>
                        <w:t xml:space="preserve"> </w:t>
                      </w:r>
                      <w:r>
                        <w:rPr>
                          <w:sz w:val="22"/>
                          <w:szCs w:val="22"/>
                        </w:rPr>
                        <w:t>dalyse nurodytas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baudos dydis nustatomas atsižvelgiant į jų kiekį ir reikšmingumą.</w:t>
                      </w:r>
                    </w:p>
                  </w:sdtContent>
                </w:sdt>
                <w:sdt>
                  <w:sdtPr>
                    <w:alias w:val="48 str. 13 d."/>
                    <w:tag w:val="part_b7eda68040714c8e8bc53f1845ad8b4f"/>
                    <w:lock w:val="sdtLocked"/>
                    <w:richText/>
                  </w:sdtPr>
                  <w:sdtContent>
                    <w:p>
                      <w:pPr>
                        <w:ind w:firstLine="720"/>
                        <w:jc w:val="both"/>
                        <w:rPr>
                          <w:sz w:val="22"/>
                          <w:szCs w:val="22"/>
                        </w:rPr>
                      </w:pPr>
                      <w:sdt>
                        <w:sdtPr>
                          <w:alias w:val="Numeris"/>
                          <w:tag w:val="nr_b7eda68040714c8e8bc53f1845ad8b4f"/>
                          <w:lock w:val="sdtLocked"/>
                          <w:richText/>
                        </w:sdtPr>
                        <w:sdtContent>
                          <w:r>
                            <w:rPr>
                              <w:sz w:val="22"/>
                              <w:szCs w:val="22"/>
                            </w:rPr>
                            <w:t>13</w:t>
                          </w:r>
                        </w:sdtContent>
                      </w:sdt>
                      <w:r>
                        <w:rPr>
                          <w:sz w:val="22"/>
                          <w:szCs w:val="22"/>
                        </w:rPr>
                        <w:t>.</w:t>
                      </w:r>
                      <w:r>
                        <w:rPr>
                          <w:bCs/>
                          <w:sz w:val="22"/>
                          <w:szCs w:val="22"/>
                        </w:rPr>
                        <w:t xml:space="preserve"> </w:t>
                      </w:r>
                      <w:r>
                        <w:rPr>
                          <w:sz w:val="22"/>
                          <w:szCs w:val="22"/>
                        </w:rPr>
                        <w:t>Komisija sprendimą dėl šio straipsnio 2, 3, 4, 5 dalyse nurodytų poveikio priemonių taikymo kitais negu šio įstatymo 19 straipsnio 5 dalyje nurodytais atvejais turi priimti per 20 darbo dienų nuo tyrimo pradžios. Prieš priimdama sprendimą, Komisija suinteresuotiems asmenims raštu pateikia tyrimo išvadas ir sudaro galimybes per Komisijos nustatytą protingą terminą raštu pateikti savo paaiškinimus dėl šio įstatymo reikalavimų, transliavimo licencijų ir (ar) retransliuojamo turinio licencijų reikalavimų, taip pat Komisijos sprendimų nevykdymo.</w:t>
                      </w:r>
                    </w:p>
                  </w:sdtContent>
                </w:sdt>
                <w:sdt>
                  <w:sdtPr>
                    <w:alias w:val="48 str. 14 d."/>
                    <w:tag w:val="part_dc522408c9db4b0b984ea140e92afaba"/>
                    <w:lock w:val="sdtLocked"/>
                    <w:richText/>
                  </w:sdtPr>
                  <w:sdtContent>
                    <w:p>
                      <w:pPr>
                        <w:ind w:firstLine="720"/>
                        <w:jc w:val="both"/>
                        <w:rPr>
                          <w:sz w:val="22"/>
                          <w:szCs w:val="22"/>
                        </w:rPr>
                      </w:pPr>
                      <w:sdt>
                        <w:sdtPr>
                          <w:alias w:val="Numeris"/>
                          <w:tag w:val="nr_dc522408c9db4b0b984ea140e92afaba"/>
                          <w:lock w:val="sdtLocked"/>
                          <w:richText/>
                        </w:sdtPr>
                        <w:sdtContent>
                          <w:r>
                            <w:rPr>
                              <w:sz w:val="22"/>
                              <w:szCs w:val="22"/>
                            </w:rPr>
                            <w:t>14</w:t>
                          </w:r>
                        </w:sdtContent>
                      </w:sdt>
                      <w:r>
                        <w:rPr>
                          <w:sz w:val="22"/>
                          <w:szCs w:val="22"/>
                        </w:rPr>
                        <w:t>. Baigus tyrimą, šio įstatymo pažeidimu įtariamiems asmenims sudaroma galimybė susipažinti su tyrimo bylos medžiaga, išskyrus atvejus, kai Komisija motyvuotai nusprendžia neleisti susipažinti su dalimi medžiagos, sudarančios valstybės ar tarnybos paslaptį arba kito ūkio subjekto komercinę paslaptį. Komisijos sprendimas neleisti susipažinti su dalimi medžiagos, sudarančios valstybės ar tarnybos paslaptį arba kito ūkio subjekto komercinę paslaptį, per 30 dienų nuo pranešimo apie tokio sprendimo priėmimą gavimo dienos gali būti skundžiamas pirmosios instancijos administraciniam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48 str. 15 d."/>
                    <w:tag w:val="part_c99e33d0e6d34310a14d7d9d81e91327"/>
                    <w:lock w:val="sdtLocked"/>
                    <w:richText/>
                  </w:sdtPr>
                  <w:sdtContent>
                    <w:p>
                      <w:pPr>
                        <w:ind w:firstLine="720"/>
                        <w:jc w:val="both"/>
                        <w:rPr>
                          <w:sz w:val="22"/>
                          <w:szCs w:val="22"/>
                        </w:rPr>
                      </w:pPr>
                      <w:sdt>
                        <w:sdtPr>
                          <w:alias w:val="Numeris"/>
                          <w:tag w:val="nr_c99e33d0e6d34310a14d7d9d81e91327"/>
                          <w:lock w:val="sdtLocked"/>
                          <w:richText/>
                        </w:sdtPr>
                        <w:sdtContent>
                          <w:r>
                            <w:rPr>
                              <w:sz w:val="22"/>
                              <w:szCs w:val="22"/>
                            </w:rPr>
                            <w:t>15</w:t>
                          </w:r>
                        </w:sdtContent>
                      </w:sdt>
                      <w:r>
                        <w:rPr>
                          <w:sz w:val="22"/>
                          <w:szCs w:val="22"/>
                        </w:rPr>
                        <w:t>.</w:t>
                      </w:r>
                      <w:r>
                        <w:rPr>
                          <w:bCs/>
                          <w:sz w:val="22"/>
                          <w:szCs w:val="22"/>
                        </w:rPr>
                        <w:t xml:space="preserve"> </w:t>
                      </w:r>
                      <w:r>
                        <w:rPr>
                          <w:sz w:val="22"/>
                          <w:szCs w:val="22"/>
                        </w:rPr>
                        <w:t>Prieš Komisijai priimant sprendimą dėl šio įstatymo pažeidimo, pažeidimu įtariami asmenys ir kiti suinteresuoti asmenys turi teisę duoti paaiškinimus ir būti išklausyti Komisijos posėdžio metu. Apie posėdžio vietą ir laiką jiems turi būti iš anksto pranešta apie tai paskelbiant Komisijos interneto svetainėje ir individualiai išsiunčiant arba įteikiant tokį pranešimą. Apie numatomą posėdį Komisija taip pat turi teisę pranešti per visuomenės informavimo priemones.</w:t>
                      </w:r>
                    </w:p>
                  </w:sdtContent>
                </w:sdt>
                <w:sdt>
                  <w:sdtPr>
                    <w:alias w:val="48 str. 16 d."/>
                    <w:tag w:val="part_b8a0ae68e42748d3a562e9742f6eadc0"/>
                    <w:lock w:val="sdtLocked"/>
                    <w:richText/>
                  </w:sdtPr>
                  <w:sdtContent>
                    <w:p>
                      <w:pPr>
                        <w:ind w:firstLine="720"/>
                        <w:jc w:val="both"/>
                        <w:rPr>
                          <w:sz w:val="22"/>
                          <w:szCs w:val="22"/>
                        </w:rPr>
                      </w:pPr>
                      <w:sdt>
                        <w:sdtPr>
                          <w:alias w:val="Numeris"/>
                          <w:tag w:val="nr_b8a0ae68e42748d3a562e9742f6eadc0"/>
                          <w:lock w:val="sdtLocked"/>
                          <w:richText/>
                        </w:sdtPr>
                        <w:sdtContent>
                          <w:r>
                            <w:rPr>
                              <w:sz w:val="22"/>
                              <w:szCs w:val="22"/>
                            </w:rPr>
                            <w:t>16</w:t>
                          </w:r>
                        </w:sdtContent>
                      </w:sdt>
                      <w:r>
                        <w:rPr>
                          <w:sz w:val="22"/>
                          <w:szCs w:val="22"/>
                        </w:rPr>
                        <w:t>.</w:t>
                      </w:r>
                      <w:r>
                        <w:rPr>
                          <w:bCs/>
                          <w:sz w:val="22"/>
                          <w:szCs w:val="22"/>
                        </w:rPr>
                        <w:t xml:space="preserve"> </w:t>
                      </w:r>
                      <w:r>
                        <w:rPr>
                          <w:sz w:val="22"/>
                          <w:szCs w:val="22"/>
                        </w:rPr>
                        <w:t>Komisijos posėdžiai, kurių metu išklausomi pažeidimu įtariami asmenys ir kiti suinteresuoti asmenys, yra vieši. Komisija savo iniciatyva, pažeidimu įtariamų asmenų arba kitų suinteresuotų asmenų prašymu gali paskelbti posėdį uždarą, jeigu tai būtina siekiant apsaugoti valstybės ar tarnybos paslaptis arba ūkio subjektų komercines paslaptis.</w:t>
                      </w:r>
                    </w:p>
                  </w:sdtContent>
                </w:sdt>
                <w:sdt>
                  <w:sdtPr>
                    <w:alias w:val="48 str. 17 d."/>
                    <w:tag w:val="part_0bd71921e80a4d6cb5ad335f510ab200"/>
                    <w:lock w:val="sdtLocked"/>
                    <w:richText/>
                  </w:sdtPr>
                  <w:sdtContent>
                    <w:p>
                      <w:pPr>
                        <w:ind w:firstLine="720"/>
                        <w:jc w:val="both"/>
                        <w:rPr>
                          <w:sz w:val="22"/>
                          <w:szCs w:val="22"/>
                        </w:rPr>
                      </w:pPr>
                      <w:sdt>
                        <w:sdtPr>
                          <w:alias w:val="Numeris"/>
                          <w:tag w:val="nr_0bd71921e80a4d6cb5ad335f510ab200"/>
                          <w:lock w:val="sdtLocked"/>
                          <w:richText/>
                        </w:sdtPr>
                        <w:sdtContent>
                          <w:r>
                            <w:rPr>
                              <w:sz w:val="22"/>
                              <w:szCs w:val="22"/>
                            </w:rPr>
                            <w:t>17</w:t>
                          </w:r>
                        </w:sdtContent>
                      </w:sdt>
                      <w:r>
                        <w:rPr>
                          <w:sz w:val="22"/>
                          <w:szCs w:val="22"/>
                        </w:rPr>
                        <w:t>.</w:t>
                      </w:r>
                      <w:r>
                        <w:rPr>
                          <w:bCs/>
                          <w:sz w:val="22"/>
                          <w:szCs w:val="22"/>
                        </w:rPr>
                        <w:t xml:space="preserve"> </w:t>
                      </w:r>
                      <w:r>
                        <w:rPr>
                          <w:sz w:val="22"/>
                          <w:szCs w:val="22"/>
                        </w:rPr>
                        <w:t>Laikoma, kad pažeidimu įtariami asmenys ir kiti suinteresuoti asmenys buvo išklausyti, kai yra duomenų, kad jiems buvo tinkamai pranešta apie Komisijos posėdžio vietą ir laiką, buvo suteikta galimybė duoti paaiškinimus, susipažinti su tyrimo išvadomis, o pažeidimu įtariamiems asmenims buvo suteikta galimybė susipažinti su tyrimo bylos medžiaga.</w:t>
                      </w:r>
                    </w:p>
                  </w:sdtContent>
                </w:sdt>
                <w:sdt>
                  <w:sdtPr>
                    <w:alias w:val="48 str. 18 d."/>
                    <w:tag w:val="part_60b9b5fb4a8a41d49c5ffb4991ae7d61"/>
                    <w:lock w:val="sdtLocked"/>
                    <w:richText/>
                  </w:sdtPr>
                  <w:sdtContent>
                    <w:p>
                      <w:pPr>
                        <w:ind w:firstLine="720"/>
                        <w:jc w:val="both"/>
                        <w:rPr>
                          <w:sz w:val="22"/>
                          <w:szCs w:val="22"/>
                        </w:rPr>
                      </w:pPr>
                      <w:sdt>
                        <w:sdtPr>
                          <w:alias w:val="Numeris"/>
                          <w:tag w:val="nr_60b9b5fb4a8a41d49c5ffb4991ae7d61"/>
                          <w:lock w:val="sdtLocked"/>
                          <w:richText/>
                        </w:sdtPr>
                        <w:sdtContent>
                          <w:r>
                            <w:rPr>
                              <w:sz w:val="22"/>
                              <w:szCs w:val="22"/>
                            </w:rPr>
                            <w:t>18</w:t>
                          </w:r>
                        </w:sdtContent>
                      </w:sdt>
                      <w:r>
                        <w:rPr>
                          <w:sz w:val="22"/>
                          <w:szCs w:val="22"/>
                        </w:rPr>
                        <w:t>. Komisijos sprendimai dėl baudos paskyrimo gali būti skundžiami pirmosios instancijos administraciniam teismui. Nurodytų Komisijos sprendimų apskundimas nestabdo šių sprendimų 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48 str. 19 d."/>
                    <w:tag w:val="part_69d4babe18854bcb92e2da9e1cd8b034"/>
                    <w:lock w:val="sdtLocked"/>
                    <w:richText/>
                  </w:sdtPr>
                  <w:sdtContent>
                    <w:p>
                      <w:pPr>
                        <w:ind w:firstLine="720"/>
                        <w:jc w:val="both"/>
                        <w:rPr>
                          <w:sz w:val="22"/>
                          <w:szCs w:val="22"/>
                        </w:rPr>
                      </w:pPr>
                      <w:sdt>
                        <w:sdtPr>
                          <w:alias w:val="Numeris"/>
                          <w:tag w:val="nr_69d4babe18854bcb92e2da9e1cd8b034"/>
                          <w:lock w:val="sdtLocked"/>
                          <w:richText/>
                        </w:sdtPr>
                        <w:sdtContent>
                          <w:r>
                            <w:rPr>
                              <w:iCs/>
                              <w:sz w:val="22"/>
                              <w:szCs w:val="22"/>
                              <w:lang w:eastAsia="lt-LT"/>
                            </w:rPr>
                            <w:t>19</w:t>
                          </w:r>
                        </w:sdtContent>
                      </w:sdt>
                      <w:r>
                        <w:rPr>
                          <w:iCs/>
                          <w:sz w:val="22"/>
                          <w:szCs w:val="22"/>
                          <w:lang w:eastAsia="lt-LT"/>
                        </w:rPr>
                        <w:t xml:space="preserve">. Radijo ir (ar) televizijos programų transliuotojas, retransliuotojas, kitas asmuo, teikiantis Lietuvos Respublikos vartotojams televizijos programų ir (ar) atskirų programų platinimo internete paslaugas, užsakomųjų audiovizualinės žiniasklaidos paslaugų teikėjas Komisijos paskirtą baudą privalo sumokėti į valstybės biudžetą ne vėliau kaip per 3 mėnesius nuo baudos paskyrimo dienos. Jeigu radijo ir (ar) televizijos programų transliuotojas, retransliuotojas, kitas asmuo, teikiantis Lietuvos Respublikos vartotojams televizijos programų ir (ar) atskirų programų platinimo internete paslaugas, užsakomųjų audiovizualinės žiniasklaidos paslaugų teikėjas sumoka baudą, o įsiteisėjusiu teismo sprendimu paskirta bauda sumažinama arba panaikinama, permokėta piniginė suma įskaitoma arba grąžinama radijo ir (ar) televizijos programų transliuotojui, retransliuotojui, kitam asmeniui, teikiančiam Lietuvos Respublikos vartotojams televizijos programų ir (ar) atskirų programų platinimo internete paslaugas, užsakomųjų audiovizualinės žiniasklaidos paslaugų teikėjui </w:t>
                      </w:r>
                      <w:r>
                        <w:rPr>
                          <w:i/>
                          <w:iCs/>
                          <w:sz w:val="22"/>
                          <w:szCs w:val="22"/>
                          <w:lang w:eastAsia="lt-LT"/>
                        </w:rPr>
                        <w:t xml:space="preserve">mutatis mutandis </w:t>
                      </w:r>
                      <w:r>
                        <w:rPr>
                          <w:iCs/>
                          <w:sz w:val="22"/>
                          <w:szCs w:val="22"/>
                          <w:lang w:eastAsia="lt-LT"/>
                        </w:rPr>
                        <w:t>vadovaujantis Mokesčių administravimo įstatymo nustatyta mokesčių permokų įskaitymo arba grąžinimo tvarka. Jeigu radijo ir (ar) televizijos programų transliuotojas, retransliuotojas, kitas asmuo, teikiantis Lietuvos Respublikos vartotojams televizijos programų ir (ar) atskirų programų platinimo internete paslaugas, užsakomųjų audiovizualinės žiniasklaidos paslaugų teikėjas nesumoka baudos per šioje dalyje nustatytą terminą, skaičiuojamos Civilinio kodekso 6.210 straipsnio 1 dalyje nustatyto dydžio palūkanos. Palūkanos pradedamos skaičiuoti nuo kitos dienos po to, kai sueina šioje dalyje nustatytas terminas. Palūkanos yra skaičiuojamos kiekvieną dieną ir baigiamos skaičiuoti tą dieną, kai bauda sumokama į valstybės biudžetą, bet ne ilgiau kaip 180 dienų.</w:t>
                      </w:r>
                      <w:r>
                        <w:rPr>
                          <w:b/>
                          <w:bCs/>
                          <w:sz w:val="22"/>
                          <w:szCs w:val="22"/>
                          <w:lang w:eastAsia="lt-LT"/>
                        </w:rPr>
                        <w:t xml:space="preserve"> </w:t>
                      </w:r>
                      <w:r>
                        <w:rPr>
                          <w:bCs/>
                          <w:sz w:val="22"/>
                          <w:szCs w:val="22"/>
                          <w:lang w:eastAsia="lt-LT"/>
                        </w:rPr>
                        <w:t>Komisijos sprendimas dėl baudos skyrimo yra vykdomasis dokumentas, vykdomas Mokesčių administravimo įstatyme ir Civilinio proceso kodekse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b54c2502b11f180c9c618618421ed">
                        <w:r w:rsidRPr="00532B9F">
                          <w:rPr>
                            <w:rFonts w:ascii="Times New Roman" w:eastAsia="MS Mincho" w:hAnsi="Times New Roman"/>
                            <w:sz w:val="20"/>
                            <w:i/>
                            <w:iCs/>
                            <w:color w:val="0000FF" w:themeColor="hyperlink"/>
                            <w:u w:val="single"/>
                          </w:rPr>
                          <w:t>XV-893</w:t>
                        </w:r>
                      </w:fldSimple>
                      <w:r>
                        <w:rPr>
                          <w:rFonts w:ascii="Times New Roman" w:eastAsia="MS Mincho" w:hAnsi="Times New Roman"/>
                          <w:sz w:val="20"/>
                          <w:i/>
                          <w:iCs/>
                        </w:rPr>
                        <w:t>,
2026-05-12,
paskelbta TAR 2026-05-15, i. k. 2026-08223            </w:t>
                      </w:r>
                    </w:p>
                    <w:p/>
                  </w:sdtContent>
                </w:sdt>
                <w:sdt>
                  <w:sdtPr>
                    <w:alias w:val="48 str. 20 d."/>
                    <w:tag w:val="part_246d6bb938c94dba83ec3fae89196a7a"/>
                    <w:lock w:val="sdtLocked"/>
                    <w:richText/>
                  </w:sdtPr>
                  <w:sdtContent>
                    <w:p>
                      <w:pPr>
                        <w:ind w:firstLine="720"/>
                        <w:jc w:val="both"/>
                        <w:rPr>
                          <w:sz w:val="22"/>
                          <w:szCs w:val="22"/>
                        </w:rPr>
                      </w:pPr>
                      <w:sdt>
                        <w:sdtPr>
                          <w:alias w:val="Numeris"/>
                          <w:tag w:val="nr_246d6bb938c94dba83ec3fae89196a7a"/>
                          <w:lock w:val="sdtLocked"/>
                          <w:richText/>
                        </w:sdtPr>
                        <w:sdtContent>
                          <w:r>
                            <w:rPr>
                              <w:sz w:val="22"/>
                              <w:szCs w:val="22"/>
                            </w:rPr>
                            <w:t>20</w:t>
                          </w:r>
                        </w:sdtContent>
                      </w:sdt>
                      <w:r>
                        <w:rPr>
                          <w:sz w:val="22"/>
                          <w:szCs w:val="22"/>
                        </w:rPr>
                        <w:t>. Šio straipsnio 4 ir 5 dalyse numatytais atvejais kreipdamasi į pirmosios instancijos administracinį teismą, Komisija pateikia teismui objektyviais duomenimis (faktais) ir teisės aktų normomis pagrįstą prašymą dėl nelicencijuojamos transliavimo, retransliavimo, televizijos programų ir (ar) atskirų programų platinimo internete, užsakomųjų audiovizualinės žiniasklaidos paslaugų, dalijimosi vaizdo medžiaga platformos paslaugų teikimo veiklos laikino sustabdymo ar neteisėtos transliavimo, retransliavimo, televizijos programų ar atskirų programų platinimo internete, užsakomųjų audiovizualinės žiniasklaidos paslaugų, dalijimosi vaizdo medžiaga platformos paslaugų teikimo veiklos nutraukimo ir pateikia prašymo laikinai sustabdyti nelicencijuojamą ar nutraukti neteisėtą transliavimo, retransliavimo, televizijos programų ar atskirų programų platinimo internete, užsakomųjų audiovizualinės žiniasklaidos paslaugų, dalijimosi vaizdo medžiaga platformos paslaugų teikimo veiklą faktinį ir juridinį pagrindą patvirtinančių dokumentų kopijas ir kitą būtiną medžiagą. Teismas turi priimti sprendimą laikinai sustabdyti nelicencijuojamą ar nutraukti neteisėtą transliavimo, retransliavimo, televizijos programų ir (ar) atskirų programų platinimo internete, užsakomųjų audiovizualinės žiniasklaidos paslaugų, dalijimosi vaizdo medžiaga platformos paslaugų teikimo veiklą arba atmesti prašymą ne vėliau kaip per 30 dienų nuo prašymo priėmimo dienos. Teismo sprendimas dėl Komisijos prašymo laikinai sustabdyti nelicencijuojamą ar nutraukti neteisėtą transliavimo, retransliavimo, televizijos programų ir (ar) atskirų programų platinimo internete, užsakomųjų audiovizualinės žiniasklaidos paslaugų, dalijimosi vaizdo medžiaga platformos paslaugų teikimo veiklą per 14 dienų nuo jo paskelbimo gali būti apeliacine tvarka skundžiamas Lietuvos vyriausiajam administraciniam teismui. Lietuvos vyriausiasis administracinis teismas apeliacinį skundą turi išnagrinėti ne vėliau kaip per 30 dienų nuo jo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06f1a077b111edbc04912defe897d1">
                        <w:r w:rsidRPr="00532B9F">
                          <w:rPr>
                            <w:rFonts w:ascii="Times New Roman" w:eastAsia="MS Mincho" w:hAnsi="Times New Roman"/>
                            <w:sz w:val="20"/>
                            <w:i/>
                            <w:iCs/>
                            <w:color w:val="0000FF" w:themeColor="hyperlink"/>
                            <w:u w:val="single"/>
                          </w:rPr>
                          <w:t>XIV-1609</w:t>
                        </w:r>
                      </w:fldSimple>
                      <w:r>
                        <w:rPr>
                          <w:rFonts w:ascii="Times New Roman" w:eastAsia="MS Mincho" w:hAnsi="Times New Roman"/>
                          <w:sz w:val="20"/>
                          <w:i/>
                          <w:iCs/>
                        </w:rPr>
                        <w:t>,
2022-11-24,
paskelbta TAR 2022-12-09, i. k. 2022-25207            </w:t>
                      </w:r>
                    </w:p>
                    <w:p/>
                  </w:sdtContent>
                </w:sdt>
                <w:sdt>
                  <w:sdtPr>
                    <w:alias w:val="48 str. 21 d."/>
                    <w:tag w:val="part_3d42c3366d7c4b67a706165c8d0c80b0"/>
                    <w:lock w:val="sdtLocked"/>
                    <w:richText/>
                  </w:sdtPr>
                  <w:sdtContent>
                    <w:p>
                      <w:pPr>
                        <w:ind w:firstLine="720"/>
                        <w:jc w:val="both"/>
                        <w:rPr>
                          <w:sz w:val="22"/>
                          <w:szCs w:val="22"/>
                        </w:rPr>
                      </w:pPr>
                      <w:sdt>
                        <w:sdtPr>
                          <w:alias w:val="Numeris"/>
                          <w:tag w:val="nr_3d42c3366d7c4b67a706165c8d0c80b0"/>
                          <w:lock w:val="sdtLocked"/>
                          <w:richText/>
                        </w:sdtPr>
                        <w:sdtContent>
                          <w:r>
                            <w:rPr>
                              <w:sz w:val="22"/>
                              <w:szCs w:val="22"/>
                            </w:rPr>
                            <w:t>21</w:t>
                          </w:r>
                        </w:sdtContent>
                      </w:sdt>
                      <w:r>
                        <w:rPr>
                          <w:sz w:val="22"/>
                          <w:szCs w:val="22"/>
                        </w:rPr>
                        <w:t>.</w:t>
                      </w:r>
                      <w:r>
                        <w:rPr>
                          <w:bCs/>
                          <w:sz w:val="22"/>
                          <w:szCs w:val="22"/>
                        </w:rPr>
                        <w:t xml:space="preserve"> </w:t>
                      </w:r>
                      <w:r>
                        <w:rPr>
                          <w:sz w:val="22"/>
                          <w:szCs w:val="22"/>
                        </w:rPr>
                        <w:t>Atlikdama šio straipsnio 1 dalies 9 punkte nustatytas funkcijas, Komisija gali kreiptis dėl išvadų į žurnalistų etikos inspektorių dėl viešosios informacijos priskyrimo informacijos, kuri daro neigiamą poveikį nepilnamečių fiziniam, protiniam ar doroviniam vystymuisi, kategorijai, jeigu Komisijos nariams kyla abejonių vertinant viešosios informacijos žalą nepilnamečių fiziniam, protiniam ar doroviniam vystymuisi arba tokios viešosios informacijos vertinimas reikalauja specialių žinių. Gavęs tokį paklausimą, žurnalistų etikos inspektorius privalo per 10</w:t>
                      </w:r>
                      <w:r>
                        <w:rPr>
                          <w:i/>
                          <w:iCs/>
                          <w:sz w:val="22"/>
                          <w:szCs w:val="22"/>
                        </w:rPr>
                        <w:t> </w:t>
                      </w:r>
                      <w:r>
                        <w:rPr>
                          <w:sz w:val="22"/>
                          <w:szCs w:val="22"/>
                        </w:rPr>
                        <w:t>darbo dienų pateikti Komisijai savo arba Žurnalistų etikos inspektoriaus tarnybos ekspertų išvadas prašomu klausimu.</w:t>
                      </w:r>
                    </w:p>
                  </w:sdtContent>
                </w:sdt>
                <w:sdt>
                  <w:sdtPr>
                    <w:alias w:val="48 str. 22 d."/>
                    <w:tag w:val="part_e6f68be8ed024fd0a00c6251dfba3ffc"/>
                    <w:lock w:val="sdtLocked"/>
                    <w:richText/>
                  </w:sdtPr>
                  <w:sdtContent>
                    <w:p>
                      <w:pPr>
                        <w:ind w:firstLine="720"/>
                        <w:jc w:val="both"/>
                        <w:rPr>
                          <w:spacing w:val="-2"/>
                          <w:sz w:val="22"/>
                          <w:szCs w:val="22"/>
                        </w:rPr>
                      </w:pPr>
                      <w:sdt>
                        <w:sdtPr>
                          <w:alias w:val="Numeris"/>
                          <w:tag w:val="nr_e6f68be8ed024fd0a00c6251dfba3ffc"/>
                          <w:lock w:val="sdtLocked"/>
                          <w:richText/>
                        </w:sdtPr>
                        <w:sdtContent>
                          <w:r>
                            <w:rPr>
                              <w:spacing w:val="-2"/>
                              <w:sz w:val="22"/>
                              <w:szCs w:val="22"/>
                            </w:rPr>
                            <w:t>22</w:t>
                          </w:r>
                        </w:sdtContent>
                      </w:sdt>
                      <w:r>
                        <w:rPr>
                          <w:spacing w:val="-2"/>
                          <w:sz w:val="22"/>
                          <w:szCs w:val="22"/>
                        </w:rPr>
                        <w:t>.</w:t>
                      </w:r>
                      <w:r>
                        <w:rPr>
                          <w:bCs/>
                          <w:spacing w:val="-2"/>
                          <w:sz w:val="22"/>
                          <w:szCs w:val="22"/>
                        </w:rPr>
                        <w:t xml:space="preserve"> </w:t>
                      </w:r>
                      <w:r>
                        <w:rPr>
                          <w:spacing w:val="-2"/>
                          <w:sz w:val="22"/>
                          <w:szCs w:val="22"/>
                        </w:rPr>
                        <w:t>Komisija, atlikdama jai teisės aktais nustatytas funkcijas, turi teisę:</w:t>
                      </w:r>
                    </w:p>
                    <w:sdt>
                      <w:sdtPr>
                        <w:alias w:val="48 str. 22 d. 1 p."/>
                        <w:tag w:val="part_b9cd3d556e424fe983643bb1aa724cd2"/>
                        <w:lock w:val="sdtLocked"/>
                        <w:richText/>
                      </w:sdtPr>
                      <w:sdtContent>
                        <w:p>
                          <w:pPr>
                            <w:ind w:firstLine="720"/>
                            <w:jc w:val="both"/>
                            <w:rPr>
                              <w:spacing w:val="-2"/>
                              <w:sz w:val="22"/>
                              <w:szCs w:val="22"/>
                            </w:rPr>
                          </w:pPr>
                          <w:sdt>
                            <w:sdtPr>
                              <w:alias w:val="Numeris"/>
                              <w:tag w:val="nr_b9cd3d556e424fe983643bb1aa724cd2"/>
                              <w:lock w:val="sdtLocked"/>
                              <w:richText/>
                            </w:sdtPr>
                            <w:sdtContent>
                              <w:r>
                                <w:rPr>
                                  <w:spacing w:val="-2"/>
                                  <w:sz w:val="22"/>
                                  <w:szCs w:val="22"/>
                                </w:rPr>
                                <w:t>1</w:t>
                              </w:r>
                            </w:sdtContent>
                          </w:sdt>
                          <w:r>
                            <w:rPr>
                              <w:spacing w:val="-2"/>
                              <w:sz w:val="22"/>
                              <w:szCs w:val="22"/>
                            </w:rPr>
                            <w:t>)</w:t>
                          </w:r>
                          <w:r>
                            <w:rPr>
                              <w:bCs/>
                              <w:spacing w:val="-2"/>
                              <w:sz w:val="22"/>
                              <w:szCs w:val="22"/>
                            </w:rPr>
                            <w:t xml:space="preserve"> </w:t>
                          </w:r>
                          <w:r>
                            <w:rPr>
                              <w:spacing w:val="-2"/>
                              <w:sz w:val="22"/>
                              <w:szCs w:val="22"/>
                            </w:rPr>
                            <w:t>neatlygintinai gauti iš radijo ir (ar) televizijos programų transliuotojų, retransliuotojų, kitų asmenų, teikiančių Lietuvos Respublikos vartotojams televizijos programų ir (ar) atskirų programų platinimo internete paslaugas, užsakomųjų audiovizualinės žiniasklaidos paslaugų, dalijimosi vaizdo medžiaga platformos paslaugų teikėjų, informacinės visuomenės informavimo priemonių valdytojų, valstybės ir savivaldybių institucijų, įstaigų, Vyriausybės ar ministerijų sudarytų komisijų, kitų juridinių asmenų informaciją, taip pat ir tokią, kuri sudaro komercinę paslaptį, reikalingą Komisijos funkcijoms atlikti;</w:t>
                          </w:r>
                        </w:p>
                      </w:sdtContent>
                    </w:sdt>
                    <w:sdt>
                      <w:sdtPr>
                        <w:alias w:val="48 str. 22 d. 2 p."/>
                        <w:tag w:val="part_a855b55a65934318bb5121a3be8bcbfb"/>
                        <w:lock w:val="sdtLocked"/>
                        <w:richText/>
                      </w:sdtPr>
                      <w:sdtContent>
                        <w:p>
                          <w:pPr>
                            <w:ind w:firstLine="720"/>
                            <w:jc w:val="both"/>
                            <w:rPr>
                              <w:spacing w:val="-2"/>
                              <w:sz w:val="22"/>
                              <w:szCs w:val="22"/>
                            </w:rPr>
                          </w:pPr>
                          <w:sdt>
                            <w:sdtPr>
                              <w:alias w:val="Numeris"/>
                              <w:tag w:val="nr_a855b55a65934318bb5121a3be8bcbfb"/>
                              <w:lock w:val="sdtLocked"/>
                              <w:richText/>
                            </w:sdtPr>
                            <w:sdtContent>
                              <w:r>
                                <w:rPr>
                                  <w:spacing w:val="-2"/>
                                  <w:sz w:val="22"/>
                                  <w:szCs w:val="22"/>
                                </w:rPr>
                                <w:t>2</w:t>
                              </w:r>
                            </w:sdtContent>
                          </w:sdt>
                          <w:r>
                            <w:rPr>
                              <w:spacing w:val="-2"/>
                              <w:sz w:val="22"/>
                              <w:szCs w:val="22"/>
                            </w:rPr>
                            <w:t>)</w:t>
                          </w:r>
                          <w:r>
                            <w:rPr>
                              <w:bCs/>
                              <w:spacing w:val="-2"/>
                              <w:sz w:val="22"/>
                              <w:szCs w:val="22"/>
                            </w:rPr>
                            <w:t xml:space="preserve"> </w:t>
                          </w:r>
                          <w:r>
                            <w:rPr>
                              <w:spacing w:val="-2"/>
                              <w:sz w:val="22"/>
                              <w:szCs w:val="22"/>
                            </w:rPr>
                            <w:t>gauti iš radijo ir (ar) televizijos programų transliuotojų, retransliuotojų, kitų asmenų, teikiančių Lietuvos Respublikos vartotojams televizijos programų ir (ar) atskirų programų platinimo internete paslaugas, užsakomųjų audiovizualinės žiniasklaidos paslaugų, dalijimosi vaizdo medžiaga platformos paslaugų teikėjų, informacinės visuomenės informavimo priemonių valdytojų, valstybės ir savivaldybių institucijų, įstaigų, Vyriausybės ar ministerijų sudarytų komisijų, kitų asmenų dokumentus ir kitą informaciją, reikalingą Komisijos kompetencijai priskirtų atitinkamų įstatymų pažeidimų tyrimams atlikti;</w:t>
                          </w:r>
                        </w:p>
                      </w:sdtContent>
                    </w:sdt>
                    <w:sdt>
                      <w:sdtPr>
                        <w:alias w:val="48 str. 22 d. 3 p."/>
                        <w:tag w:val="part_f66d17745b0e41ea9244774e0ef95af8"/>
                        <w:lock w:val="sdtLocked"/>
                        <w:richText/>
                      </w:sdtPr>
                      <w:sdtContent>
                        <w:p>
                          <w:pPr>
                            <w:ind w:firstLine="720"/>
                            <w:jc w:val="both"/>
                            <w:rPr>
                              <w:sz w:val="22"/>
                              <w:szCs w:val="22"/>
                            </w:rPr>
                          </w:pPr>
                          <w:sdt>
                            <w:sdtPr>
                              <w:alias w:val="Numeris"/>
                              <w:tag w:val="nr_f66d17745b0e41ea9244774e0ef95af8"/>
                              <w:lock w:val="sdtLocked"/>
                              <w:richText/>
                            </w:sdtPr>
                            <w:sdtContent>
                              <w:r>
                                <w:rPr>
                                  <w:sz w:val="22"/>
                                  <w:szCs w:val="22"/>
                                </w:rPr>
                                <w:t>3</w:t>
                              </w:r>
                            </w:sdtContent>
                          </w:sdt>
                          <w:r>
                            <w:rPr>
                              <w:sz w:val="22"/>
                              <w:szCs w:val="22"/>
                            </w:rPr>
                            <w:t>)</w:t>
                          </w:r>
                          <w:r>
                            <w:rPr>
                              <w:bCs/>
                              <w:sz w:val="22"/>
                              <w:szCs w:val="22"/>
                            </w:rPr>
                            <w:t xml:space="preserve"> </w:t>
                          </w:r>
                          <w:r>
                            <w:rPr>
                              <w:sz w:val="22"/>
                              <w:szCs w:val="22"/>
                            </w:rPr>
                            <w:t>pasitelkti policiją, atliekant patikrinimus dėl galimai neteisėtai vykdomos transliavimo, retransliavimo, televizijos programų ir (ar) atskirų programų platinimo internete, užsakomųjų audiovizualinės žiniasklaidos paslaugų, dalijimosi vaizdo medžiaga platformos paslaugų teikimo veiklos, taip pat dėl neteisėtai ir (ar) pažeidžiant teisės aktų reikalavimus, nustatytus transliuojamoms, retransliuojamoms, platinamoms internete ar skleidžiamoms dalijimosi vaizdo medžiaga platformose programoms, vykdomo radijo ir (ar) televizijos programų retransliavimo ir (ar) platinimo internete bei skleidimo dalijimosi vaizdo medžiaga platformose;</w:t>
                          </w:r>
                        </w:p>
                      </w:sdtContent>
                    </w:sdt>
                    <w:sdt>
                      <w:sdtPr>
                        <w:alias w:val="48 str. 22 d. 4 p."/>
                        <w:tag w:val="part_2f25e19146d341bfb31fe4791d9f4dc1"/>
                        <w:lock w:val="sdtLocked"/>
                        <w:richText/>
                      </w:sdtPr>
                      <w:sdtContent>
                        <w:p>
                          <w:pPr>
                            <w:ind w:firstLine="720"/>
                            <w:jc w:val="both"/>
                            <w:rPr>
                              <w:sz w:val="22"/>
                              <w:szCs w:val="22"/>
                            </w:rPr>
                          </w:pPr>
                          <w:sdt>
                            <w:sdtPr>
                              <w:alias w:val="Numeris"/>
                              <w:tag w:val="nr_2f25e19146d341bfb31fe4791d9f4dc1"/>
                              <w:lock w:val="sdtLocked"/>
                              <w:richText/>
                            </w:sdtPr>
                            <w:sdtContent>
                              <w:r>
                                <w:rPr>
                                  <w:sz w:val="22"/>
                                  <w:szCs w:val="22"/>
                                </w:rPr>
                                <w:t>4</w:t>
                              </w:r>
                            </w:sdtContent>
                          </w:sdt>
                          <w:r>
                            <w:rPr>
                              <w:sz w:val="22"/>
                              <w:szCs w:val="22"/>
                            </w:rPr>
                            <w:t>)</w:t>
                          </w:r>
                          <w:r>
                            <w:rPr>
                              <w:bCs/>
                              <w:sz w:val="22"/>
                              <w:szCs w:val="22"/>
                            </w:rPr>
                            <w:t xml:space="preserve"> </w:t>
                          </w:r>
                          <w:r>
                            <w:rPr>
                              <w:sz w:val="22"/>
                              <w:szCs w:val="22"/>
                            </w:rPr>
                            <w:t>radijo ir (ar) televizijos programų ar atskirų programų stebėsenos tikslais stebėti radijo ir (ar) televizijos programas ar atskiras programas prijungiant galinius įrenginius ir (ar) kitas technines priemones, skirtas radijo ir (ar) televizijos programoms ar atskiroms programoms stebėti ir fiksuoti, prie elektroninių ryšių tinklų, įskaitant ir apsaugotuosius sąlygine prieiga, kuriais transliuojamos, retransliuojamos ir (ar) platinamos internete radijo ir (ar) televizijos programos, ir (ar) teikiamos užsakomosios audiovizualinės žiniasklaidos ar dalijimosi vaizdo medžiaga platformos paslaugos;</w:t>
                          </w:r>
                        </w:p>
                      </w:sdtContent>
                    </w:sdt>
                    <w:sdt>
                      <w:sdtPr>
                        <w:alias w:val="48 str. 22 d. 5 p."/>
                        <w:tag w:val="part_bc23952de33f417aaf13c27f72cee5e5"/>
                        <w:lock w:val="sdtLocked"/>
                        <w:richText/>
                      </w:sdtPr>
                      <w:sdtContent>
                        <w:p>
                          <w:pPr>
                            <w:ind w:firstLine="720"/>
                            <w:jc w:val="both"/>
                            <w:rPr>
                              <w:sz w:val="22"/>
                              <w:szCs w:val="22"/>
                            </w:rPr>
                          </w:pPr>
                          <w:sdt>
                            <w:sdtPr>
                              <w:alias w:val="Numeris"/>
                              <w:tag w:val="nr_bc23952de33f417aaf13c27f72cee5e5"/>
                              <w:lock w:val="sdtLocked"/>
                              <w:richText/>
                            </w:sdtPr>
                            <w:sdtContent>
                              <w:r>
                                <w:rPr>
                                  <w:sz w:val="22"/>
                                  <w:szCs w:val="22"/>
                                </w:rPr>
                                <w:t>5</w:t>
                              </w:r>
                            </w:sdtContent>
                          </w:sdt>
                          <w:r>
                            <w:rPr>
                              <w:sz w:val="22"/>
                              <w:szCs w:val="22"/>
                            </w:rPr>
                            <w:t>)</w:t>
                          </w:r>
                          <w:r>
                            <w:rPr>
                              <w:bCs/>
                              <w:sz w:val="22"/>
                              <w:szCs w:val="22"/>
                            </w:rPr>
                            <w:t xml:space="preserve"> </w:t>
                          </w:r>
                          <w:r>
                            <w:rPr>
                              <w:sz w:val="22"/>
                              <w:szCs w:val="22"/>
                            </w:rPr>
                            <w:t>gavusi teismo leidimą, atlikti patikrinimus vietoje;</w:t>
                          </w:r>
                        </w:p>
                      </w:sdtContent>
                    </w:sdt>
                    <w:sdt>
                      <w:sdtPr>
                        <w:alias w:val="48 str. 22 d. 6 p."/>
                        <w:tag w:val="part_4045ef5ac8464a25b58d2329f537f37a"/>
                        <w:lock w:val="sdtLocked"/>
                        <w:richText/>
                      </w:sdtPr>
                      <w:sdtContent>
                        <w:p>
                          <w:pPr>
                            <w:ind w:firstLine="720"/>
                            <w:jc w:val="both"/>
                            <w:rPr>
                              <w:sz w:val="22"/>
                              <w:szCs w:val="22"/>
                            </w:rPr>
                          </w:pPr>
                          <w:sdt>
                            <w:sdtPr>
                              <w:alias w:val="Numeris"/>
                              <w:tag w:val="nr_4045ef5ac8464a25b58d2329f537f37a"/>
                              <w:lock w:val="sdtLocked"/>
                              <w:richText/>
                            </w:sdtPr>
                            <w:sdtContent>
                              <w:r>
                                <w:rPr>
                                  <w:sz w:val="22"/>
                                  <w:szCs w:val="22"/>
                                </w:rPr>
                                <w:t>6</w:t>
                              </w:r>
                            </w:sdtContent>
                          </w:sdt>
                          <w:r>
                            <w:rPr>
                              <w:sz w:val="22"/>
                              <w:szCs w:val="22"/>
                            </w:rPr>
                            <w:t>)</w:t>
                          </w:r>
                          <w:r>
                            <w:rPr>
                              <w:bCs/>
                              <w:sz w:val="22"/>
                              <w:szCs w:val="22"/>
                            </w:rPr>
                            <w:t xml:space="preserve"> </w:t>
                          </w:r>
                          <w:r>
                            <w:rPr>
                              <w:sz w:val="22"/>
                              <w:szCs w:val="22"/>
                            </w:rPr>
                            <w:t>sudaryti komisijas, darbo grupes teisės aktų projektams rengti ar kitiems Komisijos kompetencijos klausimams spręsti, įtraukti į jas kitų institucijų (suderinus su jų vadovais) specialistus;</w:t>
                          </w:r>
                        </w:p>
                      </w:sdtContent>
                    </w:sdt>
                    <w:sdt>
                      <w:sdtPr>
                        <w:alias w:val="48 str. 22 d. 7 p."/>
                        <w:tag w:val="part_c5d98be6bceb4e469a09809c68a14081"/>
                        <w:lock w:val="sdtLocked"/>
                        <w:richText/>
                      </w:sdtPr>
                      <w:sdtContent>
                        <w:p>
                          <w:pPr>
                            <w:ind w:firstLine="720"/>
                            <w:jc w:val="both"/>
                            <w:rPr>
                              <w:sz w:val="22"/>
                              <w:szCs w:val="22"/>
                            </w:rPr>
                          </w:pPr>
                          <w:sdt>
                            <w:sdtPr>
                              <w:alias w:val="Numeris"/>
                              <w:tag w:val="nr_c5d98be6bceb4e469a09809c68a14081"/>
                              <w:lock w:val="sdtLocked"/>
                              <w:richText/>
                            </w:sdtPr>
                            <w:sdtContent>
                              <w:r>
                                <w:rPr>
                                  <w:sz w:val="22"/>
                                  <w:szCs w:val="22"/>
                                </w:rPr>
                                <w:t>7</w:t>
                              </w:r>
                            </w:sdtContent>
                          </w:sdt>
                          <w:r>
                            <w:rPr>
                              <w:sz w:val="22"/>
                              <w:szCs w:val="22"/>
                            </w:rPr>
                            <w:t>)</w:t>
                          </w:r>
                          <w:r>
                            <w:rPr>
                              <w:bCs/>
                              <w:sz w:val="22"/>
                              <w:szCs w:val="22"/>
                            </w:rPr>
                            <w:t xml:space="preserve"> </w:t>
                          </w:r>
                          <w:r>
                            <w:rPr>
                              <w:sz w:val="22"/>
                              <w:szCs w:val="22"/>
                            </w:rPr>
                            <w:t>pagal savo kompetenciją kaip kompetentinga institucija, vadovaudamasi Reglamentu (ES) 2017/2394, dalyvauti kuriant ir vykdant šiuo reglamentu nustatytą bendradarbiavimo sistemą;</w:t>
                          </w:r>
                        </w:p>
                      </w:sdtContent>
                    </w:sdt>
                    <w:sdt>
                      <w:sdtPr>
                        <w:alias w:val="48 str. 22 d. 8 p."/>
                        <w:tag w:val="part_6b2d8af504b64295aa79d60042af1ea1"/>
                        <w:lock w:val="sdtLocked"/>
                        <w:richText/>
                      </w:sdtPr>
                      <w:sdtContent>
                        <w:p>
                          <w:pPr>
                            <w:ind w:firstLine="720"/>
                            <w:jc w:val="both"/>
                            <w:rPr>
                              <w:sz w:val="22"/>
                              <w:szCs w:val="22"/>
                            </w:rPr>
                          </w:pPr>
                          <w:sdt>
                            <w:sdtPr>
                              <w:alias w:val="Numeris"/>
                              <w:tag w:val="nr_6b2d8af504b64295aa79d60042af1ea1"/>
                              <w:lock w:val="sdtLocked"/>
                              <w:richText/>
                            </w:sdtPr>
                            <w:sdtContent>
                              <w:r>
                                <w:rPr>
                                  <w:sz w:val="22"/>
                                  <w:szCs w:val="22"/>
                                </w:rPr>
                                <w:t>8</w:t>
                              </w:r>
                            </w:sdtContent>
                          </w:sdt>
                          <w:r>
                            <w:rPr>
                              <w:sz w:val="22"/>
                              <w:szCs w:val="22"/>
                            </w:rPr>
                            <w:t>)</w:t>
                          </w:r>
                          <w:r>
                            <w:rPr>
                              <w:bCs/>
                              <w:sz w:val="22"/>
                              <w:szCs w:val="22"/>
                            </w:rPr>
                            <w:t xml:space="preserve"> </w:t>
                          </w:r>
                          <w:r>
                            <w:rPr>
                              <w:sz w:val="22"/>
                              <w:szCs w:val="22"/>
                            </w:rPr>
                            <w:t>organizuoti pasitarimus, konferencijas ir kitus renginius;</w:t>
                          </w:r>
                        </w:p>
                      </w:sdtContent>
                    </w:sdt>
                    <w:sdt>
                      <w:sdtPr>
                        <w:alias w:val="48 str. 22 d. 9 p."/>
                        <w:tag w:val="part_c3f1ce37ca134c42a3a6cd863ac5d484"/>
                        <w:lock w:val="sdtLocked"/>
                        <w:richText/>
                      </w:sdtPr>
                      <w:sdtContent>
                        <w:p>
                          <w:pPr>
                            <w:ind w:firstLine="720"/>
                            <w:jc w:val="both"/>
                            <w:rPr>
                              <w:sz w:val="22"/>
                              <w:szCs w:val="22"/>
                            </w:rPr>
                          </w:pPr>
                          <w:sdt>
                            <w:sdtPr>
                              <w:alias w:val="Numeris"/>
                              <w:tag w:val="nr_c3f1ce37ca134c42a3a6cd863ac5d484"/>
                              <w:lock w:val="sdtLocked"/>
                              <w:richText/>
                            </w:sdtPr>
                            <w:sdtContent>
                              <w:r>
                                <w:rPr>
                                  <w:sz w:val="22"/>
                                  <w:szCs w:val="22"/>
                                </w:rPr>
                                <w:t>9</w:t>
                              </w:r>
                            </w:sdtContent>
                          </w:sdt>
                          <w:r>
                            <w:rPr>
                              <w:sz w:val="22"/>
                              <w:szCs w:val="22"/>
                            </w:rPr>
                            <w:t>)</w:t>
                          </w:r>
                          <w:r>
                            <w:rPr>
                              <w:bCs/>
                              <w:sz w:val="22"/>
                              <w:szCs w:val="22"/>
                            </w:rPr>
                            <w:t xml:space="preserve"> </w:t>
                          </w:r>
                          <w:r>
                            <w:rPr>
                              <w:sz w:val="22"/>
                              <w:szCs w:val="22"/>
                            </w:rPr>
                            <w:t>sudaryti sutartis, prisiimti įsipareigojimus, turėti kitokių civilinių teisių ir pareigų, jeigu tai neprieštarauja Lietuvos Respublikos įstatymams;</w:t>
                          </w:r>
                        </w:p>
                      </w:sdtContent>
                    </w:sdt>
                    <w:sdt>
                      <w:sdtPr>
                        <w:alias w:val="48 str. 22 d. 10 p."/>
                        <w:tag w:val="part_3f4b2fa4c5ce4a8a82c00cc22cc4a37e"/>
                        <w:lock w:val="sdtLocked"/>
                        <w:richText/>
                      </w:sdtPr>
                      <w:sdtContent>
                        <w:p>
                          <w:pPr>
                            <w:ind w:firstLine="720"/>
                            <w:jc w:val="both"/>
                          </w:pPr>
                          <w:sdt>
                            <w:sdtPr>
                              <w:alias w:val="Numeris"/>
                              <w:tag w:val="nr_3f4b2fa4c5ce4a8a82c00cc22cc4a37e"/>
                              <w:lock w:val="sdtLocked"/>
                              <w:richText/>
                            </w:sdtPr>
                            <w:sdtContent>
                              <w:r>
                                <w:rPr>
                                  <w:sz w:val="22"/>
                                  <w:szCs w:val="22"/>
                                </w:rPr>
                                <w:t>10</w:t>
                              </w:r>
                            </w:sdtContent>
                          </w:sdt>
                          <w:r>
                            <w:rPr>
                              <w:sz w:val="22"/>
                              <w:szCs w:val="22"/>
                            </w:rPr>
                            <w:t>)</w:t>
                          </w:r>
                          <w:r>
                            <w:rPr>
                              <w:bCs/>
                              <w:sz w:val="22"/>
                              <w:szCs w:val="22"/>
                            </w:rPr>
                            <w:t xml:space="preserve"> </w:t>
                          </w:r>
                          <w:r>
                            <w:rPr>
                              <w:sz w:val="22"/>
                              <w:szCs w:val="22"/>
                            </w:rPr>
                            <w:t>turėti kitų šio įstatymo, tiesiogiai taikomų Europos Sąjungos teisės aktų, reglamentuojančių transliavimo ir retransliavimo veiklą, Reglamento (ES) 2017/2394 ir kitų teisės aktų nustatytų teisių.</w:t>
                          </w:r>
                          <w:r>
                            <w:t xml:space="preserve"> </w:t>
                          </w:r>
                        </w:p>
                      </w:sdtContent>
                    </w:sdt>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58" w:history="1">
                    <w:r>
                      <w:rPr>
                        <w:i/>
                        <w:color w:val="0000FF"/>
                        <w:sz w:val="20"/>
                        <w:u w:val="single"/>
                      </w:rPr>
                      <w:t>XI-1046</w:t>
                    </w:r>
                  </w:hyperlink>
                  <w:r>
                    <w:rPr>
                      <w:i/>
                      <w:sz w:val="20"/>
                    </w:rPr>
                    <w:t>, 2010-09-30, Žin., 2010, Nr. 123-6260 (2010-10-18)</w:t>
                  </w:r>
                </w:p>
                <w:p>
                  <w:pPr>
                    <w:jc w:val="both"/>
                    <w:rPr>
                      <w:sz w:val="22"/>
                      <w:szCs w:val="22"/>
                    </w:rPr>
                  </w:pPr>
                  <w:r>
                    <w:rPr>
                      <w:rFonts w:eastAsia="Calibri"/>
                      <w:i/>
                      <w:sz w:val="20"/>
                    </w:rPr>
                    <w:t xml:space="preserve">Nr. </w:t>
                  </w:r>
                  <w:hyperlink r:id="rId59" w:history="1">
                    <w:r>
                      <w:rPr>
                        <w:rStyle w:val="Hipersaitas"/>
                        <w:rFonts w:eastAsia="Calibri"/>
                        <w:i/>
                        <w:sz w:val="20"/>
                      </w:rPr>
                      <w:t>XI-1572</w:t>
                    </w:r>
                  </w:hyperlink>
                  <w:r>
                    <w:rPr>
                      <w:rFonts w:eastAsia="Calibri"/>
                      <w:i/>
                      <w:sz w:val="20"/>
                    </w:rPr>
                    <w:t>, 2011-06-30, Žin., 2011, Nr. 91-4335 (2011-07-19)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34ef0082f11e588da8908dfa91cac">
                    <w:r w:rsidRPr="00532B9F">
                      <w:rPr>
                        <w:rFonts w:ascii="Times New Roman" w:eastAsia="MS Mincho" w:hAnsi="Times New Roman"/>
                        <w:sz w:val="20"/>
                        <w:i/>
                        <w:iCs/>
                        <w:color w:val="0000FF" w:themeColor="hyperlink"/>
                        <w:u w:val="single"/>
                      </w:rPr>
                      <w:t>XII-1731</w:t>
                    </w:r>
                  </w:fldSimple>
                  <w:r>
                    <w:rPr>
                      <w:rFonts w:ascii="Times New Roman" w:eastAsia="MS Mincho" w:hAnsi="Times New Roman"/>
                      <w:sz w:val="20"/>
                      <w:i/>
                      <w:iCs/>
                    </w:rPr>
                    <w:t>,
2015-05-21,
paskelbta TAR 2015-06-01, i. k. 2015-08537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
              <w:sdtPr>
                <w:alias w:val="49 str."/>
                <w:tag w:val="part_3cc90997f7e64e3baceea7658be42ed6"/>
                <w:lock w:val="sdtLocked"/>
                <w:richText/>
              </w:sdtPr>
              <w:sdtContent>
                <w:p>
                  <w:pPr>
                    <w:ind w:firstLine="720"/>
                    <w:jc w:val="both"/>
                    <w:rPr>
                      <w:b/>
                      <w:bCs/>
                      <w:color w:val="000000"/>
                      <w:sz w:val="22"/>
                      <w:szCs w:val="22"/>
                    </w:rPr>
                  </w:pPr>
                  <w:sdt>
                    <w:sdtPr>
                      <w:alias w:val="Numeris"/>
                      <w:tag w:val="nr_3cc90997f7e64e3baceea7658be42ed6"/>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3cc90997f7e64e3baceea7658be42ed6"/>
                      <w:lock w:val="sdtLocked"/>
                      <w:richText/>
                    </w:sdtPr>
                    <w:sdtContent>
                      <w:r>
                        <w:rPr>
                          <w:b/>
                          <w:bCs/>
                          <w:color w:val="000000"/>
                          <w:sz w:val="22"/>
                          <w:szCs w:val="22"/>
                        </w:rPr>
                        <w:t>Žurnalistų etikos inspektorius</w:t>
                      </w:r>
                    </w:sdtContent>
                  </w:sdt>
                </w:p>
                <w:sdt>
                  <w:sdtPr>
                    <w:alias w:val="49 str. 1 d."/>
                    <w:tag w:val="part_c948f2ad18a544ce933b25a5e4ef0b36"/>
                    <w:lock w:val="sdtLocked"/>
                    <w:richText/>
                  </w:sdtPr>
                  <w:sdtContent>
                    <w:p>
                      <w:pPr>
                        <w:ind w:firstLine="720"/>
                        <w:jc w:val="both"/>
                        <w:rPr>
                          <w:bCs/>
                          <w:sz w:val="22"/>
                          <w:szCs w:val="22"/>
                        </w:rPr>
                      </w:pPr>
                      <w:sdt>
                        <w:sdtPr>
                          <w:alias w:val="Numeris"/>
                          <w:tag w:val="nr_c948f2ad18a544ce933b25a5e4ef0b36"/>
                          <w:lock w:val="sdtLocked"/>
                          <w:richText/>
                        </w:sdtPr>
                        <w:sdtContent>
                          <w:r>
                            <w:rPr>
                              <w:bCs/>
                              <w:color w:val="000000"/>
                              <w:sz w:val="22"/>
                              <w:szCs w:val="22"/>
                            </w:rPr>
                            <w:t>1</w:t>
                          </w:r>
                        </w:sdtContent>
                      </w:sdt>
                      <w:r>
                        <w:rPr>
                          <w:bCs/>
                          <w:color w:val="000000"/>
                          <w:sz w:val="22"/>
                          <w:szCs w:val="22"/>
                        </w:rPr>
                        <w:t>. Žurnalistų etikos inspektorius (toliau – inspektorius) yra valstybės pareigūnas, kuris prižiūri, kaip įgyvendinamos šio Įstatymo nuostatos.</w:t>
                      </w:r>
                    </w:p>
                  </w:sdtContent>
                </w:sdt>
                <w:sdt>
                  <w:sdtPr>
                    <w:alias w:val="49 str. 2 d."/>
                    <w:tag w:val="part_f9f6c155e6274d27b3f1f8ed3b9538c3"/>
                    <w:lock w:val="sdtLocked"/>
                    <w:richText/>
                  </w:sdtPr>
                  <w:sdtContent>
                    <w:p>
                      <w:pPr>
                        <w:suppressAutoHyphens/>
                        <w:ind w:firstLine="720"/>
                        <w:jc w:val="both"/>
                        <w:rPr>
                          <w:bCs/>
                          <w:sz w:val="22"/>
                          <w:szCs w:val="22"/>
                        </w:rPr>
                      </w:pPr>
                      <w:sdt>
                        <w:sdtPr>
                          <w:alias w:val="Numeris"/>
                          <w:tag w:val="nr_f9f6c155e6274d27b3f1f8ed3b9538c3"/>
                          <w:lock w:val="sdtLocked"/>
                          <w:richText/>
                        </w:sdtPr>
                        <w:sdtContent>
                          <w:r>
                            <w:rPr>
                              <w:sz w:val="22"/>
                              <w:szCs w:val="22"/>
                              <w:lang w:eastAsia="ar-SA"/>
                            </w:rPr>
                            <w:t>2</w:t>
                          </w:r>
                        </w:sdtContent>
                      </w:sdt>
                      <w:r>
                        <w:rPr>
                          <w:sz w:val="22"/>
                          <w:szCs w:val="22"/>
                          <w:lang w:eastAsia="ar-SA"/>
                        </w:rPr>
                        <w:t>. Inspektorių 5 metams skiria Seimas</w:t>
                      </w:r>
                      <w:r>
                        <w:rPr>
                          <w:bCs/>
                          <w:color w:val="000000"/>
                          <w:sz w:val="22"/>
                          <w:szCs w:val="22"/>
                        </w:rPr>
                        <w:t xml:space="preserve"> iš kandidatų, kuriuos pasiūlo organizacijos, kurios vienija viešosios informacijos rengėjus, skleidėjus ir žurnalistus ir kurių narių veiklai taikomos Kodekso normos</w:t>
                      </w:r>
                      <w:r>
                        <w:rPr>
                          <w:sz w:val="22"/>
                          <w:szCs w:val="22"/>
                          <w:lang w:eastAsia="ar-SA"/>
                        </w:rPr>
                        <w:t>. Tas pats asmuo inspektoriumi negali būti skiriamas daugiau kaip dvi kadencijas iš eilės. Paskirtas inspektoriumi asmuo eina pareigas tol, kol paskiriamas naujas inspektorius</w:t>
                      </w:r>
                      <w:r>
                        <w:rPr>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2f2a307b8611e4bb60d9a84e36596f">
                        <w:r w:rsidRPr="00532B9F">
                          <w:rPr>
                            <w:rFonts w:ascii="Times New Roman" w:eastAsia="MS Mincho" w:hAnsi="Times New Roman"/>
                            <w:sz w:val="20"/>
                            <w:i/>
                            <w:iCs/>
                            <w:color w:val="0000FF" w:themeColor="hyperlink"/>
                            <w:u w:val="single"/>
                          </w:rPr>
                          <w:t>XII-1357</w:t>
                        </w:r>
                      </w:fldSimple>
                      <w:r>
                        <w:rPr>
                          <w:rFonts w:ascii="Times New Roman" w:eastAsia="MS Mincho" w:hAnsi="Times New Roman"/>
                          <w:sz w:val="20"/>
                          <w:i/>
                          <w:iCs/>
                        </w:rPr>
                        <w:t>,
2014-11-25,
paskelbta TAR 2014-12-04, i. k. 2014-18935            </w:t>
                      </w:r>
                    </w:p>
                    <w:p/>
                  </w:sdtContent>
                </w:sdt>
                <w:sdt>
                  <w:sdtPr>
                    <w:alias w:val="49 str. 3 d."/>
                    <w:tag w:val="part_019207819a2c4f46b1b5bb46ee969228"/>
                    <w:lock w:val="sdtLocked"/>
                    <w:richText/>
                  </w:sdtPr>
                  <w:sdtContent>
                    <w:p>
                      <w:pPr>
                        <w:ind w:firstLine="720"/>
                        <w:jc w:val="both"/>
                        <w:rPr>
                          <w:bCs/>
                          <w:sz w:val="22"/>
                          <w:szCs w:val="22"/>
                        </w:rPr>
                      </w:pPr>
                      <w:sdt>
                        <w:sdtPr>
                          <w:alias w:val="Numeris"/>
                          <w:tag w:val="nr_019207819a2c4f46b1b5bb46ee969228"/>
                          <w:lock w:val="sdtLocked"/>
                          <w:richText/>
                        </w:sdtPr>
                        <w:sdtContent>
                          <w:r>
                            <w:rPr>
                              <w:bCs/>
                              <w:sz w:val="22"/>
                              <w:szCs w:val="22"/>
                            </w:rPr>
                            <w:t>3</w:t>
                          </w:r>
                        </w:sdtContent>
                      </w:sdt>
                      <w:r>
                        <w:rPr>
                          <w:bCs/>
                          <w:sz w:val="22"/>
                          <w:szCs w:val="22"/>
                        </w:rPr>
                        <w:t xml:space="preserve">. Inspektoriumi skiriamas nepriekaištingos reputacijos Lietuvos Respublikos pilietis, turintis aukštąjį universitetinį išsilavinimą ir pareigoms atlikti būtiną kompetenciją bei atitinkantis Reglamento </w:t>
                      </w:r>
                      <w:hyperlink r:id="rId63" w:tgtFrame="_blank" w:history="1">
                        <w:r>
                          <w:rPr>
                            <w:bCs/>
                            <w:color w:val="0000FF" w:themeColor="hyperlink"/>
                            <w:sz w:val="22"/>
                            <w:szCs w:val="22"/>
                            <w:u w:val="single"/>
                          </w:rPr>
                          <w:t>(ES) 2016/679</w:t>
                        </w:r>
                      </w:hyperlink>
                      <w:r>
                        <w:rPr>
                          <w:bCs/>
                          <w:sz w:val="22"/>
                          <w:szCs w:val="22"/>
                        </w:rPr>
                        <w:t xml:space="preserve"> 53 straipsnio 2 dalies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2f2a307b8611e4bb60d9a84e36596f">
                        <w:r w:rsidRPr="00532B9F">
                          <w:rPr>
                            <w:rFonts w:ascii="Times New Roman" w:eastAsia="MS Mincho" w:hAnsi="Times New Roman"/>
                            <w:sz w:val="20"/>
                            <w:i/>
                            <w:iCs/>
                            <w:color w:val="0000FF" w:themeColor="hyperlink"/>
                            <w:u w:val="single"/>
                          </w:rPr>
                          <w:t>XII-1357</w:t>
                        </w:r>
                      </w:fldSimple>
                      <w:r>
                        <w:rPr>
                          <w:rFonts w:ascii="Times New Roman" w:eastAsia="MS Mincho" w:hAnsi="Times New Roman"/>
                          <w:sz w:val="20"/>
                          <w:i/>
                          <w:iCs/>
                        </w:rPr>
                        <w:t>,
2014-11-25,
paskelbta TAR 2014-12-04, i. k. 2014-18935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8ecc07f8411e8ae2bfd1913d66d57">
                        <w:r w:rsidRPr="00532B9F">
                          <w:rPr>
                            <w:rFonts w:ascii="Times New Roman" w:eastAsia="MS Mincho" w:hAnsi="Times New Roman"/>
                            <w:sz w:val="20"/>
                            <w:i/>
                            <w:iCs/>
                            <w:color w:val="0000FF" w:themeColor="hyperlink"/>
                            <w:u w:val="single"/>
                          </w:rPr>
                          <w:t>XIII-1428</w:t>
                        </w:r>
                      </w:fldSimple>
                      <w:r>
                        <w:rPr>
                          <w:rFonts w:ascii="Times New Roman" w:eastAsia="MS Mincho" w:hAnsi="Times New Roman"/>
                          <w:sz w:val="20"/>
                          <w:i/>
                          <w:iCs/>
                        </w:rPr>
                        <w:t>,
2018-06-30,
paskelbta TAR 2018-07-04, i. k. 2018-11329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b5300a73111ef90b5ee8931e5ce5e">
                        <w:r w:rsidRPr="00532B9F">
                          <w:rPr>
                            <w:rFonts w:ascii="Times New Roman" w:eastAsia="MS Mincho" w:hAnsi="Times New Roman"/>
                            <w:sz w:val="20"/>
                            <w:i/>
                            <w:iCs/>
                            <w:color w:val="0000FF" w:themeColor="hyperlink"/>
                            <w:u w:val="single"/>
                          </w:rPr>
                          <w:t>XIV-3120</w:t>
                        </w:r>
                      </w:fldSimple>
                      <w:r>
                        <w:rPr>
                          <w:rFonts w:ascii="Times New Roman" w:eastAsia="MS Mincho" w:hAnsi="Times New Roman"/>
                          <w:sz w:val="20"/>
                          <w:i/>
                          <w:iCs/>
                        </w:rPr>
                        <w:t>,
2024-11-12,
paskelbta TAR 2024-11-20, i. k. 2024-20204            </w:t>
                      </w:r>
                    </w:p>
                    <w:p/>
                  </w:sdtContent>
                </w:sdt>
                <w:sdt>
                  <w:sdtPr>
                    <w:alias w:val="49 str. 4 d."/>
                    <w:tag w:val="part_e9852372fabc4c369e034f1bc1642e31"/>
                    <w:lock w:val="sdtLocked"/>
                    <w:richText/>
                  </w:sdtPr>
                  <w:sdtContent>
                    <w:p>
                      <w:pPr>
                        <w:ind w:firstLine="720"/>
                        <w:jc w:val="both"/>
                        <w:rPr>
                          <w:bCs/>
                          <w:sz w:val="22"/>
                          <w:szCs w:val="22"/>
                        </w:rPr>
                      </w:pPr>
                      <w:sdt>
                        <w:sdtPr>
                          <w:alias w:val="Numeris"/>
                          <w:tag w:val="nr_e9852372fabc4c369e034f1bc1642e31"/>
                          <w:lock w:val="sdtLocked"/>
                          <w:richText/>
                        </w:sdtPr>
                        <w:sdtContent>
                          <w:r>
                            <w:rPr>
                              <w:bCs/>
                              <w:color w:val="000000"/>
                              <w:sz w:val="22"/>
                              <w:szCs w:val="22"/>
                            </w:rPr>
                            <w:t>4</w:t>
                          </w:r>
                        </w:sdtContent>
                      </w:sdt>
                      <w:r>
                        <w:rPr>
                          <w:bCs/>
                          <w:color w:val="000000"/>
                          <w:sz w:val="22"/>
                          <w:szCs w:val="22"/>
                        </w:rPr>
                        <w:t xml:space="preserve">. Inspektoriumi negali būti Seimo, Vyriausybės nariai, politinio (asmeninio) pasitikėjimo valstybės tarnautojai. Inspektorius ir jo šeimos nariai negali būti susiję darbo santykiais su viešosios informacijos rengėjais ir (ar) </w:t>
                      </w:r>
                      <w:r>
                        <w:rPr>
                          <w:bCs/>
                          <w:sz w:val="22"/>
                          <w:szCs w:val="22"/>
                        </w:rPr>
                        <w:t>skleidėjais</w:t>
                      </w:r>
                      <w:r>
                        <w:rPr>
                          <w:bCs/>
                          <w:color w:val="000000"/>
                          <w:sz w:val="22"/>
                          <w:szCs w:val="22"/>
                        </w:rPr>
                        <w:t xml:space="preserve">, negali turėti viešosios informacijos rengėjų ir (ar) </w:t>
                      </w:r>
                      <w:r>
                        <w:rPr>
                          <w:bCs/>
                          <w:sz w:val="22"/>
                          <w:szCs w:val="22"/>
                        </w:rPr>
                        <w:t xml:space="preserve">skleidėjų </w:t>
                      </w:r>
                      <w:r>
                        <w:rPr>
                          <w:bCs/>
                          <w:color w:val="000000"/>
                          <w:sz w:val="22"/>
                          <w:szCs w:val="22"/>
                        </w:rPr>
                        <w:t>akcijų. Savo kadencijos laikotarpiu inspektorius negali dalyvauti politinėje veikloje.</w:t>
                      </w:r>
                    </w:p>
                  </w:sdtContent>
                </w:sdt>
                <w:sdt>
                  <w:sdtPr>
                    <w:alias w:val="49 str. 5 d."/>
                    <w:tag w:val="part_69ba0be2f0e24464a06ba96024f11d24"/>
                    <w:lock w:val="sdtLocked"/>
                    <w:richText/>
                  </w:sdtPr>
                  <w:sdtContent>
                    <w:p>
                      <w:pPr>
                        <w:ind w:firstLine="709"/>
                        <w:jc w:val="both"/>
                        <w:rPr>
                          <w:sz w:val="22"/>
                          <w:szCs w:val="22"/>
                        </w:rPr>
                      </w:pPr>
                      <w:sdt>
                        <w:sdtPr>
                          <w:alias w:val="Numeris"/>
                          <w:tag w:val="nr_69ba0be2f0e24464a06ba96024f11d24"/>
                          <w:lock w:val="sdtLocked"/>
                          <w:richText/>
                        </w:sdtPr>
                        <w:sdtContent>
                          <w:r>
                            <w:rPr>
                              <w:sz w:val="22"/>
                              <w:szCs w:val="22"/>
                            </w:rPr>
                            <w:t>5</w:t>
                          </w:r>
                        </w:sdtContent>
                      </w:sdt>
                      <w:r>
                        <w:rPr>
                          <w:sz w:val="22"/>
                          <w:szCs w:val="22"/>
                        </w:rPr>
                        <w:t>. Inspektorius vadovaujasi Lietuvos Respublikos Konstitucija, šiuo ir kitais įstatymais, ratifikuotomis Lietuvos Respublikos tarptautinėmis sutartimis, Europos Sąjungos teisės aktais, Lietuvos žurnalistų ir leidėjų etikos kodeksu ir kitais teisės aktais.</w:t>
                      </w:r>
                    </w:p>
                  </w:sdtContent>
                </w:sdt>
                <w:sdt>
                  <w:sdtPr>
                    <w:alias w:val="49 str. 6 d."/>
                    <w:tag w:val="part_b9a45da8e27649f6b3a945791b65b0a3"/>
                    <w:lock w:val="sdtLocked"/>
                    <w:richText/>
                  </w:sdtPr>
                  <w:sdtContent>
                    <w:p>
                      <w:pPr>
                        <w:ind w:firstLine="709"/>
                        <w:jc w:val="both"/>
                        <w:rPr>
                          <w:sz w:val="22"/>
                          <w:szCs w:val="22"/>
                        </w:rPr>
                      </w:pPr>
                      <w:sdt>
                        <w:sdtPr>
                          <w:alias w:val="Numeris"/>
                          <w:tag w:val="nr_b9a45da8e27649f6b3a945791b65b0a3"/>
                          <w:lock w:val="sdtLocked"/>
                          <w:richText/>
                        </w:sdtPr>
                        <w:sdtContent>
                          <w:r>
                            <w:rPr>
                              <w:sz w:val="22"/>
                              <w:szCs w:val="22"/>
                            </w:rPr>
                            <w:t>6</w:t>
                          </w:r>
                        </w:sdtContent>
                      </w:sdt>
                      <w:r>
                        <w:rPr>
                          <w:sz w:val="22"/>
                          <w:szCs w:val="22"/>
                        </w:rPr>
                        <w:t>. Inspektoriaus veikla grindžiama teisėtumo, nešališkumo, nepriklausomumo, teisingumo ir viešumo principais.</w:t>
                      </w:r>
                    </w:p>
                  </w:sdtContent>
                </w:sdt>
                <w:sdt>
                  <w:sdtPr>
                    <w:alias w:val="49 str. 7 d."/>
                    <w:tag w:val="part_74274cc1e57445dca645374c97038291"/>
                    <w:lock w:val="sdtLocked"/>
                    <w:richText/>
                  </w:sdtPr>
                  <w:sdtContent>
                    <w:p>
                      <w:pPr>
                        <w:ind w:firstLine="720"/>
                        <w:jc w:val="both"/>
                        <w:rPr>
                          <w:bCs/>
                          <w:sz w:val="22"/>
                          <w:szCs w:val="22"/>
                        </w:rPr>
                      </w:pPr>
                      <w:sdt>
                        <w:sdtPr>
                          <w:alias w:val="Numeris"/>
                          <w:tag w:val="nr_74274cc1e57445dca645374c97038291"/>
                          <w:lock w:val="sdtLocked"/>
                          <w:richText/>
                        </w:sdtPr>
                        <w:sdtContent>
                          <w:r>
                            <w:rPr>
                              <w:sz w:val="22"/>
                              <w:szCs w:val="22"/>
                            </w:rPr>
                            <w:t>7</w:t>
                          </w:r>
                        </w:sdtContent>
                      </w:sdt>
                      <w:r>
                        <w:rPr>
                          <w:sz w:val="22"/>
                          <w:szCs w:val="22"/>
                        </w:rPr>
                        <w:t xml:space="preserve">. Inspektorius negali eiti jokių kitų renkamų ar skiriamų pareigų, taip pat gauti jokio kito atlyginimo, išskyrus inspektoriaus darbo užmokestį ir užmokestį už pedagoginę ar kūrybinę veiklą, </w:t>
                      </w:r>
                      <w:r>
                        <w:rPr>
                          <w:bCs/>
                          <w:sz w:val="22"/>
                          <w:szCs w:val="22"/>
                        </w:rPr>
                        <w:t>taip pat užmokestį už dalyvavimą Europos Sąjungos, tarptautinių organizacijų, užsienio valstybių finansuojamuose arba Lietuvos vystomojo bendradarbiavimo projektuose, kuriuose vykdoma su žmogaus teisių apsauga, sklaida ar ombudsmenų institucijų veiklos tobulinimu susijusi pedagoginė ar kūrybinė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052b006c011ee9978886e85107ab2">
                        <w:r w:rsidRPr="00532B9F">
                          <w:rPr>
                            <w:rFonts w:ascii="Times New Roman" w:eastAsia="MS Mincho" w:hAnsi="Times New Roman"/>
                            <w:sz w:val="20"/>
                            <w:i/>
                            <w:iCs/>
                            <w:color w:val="0000FF" w:themeColor="hyperlink"/>
                            <w:u w:val="single"/>
                          </w:rPr>
                          <w:t>XIV-1989</w:t>
                        </w:r>
                      </w:fldSimple>
                      <w:r>
                        <w:rPr>
                          <w:rFonts w:ascii="Times New Roman" w:eastAsia="MS Mincho" w:hAnsi="Times New Roman"/>
                          <w:sz w:val="20"/>
                          <w:i/>
                          <w:iCs/>
                        </w:rPr>
                        <w:t>,
2023-05-25,
paskelbta TAR 2023-06-09, i. k. 2023-11560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b5300a73111ef90b5ee8931e5ce5e">
                        <w:r w:rsidRPr="00532B9F">
                          <w:rPr>
                            <w:rFonts w:ascii="Times New Roman" w:eastAsia="MS Mincho" w:hAnsi="Times New Roman"/>
                            <w:sz w:val="20"/>
                            <w:i/>
                            <w:iCs/>
                            <w:color w:val="0000FF" w:themeColor="hyperlink"/>
                            <w:u w:val="single"/>
                          </w:rPr>
                          <w:t>XIV-3120</w:t>
                        </w:r>
                      </w:fldSimple>
                      <w:r>
                        <w:rPr>
                          <w:rFonts w:ascii="Times New Roman" w:eastAsia="MS Mincho" w:hAnsi="Times New Roman"/>
                          <w:sz w:val="20"/>
                          <w:i/>
                          <w:iCs/>
                        </w:rPr>
                        <w:t>,
2024-11-12,
paskelbta TAR 2024-11-20, i. k. 2024-20204            </w:t>
                      </w:r>
                    </w:p>
                    <w:p/>
                  </w:sdtContent>
                </w:sdt>
                <w:sdt>
                  <w:sdtPr>
                    <w:alias w:val="49 str. 8 d."/>
                    <w:tag w:val="part_7325e2e8b26d4e968b0783799ff52c4f"/>
                    <w:lock w:val="sdtLocked"/>
                    <w:richText/>
                  </w:sdtPr>
                  <w:sdtContent>
                    <w:p>
                      <w:pPr>
                        <w:ind w:firstLine="720"/>
                        <w:jc w:val="both"/>
                        <w:rPr>
                          <w:sz w:val="22"/>
                          <w:szCs w:val="22"/>
                          <w:lang w:eastAsia="lt-LT"/>
                        </w:rPr>
                      </w:pPr>
                      <w:sdt>
                        <w:sdtPr>
                          <w:alias w:val="Numeris"/>
                          <w:tag w:val="nr_7325e2e8b26d4e968b0783799ff52c4f"/>
                          <w:lock w:val="sdtLocked"/>
                          <w:richText/>
                        </w:sdtPr>
                        <w:sdtContent>
                          <w:r>
                            <w:rPr>
                              <w:sz w:val="22"/>
                              <w:szCs w:val="22"/>
                              <w:lang w:eastAsia="lt-LT"/>
                            </w:rPr>
                            <w:t>8</w:t>
                          </w:r>
                        </w:sdtContent>
                      </w:sdt>
                      <w:r>
                        <w:rPr>
                          <w:sz w:val="22"/>
                          <w:szCs w:val="22"/>
                          <w:lang w:eastAsia="lt-LT"/>
                        </w:rPr>
                        <w:t>. Inspektorius atleidžiamas iš pareigų, kai:</w:t>
                      </w:r>
                    </w:p>
                    <w:sdt>
                      <w:sdtPr>
                        <w:alias w:val="49 str. 8 d. 1 p."/>
                        <w:tag w:val="part_bad43e235dff40ce987f1a8d2d03e771"/>
                        <w:lock w:val="sdtLocked"/>
                        <w:richText/>
                      </w:sdtPr>
                      <w:sdtContent>
                        <w:p>
                          <w:pPr>
                            <w:ind w:firstLine="720"/>
                            <w:jc w:val="both"/>
                            <w:rPr>
                              <w:sz w:val="22"/>
                              <w:szCs w:val="22"/>
                              <w:lang w:eastAsia="lt-LT"/>
                            </w:rPr>
                          </w:pPr>
                          <w:sdt>
                            <w:sdtPr>
                              <w:alias w:val="Numeris"/>
                              <w:tag w:val="nr_bad43e235dff40ce987f1a8d2d03e771"/>
                              <w:lock w:val="sdtLocked"/>
                              <w:richText/>
                            </w:sdtPr>
                            <w:sdtContent>
                              <w:r>
                                <w:rPr>
                                  <w:sz w:val="22"/>
                                  <w:szCs w:val="22"/>
                                  <w:lang w:eastAsia="lt-LT"/>
                                </w:rPr>
                                <w:t>1</w:t>
                              </w:r>
                            </w:sdtContent>
                          </w:sdt>
                          <w:r>
                            <w:rPr>
                              <w:sz w:val="22"/>
                              <w:szCs w:val="22"/>
                              <w:lang w:eastAsia="lt-LT"/>
                            </w:rPr>
                            <w:t>) pasibaigia jo įgaliojimų laikas;</w:t>
                          </w:r>
                        </w:p>
                      </w:sdtContent>
                    </w:sdt>
                    <w:sdt>
                      <w:sdtPr>
                        <w:alias w:val="49 str. 8 d. 2 p."/>
                        <w:tag w:val="part_3b46527c633c4cec86e23df3ac2b22c2"/>
                        <w:lock w:val="sdtLocked"/>
                        <w:richText/>
                      </w:sdtPr>
                      <w:sdtContent>
                        <w:p>
                          <w:pPr>
                            <w:ind w:firstLine="720"/>
                            <w:jc w:val="both"/>
                            <w:rPr>
                              <w:sz w:val="22"/>
                              <w:szCs w:val="22"/>
                              <w:lang w:eastAsia="lt-LT"/>
                            </w:rPr>
                          </w:pPr>
                          <w:sdt>
                            <w:sdtPr>
                              <w:alias w:val="Numeris"/>
                              <w:tag w:val="nr_3b46527c633c4cec86e23df3ac2b22c2"/>
                              <w:lock w:val="sdtLocked"/>
                              <w:richText/>
                            </w:sdtPr>
                            <w:sdtContent>
                              <w:r>
                                <w:rPr>
                                  <w:sz w:val="22"/>
                                  <w:szCs w:val="22"/>
                                  <w:lang w:eastAsia="lt-LT"/>
                                </w:rPr>
                                <w:t>2</w:t>
                              </w:r>
                            </w:sdtContent>
                          </w:sdt>
                          <w:r>
                            <w:rPr>
                              <w:sz w:val="22"/>
                              <w:szCs w:val="22"/>
                              <w:lang w:eastAsia="lt-LT"/>
                            </w:rPr>
                            <w:t>) jis atsistatydina;</w:t>
                          </w:r>
                        </w:p>
                      </w:sdtContent>
                    </w:sdt>
                    <w:sdt>
                      <w:sdtPr>
                        <w:alias w:val="49 str. 8 d. 3 p."/>
                        <w:tag w:val="part_dbbc910a7d0946828c4cb37883e6cc54"/>
                        <w:lock w:val="sdtLocked"/>
                        <w:richText/>
                      </w:sdtPr>
                      <w:sdtContent>
                        <w:p>
                          <w:pPr>
                            <w:ind w:firstLine="720"/>
                            <w:jc w:val="both"/>
                            <w:rPr>
                              <w:sz w:val="22"/>
                              <w:szCs w:val="22"/>
                              <w:lang w:eastAsia="lt-LT"/>
                            </w:rPr>
                          </w:pPr>
                          <w:sdt>
                            <w:sdtPr>
                              <w:alias w:val="Numeris"/>
                              <w:tag w:val="nr_dbbc910a7d0946828c4cb37883e6cc54"/>
                              <w:lock w:val="sdtLocked"/>
                              <w:richText/>
                            </w:sdtPr>
                            <w:sdtContent>
                              <w:r>
                                <w:rPr>
                                  <w:sz w:val="22"/>
                                  <w:szCs w:val="22"/>
                                  <w:lang w:eastAsia="lt-LT"/>
                                </w:rPr>
                                <w:t>3</w:t>
                              </w:r>
                            </w:sdtContent>
                          </w:sdt>
                          <w:r>
                            <w:rPr>
                              <w:sz w:val="22"/>
                              <w:szCs w:val="22"/>
                              <w:lang w:eastAsia="lt-LT"/>
                            </w:rPr>
                            <w:t>) kai nustatoma, kad jis padarė sunkų nusižengimą;</w:t>
                          </w:r>
                        </w:p>
                      </w:sdtContent>
                    </w:sdt>
                    <w:sdt>
                      <w:sdtPr>
                        <w:alias w:val="49 str. 8 d. 4 p."/>
                        <w:tag w:val="part_94ae282d66344448af7014b3543c04e4"/>
                        <w:lock w:val="sdtLocked"/>
                        <w:richText/>
                      </w:sdtPr>
                      <w:sdtContent>
                        <w:p>
                          <w:pPr>
                            <w:ind w:firstLine="720"/>
                            <w:jc w:val="both"/>
                          </w:pPr>
                          <w:sdt>
                            <w:sdtPr>
                              <w:alias w:val="Numeris"/>
                              <w:tag w:val="nr_94ae282d66344448af7014b3543c04e4"/>
                              <w:lock w:val="sdtLocked"/>
                              <w:richText/>
                            </w:sdtPr>
                            <w:sdtContent>
                              <w:r>
                                <w:rPr>
                                  <w:sz w:val="22"/>
                                  <w:szCs w:val="22"/>
                                  <w:lang w:eastAsia="lt-LT"/>
                                </w:rPr>
                                <w:t>4</w:t>
                              </w:r>
                            </w:sdtContent>
                          </w:sdt>
                          <w:r>
                            <w:rPr>
                              <w:sz w:val="22"/>
                              <w:szCs w:val="22"/>
                              <w:lang w:eastAsia="lt-LT"/>
                            </w:rPr>
                            <w:t>) nebeatitinka</w:t>
                          </w:r>
                          <w:r>
                            <w:rPr>
                              <w:b/>
                              <w:bCs/>
                              <w:sz w:val="22"/>
                              <w:szCs w:val="22"/>
                              <w:lang w:eastAsia="lt-LT"/>
                            </w:rPr>
                            <w:t xml:space="preserve"> </w:t>
                          </w:r>
                          <w:r>
                            <w:rPr>
                              <w:sz w:val="22"/>
                              <w:szCs w:val="22"/>
                              <w:lang w:eastAsia="lt-LT"/>
                            </w:rPr>
                            <w:t>šio straipsnio 3 ir 4 dalyse jam keliamų reikalavimų;</w:t>
                          </w:r>
                          <w:r>
                            <w:t xml:space="preserve"> </w:t>
                          </w:r>
                        </w:p>
                      </w:sdtContent>
                    </w:sdt>
                    <w:sdt>
                      <w:sdtPr>
                        <w:alias w:val="5 p."/>
                        <w:tag w:val="part_65413148eaff4fceb7b34f859afe00e2"/>
                        <w:lock w:val="sdtLocked"/>
                        <w:richText/>
                      </w:sdtPr>
                      <w:sdtContent>
                        <w:p>
                          <w:pPr>
                            <w:ind w:firstLine="720"/>
                            <w:jc w:val="both"/>
                          </w:pPr>
                          <w:sdt>
                            <w:sdtPr>
                              <w:alias w:val="Numeris"/>
                              <w:tag w:val="nr_65413148eaff4fceb7b34f859afe00e2"/>
                              <w:lock w:val="sdtLocked"/>
                              <w:richText/>
                            </w:sdtPr>
                            <w:sdtContent>
                              <w:r>
                                <w:rPr>
                                  <w:bCs/>
                                  <w:sz w:val="22"/>
                                  <w:szCs w:val="22"/>
                                </w:rPr>
                                <w:t>5</w:t>
                              </w:r>
                            </w:sdtContent>
                          </w:sdt>
                          <w:r>
                            <w:rPr>
                              <w:bCs/>
                              <w:sz w:val="22"/>
                              <w:szCs w:val="22"/>
                            </w:rPr>
                            <w:t>)</w:t>
                          </w:r>
                          <w:r>
                            <w:rPr>
                              <w:bCs/>
                              <w:sz w:val="22"/>
                              <w:szCs w:val="22"/>
                              <w:lang w:eastAsia="ar-SA"/>
                            </w:rPr>
                            <w:t xml:space="preserve"> pagal sveikatos priežiūros įstaigos išvadą jis nebegali eiti šių pareigų.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b5300a73111ef90b5ee8931e5ce5e">
                            <w:r w:rsidRPr="00532B9F">
                              <w:rPr>
                                <w:rFonts w:ascii="Times New Roman" w:eastAsia="MS Mincho" w:hAnsi="Times New Roman"/>
                                <w:sz w:val="20"/>
                                <w:i/>
                                <w:iCs/>
                                <w:color w:val="0000FF" w:themeColor="hyperlink"/>
                                <w:u w:val="single"/>
                              </w:rPr>
                              <w:t>XIV-3120</w:t>
                            </w:r>
                          </w:fldSimple>
                          <w:r>
                            <w:rPr>
                              <w:rFonts w:ascii="Times New Roman" w:eastAsia="MS Mincho" w:hAnsi="Times New Roman"/>
                              <w:sz w:val="20"/>
                              <w:i/>
                              <w:iCs/>
                            </w:rPr>
                            <w:t>,
2024-11-12,
paskelbta TAR 2024-11-20, i. k. 2024-20204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8ecc07f8411e8ae2bfd1913d66d57">
                        <w:r w:rsidRPr="00532B9F">
                          <w:rPr>
                            <w:rFonts w:ascii="Times New Roman" w:eastAsia="MS Mincho" w:hAnsi="Times New Roman"/>
                            <w:sz w:val="20"/>
                            <w:i/>
                            <w:iCs/>
                            <w:color w:val="0000FF" w:themeColor="hyperlink"/>
                            <w:u w:val="single"/>
                          </w:rPr>
                          <w:t>XIII-1428</w:t>
                        </w:r>
                      </w:fldSimple>
                      <w:r>
                        <w:rPr>
                          <w:rFonts w:ascii="Times New Roman" w:eastAsia="MS Mincho" w:hAnsi="Times New Roman"/>
                          <w:sz w:val="20"/>
                          <w:i/>
                          <w:iCs/>
                        </w:rPr>
                        <w:t>,
2018-06-30,
paskelbta TAR 2018-07-04, i. k. 2018-11329            </w:t>
                      </w:r>
                    </w:p>
                    <w:p/>
                  </w:sdtContent>
                </w:sdt>
                <w:sdt>
                  <w:sdtPr>
                    <w:alias w:val="8-1 d."/>
                    <w:tag w:val="part_3271027f0286425789ac4a22b34d25ff"/>
                    <w:lock w:val="sdtLocked"/>
                    <w:richText/>
                  </w:sdtPr>
                  <w:sdtContent>
                    <w:p>
                      <w:pPr>
                        <w:ind w:firstLine="720"/>
                        <w:jc w:val="both"/>
                        <w:rPr>
                          <w:bCs/>
                          <w:sz w:val="22"/>
                          <w:szCs w:val="22"/>
                        </w:rPr>
                      </w:pPr>
                      <w:sdt>
                        <w:sdtPr>
                          <w:alias w:val="Numeris"/>
                          <w:tag w:val="nr_3271027f0286425789ac4a22b34d25ff"/>
                          <w:lock w:val="sdtLocked"/>
                          <w:richText/>
                        </w:sdtPr>
                        <w:sdtContent>
                          <w:r>
                            <w:rPr>
                              <w:bCs/>
                              <w:sz w:val="22"/>
                              <w:szCs w:val="22"/>
                            </w:rPr>
                            <w:t>8</w:t>
                          </w:r>
                          <w:r>
                            <w:rPr>
                              <w:bCs/>
                              <w:sz w:val="22"/>
                              <w:szCs w:val="22"/>
                              <w:vertAlign w:val="superscript"/>
                            </w:rPr>
                            <w:t>1</w:t>
                          </w:r>
                        </w:sdtContent>
                      </w:sdt>
                      <w:r>
                        <w:rPr>
                          <w:bCs/>
                          <w:sz w:val="22"/>
                          <w:szCs w:val="22"/>
                        </w:rPr>
                        <w:t>. Jeigu pasibaigus inspektoriaus kadencijai jis nėra paskiriamas antrai kadencijai ir per 2 mėnesių terminą nepradeda eiti valstybės pareigūno ar valstybės tarnautojo pareigų, jam išmokama 2 mėnesių jo vidutinio darbo užmokesčio dydžio išeitinė išmoka. Inspektoriui, atleidžiamam iš šių pareigų, kai jis pagal sveikatos priežiūros įstaigos išvadą nebegali eiti savo pareigų, išmokama 3 mėnesių jo vidutinio darbo užmokesčio dydžio išeitinė išmoka. Inspektoriui mirus, jo šeimos nariams išmokama 3 mėnesių jo vidutinio darbo užmokesčio dydžio išmoka. Šioje dalyje nurodytos išmokos mokamos iš Žurnalistų etikos inspektoriaus tarnybai skirtų valstybės biudžeto lėšų.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b5300a73111ef90b5ee8931e5ce5e">
                        <w:r w:rsidRPr="00532B9F">
                          <w:rPr>
                            <w:rFonts w:ascii="Times New Roman" w:eastAsia="MS Mincho" w:hAnsi="Times New Roman"/>
                            <w:sz w:val="20"/>
                            <w:i/>
                            <w:iCs/>
                            <w:color w:val="0000FF" w:themeColor="hyperlink"/>
                            <w:u w:val="single"/>
                          </w:rPr>
                          <w:t>XIV-3120</w:t>
                        </w:r>
                      </w:fldSimple>
                      <w:r>
                        <w:rPr>
                          <w:rFonts w:ascii="Times New Roman" w:eastAsia="MS Mincho" w:hAnsi="Times New Roman"/>
                          <w:sz w:val="20"/>
                          <w:i/>
                          <w:iCs/>
                        </w:rPr>
                        <w:t>,
2024-11-12,
paskelbta TAR 2024-11-20, i. k. 2024-20204        </w:t>
                      </w:r>
                    </w:p>
                    <w:p/>
                  </w:sdtContent>
                </w:sdt>
                <w:sdt>
                  <w:sdtPr>
                    <w:alias w:val="49 str. 9 d."/>
                    <w:tag w:val="part_592f5f1e27e8427cbbc2df73b368990d"/>
                    <w:lock w:val="sdtLocked"/>
                    <w:richText/>
                  </w:sdtPr>
                  <w:sdtContent>
                    <w:p>
                      <w:pPr>
                        <w:ind w:firstLine="720"/>
                        <w:jc w:val="both"/>
                        <w:rPr>
                          <w:bCs/>
                          <w:sz w:val="22"/>
                          <w:szCs w:val="22"/>
                        </w:rPr>
                      </w:pPr>
                      <w:sdt>
                        <w:sdtPr>
                          <w:alias w:val="Numeris"/>
                          <w:tag w:val="nr_592f5f1e27e8427cbbc2df73b368990d"/>
                          <w:lock w:val="sdtLocked"/>
                          <w:richText/>
                        </w:sdtPr>
                        <w:sdtContent>
                          <w:r>
                            <w:rPr>
                              <w:sz w:val="22"/>
                              <w:szCs w:val="22"/>
                            </w:rPr>
                            <w:t>9</w:t>
                          </w:r>
                        </w:sdtContent>
                      </w:sdt>
                      <w:r>
                        <w:rPr>
                          <w:sz w:val="22"/>
                          <w:szCs w:val="22"/>
                        </w:rPr>
                        <w:t>. Inspektorius, priimdamas sprendimą, gali pasitelkti ekspertų grupes (ekspertus), kurios (kurie) teikia išvadas dėl visuomenės informavimo priemonių ir (ar) jų turinio priskyrimo erotinio, pornografinio ir (ar) smurtinio pobūdžio informacijos kategorijoms, taip pat išvadas apie tai, ar viešoji informacija skatina nesantaiką dėl amžiaus, lyties, lytinės orientacijos, etninės priklausomybės, rasės, tautybės, pilietybės, kalbos, kilmės, socialinės padėties, negalios, tikėjimo, įsitikinimų, pažiūrų ar religijos. Ekspertų grupių sudėtį ir ekspertų skaičių tvirtina inspektorius. Ekspertų grupės (ekspertai) atsako už savo išvados (išvadų) teisingumą įstatymų nustatyta tvarka. Ekspertų grupės (ekspertai) veikia pagal inspektoriaus patvirtintą darbo reglamentą. Visuomenės informavimo priemonių priskyrimo erotinio ir (ar) smurtinio pobūdžio informacijos kategorijoms tvarkos aprašą tvirtina Vyriausybės įgaliota institucija inspektoriaus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e2030003e11e88bcec397524184ce">
                        <w:r w:rsidRPr="00532B9F">
                          <w:rPr>
                            <w:rFonts w:ascii="Times New Roman" w:eastAsia="MS Mincho" w:hAnsi="Times New Roman"/>
                            <w:sz w:val="20"/>
                            <w:i/>
                            <w:iCs/>
                            <w:color w:val="0000FF" w:themeColor="hyperlink"/>
                            <w:u w:val="single"/>
                          </w:rPr>
                          <w:t>XIII-983</w:t>
                        </w:r>
                      </w:fldSimple>
                      <w:r>
                        <w:rPr>
                          <w:rFonts w:ascii="Times New Roman" w:eastAsia="MS Mincho" w:hAnsi="Times New Roman"/>
                          <w:sz w:val="20"/>
                          <w:i/>
                          <w:iCs/>
                        </w:rPr>
                        <w:t>,
2018-01-12,
paskelbta TAR 2018-01-23, i. k. 2018-01002            </w:t>
                      </w:r>
                    </w:p>
                    <w:p/>
                  </w:sdtContent>
                </w:sdt>
                <w:sdt>
                  <w:sdtPr>
                    <w:alias w:val="49 str. 10 d."/>
                    <w:tag w:val="part_2eb22161b423454c9f082c47dee94b9d"/>
                    <w:lock w:val="sdtLocked"/>
                    <w:richText/>
                  </w:sdtPr>
                  <w:sdtContent>
                    <w:p>
                      <w:pPr>
                        <w:suppressAutoHyphens/>
                        <w:ind w:firstLine="720"/>
                        <w:jc w:val="both"/>
                        <w:textAlignment w:val="baseline"/>
                      </w:pPr>
                      <w:sdt>
                        <w:sdtPr>
                          <w:alias w:val="Numeris"/>
                          <w:tag w:val="nr_2eb22161b423454c9f082c47dee94b9d"/>
                          <w:lock w:val="sdtLocked"/>
                          <w:richText/>
                        </w:sdtPr>
                        <w:sdtContent>
                          <w:r>
                            <w:rPr>
                              <w:szCs w:val="24"/>
                              <w:shd w:val="clear" w:color="auto" w:fill="FFFFFF"/>
                              <w:lang w:eastAsia="lt-LT"/>
                            </w:rPr>
                            <w:t>10</w:t>
                          </w:r>
                        </w:sdtContent>
                      </w:sdt>
                      <w:r>
                        <w:rPr>
                          <w:szCs w:val="24"/>
                          <w:shd w:val="clear" w:color="auto" w:fill="FFFFFF"/>
                          <w:lang w:eastAsia="lt-LT"/>
                        </w:rPr>
                        <w:t>. Inspektoriaus veiklą užtikrina Žurnalistų etikos inspektoriaus tarnyba. Žurnalistų etikos inspektoriaus tarnyba yra biudžetinė įstaiga, kuriai vadovauja inspektorius.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8ecc07f8411e8ae2bfd1913d66d57">
                        <w:r w:rsidRPr="00532B9F">
                          <w:rPr>
                            <w:rFonts w:ascii="Times New Roman" w:eastAsia="MS Mincho" w:hAnsi="Times New Roman"/>
                            <w:sz w:val="20"/>
                            <w:i/>
                            <w:iCs/>
                            <w:color w:val="0000FF" w:themeColor="hyperlink"/>
                            <w:u w:val="single"/>
                          </w:rPr>
                          <w:t>XIII-1428</w:t>
                        </w:r>
                      </w:fldSimple>
                      <w:r>
                        <w:rPr>
                          <w:rFonts w:ascii="Times New Roman" w:eastAsia="MS Mincho" w:hAnsi="Times New Roman"/>
                          <w:sz w:val="20"/>
                          <w:i/>
                          <w:iCs/>
                        </w:rPr>
                        <w:t>,
2018-06-30,
paskelbta TAR 2018-07-04, i. k. 2018-11329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052b006c011ee9978886e85107ab2">
                        <w:r w:rsidRPr="00532B9F">
                          <w:rPr>
                            <w:rFonts w:ascii="Times New Roman" w:eastAsia="MS Mincho" w:hAnsi="Times New Roman"/>
                            <w:sz w:val="20"/>
                            <w:i/>
                            <w:iCs/>
                            <w:color w:val="0000FF" w:themeColor="hyperlink"/>
                            <w:u w:val="single"/>
                          </w:rPr>
                          <w:t>XIV-1989</w:t>
                        </w:r>
                      </w:fldSimple>
                      <w:r>
                        <w:rPr>
                          <w:rFonts w:ascii="Times New Roman" w:eastAsia="MS Mincho" w:hAnsi="Times New Roman"/>
                          <w:sz w:val="20"/>
                          <w:i/>
                          <w:iCs/>
                        </w:rPr>
                        <w:t>,
2023-05-25,
paskelbta TAR 2023-06-09, i. k. 2023-11560            </w:t>
                      </w:r>
                    </w:p>
                    <w:p/>
                  </w:sdtContent>
                </w:sdt>
                <w:sdt>
                  <w:sdtPr>
                    <w:alias w:val="49 str. 11 d."/>
                    <w:tag w:val="part_36ffe8c319f842f3a2e270248dcc0cc5"/>
                    <w:lock w:val="sdtLocked"/>
                    <w:richText/>
                  </w:sdtPr>
                  <w:sdtContent>
                    <w:p>
                      <w:pPr>
                        <w:ind w:firstLine="720"/>
                        <w:jc w:val="both"/>
                        <w:rPr>
                          <w:bCs/>
                          <w:sz w:val="22"/>
                          <w:szCs w:val="22"/>
                        </w:rPr>
                      </w:pPr>
                      <w:sdt>
                        <w:sdtPr>
                          <w:alias w:val="Numeris"/>
                          <w:tag w:val="nr_36ffe8c319f842f3a2e270248dcc0cc5"/>
                          <w:lock w:val="sdtLocked"/>
                          <w:richText/>
                        </w:sdtPr>
                        <w:sdtContent>
                          <w:r>
                            <w:rPr>
                              <w:bCs/>
                              <w:sz w:val="22"/>
                              <w:szCs w:val="22"/>
                            </w:rPr>
                            <w:t>11</w:t>
                          </w:r>
                        </w:sdtContent>
                      </w:sdt>
                      <w:r>
                        <w:rPr>
                          <w:bCs/>
                          <w:sz w:val="22"/>
                          <w:szCs w:val="22"/>
                        </w:rPr>
                        <w:t>. Žurnalistų etikos inspektoriaus tarnyba yra viešasis juridinis asmuo ir turi antspaudą su Lietuvos valstybės herbu ir pavadinimu „Žurnalistų etikos inspektoriaus tarnyba“. Už antspaudo naudojimą ir saugojimą atsako inspektorius. Žurnalistų etikos inspektoriaus tarnybos buveinė yra Vilniuje. Patalpas jai suteikia Vyriausybė.</w:t>
                      </w:r>
                    </w:p>
                  </w:sdtContent>
                </w:sdt>
                <w:sdt>
                  <w:sdtPr>
                    <w:alias w:val="49 str. 12 d."/>
                    <w:tag w:val="part_614a41f34cf641cb9eb4da6582ef8299"/>
                    <w:lock w:val="sdtLocked"/>
                    <w:richText/>
                  </w:sdtPr>
                  <w:sdtContent>
                    <w:p>
                      <w:pPr>
                        <w:ind w:firstLine="720"/>
                        <w:jc w:val="both"/>
                        <w:rPr>
                          <w:bCs/>
                          <w:sz w:val="22"/>
                          <w:szCs w:val="22"/>
                        </w:rPr>
                      </w:pPr>
                      <w:sdt>
                        <w:sdtPr>
                          <w:alias w:val="Numeris"/>
                          <w:tag w:val="nr_614a41f34cf641cb9eb4da6582ef8299"/>
                          <w:lock w:val="sdtLocked"/>
                          <w:richText/>
                        </w:sdtPr>
                        <w:sdtContent>
                          <w:r>
                            <w:rPr>
                              <w:bCs/>
                              <w:sz w:val="22"/>
                              <w:szCs w:val="22"/>
                            </w:rPr>
                            <w:t>12</w:t>
                          </w:r>
                        </w:sdtContent>
                      </w:sdt>
                      <w:r>
                        <w:rPr>
                          <w:bCs/>
                          <w:sz w:val="22"/>
                          <w:szCs w:val="22"/>
                        </w:rPr>
                        <w:t>. Inspektoriaus, Žurnalistų etikos inspektoriaus tarnybos ir prie jos veikiančių ekspertų grupių (ekspertų) veikla finansuojama iš valstybės biudžeto. Biudžete šiai veiklai skirtos lėšos nurodomos atskira eilute.</w:t>
                      </w:r>
                    </w:p>
                  </w:sdtContent>
                </w:sdt>
                <w:sdt>
                  <w:sdtPr>
                    <w:alias w:val="49 str. 13 d."/>
                    <w:tag w:val="part_1528c495a4bf452bba0847da9b9d4235"/>
                    <w:lock w:val="sdtLocked"/>
                    <w:richText/>
                  </w:sdtPr>
                  <w:sdtContent>
                    <w:p>
                      <w:pPr>
                        <w:ind w:firstLine="720"/>
                        <w:jc w:val="both"/>
                      </w:pPr>
                      <w:sdt>
                        <w:sdtPr>
                          <w:alias w:val="Numeris"/>
                          <w:tag w:val="nr_1528c495a4bf452bba0847da9b9d4235"/>
                          <w:lock w:val="sdtLocked"/>
                          <w:richText/>
                        </w:sdtPr>
                        <w:sdtContent>
                          <w:r>
                            <w:rPr>
                              <w:sz w:val="22"/>
                              <w:szCs w:val="22"/>
                              <w:lang w:eastAsia="lt-LT"/>
                            </w:rPr>
                            <w:t>13</w:t>
                          </w:r>
                        </w:sdtContent>
                      </w:sdt>
                      <w:r>
                        <w:rPr>
                          <w:sz w:val="22"/>
                          <w:szCs w:val="22"/>
                          <w:lang w:eastAsia="lt-LT"/>
                        </w:rPr>
                        <w:t>. Žurnalistų etikos inspektoriaus tarnybos uždaviniai, funkcijos, teisės ir pareigos, darbo organizavimo tvarka nustatomi Seimo patvirtintuose Žurnalistų etikos inspektoriaus tarnybos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8ecc07f8411e8ae2bfd1913d66d57">
                        <w:r w:rsidRPr="00532B9F">
                          <w:rPr>
                            <w:rFonts w:ascii="Times New Roman" w:eastAsia="MS Mincho" w:hAnsi="Times New Roman"/>
                            <w:sz w:val="20"/>
                            <w:i/>
                            <w:iCs/>
                            <w:color w:val="0000FF" w:themeColor="hyperlink"/>
                            <w:u w:val="single"/>
                          </w:rPr>
                          <w:t>XIII-1428</w:t>
                        </w:r>
                      </w:fldSimple>
                      <w:r>
                        <w:rPr>
                          <w:rFonts w:ascii="Times New Roman" w:eastAsia="MS Mincho" w:hAnsi="Times New Roman"/>
                          <w:sz w:val="20"/>
                          <w:i/>
                          <w:iCs/>
                        </w:rPr>
                        <w:t>,
2018-06-30,
paskelbta TAR 2018-07-04, i. k. 2018-11329            </w:t>
                      </w:r>
                    </w:p>
                    <w:p/>
                  </w:sdtContent>
                </w:sdt>
                <w:sdt>
                  <w:sdtPr>
                    <w:alias w:val="49 str. 14 d."/>
                    <w:tag w:val="part_13fc4032b95b4f6b90be1a07f65783b7"/>
                    <w:lock w:val="sdtLocked"/>
                    <w:richText/>
                  </w:sdtPr>
                  <w:sdtContent>
                    <w:p>
                      <w:pPr>
                        <w:ind w:firstLine="709"/>
                        <w:jc w:val="both"/>
                        <w:rPr>
                          <w:sz w:val="22"/>
                          <w:szCs w:val="22"/>
                        </w:rPr>
                      </w:pPr>
                      <w:sdt>
                        <w:sdtPr>
                          <w:alias w:val="Numeris"/>
                          <w:tag w:val="nr_13fc4032b95b4f6b90be1a07f65783b7"/>
                          <w:lock w:val="sdtLocked"/>
                          <w:richText/>
                        </w:sdtPr>
                        <w:sdtContent>
                          <w:r>
                            <w:rPr>
                              <w:sz w:val="22"/>
                              <w:szCs w:val="22"/>
                            </w:rPr>
                            <w:t>14</w:t>
                          </w:r>
                        </w:sdtContent>
                      </w:sdt>
                      <w:r>
                        <w:rPr>
                          <w:sz w:val="22"/>
                          <w:szCs w:val="22"/>
                        </w:rPr>
                        <w:t>. Inspektorius kartą per metus atsiskaito Seimui už savo ir Žurnalistų etikos inspektoriaus tarnybos veiklą ir iki kiekvienų metų balandžio 1 dienos pateikia metinę veiklos ataskaitą. Ji viešai skelbiama Žurnalistų etikos inspektoriaus tarnybos interneto svetainėje.</w:t>
                      </w:r>
                    </w:p>
                  </w:sdtContent>
                </w:sdt>
                <w:p>
                  <w:pPr>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XI-348</w:t>
                    </w:r>
                  </w:hyperlink>
                  <w:r>
                    <w:rPr>
                      <w:i/>
                      <w:sz w:val="20"/>
                    </w:rPr>
                    <w:t>, 2009-07-15, Žin., 2009, Nr. 89-3804 (2009-07-28)</w:t>
                  </w:r>
                </w:p>
                <w:p>
                  <w:pPr>
                    <w:rPr>
                      <w:i/>
                      <w:sz w:val="20"/>
                    </w:rPr>
                  </w:pPr>
                  <w:r>
                    <w:rPr>
                      <w:i/>
                      <w:sz w:val="20"/>
                    </w:rPr>
                    <w:t xml:space="preserve">Nr. </w:t>
                  </w:r>
                  <w:hyperlink r:id="rId61" w:history="1">
                    <w:r>
                      <w:rPr>
                        <w:i/>
                        <w:color w:val="0000FF"/>
                        <w:sz w:val="20"/>
                        <w:u w:val="single"/>
                      </w:rPr>
                      <w:t>XI-1046</w:t>
                    </w:r>
                  </w:hyperlink>
                  <w:r>
                    <w:rPr>
                      <w:i/>
                      <w:sz w:val="20"/>
                    </w:rPr>
                    <w:t>, 2010-09-30, Žin., 2010, Nr. 123-6260 (2010-10-18)</w:t>
                  </w:r>
                </w:p>
                <w:p>
                  <w:pPr>
                    <w:rPr>
                      <w:i/>
                      <w:sz w:val="20"/>
                    </w:rPr>
                  </w:pPr>
                  <w:r>
                    <w:rPr>
                      <w:i/>
                      <w:sz w:val="20"/>
                    </w:rPr>
                    <w:t xml:space="preserve">Nr. </w:t>
                  </w:r>
                  <w:hyperlink r:id="rId62" w:history="1">
                    <w:r>
                      <w:rPr>
                        <w:i/>
                        <w:color w:val="0000FF"/>
                        <w:sz w:val="20"/>
                        <w:u w:val="single"/>
                      </w:rPr>
                      <w:t>XI-2353</w:t>
                    </w:r>
                  </w:hyperlink>
                  <w:r>
                    <w:rPr>
                      <w:i/>
                      <w:sz w:val="20"/>
                    </w:rPr>
                    <w:t>, 2012-11-06, Žin., 2012, Nr. 132-6681 (2012-11-15)</w:t>
                  </w:r>
                </w:p>
                <w:p>
                  <w:pPr>
                    <w:jc w:val="both"/>
                    <w:rPr>
                      <w:sz w:val="22"/>
                      <w:szCs w:val="24"/>
                    </w:rPr>
                  </w:pPr>
                </w:p>
              </w:sdtContent>
            </w:sdt>
            <w:sdt>
              <w:sdtPr>
                <w:alias w:val="50 str."/>
                <w:tag w:val="part_3310360874014cd1a5743b0fa1429175"/>
                <w:lock w:val="sdtLocked"/>
                <w:richText/>
              </w:sdtPr>
              <w:sdtContent>
                <w:p>
                  <w:pPr>
                    <w:ind w:firstLine="720"/>
                    <w:jc w:val="both"/>
                    <w:rPr>
                      <w:b/>
                      <w:sz w:val="22"/>
                      <w:szCs w:val="22"/>
                    </w:rPr>
                  </w:pPr>
                  <w:sdt>
                    <w:sdtPr>
                      <w:alias w:val="Numeris"/>
                      <w:tag w:val="nr_3310360874014cd1a5743b0fa1429175"/>
                      <w:lock w:val="sdtLocked"/>
                      <w:richText/>
                    </w:sdtPr>
                    <w:sdtContent>
                      <w:r>
                        <w:rPr>
                          <w:b/>
                          <w:sz w:val="22"/>
                          <w:szCs w:val="22"/>
                        </w:rPr>
                        <w:t>50</w:t>
                      </w:r>
                    </w:sdtContent>
                  </w:sdt>
                  <w:r>
                    <w:rPr>
                      <w:b/>
                      <w:sz w:val="22"/>
                      <w:szCs w:val="22"/>
                    </w:rPr>
                    <w:t xml:space="preserve"> straipsnis. </w:t>
                  </w:r>
                  <w:sdt>
                    <w:sdtPr>
                      <w:alias w:val="Pavadinimas"/>
                      <w:tag w:val="title_3310360874014cd1a5743b0fa1429175"/>
                      <w:lock w:val="sdtLocked"/>
                      <w:richText/>
                    </w:sdtPr>
                    <w:sdtContent>
                      <w:r>
                        <w:rPr>
                          <w:b/>
                          <w:sz w:val="22"/>
                          <w:szCs w:val="22"/>
                        </w:rPr>
                        <w:t>Inspektoriaus kompetencija</w:t>
                      </w:r>
                    </w:sdtContent>
                  </w:sdt>
                </w:p>
                <w:sdt>
                  <w:sdtPr>
                    <w:alias w:val="50 str. 1 d."/>
                    <w:tag w:val="part_a2e37bda2cb0412da70537f23ae42c11"/>
                    <w:lock w:val="sdtLocked"/>
                    <w:richText/>
                  </w:sdtPr>
                  <w:sdtContent>
                    <w:p>
                      <w:pPr>
                        <w:ind w:firstLine="720"/>
                        <w:jc w:val="both"/>
                        <w:rPr>
                          <w:bCs/>
                          <w:sz w:val="22"/>
                          <w:szCs w:val="22"/>
                        </w:rPr>
                      </w:pPr>
                      <w:sdt>
                        <w:sdtPr>
                          <w:alias w:val="Numeris"/>
                          <w:tag w:val="nr_a2e37bda2cb0412da70537f23ae42c11"/>
                          <w:lock w:val="sdtLocked"/>
                          <w:richText/>
                        </w:sdtPr>
                        <w:sdtContent>
                          <w:r>
                            <w:rPr>
                              <w:bCs/>
                              <w:sz w:val="22"/>
                              <w:szCs w:val="22"/>
                            </w:rPr>
                            <w:t>1</w:t>
                          </w:r>
                        </w:sdtContent>
                      </w:sdt>
                      <w:r>
                        <w:rPr>
                          <w:bCs/>
                          <w:sz w:val="22"/>
                          <w:szCs w:val="22"/>
                        </w:rPr>
                        <w:t>. Inspektorius atlieka šias funkcijas:</w:t>
                      </w:r>
                    </w:p>
                    <w:sdt>
                      <w:sdtPr>
                        <w:alias w:val="50 str. 1 d. 1 p."/>
                        <w:tag w:val="part_c31dbe8e32ce40b79197ab381ad9bd19"/>
                        <w:lock w:val="sdtLocked"/>
                        <w:richText/>
                      </w:sdtPr>
                      <w:sdtContent>
                        <w:p>
                          <w:pPr>
                            <w:ind w:firstLine="720"/>
                            <w:jc w:val="both"/>
                            <w:rPr>
                              <w:bCs/>
                              <w:sz w:val="22"/>
                              <w:szCs w:val="22"/>
                            </w:rPr>
                          </w:pPr>
                          <w:sdt>
                            <w:sdtPr>
                              <w:alias w:val="Numeris"/>
                              <w:tag w:val="nr_c31dbe8e32ce40b79197ab381ad9bd19"/>
                              <w:lock w:val="sdtLocked"/>
                              <w:richText/>
                            </w:sdtPr>
                            <w:sdtContent>
                              <w:r>
                                <w:rPr>
                                  <w:bCs/>
                                  <w:sz w:val="22"/>
                                  <w:szCs w:val="22"/>
                                </w:rPr>
                                <w:t>1</w:t>
                              </w:r>
                            </w:sdtContent>
                          </w:sdt>
                          <w:r>
                            <w:rPr>
                              <w:bCs/>
                              <w:sz w:val="22"/>
                              <w:szCs w:val="22"/>
                            </w:rPr>
                            <w:t>) nagrinėja suinteresuotų asmenų skundus (pareiškimus) dėl visuomenės informavimo priemonėse pažeistos jų garbės ir orumo;</w:t>
                          </w:r>
                        </w:p>
                      </w:sdtContent>
                    </w:sdt>
                    <w:sdt>
                      <w:sdtPr>
                        <w:alias w:val="50 str. 1 d. 2 p."/>
                        <w:tag w:val="part_be7cc07702bc45acbba3bd7a3357229b"/>
                        <w:lock w:val="sdtLocked"/>
                        <w:richText/>
                      </w:sdtPr>
                      <w:sdtContent>
                        <w:p>
                          <w:pPr>
                            <w:ind w:firstLine="720"/>
                            <w:jc w:val="both"/>
                            <w:rPr>
                              <w:bCs/>
                              <w:sz w:val="22"/>
                              <w:szCs w:val="22"/>
                            </w:rPr>
                          </w:pPr>
                          <w:sdt>
                            <w:sdtPr>
                              <w:alias w:val="Numeris"/>
                              <w:tag w:val="nr_be7cc07702bc45acbba3bd7a3357229b"/>
                              <w:lock w:val="sdtLocked"/>
                              <w:richText/>
                            </w:sdtPr>
                            <w:sdtContent>
                              <w:r>
                                <w:rPr>
                                  <w:bCs/>
                                  <w:sz w:val="22"/>
                                  <w:szCs w:val="22"/>
                                </w:rPr>
                                <w:t>2</w:t>
                              </w:r>
                            </w:sdtContent>
                          </w:sdt>
                          <w:r>
                            <w:rPr>
                              <w:bCs/>
                              <w:sz w:val="22"/>
                              <w:szCs w:val="22"/>
                            </w:rPr>
                            <w:t>) nagrinėja suinteresuotų asmenų skundus (pareiškimus) dėl jų teisės į privataus gyvenimo apsaugą pažeidimo visuomenės informavimo priemonėse;</w:t>
                          </w:r>
                        </w:p>
                      </w:sdtContent>
                    </w:sdt>
                    <w:sdt>
                      <w:sdtPr>
                        <w:alias w:val="50 str. 1 d. 3 p."/>
                        <w:tag w:val="part_e08403f453684404b1857e8e4ed4607d"/>
                        <w:lock w:val="sdtLocked"/>
                        <w:richText/>
                      </w:sdtPr>
                      <w:sdtContent>
                        <w:p>
                          <w:pPr>
                            <w:ind w:firstLine="720"/>
                            <w:jc w:val="both"/>
                            <w:rPr>
                              <w:bCs/>
                              <w:sz w:val="22"/>
                              <w:szCs w:val="22"/>
                            </w:rPr>
                          </w:pPr>
                          <w:sdt>
                            <w:sdtPr>
                              <w:alias w:val="Numeris"/>
                              <w:tag w:val="nr_e08403f453684404b1857e8e4ed4607d"/>
                              <w:lock w:val="sdtLocked"/>
                              <w:richText/>
                            </w:sdtPr>
                            <w:sdtContent>
                              <w:r>
                                <w:rPr>
                                  <w:bCs/>
                                  <w:sz w:val="22"/>
                                  <w:szCs w:val="22"/>
                                </w:rPr>
                                <w:t>3</w:t>
                              </w:r>
                            </w:sdtContent>
                          </w:sdt>
                          <w:r>
                            <w:rPr>
                              <w:bCs/>
                              <w:sz w:val="22"/>
                              <w:szCs w:val="22"/>
                            </w:rPr>
                            <w:t xml:space="preserve">) nagrinėja duomenų subjektų pagal Reglamento </w:t>
                          </w:r>
                          <w:hyperlink r:id="rId67" w:tgtFrame="_blank" w:history="1">
                            <w:r>
                              <w:rPr>
                                <w:bCs/>
                                <w:color w:val="0000FF" w:themeColor="hyperlink"/>
                                <w:sz w:val="22"/>
                                <w:szCs w:val="22"/>
                                <w:u w:val="single"/>
                              </w:rPr>
                              <w:t>(ES) 2016/679</w:t>
                            </w:r>
                          </w:hyperlink>
                          <w:r>
                            <w:rPr>
                              <w:bCs/>
                              <w:sz w:val="22"/>
                              <w:szCs w:val="22"/>
                            </w:rPr>
                            <w:t xml:space="preserve"> 77 straipsnio 1 dalį pateiktus skundus Asmens duomenų teisinės apsaugos įstatymo nustatyta tvarka. Nagrinėjant šiuos skundus, šio straipsnio 3, 4, 5 ir 9–1</w:t>
                          </w:r>
                          <w:r>
                            <w:rPr>
                              <w:sz w:val="22"/>
                              <w:szCs w:val="22"/>
                            </w:rPr>
                            <w:t>9</w:t>
                          </w:r>
                          <w:r>
                            <w:rPr>
                              <w:bCs/>
                              <w:sz w:val="22"/>
                              <w:szCs w:val="22"/>
                            </w:rPr>
                            <w:t xml:space="preserve"> dalys netaikomos;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8ecc07f8411e8ae2bfd1913d66d57">
                            <w:r w:rsidRPr="00532B9F">
                              <w:rPr>
                                <w:rFonts w:ascii="Times New Roman" w:eastAsia="MS Mincho" w:hAnsi="Times New Roman"/>
                                <w:sz w:val="20"/>
                                <w:i/>
                                <w:iCs/>
                                <w:color w:val="0000FF" w:themeColor="hyperlink"/>
                                <w:u w:val="single"/>
                              </w:rPr>
                              <w:t>XIII-1428</w:t>
                            </w:r>
                          </w:fldSimple>
                          <w:r>
                            <w:rPr>
                              <w:rFonts w:ascii="Times New Roman" w:eastAsia="MS Mincho" w:hAnsi="Times New Roman"/>
                              <w:sz w:val="20"/>
                              <w:i/>
                              <w:iCs/>
                            </w:rPr>
                            <w:t>,
2018-06-30,
paskelbta TAR 2018-07-04, i. k. 2018-11329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11455c411f0b070ee7f1ceefc75">
                            <w:r w:rsidRPr="00532B9F">
                              <w:rPr>
                                <w:rFonts w:ascii="Times New Roman" w:eastAsia="MS Mincho" w:hAnsi="Times New Roman"/>
                                <w:sz w:val="20"/>
                                <w:i/>
                                <w:iCs/>
                                <w:color w:val="0000FF" w:themeColor="hyperlink"/>
                                <w:u w:val="single"/>
                              </w:rPr>
                              <w:t>XV-319</w:t>
                            </w:r>
                          </w:fldSimple>
                          <w:r>
                            <w:rPr>
                              <w:rFonts w:ascii="Times New Roman" w:eastAsia="MS Mincho" w:hAnsi="Times New Roman"/>
                              <w:sz w:val="20"/>
                              <w:i/>
                              <w:iCs/>
                            </w:rPr>
                            <w:t>,
2025-06-19,
paskelbta TAR 2025-06-30, i. k. 2025-11983            </w:t>
                          </w:r>
                        </w:p>
                        <w:p/>
                      </w:sdtContent>
                    </w:sdt>
                    <w:sdt>
                      <w:sdtPr>
                        <w:alias w:val="50 str. 1 d. 4 p."/>
                        <w:tag w:val="part_db93d83f767e4242a80856186dd27d6c"/>
                        <w:lock w:val="sdtLocked"/>
                        <w:richText/>
                      </w:sdtPr>
                      <w:sdtContent>
                        <w:p>
                          <w:pPr>
                            <w:ind w:firstLine="720"/>
                            <w:jc w:val="both"/>
                            <w:rPr>
                              <w:bCs/>
                              <w:sz w:val="22"/>
                              <w:szCs w:val="22"/>
                            </w:rPr>
                          </w:pPr>
                          <w:sdt>
                            <w:sdtPr>
                              <w:alias w:val="Numeris"/>
                              <w:tag w:val="nr_db93d83f767e4242a80856186dd27d6c"/>
                              <w:lock w:val="sdtLocked"/>
                              <w:richText/>
                            </w:sdtPr>
                            <w:sdtContent>
                              <w:r>
                                <w:rPr>
                                  <w:bCs/>
                                  <w:sz w:val="22"/>
                                  <w:szCs w:val="22"/>
                                </w:rPr>
                                <w:t>4</w:t>
                              </w:r>
                            </w:sdtContent>
                          </w:sdt>
                          <w:r>
                            <w:rPr>
                              <w:bCs/>
                              <w:sz w:val="22"/>
                              <w:szCs w:val="22"/>
                            </w:rPr>
                            <w:t>) pagal savo kompetenciją prižiūri, kaip įgyvendinamos Nepilnamečių apsaugos nuo neigiamo viešosios informacijos poveikio įstatymo nuostatos;</w:t>
                          </w:r>
                        </w:p>
                      </w:sdtContent>
                    </w:sdt>
                    <w:sdt>
                      <w:sdtPr>
                        <w:alias w:val="50 str. 1 d. 5 p."/>
                        <w:tag w:val="part_7d302a95006c4791b31dbc52298730cf"/>
                        <w:lock w:val="sdtLocked"/>
                        <w:richText/>
                      </w:sdtPr>
                      <w:sdtContent>
                        <w:p>
                          <w:pPr>
                            <w:ind w:firstLine="720"/>
                            <w:jc w:val="both"/>
                            <w:rPr>
                              <w:bCs/>
                              <w:sz w:val="22"/>
                              <w:szCs w:val="22"/>
                            </w:rPr>
                          </w:pPr>
                          <w:sdt>
                            <w:sdtPr>
                              <w:alias w:val="Numeris"/>
                              <w:tag w:val="nr_7d302a95006c4791b31dbc52298730cf"/>
                              <w:lock w:val="sdtLocked"/>
                              <w:richText/>
                            </w:sdtPr>
                            <w:sdtContent>
                              <w:r>
                                <w:rPr>
                                  <w:bCs/>
                                  <w:sz w:val="22"/>
                                  <w:szCs w:val="22"/>
                                </w:rPr>
                                <w:t>5</w:t>
                              </w:r>
                            </w:sdtContent>
                          </w:sdt>
                          <w:r>
                            <w:rPr>
                              <w:bCs/>
                              <w:sz w:val="22"/>
                              <w:szCs w:val="22"/>
                            </w:rPr>
                            <w:t>) vertina, kaip informuojant visuomenę laikomasi šiame ir kituose visuomenės informavimą reglamentuojančiuose įstatymuose bei teisės aktuose nustatytų visuomenės informavimo principų;</w:t>
                          </w:r>
                        </w:p>
                      </w:sdtContent>
                    </w:sdt>
                    <w:sdt>
                      <w:sdtPr>
                        <w:alias w:val="50 str. 1 d. 6 p."/>
                        <w:tag w:val="part_42a2f1d87fb7421691d7c86ea4fa0f08"/>
                        <w:lock w:val="sdtLocked"/>
                        <w:richText/>
                      </w:sdtPr>
                      <w:sdtContent>
                        <w:p>
                          <w:pPr>
                            <w:ind w:firstLine="720"/>
                            <w:jc w:val="both"/>
                            <w:rPr>
                              <w:bCs/>
                              <w:sz w:val="22"/>
                              <w:szCs w:val="22"/>
                            </w:rPr>
                          </w:pPr>
                          <w:sdt>
                            <w:sdtPr>
                              <w:alias w:val="Numeris"/>
                              <w:tag w:val="nr_42a2f1d87fb7421691d7c86ea4fa0f08"/>
                              <w:lock w:val="sdtLocked"/>
                              <w:richText/>
                            </w:sdtPr>
                            <w:sdtContent>
                              <w:r>
                                <w:rPr>
                                  <w:bCs/>
                                  <w:sz w:val="22"/>
                                  <w:szCs w:val="22"/>
                                </w:rPr>
                                <w:t>6</w:t>
                              </w:r>
                            </w:sdtContent>
                          </w:sdt>
                          <w:r>
                            <w:rPr>
                              <w:bCs/>
                              <w:sz w:val="22"/>
                              <w:szCs w:val="22"/>
                            </w:rPr>
                            <w:t>) teikia Seimui ir kitoms valstybės institucijoms siūlymus dėl šio ir kitų visuomenės informavimą reglamentuojančių įstatymų bei teisės aktų tobulinimo ir įgyvendinimo;</w:t>
                          </w:r>
                        </w:p>
                      </w:sdtContent>
                    </w:sdt>
                    <w:sdt>
                      <w:sdtPr>
                        <w:alias w:val="50 str. 1 d. 7 p."/>
                        <w:tag w:val="part_a74be91066804a1b93901625ea2e447e"/>
                        <w:lock w:val="sdtLocked"/>
                        <w:richText/>
                      </w:sdtPr>
                      <w:sdtContent>
                        <w:p>
                          <w:pPr>
                            <w:ind w:firstLine="720"/>
                            <w:jc w:val="both"/>
                            <w:rPr>
                              <w:bCs/>
                              <w:sz w:val="22"/>
                              <w:szCs w:val="22"/>
                            </w:rPr>
                          </w:pPr>
                          <w:sdt>
                            <w:sdtPr>
                              <w:alias w:val="Numeris"/>
                              <w:tag w:val="nr_a74be91066804a1b93901625ea2e447e"/>
                              <w:lock w:val="sdtLocked"/>
                              <w:richText/>
                            </w:sdtPr>
                            <w:sdtContent>
                              <w:r>
                                <w:rPr>
                                  <w:rFonts w:eastAsia="Calibri"/>
                                  <w:sz w:val="22"/>
                                  <w:szCs w:val="22"/>
                                </w:rPr>
                                <w:t>7</w:t>
                              </w:r>
                            </w:sdtContent>
                          </w:sdt>
                          <w:r>
                            <w:rPr>
                              <w:rFonts w:eastAsia="Calibri"/>
                              <w:sz w:val="22"/>
                              <w:szCs w:val="22"/>
                            </w:rPr>
                            <w:t xml:space="preserve">) </w:t>
                          </w:r>
                          <w:r>
                            <w:rPr>
                              <w:bCs/>
                              <w:sz w:val="22"/>
                              <w:szCs w:val="22"/>
                            </w:rPr>
                            <w:t>vadovaudamasis ekspertų grupių (ekspertų) išvadomis, priskiria visuomenės informavimo priemones ir (ar) jų turinį erotinio, pornografinio ir (ar) smurtinio pobūdžio informacijos kategorijoms ir informuoja Valstybinę mokesčių inspekciją prie Lietuvos Respublikos finansų ministerijos apie erotinio ir (ar) smurtinio pobūdžio spaudos leidinius;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e2030003e11e88bcec397524184ce">
                            <w:r w:rsidRPr="00532B9F">
                              <w:rPr>
                                <w:rFonts w:ascii="Times New Roman" w:eastAsia="MS Mincho" w:hAnsi="Times New Roman"/>
                                <w:sz w:val="20"/>
                                <w:i/>
                                <w:iCs/>
                                <w:color w:val="0000FF" w:themeColor="hyperlink"/>
                                <w:u w:val="single"/>
                              </w:rPr>
                              <w:t>XIII-983</w:t>
                            </w:r>
                          </w:fldSimple>
                          <w:r>
                            <w:rPr>
                              <w:rFonts w:ascii="Times New Roman" w:eastAsia="MS Mincho" w:hAnsi="Times New Roman"/>
                              <w:sz w:val="20"/>
                              <w:i/>
                              <w:iCs/>
                            </w:rPr>
                            <w:t>,
2018-01-12,
paskelbta TAR 2018-01-23, i. k. 2018-01002            </w:t>
                          </w:r>
                        </w:p>
                        <w:p/>
                      </w:sdtContent>
                    </w:sdt>
                    <w:sdt>
                      <w:sdtPr>
                        <w:alias w:val="50 str. 1 d. 8 p."/>
                        <w:tag w:val="part_ce12eaee8ec047fc8ab7c69733fd4ace"/>
                        <w:lock w:val="sdtLocked"/>
                        <w:richText/>
                      </w:sdtPr>
                      <w:sdtContent>
                        <w:p>
                          <w:pPr>
                            <w:ind w:firstLine="720"/>
                            <w:jc w:val="both"/>
                            <w:rPr>
                              <w:bCs/>
                              <w:sz w:val="22"/>
                              <w:szCs w:val="22"/>
                            </w:rPr>
                          </w:pPr>
                          <w:sdt>
                            <w:sdtPr>
                              <w:alias w:val="Numeris"/>
                              <w:tag w:val="nr_ce12eaee8ec047fc8ab7c69733fd4ace"/>
                              <w:lock w:val="sdtLocked"/>
                              <w:richText/>
                            </w:sdtPr>
                            <w:sdtContent>
                              <w:r>
                                <w:rPr>
                                  <w:rFonts w:eastAsia="Calibri"/>
                                  <w:sz w:val="22"/>
                                  <w:szCs w:val="22"/>
                                </w:rPr>
                                <w:t>8</w:t>
                              </w:r>
                            </w:sdtContent>
                          </w:sdt>
                          <w:r>
                            <w:rPr>
                              <w:rFonts w:eastAsia="Calibri"/>
                              <w:sz w:val="22"/>
                              <w:szCs w:val="22"/>
                            </w:rPr>
                            <w:t xml:space="preserve">) </w:t>
                          </w:r>
                          <w:r>
                            <w:rPr>
                              <w:bCs/>
                              <w:sz w:val="22"/>
                              <w:szCs w:val="22"/>
                            </w:rPr>
                            <w:t xml:space="preserve">vadovaudamasis ekspertų grupių (ekspertų) išvadomis, nustato, ar visuomenės informavimo priemonėse paskelbta viešoji informacija skatina </w:t>
                          </w:r>
                          <w:r>
                            <w:rPr>
                              <w:sz w:val="22"/>
                              <w:szCs w:val="22"/>
                            </w:rPr>
                            <w:t>nesantaiką dėl amžiaus, lyties, lytinės orientacijos, etninės priklausomybės, rasės, tautybės, pilietybės, kalbos, kilmės, socialinės padėties, negalios, tikėjimo, įsitikinimų, pažiūrų ar religijos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e2030003e11e88bcec397524184ce">
                            <w:r w:rsidRPr="00532B9F">
                              <w:rPr>
                                <w:rFonts w:ascii="Times New Roman" w:eastAsia="MS Mincho" w:hAnsi="Times New Roman"/>
                                <w:sz w:val="20"/>
                                <w:i/>
                                <w:iCs/>
                                <w:color w:val="0000FF" w:themeColor="hyperlink"/>
                                <w:u w:val="single"/>
                              </w:rPr>
                              <w:t>XIII-983</w:t>
                            </w:r>
                          </w:fldSimple>
                          <w:r>
                            <w:rPr>
                              <w:rFonts w:ascii="Times New Roman" w:eastAsia="MS Mincho" w:hAnsi="Times New Roman"/>
                              <w:sz w:val="20"/>
                              <w:i/>
                              <w:iCs/>
                            </w:rPr>
                            <w:t>,
2018-01-12,
paskelbta TAR 2018-01-23, i. k. 2018-01002            </w:t>
                          </w:r>
                        </w:p>
                        <w:p/>
                      </w:sdtContent>
                    </w:sdt>
                    <w:sdt>
                      <w:sdtPr>
                        <w:alias w:val="50 str. 1 d. 9 p."/>
                        <w:tag w:val="part_8a4bf4a6c8534bb8ab8356e545f6546b"/>
                        <w:lock w:val="sdtLocked"/>
                        <w:richText/>
                      </w:sdtPr>
                      <w:sdtContent>
                        <w:p>
                          <w:pPr>
                            <w:ind w:firstLine="720"/>
                            <w:jc w:val="both"/>
                            <w:rPr>
                              <w:bCs/>
                              <w:sz w:val="22"/>
                              <w:szCs w:val="22"/>
                            </w:rPr>
                          </w:pPr>
                          <w:sdt>
                            <w:sdtPr>
                              <w:alias w:val="Numeris"/>
                              <w:tag w:val="nr_8a4bf4a6c8534bb8ab8356e545f6546b"/>
                              <w:lock w:val="sdtLocked"/>
                              <w:richText/>
                            </w:sdtPr>
                            <w:sdtContent>
                              <w:r>
                                <w:rPr>
                                  <w:bCs/>
                                  <w:sz w:val="22"/>
                                  <w:szCs w:val="22"/>
                                </w:rPr>
                                <w:t>9</w:t>
                              </w:r>
                            </w:sdtContent>
                          </w:sdt>
                          <w:r>
                            <w:rPr>
                              <w:bCs/>
                              <w:sz w:val="22"/>
                              <w:szCs w:val="22"/>
                            </w:rPr>
                            <w:t>) bendradarbiauja su Europos Sąjungos ir kitų šalių analogiškomis institucijomis, pagal savo kompetenciją atstovauja Lietuvos Respublikai tarptautinėse organizacijose;</w:t>
                          </w:r>
                        </w:p>
                      </w:sdtContent>
                    </w:sdt>
                    <w:sdt>
                      <w:sdtPr>
                        <w:alias w:val="50 str. 1 d. 10 p."/>
                        <w:tag w:val="part_d0320fcd6d2a4b29ac5c2b1a83daa4d5"/>
                        <w:lock w:val="sdtLocked"/>
                        <w:richText/>
                      </w:sdtPr>
                      <w:sdtContent>
                        <w:p>
                          <w:pPr>
                            <w:ind w:firstLine="720"/>
                            <w:jc w:val="both"/>
                            <w:rPr>
                              <w:bCs/>
                              <w:sz w:val="22"/>
                              <w:szCs w:val="22"/>
                            </w:rPr>
                          </w:pPr>
                          <w:sdt>
                            <w:sdtPr>
                              <w:alias w:val="Numeris"/>
                              <w:tag w:val="nr_d0320fcd6d2a4b29ac5c2b1a83daa4d5"/>
                              <w:lock w:val="sdtLocked"/>
                              <w:richText/>
                            </w:sdtPr>
                            <w:sdtContent>
                              <w:r>
                                <w:rPr>
                                  <w:bCs/>
                                  <w:sz w:val="22"/>
                                  <w:szCs w:val="22"/>
                                </w:rPr>
                                <w:t>10</w:t>
                              </w:r>
                            </w:sdtContent>
                          </w:sdt>
                          <w:r>
                            <w:rPr>
                              <w:bCs/>
                              <w:sz w:val="22"/>
                              <w:szCs w:val="22"/>
                            </w:rPr>
                            <w:t>) kas dveji metai rengia ir skelbia analitinę apžvalgą – visuomenės informavimo demokratinės kultūros plėtros gaires;</w:t>
                          </w:r>
                        </w:p>
                      </w:sdtContent>
                    </w:sdt>
                    <w:sdt>
                      <w:sdtPr>
                        <w:alias w:val="50 str. 1 d. 11 p."/>
                        <w:tag w:val="part_65fc0fd490b34539838930238b2f2579"/>
                        <w:lock w:val="sdtLocked"/>
                        <w:richText/>
                      </w:sdtPr>
                      <w:sdtContent>
                        <w:p>
                          <w:pPr>
                            <w:ind w:firstLine="720"/>
                            <w:jc w:val="both"/>
                          </w:pPr>
                          <w:sdt>
                            <w:sdtPr>
                              <w:alias w:val="Numeris"/>
                              <w:tag w:val="nr_65fc0fd490b34539838930238b2f2579"/>
                              <w:lock w:val="sdtLocked"/>
                              <w:richText/>
                            </w:sdtPr>
                            <w:sdtContent>
                              <w:r>
                                <w:rPr>
                                  <w:bCs/>
                                  <w:sz w:val="22"/>
                                  <w:szCs w:val="22"/>
                                </w:rPr>
                                <w:t>11</w:t>
                              </w:r>
                            </w:sdtContent>
                          </w:sdt>
                          <w:r>
                            <w:rPr>
                              <w:bCs/>
                              <w:sz w:val="22"/>
                              <w:szCs w:val="22"/>
                            </w:rPr>
                            <w:t>) atlieka viešosios informacijos stebėseną visuomenės informavimo priemonėse, išskyrus radijo ir televizijos programų stebėseną;</w:t>
                          </w:r>
                        </w:p>
                      </w:sdtContent>
                    </w:sdt>
                    <w:sdt>
                      <w:sdtPr>
                        <w:alias w:val="12 p."/>
                        <w:tag w:val="part_8a38e86586ff4d17bea6e9bc4e805c2b"/>
                        <w:lock w:val="sdtLocked"/>
                        <w:richText/>
                      </w:sdtPr>
                      <w:sdtContent>
                        <w:p>
                          <w:pPr>
                            <w:ind w:firstLine="720"/>
                            <w:jc w:val="both"/>
                            <w:rPr>
                              <w:bCs/>
                              <w:sz w:val="22"/>
                              <w:szCs w:val="22"/>
                            </w:rPr>
                          </w:pPr>
                          <w:sdt>
                            <w:sdtPr>
                              <w:alias w:val="Numeris"/>
                              <w:tag w:val="nr_8a38e86586ff4d17bea6e9bc4e805c2b"/>
                              <w:lock w:val="sdtLocked"/>
                              <w:richText/>
                            </w:sdtPr>
                            <w:sdtContent>
                              <w:r>
                                <w:rPr>
                                  <w:sz w:val="22"/>
                                  <w:szCs w:val="22"/>
                                  <w:lang w:eastAsia="lt-LT"/>
                                </w:rPr>
                                <w:t>12</w:t>
                              </w:r>
                            </w:sdtContent>
                          </w:sdt>
                          <w:r>
                            <w:rPr>
                              <w:sz w:val="22"/>
                              <w:szCs w:val="22"/>
                              <w:lang w:eastAsia="lt-LT"/>
                            </w:rPr>
                            <w:t>) įgyvendina 1981 m. sausio 28 d. Strasbūre sudarytos Konvencijos dėl asmenų apsaugos ryšium su asmens duomenų automatizuotu tvarkymu (ETS Nr. 108) ir jos protokolų nuostatas, kai asmens duomenys tvarkomi žurnalistikos tikslais ir akademinės, meninės ar literatūrinės saviraiškos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489b0061911ea9d279ea27696ab7b">
                            <w:r w:rsidRPr="00532B9F">
                              <w:rPr>
                                <w:rFonts w:ascii="Times New Roman" w:eastAsia="MS Mincho" w:hAnsi="Times New Roman"/>
                                <w:sz w:val="20"/>
                                <w:i/>
                                <w:iCs/>
                                <w:color w:val="0000FF" w:themeColor="hyperlink"/>
                                <w:u w:val="single"/>
                              </w:rPr>
                              <w:t>XIII-2501</w:t>
                            </w:r>
                          </w:fldSimple>
                          <w:r>
                            <w:rPr>
                              <w:rFonts w:ascii="Times New Roman" w:eastAsia="MS Mincho" w:hAnsi="Times New Roman"/>
                              <w:sz w:val="20"/>
                              <w:i/>
                              <w:iCs/>
                            </w:rPr>
                            <w:t>,
2019-11-07,
paskelbta TAR 2019-11-13, i. k. 2019-18190        </w:t>
                          </w:r>
                        </w:p>
                        <w:p/>
                      </w:sdtContent>
                    </w:sdt>
                  </w:sdtContent>
                </w:sdt>
                <w:sdt>
                  <w:sdtPr>
                    <w:alias w:val="50 str. 2 d."/>
                    <w:tag w:val="part_9c1db3e7dd6c4e13821fb39204e13405"/>
                    <w:lock w:val="sdtLocked"/>
                    <w:richText/>
                  </w:sdtPr>
                  <w:sdtContent>
                    <w:p>
                      <w:pPr>
                        <w:ind w:firstLine="720"/>
                        <w:jc w:val="both"/>
                        <w:rPr>
                          <w:bCs/>
                          <w:sz w:val="22"/>
                          <w:szCs w:val="22"/>
                        </w:rPr>
                      </w:pPr>
                      <w:sdt>
                        <w:sdtPr>
                          <w:alias w:val="Numeris"/>
                          <w:tag w:val="nr_9c1db3e7dd6c4e13821fb39204e13405"/>
                          <w:lock w:val="sdtLocked"/>
                          <w:richText/>
                        </w:sdtPr>
                        <w:sdtContent>
                          <w:r>
                            <w:rPr>
                              <w:bCs/>
                              <w:sz w:val="22"/>
                              <w:szCs w:val="22"/>
                            </w:rPr>
                            <w:t>2</w:t>
                          </w:r>
                        </w:sdtContent>
                      </w:sdt>
                      <w:r>
                        <w:rPr>
                          <w:bCs/>
                          <w:sz w:val="22"/>
                          <w:szCs w:val="22"/>
                        </w:rPr>
                        <w:t>. Atlikdamas šio straipsnio 1 dalyje nurodytas funkcijas, inspektorius turi teisę:</w:t>
                      </w:r>
                    </w:p>
                    <w:sdt>
                      <w:sdtPr>
                        <w:alias w:val="50 str. 2 d. 1 p."/>
                        <w:tag w:val="part_e226ee37137f47ea83ba9767a5b08819"/>
                        <w:lock w:val="sdtLocked"/>
                        <w:richText/>
                      </w:sdtPr>
                      <w:sdtContent>
                        <w:p>
                          <w:pPr>
                            <w:ind w:firstLine="720"/>
                            <w:jc w:val="both"/>
                            <w:rPr>
                              <w:bCs/>
                              <w:sz w:val="22"/>
                              <w:szCs w:val="22"/>
                            </w:rPr>
                          </w:pPr>
                          <w:sdt>
                            <w:sdtPr>
                              <w:alias w:val="Numeris"/>
                              <w:tag w:val="nr_e226ee37137f47ea83ba9767a5b08819"/>
                              <w:lock w:val="sdtLocked"/>
                              <w:richText/>
                            </w:sdtPr>
                            <w:sdtContent>
                              <w:r>
                                <w:rPr>
                                  <w:rFonts w:eastAsia="Calibri"/>
                                  <w:sz w:val="22"/>
                                  <w:szCs w:val="22"/>
                                </w:rPr>
                                <w:t>1</w:t>
                              </w:r>
                            </w:sdtContent>
                          </w:sdt>
                          <w:r>
                            <w:rPr>
                              <w:rFonts w:eastAsia="Calibri"/>
                              <w:sz w:val="22"/>
                              <w:szCs w:val="22"/>
                            </w:rPr>
                            <w:t xml:space="preserve">) </w:t>
                          </w:r>
                          <w:r>
                            <w:rPr>
                              <w:bCs/>
                              <w:sz w:val="22"/>
                              <w:szCs w:val="22"/>
                            </w:rPr>
                            <w:t>savo iniciatyva pradėti tyrimą arba perduoti surinktą tyrimo medžiagą ištirti kitoms kompetentingoms valstybės institucijoms;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2e2030003e11e88bcec397524184ce">
                            <w:r w:rsidRPr="00532B9F">
                              <w:rPr>
                                <w:rFonts w:ascii="Times New Roman" w:eastAsia="MS Mincho" w:hAnsi="Times New Roman"/>
                                <w:sz w:val="20"/>
                                <w:i/>
                                <w:iCs/>
                                <w:color w:val="0000FF" w:themeColor="hyperlink"/>
                                <w:u w:val="single"/>
                              </w:rPr>
                              <w:t>XIII-983</w:t>
                            </w:r>
                          </w:fldSimple>
                          <w:r>
                            <w:rPr>
                              <w:rFonts w:ascii="Times New Roman" w:eastAsia="MS Mincho" w:hAnsi="Times New Roman"/>
                              <w:sz w:val="20"/>
                              <w:i/>
                              <w:iCs/>
                            </w:rPr>
                            <w:t>,
2018-01-12,
paskelbta TAR 2018-01-23, i. k. 2018-01002            </w:t>
                          </w:r>
                        </w:p>
                        <w:p/>
                      </w:sdtContent>
                    </w:sdt>
                    <w:sdt>
                      <w:sdtPr>
                        <w:alias w:val="50 str. 2 d. 2 p."/>
                        <w:tag w:val="part_6a4c1b9dab724cf8a6bdd78cbcf5d6cf"/>
                        <w:lock w:val="sdtLocked"/>
                        <w:richText/>
                      </w:sdtPr>
                      <w:sdtContent>
                        <w:p>
                          <w:pPr>
                            <w:ind w:firstLine="720"/>
                            <w:jc w:val="both"/>
                            <w:rPr>
                              <w:bCs/>
                              <w:sz w:val="22"/>
                              <w:szCs w:val="22"/>
                            </w:rPr>
                          </w:pPr>
                          <w:sdt>
                            <w:sdtPr>
                              <w:alias w:val="Numeris"/>
                              <w:tag w:val="nr_6a4c1b9dab724cf8a6bdd78cbcf5d6cf"/>
                              <w:lock w:val="sdtLocked"/>
                              <w:richText/>
                            </w:sdtPr>
                            <w:sdtContent>
                              <w:r>
                                <w:rPr>
                                  <w:bCs/>
                                  <w:sz w:val="22"/>
                                  <w:szCs w:val="22"/>
                                </w:rPr>
                                <w:t>2</w:t>
                              </w:r>
                            </w:sdtContent>
                          </w:sdt>
                          <w:r>
                            <w:rPr>
                              <w:bCs/>
                              <w:sz w:val="22"/>
                              <w:szCs w:val="22"/>
                            </w:rPr>
                            <w:t>) šio įstatymo nustatyta tvarka nemokamai gauti iš viešosios informacijos rengėjų, skleidėjų informaciją, įskaitant jų valdomose visuomenės informavimo priemonėse paskelbtą informaciją (transliuotų programų</w:t>
                          </w:r>
                          <w:r>
                            <w:rPr>
                              <w:b/>
                              <w:sz w:val="22"/>
                              <w:szCs w:val="22"/>
                            </w:rPr>
                            <w:t xml:space="preserve"> </w:t>
                          </w:r>
                          <w:r>
                            <w:rPr>
                              <w:bCs/>
                              <w:sz w:val="22"/>
                              <w:szCs w:val="22"/>
                            </w:rPr>
                            <w:t>vaizdo ir garso įrašus, leidinių egzempliorius, jų kopijas), būtiną savo funkcijoms atlikti;</w:t>
                          </w:r>
                        </w:p>
                      </w:sdtContent>
                    </w:sdt>
                    <w:sdt>
                      <w:sdtPr>
                        <w:alias w:val="50 str. 2 d. 3 p."/>
                        <w:tag w:val="part_f02447d6c22a402dabdb17c73a219b0a"/>
                        <w:lock w:val="sdtLocked"/>
                        <w:richText/>
                      </w:sdtPr>
                      <w:sdtContent>
                        <w:p>
                          <w:pPr>
                            <w:ind w:firstLine="720"/>
                            <w:jc w:val="both"/>
                            <w:rPr>
                              <w:bCs/>
                              <w:sz w:val="22"/>
                              <w:szCs w:val="22"/>
                            </w:rPr>
                          </w:pPr>
                          <w:sdt>
                            <w:sdtPr>
                              <w:alias w:val="Numeris"/>
                              <w:tag w:val="nr_f02447d6c22a402dabdb17c73a219b0a"/>
                              <w:lock w:val="sdtLocked"/>
                              <w:richText/>
                            </w:sdtPr>
                            <w:sdtContent>
                              <w:r>
                                <w:rPr>
                                  <w:bCs/>
                                  <w:sz w:val="22"/>
                                  <w:szCs w:val="22"/>
                                </w:rPr>
                                <w:t>3</w:t>
                              </w:r>
                            </w:sdtContent>
                          </w:sdt>
                          <w:r>
                            <w:rPr>
                              <w:bCs/>
                              <w:sz w:val="22"/>
                              <w:szCs w:val="22"/>
                            </w:rPr>
                            <w:t>) nemokamai gauti iš valstybės ir savivaldybių institucijų bei įstaigų informaciją, dokumentus ir kitą medžiagą, būtiną savo funkcijoms atlikti;</w:t>
                          </w:r>
                        </w:p>
                      </w:sdtContent>
                    </w:sdt>
                    <w:sdt>
                      <w:sdtPr>
                        <w:alias w:val="50 str. 2 d. 4 p."/>
                        <w:tag w:val="part_94ebf5eaa05546218ad920777f9329a4"/>
                        <w:lock w:val="sdtLocked"/>
                        <w:richText/>
                      </w:sdtPr>
                      <w:sdtContent>
                        <w:p>
                          <w:pPr>
                            <w:ind w:firstLine="720"/>
                            <w:jc w:val="both"/>
                            <w:rPr>
                              <w:bCs/>
                              <w:sz w:val="22"/>
                              <w:szCs w:val="22"/>
                            </w:rPr>
                          </w:pPr>
                          <w:sdt>
                            <w:sdtPr>
                              <w:alias w:val="Numeris"/>
                              <w:tag w:val="nr_94ebf5eaa05546218ad920777f9329a4"/>
                              <w:lock w:val="sdtLocked"/>
                              <w:richText/>
                            </w:sdtPr>
                            <w:sdtContent>
                              <w:r>
                                <w:rPr>
                                  <w:bCs/>
                                  <w:sz w:val="22"/>
                                  <w:szCs w:val="22"/>
                                </w:rPr>
                                <w:t>4</w:t>
                              </w:r>
                            </w:sdtContent>
                          </w:sdt>
                          <w:r>
                            <w:rPr>
                              <w:bCs/>
                              <w:sz w:val="22"/>
                              <w:szCs w:val="22"/>
                            </w:rPr>
                            <w:t>) įstatymų nustatyta tvarka, tačiau tik tokia apimtimi, kiek reikia jo funkcijoms atlikti, susipažinti su valstybės, tarnybos, komercinę ar banko paslaptį sudarančiais dokumentais, taip pat dokumentais, kuriuose yra informacijos apie įstatymų saugomus asmens duomenis;</w:t>
                          </w:r>
                        </w:p>
                      </w:sdtContent>
                    </w:sdt>
                    <w:sdt>
                      <w:sdtPr>
                        <w:alias w:val="50 str. 2 d. 5 p."/>
                        <w:tag w:val="part_e30d6f7965c249fd91bfd8ffccb911d7"/>
                        <w:lock w:val="sdtLocked"/>
                        <w:richText/>
                      </w:sdtPr>
                      <w:sdtContent>
                        <w:p>
                          <w:pPr>
                            <w:ind w:firstLine="720"/>
                            <w:jc w:val="both"/>
                            <w:rPr>
                              <w:bCs/>
                              <w:sz w:val="22"/>
                              <w:szCs w:val="22"/>
                            </w:rPr>
                          </w:pPr>
                          <w:sdt>
                            <w:sdtPr>
                              <w:alias w:val="Numeris"/>
                              <w:tag w:val="nr_e30d6f7965c249fd91bfd8ffccb911d7"/>
                              <w:lock w:val="sdtLocked"/>
                              <w:richText/>
                            </w:sdtPr>
                            <w:sdtContent>
                              <w:r>
                                <w:rPr>
                                  <w:bCs/>
                                  <w:sz w:val="22"/>
                                  <w:szCs w:val="22"/>
                                </w:rPr>
                                <w:t>5</w:t>
                              </w:r>
                            </w:sdtContent>
                          </w:sdt>
                          <w:r>
                            <w:rPr>
                              <w:bCs/>
                              <w:sz w:val="22"/>
                              <w:szCs w:val="22"/>
                            </w:rPr>
                            <w:t>) nepažeisdamas asmenų teisių ir teisėtų interesų, filmuoti, fotografuoti, daryti garso ir vaizdo įrašus, naudoti kitas technines priemones tyrimų metu įstatymų nustatyta tvarka;</w:t>
                          </w:r>
                        </w:p>
                      </w:sdtContent>
                    </w:sdt>
                    <w:sdt>
                      <w:sdtPr>
                        <w:alias w:val="50 str. 2 d. 6 p."/>
                        <w:tag w:val="part_e81a78a320264ee68289c39547ba3f24"/>
                        <w:lock w:val="sdtLocked"/>
                        <w:richText/>
                      </w:sdtPr>
                      <w:sdtContent>
                        <w:p>
                          <w:pPr>
                            <w:ind w:firstLine="720"/>
                            <w:jc w:val="both"/>
                            <w:rPr>
                              <w:bCs/>
                              <w:sz w:val="22"/>
                              <w:szCs w:val="22"/>
                            </w:rPr>
                          </w:pPr>
                          <w:sdt>
                            <w:sdtPr>
                              <w:alias w:val="Numeris"/>
                              <w:tag w:val="nr_e81a78a320264ee68289c39547ba3f24"/>
                              <w:lock w:val="sdtLocked"/>
                              <w:richText/>
                            </w:sdtPr>
                            <w:sdtContent>
                              <w:r>
                                <w:rPr>
                                  <w:bCs/>
                                  <w:sz w:val="22"/>
                                  <w:szCs w:val="22"/>
                                </w:rPr>
                                <w:t>6</w:t>
                              </w:r>
                            </w:sdtContent>
                          </w:sdt>
                          <w:r>
                            <w:rPr>
                              <w:bCs/>
                              <w:sz w:val="22"/>
                              <w:szCs w:val="22"/>
                            </w:rPr>
                            <w:t>) dalyvauti Seimo, Vyriausybės, kitų valstybės įstaigų organizuojamuose posėdžiuose, pasitarimuose, jų sudarytų komisijų ir darbo grupių veikloje, taip pat viešosios informacijos rengėjų ir skleidėjų veiklos reglamentavimo ir savitvarkos institucijų posėdžiuose, kai svarstomi klausimai, susiję su šio Įstatymo nuostatų įgyvendinimu, inspektoriaus veikla arba jo atliekamu tyrimu, pareikšti juose savo nuomonę;</w:t>
                          </w:r>
                        </w:p>
                      </w:sdtContent>
                    </w:sdt>
                    <w:sdt>
                      <w:sdtPr>
                        <w:alias w:val="50 str. 2 d. 7 p."/>
                        <w:tag w:val="part_460dac1a3b174426ac6777ccb71b8e01"/>
                        <w:lock w:val="sdtLocked"/>
                        <w:richText/>
                      </w:sdtPr>
                      <w:sdtContent>
                        <w:p>
                          <w:pPr>
                            <w:ind w:firstLine="720"/>
                            <w:jc w:val="both"/>
                            <w:rPr>
                              <w:bCs/>
                              <w:sz w:val="22"/>
                              <w:szCs w:val="22"/>
                            </w:rPr>
                          </w:pPr>
                          <w:sdt>
                            <w:sdtPr>
                              <w:alias w:val="Numeris"/>
                              <w:tag w:val="nr_460dac1a3b174426ac6777ccb71b8e01"/>
                              <w:lock w:val="sdtLocked"/>
                              <w:richText/>
                            </w:sdtPr>
                            <w:sdtContent>
                              <w:r>
                                <w:rPr>
                                  <w:bCs/>
                                  <w:sz w:val="22"/>
                                  <w:szCs w:val="22"/>
                                </w:rPr>
                                <w:t>7</w:t>
                              </w:r>
                            </w:sdtContent>
                          </w:sdt>
                          <w:r>
                            <w:rPr>
                              <w:bCs/>
                              <w:sz w:val="22"/>
                              <w:szCs w:val="22"/>
                            </w:rPr>
                            <w:t>) sudaryti darbo grupes, komisijas teisės aktams ir pasiūlymams rengti, renginiams organizuoti ir kitiems aktualiems klausimams nagrinėti;</w:t>
                          </w:r>
                        </w:p>
                      </w:sdtContent>
                    </w:sdt>
                    <w:sdt>
                      <w:sdtPr>
                        <w:alias w:val="50 str. 2 d. 8 p."/>
                        <w:tag w:val="part_70f61d440486487b95b0a6ee34481780"/>
                        <w:lock w:val="sdtLocked"/>
                        <w:richText/>
                      </w:sdtPr>
                      <w:sdtContent>
                        <w:p>
                          <w:pPr>
                            <w:ind w:firstLine="720"/>
                            <w:jc w:val="both"/>
                            <w:rPr>
                              <w:bCs/>
                              <w:sz w:val="22"/>
                              <w:szCs w:val="22"/>
                            </w:rPr>
                          </w:pPr>
                          <w:sdt>
                            <w:sdtPr>
                              <w:alias w:val="Numeris"/>
                              <w:tag w:val="nr_70f61d440486487b95b0a6ee34481780"/>
                              <w:lock w:val="sdtLocked"/>
                              <w:richText/>
                            </w:sdtPr>
                            <w:sdtContent>
                              <w:r>
                                <w:rPr>
                                  <w:bCs/>
                                  <w:sz w:val="22"/>
                                  <w:szCs w:val="22"/>
                                </w:rPr>
                                <w:t>8</w:t>
                              </w:r>
                            </w:sdtContent>
                          </w:sdt>
                          <w:r>
                            <w:rPr>
                              <w:bCs/>
                              <w:sz w:val="22"/>
                              <w:szCs w:val="22"/>
                            </w:rPr>
                            <w:t>) šiame ir kituose įstatymuose nustatytoms funkcijoms atlikti pasitelkti ekspertų grupes (ekspertus), nustatyti jų darbo reglamentus ir apmokėjimo tvarką.</w:t>
                          </w:r>
                        </w:p>
                      </w:sdtContent>
                    </w:sdt>
                  </w:sdtContent>
                </w:sdt>
                <w:sdt>
                  <w:sdtPr>
                    <w:alias w:val="50 str. 3 d."/>
                    <w:tag w:val="part_e4346bed26ae4886b93c7a350b26b1da"/>
                    <w:lock w:val="sdtLocked"/>
                    <w:richText/>
                  </w:sdtPr>
                  <w:sdtContent>
                    <w:p>
                      <w:pPr>
                        <w:ind w:firstLine="720"/>
                        <w:jc w:val="both"/>
                        <w:rPr>
                          <w:bCs/>
                          <w:sz w:val="22"/>
                          <w:szCs w:val="22"/>
                        </w:rPr>
                      </w:pPr>
                      <w:sdt>
                        <w:sdtPr>
                          <w:alias w:val="Numeris"/>
                          <w:tag w:val="nr_e4346bed26ae4886b93c7a350b26b1da"/>
                          <w:lock w:val="sdtLocked"/>
                          <w:richText/>
                        </w:sdtPr>
                        <w:sdtContent>
                          <w:r>
                            <w:rPr>
                              <w:bCs/>
                              <w:sz w:val="22"/>
                              <w:szCs w:val="22"/>
                            </w:rPr>
                            <w:t>3</w:t>
                          </w:r>
                        </w:sdtContent>
                      </w:sdt>
                      <w:r>
                        <w:rPr>
                          <w:bCs/>
                          <w:sz w:val="22"/>
                          <w:szCs w:val="22"/>
                        </w:rPr>
                        <w:t>. Atlikdamas šio straipsnio 1 dalyje nurodytas funkcijas, inspektorius gali priimti sprendimą:</w:t>
                      </w:r>
                    </w:p>
                    <w:sdt>
                      <w:sdtPr>
                        <w:alias w:val="50 str. 3 d. 1 p."/>
                        <w:tag w:val="part_fe313bd0dfcf4ec5b4f51cdb25015759"/>
                        <w:lock w:val="sdtLocked"/>
                        <w:richText/>
                      </w:sdtPr>
                      <w:sdtContent>
                        <w:p>
                          <w:pPr>
                            <w:ind w:firstLine="720"/>
                            <w:jc w:val="both"/>
                            <w:rPr>
                              <w:bCs/>
                              <w:sz w:val="22"/>
                              <w:szCs w:val="22"/>
                            </w:rPr>
                          </w:pPr>
                          <w:sdt>
                            <w:sdtPr>
                              <w:alias w:val="Numeris"/>
                              <w:tag w:val="nr_fe313bd0dfcf4ec5b4f51cdb25015759"/>
                              <w:lock w:val="sdtLocked"/>
                              <w:richText/>
                            </w:sdtPr>
                            <w:sdtContent>
                              <w:r>
                                <w:rPr>
                                  <w:bCs/>
                                  <w:sz w:val="22"/>
                                  <w:szCs w:val="22"/>
                                </w:rPr>
                                <w:t>1</w:t>
                              </w:r>
                            </w:sdtContent>
                          </w:sdt>
                          <w:r>
                            <w:rPr>
                              <w:bCs/>
                              <w:sz w:val="22"/>
                              <w:szCs w:val="22"/>
                            </w:rPr>
                            <w:t>) įspėti viešosios informacijos rengėjus ir skleidėjus, už visuomenės informavimo priemonių turinį atsakingus (fizinius) asmenis apie pastebėtus šio Įstatymo ir kitų visuomenės informavimą reglamentuojančių teisės aktų pažeidimus ir reikalauti juos pašalinti;</w:t>
                          </w:r>
                        </w:p>
                      </w:sdtContent>
                    </w:sdt>
                    <w:sdt>
                      <w:sdtPr>
                        <w:alias w:val="50 str. 3 d. 2 p."/>
                        <w:tag w:val="part_297a837d965c4535b057d3077b3be9c7"/>
                        <w:lock w:val="sdtLocked"/>
                        <w:richText/>
                      </w:sdtPr>
                      <w:sdtContent>
                        <w:p>
                          <w:pPr>
                            <w:ind w:firstLine="720"/>
                            <w:jc w:val="both"/>
                            <w:rPr>
                              <w:bCs/>
                              <w:sz w:val="22"/>
                              <w:szCs w:val="22"/>
                            </w:rPr>
                          </w:pPr>
                          <w:sdt>
                            <w:sdtPr>
                              <w:alias w:val="Numeris"/>
                              <w:tag w:val="nr_297a837d965c4535b057d3077b3be9c7"/>
                              <w:lock w:val="sdtLocked"/>
                              <w:richText/>
                            </w:sdtPr>
                            <w:sdtContent>
                              <w:r>
                                <w:rPr>
                                  <w:bCs/>
                                  <w:sz w:val="22"/>
                                  <w:szCs w:val="22"/>
                                </w:rPr>
                                <w:t>2</w:t>
                              </w:r>
                            </w:sdtContent>
                          </w:sdt>
                          <w:r>
                            <w:rPr>
                              <w:bCs/>
                              <w:sz w:val="22"/>
                              <w:szCs w:val="22"/>
                            </w:rPr>
                            <w:t>) reikalauti, kad viešosios informacijos rengėjas ar skleidėjas nustatyta tvarka paneigtų paskelbtą tikrovės neatitinkančią informaciją, žeminančią asmens garbę ir orumą ar kenkiančią jo dalykinei reputacijai, teisėtiems interesams, arba sudarytų asmeniui galimybę pačiam atsakyti ir paneigti tokią informaciją;</w:t>
                          </w:r>
                        </w:p>
                      </w:sdtContent>
                    </w:sdt>
                    <w:sdt>
                      <w:sdtPr>
                        <w:alias w:val="50 str. 3 d. 3 p."/>
                        <w:tag w:val="part_3605b837cc1044728bb61d1d5e3426cf"/>
                        <w:lock w:val="sdtLocked"/>
                        <w:richText/>
                      </w:sdtPr>
                      <w:sdtContent>
                        <w:p>
                          <w:pPr>
                            <w:ind w:firstLine="720"/>
                            <w:jc w:val="both"/>
                            <w:rPr>
                              <w:bCs/>
                              <w:sz w:val="22"/>
                              <w:szCs w:val="22"/>
                            </w:rPr>
                          </w:pPr>
                          <w:sdt>
                            <w:sdtPr>
                              <w:alias w:val="Numeris"/>
                              <w:tag w:val="nr_3605b837cc1044728bb61d1d5e3426cf"/>
                              <w:lock w:val="sdtLocked"/>
                              <w:richText/>
                            </w:sdtPr>
                            <w:sdtContent>
                              <w:r>
                                <w:rPr>
                                  <w:bCs/>
                                  <w:color w:val="000000"/>
                                  <w:sz w:val="22"/>
                                  <w:szCs w:val="22"/>
                                </w:rPr>
                                <w:t>3</w:t>
                              </w:r>
                            </w:sdtContent>
                          </w:sdt>
                          <w:r>
                            <w:rPr>
                              <w:bCs/>
                              <w:color w:val="000000"/>
                              <w:sz w:val="22"/>
                              <w:szCs w:val="22"/>
                            </w:rPr>
                            <w:t>) kreiptis į kompetentingas valstybės institucijas ir Asociaciją</w:t>
                          </w:r>
                          <w:r>
                            <w:rPr>
                              <w:b/>
                              <w:bCs/>
                              <w:color w:val="000000"/>
                              <w:sz w:val="22"/>
                              <w:szCs w:val="22"/>
                            </w:rPr>
                            <w:t xml:space="preserve"> </w:t>
                          </w:r>
                          <w:r>
                            <w:rPr>
                              <w:bCs/>
                              <w:color w:val="000000"/>
                              <w:sz w:val="22"/>
                              <w:szCs w:val="22"/>
                            </w:rPr>
                            <w:t>dėl pastebėtų šio įstatymo ir kitų visuomenės informavimą reglamentuojančių teisės aktų pažeidimų;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2f2a307b8611e4bb60d9a84e36596f">
                            <w:r w:rsidRPr="00532B9F">
                              <w:rPr>
                                <w:rFonts w:ascii="Times New Roman" w:eastAsia="MS Mincho" w:hAnsi="Times New Roman"/>
                                <w:sz w:val="20"/>
                                <w:i/>
                                <w:iCs/>
                                <w:color w:val="0000FF" w:themeColor="hyperlink"/>
                                <w:u w:val="single"/>
                              </w:rPr>
                              <w:t>XII-1357</w:t>
                            </w:r>
                          </w:fldSimple>
                          <w:r>
                            <w:rPr>
                              <w:rFonts w:ascii="Times New Roman" w:eastAsia="MS Mincho" w:hAnsi="Times New Roman"/>
                              <w:sz w:val="20"/>
                              <w:i/>
                              <w:iCs/>
                            </w:rPr>
                            <w:t>,
2014-11-25,
paskelbta TAR 2014-12-04, i. k. 2014-18935            </w:t>
                          </w:r>
                        </w:p>
                        <w:p/>
                      </w:sdtContent>
                    </w:sdt>
                    <w:sdt>
                      <w:sdtPr>
                        <w:alias w:val="50 str. 3 d. 4 p."/>
                        <w:tag w:val="part_f2756a4dddbb4158a30e302664324a26"/>
                        <w:lock w:val="sdtLocked"/>
                        <w:richText/>
                      </w:sdtPr>
                      <w:sdtContent>
                        <w:p>
                          <w:pPr>
                            <w:ind w:firstLine="720"/>
                            <w:jc w:val="both"/>
                            <w:rPr>
                              <w:bCs/>
                              <w:sz w:val="22"/>
                              <w:szCs w:val="22"/>
                            </w:rPr>
                          </w:pPr>
                          <w:sdt>
                            <w:sdtPr>
                              <w:alias w:val="Numeris"/>
                              <w:tag w:val="nr_f2756a4dddbb4158a30e302664324a26"/>
                              <w:lock w:val="sdtLocked"/>
                              <w:richText/>
                            </w:sdtPr>
                            <w:sdtContent>
                              <w:r>
                                <w:rPr>
                                  <w:sz w:val="22"/>
                                  <w:szCs w:val="22"/>
                                </w:rPr>
                                <w:t>4</w:t>
                              </w:r>
                            </w:sdtContent>
                          </w:sdt>
                          <w:r>
                            <w:rPr>
                              <w:sz w:val="22"/>
                              <w:szCs w:val="22"/>
                            </w:rPr>
                            <w:t xml:space="preserve">) </w:t>
                          </w:r>
                          <w:r>
                            <w:rPr>
                              <w:color w:val="000000"/>
                              <w:sz w:val="22"/>
                              <w:szCs w:val="22"/>
                            </w:rPr>
                            <w:t>Administracinių nusižengimų kodekso</w:t>
                          </w:r>
                          <w:r>
                            <w:rPr>
                              <w:sz w:val="22"/>
                              <w:szCs w:val="22"/>
                            </w:rPr>
                            <w:t xml:space="preserve"> nustatytais atvejais pradėti administracinio nusižengimo teiseną;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f7840860711e6b969d7ae07280e89">
                            <w:r w:rsidRPr="00532B9F">
                              <w:rPr>
                                <w:rFonts w:ascii="Times New Roman" w:eastAsia="MS Mincho" w:hAnsi="Times New Roman"/>
                                <w:sz w:val="20"/>
                                <w:i/>
                                <w:iCs/>
                                <w:color w:val="0000FF" w:themeColor="hyperlink"/>
                                <w:u w:val="single"/>
                              </w:rPr>
                              <w:t>XII-2615</w:t>
                            </w:r>
                          </w:fldSimple>
                          <w:r>
                            <w:rPr>
                              <w:rFonts w:ascii="Times New Roman" w:eastAsia="MS Mincho" w:hAnsi="Times New Roman"/>
                              <w:sz w:val="20"/>
                              <w:i/>
                              <w:iCs/>
                            </w:rPr>
                            <w:t>,
2016-09-20,
paskelbta TAR 2016-09-29, i. k. 2016-24189            </w:t>
                          </w:r>
                        </w:p>
                        <w:p/>
                      </w:sdtContent>
                    </w:sdt>
                    <w:sdt>
                      <w:sdtPr>
                        <w:alias w:val="50 str. 3 d. 5 p."/>
                        <w:tag w:val="part_3d73562b397f4744bd7ef5ec16cf77c1"/>
                        <w:lock w:val="sdtLocked"/>
                        <w:richText/>
                      </w:sdtPr>
                      <w:sdtContent>
                        <w:p>
                          <w:pPr>
                            <w:ind w:firstLine="720"/>
                            <w:jc w:val="both"/>
                            <w:rPr>
                              <w:bCs/>
                              <w:sz w:val="22"/>
                              <w:szCs w:val="22"/>
                            </w:rPr>
                          </w:pPr>
                          <w:sdt>
                            <w:sdtPr>
                              <w:alias w:val="Numeris"/>
                              <w:tag w:val="nr_3d73562b397f4744bd7ef5ec16cf77c1"/>
                              <w:lock w:val="sdtLocked"/>
                              <w:richText/>
                            </w:sdtPr>
                            <w:sdtContent>
                              <w:r>
                                <w:rPr>
                                  <w:sz w:val="22"/>
                                  <w:szCs w:val="22"/>
                                  <w:lang w:eastAsia="lt-LT"/>
                                </w:rPr>
                                <w:t>5</w:t>
                              </w:r>
                            </w:sdtContent>
                          </w:sdt>
                          <w:r>
                            <w:rPr>
                              <w:sz w:val="22"/>
                              <w:szCs w:val="22"/>
                              <w:lang w:eastAsia="lt-LT"/>
                            </w:rPr>
                            <w:t xml:space="preserve">) Administracinių </w:t>
                          </w:r>
                          <w:r>
                            <w:rPr>
                              <w:bCs/>
                              <w:sz w:val="22"/>
                              <w:szCs w:val="22"/>
                              <w:lang w:eastAsia="lt-LT"/>
                            </w:rPr>
                            <w:t>nusižengimų</w:t>
                          </w:r>
                          <w:r>
                            <w:rPr>
                              <w:b/>
                              <w:bCs/>
                              <w:sz w:val="22"/>
                              <w:szCs w:val="22"/>
                              <w:lang w:eastAsia="lt-LT"/>
                            </w:rPr>
                            <w:t xml:space="preserve"> </w:t>
                          </w:r>
                          <w:r>
                            <w:rPr>
                              <w:sz w:val="22"/>
                              <w:szCs w:val="22"/>
                              <w:lang w:eastAsia="lt-LT"/>
                            </w:rPr>
                            <w:t xml:space="preserve">kodekso nustatytais atvejais nagrinėti administracinių </w:t>
                          </w:r>
                          <w:r>
                            <w:rPr>
                              <w:bCs/>
                              <w:sz w:val="22"/>
                              <w:szCs w:val="22"/>
                              <w:lang w:eastAsia="lt-LT"/>
                            </w:rPr>
                            <w:t>nusižengimų</w:t>
                          </w:r>
                          <w:r>
                            <w:rPr>
                              <w:b/>
                              <w:bCs/>
                              <w:sz w:val="22"/>
                              <w:szCs w:val="22"/>
                              <w:lang w:eastAsia="lt-LT"/>
                            </w:rPr>
                            <w:t xml:space="preserve"> </w:t>
                          </w:r>
                          <w:r>
                            <w:rPr>
                              <w:sz w:val="22"/>
                              <w:szCs w:val="22"/>
                              <w:lang w:eastAsia="lt-LT"/>
                            </w:rPr>
                            <w:t>bylas ir skirti administracines nuobaudas;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7f7840860711e6b969d7ae07280e89">
                            <w:r w:rsidRPr="00532B9F">
                              <w:rPr>
                                <w:rFonts w:ascii="Times New Roman" w:eastAsia="MS Mincho" w:hAnsi="Times New Roman"/>
                                <w:sz w:val="20"/>
                                <w:i/>
                                <w:iCs/>
                                <w:color w:val="0000FF" w:themeColor="hyperlink"/>
                                <w:u w:val="single"/>
                              </w:rPr>
                              <w:t>XII-2615</w:t>
                            </w:r>
                          </w:fldSimple>
                          <w:r>
                            <w:rPr>
                              <w:rFonts w:ascii="Times New Roman" w:eastAsia="MS Mincho" w:hAnsi="Times New Roman"/>
                              <w:sz w:val="20"/>
                              <w:i/>
                              <w:iCs/>
                            </w:rPr>
                            <w:t>,
2016-09-20,
paskelbta TAR 2016-09-29, i. k. 2016-24189            </w:t>
                          </w:r>
                        </w:p>
                        <w:p/>
                      </w:sdtContent>
                    </w:sdt>
                    <w:sdt>
                      <w:sdtPr>
                        <w:alias w:val="50 str. 3 d. 6 p."/>
                        <w:tag w:val="part_854eef0660f446a3a5e1c89efe3cfec3"/>
                        <w:lock w:val="sdtLocked"/>
                        <w:richText/>
                      </w:sdtPr>
                      <w:sdtContent>
                        <w:p>
                          <w:pPr>
                            <w:ind w:firstLine="720"/>
                            <w:jc w:val="both"/>
                            <w:rPr>
                              <w:bCs/>
                              <w:sz w:val="22"/>
                              <w:szCs w:val="22"/>
                            </w:rPr>
                          </w:pPr>
                          <w:sdt>
                            <w:sdtPr>
                              <w:alias w:val="Numeris"/>
                              <w:tag w:val="nr_854eef0660f446a3a5e1c89efe3cfec3"/>
                              <w:lock w:val="sdtLocked"/>
                              <w:richText/>
                            </w:sdtPr>
                            <w:sdtContent>
                              <w:r>
                                <w:rPr>
                                  <w:bCs/>
                                  <w:sz w:val="22"/>
                                  <w:szCs w:val="22"/>
                                </w:rPr>
                                <w:t>6</w:t>
                              </w:r>
                            </w:sdtContent>
                          </w:sdt>
                          <w:r>
                            <w:rPr>
                              <w:bCs/>
                              <w:sz w:val="22"/>
                              <w:szCs w:val="22"/>
                            </w:rPr>
                            <w:t>) skundą (pareiškimą) pripažinti nepagrįstu;</w:t>
                          </w:r>
                        </w:p>
                      </w:sdtContent>
                    </w:sdt>
                    <w:sdt>
                      <w:sdtPr>
                        <w:alias w:val="50 str. 3 d. 7 p."/>
                        <w:tag w:val="part_8b3cc4e0607146a2a279c2e2a6757434"/>
                        <w:lock w:val="sdtLocked"/>
                        <w:richText/>
                      </w:sdtPr>
                      <w:sdtContent>
                        <w:p>
                          <w:pPr>
                            <w:ind w:firstLine="720"/>
                            <w:jc w:val="both"/>
                            <w:rPr>
                              <w:bCs/>
                              <w:sz w:val="22"/>
                              <w:szCs w:val="22"/>
                            </w:rPr>
                          </w:pPr>
                          <w:sdt>
                            <w:sdtPr>
                              <w:alias w:val="Numeris"/>
                              <w:tag w:val="nr_8b3cc4e0607146a2a279c2e2a6757434"/>
                              <w:lock w:val="sdtLocked"/>
                              <w:richText/>
                            </w:sdtPr>
                            <w:sdtContent>
                              <w:r>
                                <w:rPr>
                                  <w:bCs/>
                                  <w:sz w:val="22"/>
                                  <w:szCs w:val="22"/>
                                </w:rPr>
                                <w:t>7</w:t>
                              </w:r>
                            </w:sdtContent>
                          </w:sdt>
                          <w:r>
                            <w:rPr>
                              <w:bCs/>
                              <w:sz w:val="22"/>
                              <w:szCs w:val="22"/>
                            </w:rPr>
                            <w:t>) tyrimą, pradėtą savo iniciatyva, baigti, jeigu pažeidimai ar aplinkybės, dėl kurių buvo pradėtas tyrimas, nepasitvirtina;</w:t>
                          </w:r>
                        </w:p>
                      </w:sdtContent>
                    </w:sdt>
                    <w:sdt>
                      <w:sdtPr>
                        <w:alias w:val="50 str. 3 d. 8 p."/>
                        <w:tag w:val="part_39c039164437473c85f7dadb5285ad64"/>
                        <w:lock w:val="sdtLocked"/>
                        <w:richText/>
                      </w:sdtPr>
                      <w:sdtContent>
                        <w:p>
                          <w:pPr>
                            <w:ind w:firstLine="720"/>
                            <w:jc w:val="both"/>
                            <w:rPr>
                              <w:bCs/>
                              <w:sz w:val="22"/>
                              <w:szCs w:val="22"/>
                            </w:rPr>
                          </w:pPr>
                          <w:sdt>
                            <w:sdtPr>
                              <w:alias w:val="Numeris"/>
                              <w:tag w:val="nr_39c039164437473c85f7dadb5285ad64"/>
                              <w:lock w:val="sdtLocked"/>
                              <w:richText/>
                            </w:sdtPr>
                            <w:sdtContent>
                              <w:r>
                                <w:rPr>
                                  <w:bCs/>
                                  <w:sz w:val="22"/>
                                  <w:szCs w:val="22"/>
                                </w:rPr>
                                <w:t>8</w:t>
                              </w:r>
                            </w:sdtContent>
                          </w:sdt>
                          <w:r>
                            <w:rPr>
                              <w:bCs/>
                              <w:sz w:val="22"/>
                              <w:szCs w:val="22"/>
                            </w:rPr>
                            <w:t>) atsisakyti nagrinėti skundą (pareiškimą);</w:t>
                          </w:r>
                        </w:p>
                      </w:sdtContent>
                    </w:sdt>
                    <w:sdt>
                      <w:sdtPr>
                        <w:alias w:val="50 str. 3 d. 9 p."/>
                        <w:tag w:val="part_0967da943c384479aecbc0d700c66f3a"/>
                        <w:lock w:val="sdtLocked"/>
                        <w:richText/>
                      </w:sdtPr>
                      <w:sdtContent>
                        <w:p>
                          <w:pPr>
                            <w:ind w:firstLine="720"/>
                            <w:jc w:val="both"/>
                          </w:pPr>
                          <w:sdt>
                            <w:sdtPr>
                              <w:alias w:val="Numeris"/>
                              <w:tag w:val="nr_0967da943c384479aecbc0d700c66f3a"/>
                              <w:lock w:val="sdtLocked"/>
                              <w:richText/>
                            </w:sdtPr>
                            <w:sdtContent>
                              <w:r>
                                <w:rPr>
                                  <w:bCs/>
                                  <w:sz w:val="22"/>
                                  <w:szCs w:val="22"/>
                                </w:rPr>
                                <w:t>9</w:t>
                              </w:r>
                            </w:sdtContent>
                          </w:sdt>
                          <w:r>
                            <w:rPr>
                              <w:bCs/>
                              <w:sz w:val="22"/>
                              <w:szCs w:val="22"/>
                            </w:rPr>
                            <w:t>) skundo (pareiškimo) nagrinėjimą nutraukti;</w:t>
                          </w:r>
                        </w:p>
                      </w:sdtContent>
                    </w:sdt>
                    <w:sdt>
                      <w:sdtPr>
                        <w:alias w:val="50 str. 3 d. 10 p."/>
                        <w:tag w:val="part_a5fecdac36d343ab85bc153918d9276a"/>
                        <w:lock w:val="sdtLocked"/>
                        <w:richText/>
                      </w:sdtPr>
                      <w:sdtContent>
                        <w:p>
                          <w:pPr>
                            <w:ind w:firstLine="720"/>
                            <w:jc w:val="both"/>
                            <w:rPr>
                              <w:bCs/>
                              <w:sz w:val="22"/>
                              <w:szCs w:val="22"/>
                            </w:rPr>
                          </w:pPr>
                          <w:sdt>
                            <w:sdtPr>
                              <w:alias w:val="Numeris"/>
                              <w:tag w:val="nr_a5fecdac36d343ab85bc153918d9276a"/>
                              <w:lock w:val="sdtLocked"/>
                              <w:richText/>
                            </w:sdtPr>
                            <w:sdtContent>
                              <w:r>
                                <w:rPr>
                                  <w:sz w:val="22"/>
                                  <w:szCs w:val="22"/>
                                  <w:lang w:eastAsia="lt-LT"/>
                                </w:rPr>
                                <w:t>10</w:t>
                              </w:r>
                            </w:sdtContent>
                          </w:sdt>
                          <w:r>
                            <w:rPr>
                              <w:sz w:val="22"/>
                              <w:szCs w:val="22"/>
                              <w:lang w:eastAsia="lt-LT"/>
                            </w:rPr>
                            <w:t xml:space="preserve">) </w:t>
                          </w:r>
                          <w:r>
                            <w:rPr>
                              <w:sz w:val="22"/>
                              <w:szCs w:val="22"/>
                            </w:rPr>
                            <w:t xml:space="preserve">Lietuvos Respublikos elektroninių ryšių įstatymo 98 straipsnyje nustatyta tvarka duoti privalomus nurodymus pašalinti </w:t>
                          </w:r>
                          <w:r>
                            <w:rPr>
                              <w:bCs/>
                              <w:sz w:val="22"/>
                              <w:szCs w:val="22"/>
                            </w:rPr>
                            <w:t>informaciją, nurodytą šio įstatymo 19 straipsnio 1 dalies 1 ar 3 punkte,</w:t>
                          </w:r>
                          <w:r>
                            <w:rPr>
                              <w:sz w:val="22"/>
                              <w:szCs w:val="22"/>
                            </w:rPr>
                            <w:t xml:space="preserve"> arba panaikinti galimybę ją pasiekti.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d99470c6f111ec8d9390588bf2de65">
                            <w:r w:rsidRPr="00532B9F">
                              <w:rPr>
                                <w:rFonts w:ascii="Times New Roman" w:eastAsia="MS Mincho" w:hAnsi="Times New Roman"/>
                                <w:sz w:val="20"/>
                                <w:i/>
                                <w:iCs/>
                                <w:color w:val="0000FF" w:themeColor="hyperlink"/>
                                <w:u w:val="single"/>
                              </w:rPr>
                              <w:t>XIV-1021</w:t>
                            </w:r>
                          </w:fldSimple>
                          <w:r>
                            <w:rPr>
                              <w:rFonts w:ascii="Times New Roman" w:eastAsia="MS Mincho" w:hAnsi="Times New Roman"/>
                              <w:sz w:val="20"/>
                              <w:i/>
                              <w:iCs/>
                            </w:rPr>
                            <w:t>,
2022-04-19,
paskelbta TAR 2022-04-28, i. k. 2022-08772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793401b3b11eeb233e8b04dc9bb3d">
                            <w:r w:rsidRPr="00532B9F">
                              <w:rPr>
                                <w:rFonts w:ascii="Times New Roman" w:eastAsia="MS Mincho" w:hAnsi="Times New Roman"/>
                                <w:sz w:val="20"/>
                                <w:i/>
                                <w:iCs/>
                                <w:color w:val="0000FF" w:themeColor="hyperlink"/>
                                <w:u w:val="single"/>
                              </w:rPr>
                              <w:t>XIV-2146</w:t>
                            </w:r>
                          </w:fldSimple>
                          <w:r>
                            <w:rPr>
                              <w:rFonts w:ascii="Times New Roman" w:eastAsia="MS Mincho" w:hAnsi="Times New Roman"/>
                              <w:sz w:val="20"/>
                              <w:i/>
                              <w:iCs/>
                            </w:rPr>
                            <w:t>,
2023-06-29,
paskelbta TAR 2023-07-05, i. k. 2023-14042            </w:t>
                          </w:r>
                        </w:p>
                        <w:p/>
                      </w:sdtContent>
                    </w:sdt>
                  </w:sdtContent>
                </w:sdt>
                <w:sdt>
                  <w:sdtPr>
                    <w:alias w:val="50 str. 4 d."/>
                    <w:tag w:val="part_604e184ef7db4a93a7627172acc276b2"/>
                    <w:lock w:val="sdtLocked"/>
                    <w:richText/>
                  </w:sdtPr>
                  <w:sdtContent>
                    <w:p>
                      <w:pPr>
                        <w:ind w:firstLine="720"/>
                        <w:jc w:val="both"/>
                        <w:rPr>
                          <w:bCs/>
                          <w:sz w:val="22"/>
                          <w:szCs w:val="22"/>
                        </w:rPr>
                      </w:pPr>
                      <w:sdt>
                        <w:sdtPr>
                          <w:alias w:val="Numeris"/>
                          <w:tag w:val="nr_604e184ef7db4a93a7627172acc276b2"/>
                          <w:lock w:val="sdtLocked"/>
                          <w:richText/>
                        </w:sdtPr>
                        <w:sdtContent>
                          <w:r>
                            <w:rPr>
                              <w:bCs/>
                              <w:color w:val="000000"/>
                              <w:sz w:val="22"/>
                              <w:szCs w:val="22"/>
                            </w:rPr>
                            <w:t>4</w:t>
                          </w:r>
                        </w:sdtContent>
                      </w:sdt>
                      <w:r>
                        <w:rPr>
                          <w:bCs/>
                          <w:color w:val="000000"/>
                          <w:sz w:val="22"/>
                          <w:szCs w:val="22"/>
                        </w:rPr>
                        <w:t xml:space="preserve">. Inspektoriui teikiamame skunde </w:t>
                      </w:r>
                      <w:r>
                        <w:rPr>
                          <w:bCs/>
                          <w:sz w:val="22"/>
                          <w:szCs w:val="22"/>
                        </w:rPr>
                        <w:t>(pareiškime)</w:t>
                      </w:r>
                      <w:r>
                        <w:rPr>
                          <w:bCs/>
                          <w:color w:val="000000"/>
                          <w:sz w:val="22"/>
                          <w:szCs w:val="22"/>
                        </w:rPr>
                        <w:t xml:space="preserve"> turi būti nurodyta:</w:t>
                      </w:r>
                    </w:p>
                    <w:sdt>
                      <w:sdtPr>
                        <w:alias w:val="50 str. 4 d. 1 p."/>
                        <w:tag w:val="part_3beb63d665e04976a3336c41661a2723"/>
                        <w:lock w:val="sdtLocked"/>
                        <w:richText/>
                      </w:sdtPr>
                      <w:sdtContent>
                        <w:p>
                          <w:pPr>
                            <w:ind w:firstLine="720"/>
                            <w:jc w:val="both"/>
                            <w:rPr>
                              <w:bCs/>
                              <w:sz w:val="22"/>
                              <w:szCs w:val="22"/>
                            </w:rPr>
                          </w:pPr>
                          <w:sdt>
                            <w:sdtPr>
                              <w:alias w:val="Numeris"/>
                              <w:tag w:val="nr_3beb63d665e04976a3336c41661a2723"/>
                              <w:lock w:val="sdtLocked"/>
                              <w:richText/>
                            </w:sdtPr>
                            <w:sdtContent>
                              <w:r>
                                <w:rPr>
                                  <w:bCs/>
                                  <w:sz w:val="22"/>
                                  <w:szCs w:val="22"/>
                                </w:rPr>
                                <w:t>1</w:t>
                              </w:r>
                            </w:sdtContent>
                          </w:sdt>
                          <w:r>
                            <w:rPr>
                              <w:bCs/>
                              <w:sz w:val="22"/>
                              <w:szCs w:val="22"/>
                            </w:rPr>
                            <w:t>) skundą (pareiškimą) pateikusio asmens (pareiškėjo) vardas, pavardė ir adresas;</w:t>
                          </w:r>
                        </w:p>
                      </w:sdtContent>
                    </w:sdt>
                    <w:sdt>
                      <w:sdtPr>
                        <w:alias w:val="50 str. 4 d. 2 p."/>
                        <w:tag w:val="part_495c7cfdc8f943b6bd289761ebe7a20f"/>
                        <w:lock w:val="sdtLocked"/>
                        <w:richText/>
                      </w:sdtPr>
                      <w:sdtContent>
                        <w:p>
                          <w:pPr>
                            <w:ind w:firstLine="720"/>
                            <w:jc w:val="both"/>
                            <w:rPr>
                              <w:bCs/>
                              <w:sz w:val="22"/>
                              <w:szCs w:val="22"/>
                            </w:rPr>
                          </w:pPr>
                          <w:sdt>
                            <w:sdtPr>
                              <w:alias w:val="Numeris"/>
                              <w:tag w:val="nr_495c7cfdc8f943b6bd289761ebe7a20f"/>
                              <w:lock w:val="sdtLocked"/>
                              <w:richText/>
                            </w:sdtPr>
                            <w:sdtContent>
                              <w:r>
                                <w:rPr>
                                  <w:bCs/>
                                  <w:sz w:val="22"/>
                                  <w:szCs w:val="22"/>
                                </w:rPr>
                                <w:t>2</w:t>
                              </w:r>
                            </w:sdtContent>
                          </w:sdt>
                          <w:r>
                            <w:rPr>
                              <w:bCs/>
                              <w:sz w:val="22"/>
                              <w:szCs w:val="22"/>
                            </w:rPr>
                            <w:t>) konkreti visuomenės informavimo priemonė ir publikacija ar laida, kuriose buvo paskleista informacija, žeminanti skundą (pareiškimą) pateikusio asmens (pareiškėjo) garbę ir orumą, pažeidžianti teisę į privataus gyvenimo apsaugą ar nepilnamečių interesus;</w:t>
                          </w:r>
                        </w:p>
                      </w:sdtContent>
                    </w:sdt>
                    <w:sdt>
                      <w:sdtPr>
                        <w:alias w:val="50 str. 4 d. 3 p."/>
                        <w:tag w:val="part_0fecc433df8840818b011b5661ea24c2"/>
                        <w:lock w:val="sdtLocked"/>
                        <w:richText/>
                      </w:sdtPr>
                      <w:sdtContent>
                        <w:p>
                          <w:pPr>
                            <w:ind w:firstLine="720"/>
                            <w:jc w:val="both"/>
                            <w:rPr>
                              <w:bCs/>
                              <w:sz w:val="22"/>
                              <w:szCs w:val="22"/>
                            </w:rPr>
                          </w:pPr>
                          <w:sdt>
                            <w:sdtPr>
                              <w:alias w:val="Numeris"/>
                              <w:tag w:val="nr_0fecc433df8840818b011b5661ea24c2"/>
                              <w:lock w:val="sdtLocked"/>
                              <w:richText/>
                            </w:sdtPr>
                            <w:sdtContent>
                              <w:r>
                                <w:rPr>
                                  <w:bCs/>
                                  <w:sz w:val="22"/>
                                  <w:szCs w:val="22"/>
                                </w:rPr>
                                <w:t>3</w:t>
                              </w:r>
                            </w:sdtContent>
                          </w:sdt>
                          <w:r>
                            <w:rPr>
                              <w:bCs/>
                              <w:sz w:val="22"/>
                              <w:szCs w:val="22"/>
                            </w:rPr>
                            <w:t>) kokia paskleista informacija neatitinka tikrovės, kaip yra pažeista teisė į privatumą, kaip pakenkta nepilnamečių interesams;</w:t>
                          </w:r>
                        </w:p>
                      </w:sdtContent>
                    </w:sdt>
                    <w:sdt>
                      <w:sdtPr>
                        <w:alias w:val="50 str. 4 d. 4 p."/>
                        <w:tag w:val="part_5c6e7c1efe4a49e6b693214876d74ed4"/>
                        <w:lock w:val="sdtLocked"/>
                        <w:richText/>
                      </w:sdtPr>
                      <w:sdtContent>
                        <w:p>
                          <w:pPr>
                            <w:ind w:firstLine="720"/>
                            <w:jc w:val="both"/>
                            <w:rPr>
                              <w:bCs/>
                              <w:sz w:val="22"/>
                              <w:szCs w:val="22"/>
                            </w:rPr>
                          </w:pPr>
                          <w:sdt>
                            <w:sdtPr>
                              <w:alias w:val="Numeris"/>
                              <w:tag w:val="nr_5c6e7c1efe4a49e6b693214876d74ed4"/>
                              <w:lock w:val="sdtLocked"/>
                              <w:richText/>
                            </w:sdtPr>
                            <w:sdtContent>
                              <w:r>
                                <w:rPr>
                                  <w:bCs/>
                                  <w:sz w:val="22"/>
                                  <w:szCs w:val="22"/>
                                </w:rPr>
                                <w:t>4</w:t>
                              </w:r>
                            </w:sdtContent>
                          </w:sdt>
                          <w:r>
                            <w:rPr>
                              <w:bCs/>
                              <w:sz w:val="22"/>
                              <w:szCs w:val="22"/>
                            </w:rPr>
                            <w:t>) prašymo inspektoriui turinys;</w:t>
                          </w:r>
                        </w:p>
                      </w:sdtContent>
                    </w:sdt>
                    <w:sdt>
                      <w:sdtPr>
                        <w:alias w:val="50 str. 4 d. 5 p."/>
                        <w:tag w:val="part_2f63ed3b69144ee9a30db8bf3cc4084d"/>
                        <w:lock w:val="sdtLocked"/>
                        <w:richText/>
                      </w:sdtPr>
                      <w:sdtContent>
                        <w:p>
                          <w:pPr>
                            <w:ind w:firstLine="720"/>
                            <w:jc w:val="both"/>
                            <w:rPr>
                              <w:bCs/>
                              <w:sz w:val="22"/>
                              <w:szCs w:val="22"/>
                            </w:rPr>
                          </w:pPr>
                          <w:sdt>
                            <w:sdtPr>
                              <w:alias w:val="Numeris"/>
                              <w:tag w:val="nr_2f63ed3b69144ee9a30db8bf3cc4084d"/>
                              <w:lock w:val="sdtLocked"/>
                              <w:richText/>
                            </w:sdtPr>
                            <w:sdtContent>
                              <w:r>
                                <w:rPr>
                                  <w:bCs/>
                                  <w:sz w:val="22"/>
                                  <w:szCs w:val="22"/>
                                </w:rPr>
                                <w:t>5</w:t>
                              </w:r>
                            </w:sdtContent>
                          </w:sdt>
                          <w:r>
                            <w:rPr>
                              <w:bCs/>
                              <w:sz w:val="22"/>
                              <w:szCs w:val="22"/>
                            </w:rPr>
                            <w:t>) skundo (pareiškimo) surašymo data ir skundą (pareiškimą) pateikusio asmens (pareiškėjo) parašas.</w:t>
                          </w:r>
                        </w:p>
                      </w:sdtContent>
                    </w:sdt>
                  </w:sdtContent>
                </w:sdt>
                <w:sdt>
                  <w:sdtPr>
                    <w:alias w:val="50 str. 5 d."/>
                    <w:tag w:val="part_8e77fe714ab34fec93f39550906566f7"/>
                    <w:lock w:val="sdtLocked"/>
                    <w:richText/>
                  </w:sdtPr>
                  <w:sdtContent>
                    <w:p>
                      <w:pPr>
                        <w:ind w:firstLine="720"/>
                        <w:jc w:val="both"/>
                        <w:rPr>
                          <w:bCs/>
                          <w:sz w:val="22"/>
                          <w:szCs w:val="22"/>
                        </w:rPr>
                      </w:pPr>
                      <w:sdt>
                        <w:sdtPr>
                          <w:alias w:val="Numeris"/>
                          <w:tag w:val="nr_8e77fe714ab34fec93f39550906566f7"/>
                          <w:lock w:val="sdtLocked"/>
                          <w:richText/>
                        </w:sdtPr>
                        <w:sdtContent>
                          <w:r>
                            <w:rPr>
                              <w:bCs/>
                              <w:color w:val="000000"/>
                              <w:sz w:val="22"/>
                              <w:szCs w:val="22"/>
                            </w:rPr>
                            <w:t>5</w:t>
                          </w:r>
                        </w:sdtContent>
                      </w:sdt>
                      <w:r>
                        <w:rPr>
                          <w:bCs/>
                          <w:color w:val="000000"/>
                          <w:sz w:val="22"/>
                          <w:szCs w:val="22"/>
                        </w:rPr>
                        <w:t>. Skundas (pareiškimas), kuriame nėra bent vieno iš reikalavimų, numatytų šio straipsnio 4 dalyje, nenagrinėjamas, jei inspektorius nenusprendžia kitaip. Tuo atveju, kai inspektorius atsisako nagrinėti skundą (pareiškimą) dėl jo turinio reikalavimų trūkumų, asmuo (pareiškėjas) apie tai informuojamas per 5 darbo dienas, nurodant šiuos trūkumus. Pašalinus trūkumus asmens (pareiškėjo) skundas (pareiškimas) yra priimamas nagrinėti, o jo pateikimo data laikoma ta diena, kai buvo gautas skundas (pareiškimas), atitinkantis jam keliamus reikalavimus.</w:t>
                      </w:r>
                    </w:p>
                  </w:sdtContent>
                </w:sdt>
                <w:sdt>
                  <w:sdtPr>
                    <w:alias w:val="50 str. 6 d."/>
                    <w:tag w:val="part_15dc3245a3494a11996438ad88d62366"/>
                    <w:lock w:val="sdtLocked"/>
                    <w:richText/>
                  </w:sdtPr>
                  <w:sdtContent>
                    <w:p>
                      <w:pPr>
                        <w:ind w:firstLine="720"/>
                        <w:jc w:val="both"/>
                        <w:rPr>
                          <w:bCs/>
                          <w:color w:val="000000"/>
                          <w:sz w:val="22"/>
                          <w:szCs w:val="22"/>
                        </w:rPr>
                      </w:pPr>
                      <w:sdt>
                        <w:sdtPr>
                          <w:alias w:val="Numeris"/>
                          <w:tag w:val="nr_15dc3245a3494a11996438ad88d62366"/>
                          <w:lock w:val="sdtLocked"/>
                          <w:richText/>
                        </w:sdtPr>
                        <w:sdtContent>
                          <w:r>
                            <w:rPr>
                              <w:sz w:val="22"/>
                              <w:szCs w:val="22"/>
                              <w:lang w:eastAsia="lt-LT"/>
                            </w:rPr>
                            <w:t>6</w:t>
                          </w:r>
                        </w:sdtContent>
                      </w:sdt>
                      <w:r>
                        <w:rPr>
                          <w:sz w:val="22"/>
                          <w:szCs w:val="22"/>
                          <w:lang w:eastAsia="lt-LT"/>
                        </w:rPr>
                        <w:t>. Šio straipsnio 1 dalies 1 ir 2</w:t>
                      </w:r>
                      <w:r>
                        <w:rPr>
                          <w:b/>
                          <w:bCs/>
                          <w:sz w:val="22"/>
                          <w:szCs w:val="22"/>
                          <w:lang w:eastAsia="lt-LT"/>
                        </w:rPr>
                        <w:t xml:space="preserve"> </w:t>
                      </w:r>
                      <w:r>
                        <w:rPr>
                          <w:sz w:val="22"/>
                          <w:szCs w:val="22"/>
                          <w:lang w:eastAsia="lt-LT"/>
                        </w:rPr>
                        <w:t xml:space="preserve">punktuose </w:t>
                      </w:r>
                      <w:r>
                        <w:rPr>
                          <w:color w:val="000000"/>
                          <w:sz w:val="22"/>
                          <w:szCs w:val="22"/>
                          <w:lang w:eastAsia="lt-LT"/>
                        </w:rPr>
                        <w:t>nustatytais atvejais inspektorius nagrinėja tik tų asmenų, kurių teisės visuomenės informavimo priemonėse yra pažeistos, arba jų atstovų pagal įstatymą, taip pat šių asmenų atstovų pagal pavedimą skundus (pareiškimus). Šiais atvejais anoniminiai skundai (pareiškimai) netiriami.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8ecc07f8411e8ae2bfd1913d66d57">
                        <w:r w:rsidRPr="00532B9F">
                          <w:rPr>
                            <w:rFonts w:ascii="Times New Roman" w:eastAsia="MS Mincho" w:hAnsi="Times New Roman"/>
                            <w:sz w:val="20"/>
                            <w:i/>
                            <w:iCs/>
                            <w:color w:val="0000FF" w:themeColor="hyperlink"/>
                            <w:u w:val="single"/>
                          </w:rPr>
                          <w:t>XIII-1428</w:t>
                        </w:r>
                      </w:fldSimple>
                      <w:r>
                        <w:rPr>
                          <w:rFonts w:ascii="Times New Roman" w:eastAsia="MS Mincho" w:hAnsi="Times New Roman"/>
                          <w:sz w:val="20"/>
                          <w:i/>
                          <w:iCs/>
                        </w:rPr>
                        <w:t>,
2018-06-30,
paskelbta TAR 2018-07-04, i. k. 2018-11329            </w:t>
                      </w:r>
                    </w:p>
                    <w:p/>
                  </w:sdtContent>
                </w:sdt>
                <w:sdt>
                  <w:sdtPr>
                    <w:alias w:val="50 str. 7 d."/>
                    <w:tag w:val="part_bee7c2f75f614afea73f94b86866667d"/>
                    <w:lock w:val="sdtLocked"/>
                    <w:richText/>
                  </w:sdtPr>
                  <w:sdtContent>
                    <w:p>
                      <w:pPr>
                        <w:ind w:firstLine="720"/>
                        <w:jc w:val="both"/>
                        <w:rPr>
                          <w:bCs/>
                          <w:color w:val="000000"/>
                          <w:sz w:val="22"/>
                          <w:szCs w:val="22"/>
                        </w:rPr>
                      </w:pPr>
                      <w:sdt>
                        <w:sdtPr>
                          <w:alias w:val="Numeris"/>
                          <w:tag w:val="nr_bee7c2f75f614afea73f94b86866667d"/>
                          <w:lock w:val="sdtLocked"/>
                          <w:richText/>
                        </w:sdtPr>
                        <w:sdtContent>
                          <w:r>
                            <w:rPr>
                              <w:bCs/>
                              <w:color w:val="000000"/>
                              <w:sz w:val="22"/>
                              <w:szCs w:val="22"/>
                            </w:rPr>
                            <w:t>7</w:t>
                          </w:r>
                        </w:sdtContent>
                      </w:sdt>
                      <w:r>
                        <w:rPr>
                          <w:bCs/>
                          <w:color w:val="000000"/>
                          <w:sz w:val="22"/>
                          <w:szCs w:val="22"/>
                        </w:rPr>
                        <w:t>. Šio straipsnio 1 dalies 4 punkte nustatytu atveju inspektorius nagrinėja ne tik tų asmenų, kurių teisės buvo pažeistos visuomenės informavimo priemonėse, arba jų atstovų pagal įstatymą skundus (pareiškimus), bet ir kitų asmenų (pareiškėjų) pateiktus, taip pat anoniminius skundus (pareiškimus). Šiuo atveju tyrimą inspektorius gali pradėti savo iniciatyva.</w:t>
                      </w:r>
                    </w:p>
                  </w:sdtContent>
                </w:sdt>
                <w:sdt>
                  <w:sdtPr>
                    <w:alias w:val="50 str. 8 d."/>
                    <w:tag w:val="part_5c6eecb320e34055bc5263a352150829"/>
                    <w:lock w:val="sdtLocked"/>
                    <w:richText/>
                  </w:sdtPr>
                  <w:sdtContent>
                    <w:p>
                      <w:pPr>
                        <w:ind w:firstLine="720"/>
                        <w:jc w:val="both"/>
                        <w:rPr>
                          <w:bCs/>
                          <w:sz w:val="22"/>
                          <w:szCs w:val="22"/>
                        </w:rPr>
                      </w:pPr>
                      <w:sdt>
                        <w:sdtPr>
                          <w:alias w:val="Numeris"/>
                          <w:tag w:val="nr_5c6eecb320e34055bc5263a352150829"/>
                          <w:lock w:val="sdtLocked"/>
                          <w:richText/>
                        </w:sdtPr>
                        <w:sdtContent>
                          <w:r>
                            <w:rPr>
                              <w:bCs/>
                              <w:sz w:val="22"/>
                              <w:szCs w:val="22"/>
                            </w:rPr>
                            <w:t>8</w:t>
                          </w:r>
                        </w:sdtContent>
                      </w:sdt>
                      <w:r>
                        <w:rPr>
                          <w:bCs/>
                          <w:sz w:val="22"/>
                          <w:szCs w:val="22"/>
                        </w:rPr>
                        <w:t>. Skundais (pareiškimais) nelaikomi suinteresuotų asmenų (pareiškėjų) rašytiniai ar žodiniai kreipimaisi, prašymai ir pranešimai, kuriuose ne skundžiami viešosios informacijos rengėjų ir (ar) skleidėjų veiksmai, o prašoma paaiškinti, suteikti informaciją ar pageidaujamus dokumentus, pareikšti nuomonę ar pateikti išvadą dėl šio Įstatymo nuostatų įgyvendinimo.</w:t>
                      </w:r>
                    </w:p>
                  </w:sdtContent>
                </w:sdt>
                <w:sdt>
                  <w:sdtPr>
                    <w:alias w:val="50 str. 9 d."/>
                    <w:tag w:val="part_6b8b44c4a90d4c04b112375f1097644d"/>
                    <w:lock w:val="sdtLocked"/>
                    <w:richText/>
                  </w:sdtPr>
                  <w:sdtContent>
                    <w:p>
                      <w:pPr>
                        <w:ind w:firstLine="720"/>
                        <w:jc w:val="both"/>
                        <w:rPr>
                          <w:bCs/>
                          <w:sz w:val="22"/>
                          <w:szCs w:val="22"/>
                        </w:rPr>
                      </w:pPr>
                      <w:sdt>
                        <w:sdtPr>
                          <w:alias w:val="Numeris"/>
                          <w:tag w:val="nr_6b8b44c4a90d4c04b112375f1097644d"/>
                          <w:lock w:val="sdtLocked"/>
                          <w:richText/>
                        </w:sdtPr>
                        <w:sdtContent>
                          <w:r>
                            <w:rPr>
                              <w:bCs/>
                              <w:sz w:val="22"/>
                              <w:szCs w:val="22"/>
                            </w:rPr>
                            <w:t>9</w:t>
                          </w:r>
                        </w:sdtContent>
                      </w:sdt>
                      <w:r>
                        <w:rPr>
                          <w:bCs/>
                          <w:sz w:val="22"/>
                          <w:szCs w:val="22"/>
                        </w:rPr>
                        <w:t>. Inspektorius atsisako nagrinėti skundą (pareiškimą) ir jį grąžina skundą (pareiškimą) pateikusiam asmeniui (pareiškėjui), jeigu:</w:t>
                      </w:r>
                    </w:p>
                    <w:sdt>
                      <w:sdtPr>
                        <w:alias w:val="50 str. 9 d. 1 p."/>
                        <w:tag w:val="part_54c879e5becf4af8aca772f99902fa1d"/>
                        <w:lock w:val="sdtLocked"/>
                        <w:richText/>
                      </w:sdtPr>
                      <w:sdtContent>
                        <w:p>
                          <w:pPr>
                            <w:ind w:firstLine="720"/>
                            <w:jc w:val="both"/>
                            <w:rPr>
                              <w:bCs/>
                              <w:sz w:val="22"/>
                              <w:szCs w:val="22"/>
                            </w:rPr>
                          </w:pPr>
                          <w:sdt>
                            <w:sdtPr>
                              <w:alias w:val="Numeris"/>
                              <w:tag w:val="nr_54c879e5becf4af8aca772f99902fa1d"/>
                              <w:lock w:val="sdtLocked"/>
                              <w:richText/>
                            </w:sdtPr>
                            <w:sdtContent>
                              <w:r>
                                <w:rPr>
                                  <w:bCs/>
                                  <w:sz w:val="22"/>
                                  <w:szCs w:val="22"/>
                                </w:rPr>
                                <w:t>1</w:t>
                              </w:r>
                            </w:sdtContent>
                          </w:sdt>
                          <w:r>
                            <w:rPr>
                              <w:bCs/>
                              <w:sz w:val="22"/>
                              <w:szCs w:val="22"/>
                            </w:rPr>
                            <w:t xml:space="preserve">) </w:t>
                          </w:r>
                          <w:r>
                            <w:rPr>
                              <w:bCs/>
                              <w:color w:val="000000"/>
                              <w:sz w:val="22"/>
                              <w:szCs w:val="22"/>
                            </w:rPr>
                            <w:t xml:space="preserve">skunde (pareiškime) nurodytų aplinkybių tyrimas nepriklauso inspektoriaus kompetencijai. Šiuo atveju skundas (pareiškimas) ne vėliau kaip per 5 darbo dienas perduodamas viešojo administravimo subjektui, kuris turi reikiamus įgaliojimus, ir apie tai pranešama pateikusiam skundą (pareiškimą) asmeniui (pareiškėjui). </w:t>
                          </w:r>
                          <w:r>
                            <w:rPr>
                              <w:bCs/>
                              <w:sz w:val="22"/>
                              <w:szCs w:val="22"/>
                            </w:rPr>
                            <w:t>Kai kompetentinga asmens skundą (pareiškimą) nagrinėti institucija yra teismas, skundas (pareiškimas) grąžinamas jį pateikusiam asmeniui (pareiškėjui) ir pateikiama reikalinga informacija;</w:t>
                          </w:r>
                        </w:p>
                      </w:sdtContent>
                    </w:sdt>
                    <w:sdt>
                      <w:sdtPr>
                        <w:alias w:val="50 str. 9 d. 2 p."/>
                        <w:tag w:val="part_78b05ab149fb4072877305a58a1db5f4"/>
                        <w:lock w:val="sdtLocked"/>
                        <w:richText/>
                      </w:sdtPr>
                      <w:sdtContent>
                        <w:p>
                          <w:pPr>
                            <w:tabs>
                              <w:tab w:val="num" w:pos="1320"/>
                            </w:tabs>
                            <w:ind w:firstLine="720"/>
                            <w:jc w:val="both"/>
                            <w:rPr>
                              <w:bCs/>
                              <w:color w:val="000000"/>
                              <w:sz w:val="22"/>
                              <w:szCs w:val="22"/>
                            </w:rPr>
                          </w:pPr>
                          <w:sdt>
                            <w:sdtPr>
                              <w:alias w:val="Numeris"/>
                              <w:tag w:val="nr_78b05ab149fb4072877305a58a1db5f4"/>
                              <w:lock w:val="sdtLocked"/>
                              <w:richText/>
                            </w:sdtPr>
                            <w:sdtContent>
                              <w:r>
                                <w:rPr>
                                  <w:bCs/>
                                  <w:color w:val="000000"/>
                                  <w:sz w:val="22"/>
                                  <w:szCs w:val="22"/>
                                </w:rPr>
                                <w:t>2</w:t>
                              </w:r>
                            </w:sdtContent>
                          </w:sdt>
                          <w:r>
                            <w:rPr>
                              <w:bCs/>
                              <w:color w:val="000000"/>
                              <w:sz w:val="22"/>
                              <w:szCs w:val="22"/>
                            </w:rPr>
                            <w:t>) pradėjus nagrinėti skundą (pareiškimą) paaiškėja, kad skundą (pareiškimą) tuo pačiu klausimu nagrinėja ir teismas. Šiuo atveju skundo (pareiškimo) nagrinėjimas sustabdomas, kol teismas skundą (pareiškimą) išnagrinės. Apie skundo (pareiškimo) nagrinėjimo sustabdymą pranešama skundą (pareiškimą) pateikusiam asmeniui (pareiškėjui). Šiuo atveju skundo (pareiškimo) tyrimas atnaujinamas tik asmeniui (pareiškėjui) pageidaujant ir apie tai informavus inspektorių raštu;</w:t>
                          </w:r>
                        </w:p>
                      </w:sdtContent>
                    </w:sdt>
                    <w:sdt>
                      <w:sdtPr>
                        <w:alias w:val="50 str. 9 d. 3 p."/>
                        <w:tag w:val="part_5df21f7f38cb49999cc3d60f62d1aa6e"/>
                        <w:lock w:val="sdtLocked"/>
                        <w:richText/>
                      </w:sdtPr>
                      <w:sdtContent>
                        <w:p>
                          <w:pPr>
                            <w:tabs>
                              <w:tab w:val="num" w:pos="1320"/>
                            </w:tabs>
                            <w:ind w:firstLine="720"/>
                            <w:jc w:val="both"/>
                            <w:rPr>
                              <w:bCs/>
                              <w:color w:val="000000"/>
                              <w:sz w:val="22"/>
                              <w:szCs w:val="22"/>
                            </w:rPr>
                          </w:pPr>
                          <w:sdt>
                            <w:sdtPr>
                              <w:alias w:val="Numeris"/>
                              <w:tag w:val="nr_5df21f7f38cb49999cc3d60f62d1aa6e"/>
                              <w:lock w:val="sdtLocked"/>
                              <w:richText/>
                            </w:sdtPr>
                            <w:sdtContent>
                              <w:r>
                                <w:rPr>
                                  <w:bCs/>
                                  <w:color w:val="000000"/>
                                  <w:sz w:val="22"/>
                                  <w:szCs w:val="22"/>
                                </w:rPr>
                                <w:t>3</w:t>
                              </w:r>
                            </w:sdtContent>
                          </w:sdt>
                          <w:r>
                            <w:rPr>
                              <w:bCs/>
                              <w:color w:val="000000"/>
                              <w:sz w:val="22"/>
                              <w:szCs w:val="22"/>
                            </w:rPr>
                            <w:t>) teismas ar inspektorius jau yra priėmęs sprendimą tuo pačiu klausimu ir asmuo (pareiškėjas) nepateikia naujų faktinių duomenų, leidžiančių ginčyti sprendimą. Šiuo atveju apie sprendimą nenagrinėti skundo (pareiškimo) asmeniui (pareiškėjui) pranešama ne vėliau kaip per 5 darbo dienas nuo skundo (pareiškimo) gavimo dienos;</w:t>
                          </w:r>
                        </w:p>
                      </w:sdtContent>
                    </w:sdt>
                    <w:sdt>
                      <w:sdtPr>
                        <w:alias w:val="50 str. 9 d. 4 p."/>
                        <w:tag w:val="part_78e0a2ac5fd34804b56e93296a022566"/>
                        <w:lock w:val="sdtLocked"/>
                        <w:richText/>
                      </w:sdtPr>
                      <w:sdtContent>
                        <w:p>
                          <w:pPr>
                            <w:tabs>
                              <w:tab w:val="num" w:pos="1320"/>
                            </w:tabs>
                            <w:ind w:firstLine="720"/>
                            <w:jc w:val="both"/>
                            <w:rPr>
                              <w:bCs/>
                              <w:sz w:val="22"/>
                              <w:szCs w:val="22"/>
                            </w:rPr>
                          </w:pPr>
                          <w:sdt>
                            <w:sdtPr>
                              <w:alias w:val="Numeris"/>
                              <w:tag w:val="nr_78e0a2ac5fd34804b56e93296a022566"/>
                              <w:lock w:val="sdtLocked"/>
                              <w:richText/>
                            </w:sdtPr>
                            <w:sdtContent>
                              <w:r>
                                <w:rPr>
                                  <w:bCs/>
                                  <w:color w:val="000000"/>
                                  <w:sz w:val="22"/>
                                  <w:szCs w:val="22"/>
                                </w:rPr>
                                <w:t>4</w:t>
                              </w:r>
                            </w:sdtContent>
                          </w:sdt>
                          <w:r>
                            <w:rPr>
                              <w:bCs/>
                              <w:color w:val="000000"/>
                              <w:sz w:val="22"/>
                              <w:szCs w:val="22"/>
                            </w:rPr>
                            <w:t xml:space="preserve">) </w:t>
                          </w:r>
                          <w:r>
                            <w:rPr>
                              <w:bCs/>
                              <w:sz w:val="22"/>
                              <w:szCs w:val="22"/>
                            </w:rPr>
                            <w:t xml:space="preserve">neįmanoma pradėti skundo (pareiškimo) tyrimo dėl duomenų trūkumo, o skundą (pareiškimą) pateikęs asmuo (pareiškėjas) prašomas nepateikia būtinų skundo (pareiškimo) tyrimui duomenų arba dėl objektyvių priežasčių negali jų pateikti; </w:t>
                          </w:r>
                        </w:p>
                      </w:sdtContent>
                    </w:sdt>
                    <w:sdt>
                      <w:sdtPr>
                        <w:alias w:val="50 str. 9 d. 5 p."/>
                        <w:tag w:val="part_0fddf7c2a1354532a36f2b899e799819"/>
                        <w:lock w:val="sdtLocked"/>
                        <w:richText/>
                      </w:sdtPr>
                      <w:sdtContent>
                        <w:p>
                          <w:pPr>
                            <w:tabs>
                              <w:tab w:val="num" w:pos="1320"/>
                            </w:tabs>
                            <w:ind w:firstLine="720"/>
                            <w:jc w:val="both"/>
                            <w:rPr>
                              <w:bCs/>
                              <w:sz w:val="22"/>
                              <w:szCs w:val="22"/>
                            </w:rPr>
                          </w:pPr>
                          <w:sdt>
                            <w:sdtPr>
                              <w:alias w:val="Numeris"/>
                              <w:tag w:val="nr_0fddf7c2a1354532a36f2b899e799819"/>
                              <w:lock w:val="sdtLocked"/>
                              <w:richText/>
                            </w:sdtPr>
                            <w:sdtContent>
                              <w:r>
                                <w:rPr>
                                  <w:bCs/>
                                  <w:sz w:val="22"/>
                                  <w:szCs w:val="22"/>
                                </w:rPr>
                                <w:t>5</w:t>
                              </w:r>
                            </w:sdtContent>
                          </w:sdt>
                          <w:r>
                            <w:rPr>
                              <w:bCs/>
                              <w:sz w:val="22"/>
                              <w:szCs w:val="22"/>
                            </w:rPr>
                            <w:t>) dėl skunde (pareiškime) keliamo klausimo (skundo (pareiškimo) dalyko) yra priimtas procesinis sprendimas iškelti baudžiamąją bylą;</w:t>
                          </w:r>
                        </w:p>
                      </w:sdtContent>
                    </w:sdt>
                    <w:sdt>
                      <w:sdtPr>
                        <w:alias w:val="50 str. 9 d. 6 p."/>
                        <w:tag w:val="part_e0bf0e56c0c84930bc22cba7f67aec4f"/>
                        <w:lock w:val="sdtLocked"/>
                        <w:richText/>
                      </w:sdtPr>
                      <w:sdtContent>
                        <w:p>
                          <w:pPr>
                            <w:tabs>
                              <w:tab w:val="num" w:pos="1320"/>
                            </w:tabs>
                            <w:ind w:firstLine="720"/>
                            <w:jc w:val="both"/>
                          </w:pPr>
                          <w:sdt>
                            <w:sdtPr>
                              <w:alias w:val="Numeris"/>
                              <w:tag w:val="nr_e0bf0e56c0c84930bc22cba7f67aec4f"/>
                              <w:lock w:val="sdtLocked"/>
                              <w:richText/>
                            </w:sdtPr>
                            <w:sdtContent>
                              <w:r>
                                <w:rPr>
                                  <w:bCs/>
                                  <w:sz w:val="22"/>
                                  <w:szCs w:val="22"/>
                                </w:rPr>
                                <w:t>6</w:t>
                              </w:r>
                            </w:sdtContent>
                          </w:sdt>
                          <w:r>
                            <w:rPr>
                              <w:bCs/>
                              <w:sz w:val="22"/>
                              <w:szCs w:val="22"/>
                            </w:rPr>
                            <w:t xml:space="preserve">) asmuo (pareiškėjas) atsisako skundo (pareiškimo) ir apie tai praneša inspektoriui raštu; </w:t>
                          </w:r>
                        </w:p>
                      </w:sdtContent>
                    </w:sdt>
                    <w:sdt>
                      <w:sdtPr>
                        <w:alias w:val="7 p."/>
                        <w:tag w:val="part_b3e3b597e06e499ca3aa9dfef8a2b6f4"/>
                        <w:lock w:val="sdtLocked"/>
                        <w:richText/>
                      </w:sdtPr>
                      <w:sdtContent>
                        <w:p>
                          <w:pPr>
                            <w:ind w:firstLine="720"/>
                            <w:jc w:val="both"/>
                            <w:rPr>
                              <w:bCs/>
                              <w:sz w:val="22"/>
                              <w:szCs w:val="22"/>
                            </w:rPr>
                          </w:pPr>
                          <w:sdt>
                            <w:sdtPr>
                              <w:alias w:val="Numeris"/>
                              <w:tag w:val="nr_b3e3b597e06e499ca3aa9dfef8a2b6f4"/>
                              <w:lock w:val="sdtLocked"/>
                              <w:richText/>
                            </w:sdtPr>
                            <w:sdtContent>
                              <w:r>
                                <w:rPr>
                                  <w:sz w:val="22"/>
                                  <w:szCs w:val="22"/>
                                </w:rPr>
                                <w:t>7</w:t>
                              </w:r>
                            </w:sdtContent>
                          </w:sdt>
                          <w:r>
                            <w:rPr>
                              <w:sz w:val="22"/>
                              <w:szCs w:val="22"/>
                            </w:rPr>
                            <w:t xml:space="preserve">) nuo skunde (pareiškime) nurodytos informacijos paskelbimo ar kitų aplinkybių atsiradimo iki skundo (pareiškimo) pateikimo dienos praėjo daugiau kaip 2 metai, kiek tai susiję su visais arba dalimi skunde (pareiškime) pateiktų reikalavimų.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11455c411f0b070ee7f1ceefc75">
                            <w:r w:rsidRPr="00532B9F">
                              <w:rPr>
                                <w:rFonts w:ascii="Times New Roman" w:eastAsia="MS Mincho" w:hAnsi="Times New Roman"/>
                                <w:sz w:val="20"/>
                                <w:i/>
                                <w:iCs/>
                                <w:color w:val="0000FF" w:themeColor="hyperlink"/>
                                <w:u w:val="single"/>
                              </w:rPr>
                              <w:t>XV-319</w:t>
                            </w:r>
                          </w:fldSimple>
                          <w:r>
                            <w:rPr>
                              <w:rFonts w:ascii="Times New Roman" w:eastAsia="MS Mincho" w:hAnsi="Times New Roman"/>
                              <w:sz w:val="20"/>
                              <w:i/>
                              <w:iCs/>
                            </w:rPr>
                            <w:t>,
2025-06-19,
paskelbta TAR 2025-06-30, i. k. 2025-11983        </w:t>
                          </w:r>
                        </w:p>
                        <w:p/>
                      </w:sdtContent>
                    </w:sdt>
                  </w:sdtContent>
                </w:sdt>
                <w:sdt>
                  <w:sdtPr>
                    <w:alias w:val="50 str. 10 d."/>
                    <w:tag w:val="part_8f08edfd950045d7ba2da64569d1351e"/>
                    <w:lock w:val="sdtLocked"/>
                    <w:richText/>
                  </w:sdtPr>
                  <w:sdtContent>
                    <w:p>
                      <w:pPr>
                        <w:tabs>
                          <w:tab w:val="num" w:pos="1320"/>
                        </w:tabs>
                        <w:ind w:firstLine="720"/>
                        <w:jc w:val="both"/>
                        <w:rPr>
                          <w:bCs/>
                          <w:color w:val="000000"/>
                          <w:sz w:val="22"/>
                          <w:szCs w:val="22"/>
                        </w:rPr>
                      </w:pPr>
                      <w:sdt>
                        <w:sdtPr>
                          <w:alias w:val="Numeris"/>
                          <w:tag w:val="nr_8f08edfd950045d7ba2da64569d1351e"/>
                          <w:lock w:val="sdtLocked"/>
                          <w:richText/>
                        </w:sdtPr>
                        <w:sdtContent>
                          <w:r>
                            <w:rPr>
                              <w:bCs/>
                              <w:sz w:val="22"/>
                              <w:szCs w:val="22"/>
                            </w:rPr>
                            <w:t>10</w:t>
                          </w:r>
                        </w:sdtContent>
                      </w:sdt>
                      <w:r>
                        <w:rPr>
                          <w:bCs/>
                          <w:sz w:val="22"/>
                          <w:szCs w:val="22"/>
                        </w:rPr>
                        <w:t xml:space="preserve">. </w:t>
                      </w:r>
                      <w:r>
                        <w:rPr>
                          <w:bCs/>
                          <w:color w:val="000000"/>
                          <w:sz w:val="22"/>
                          <w:szCs w:val="22"/>
                        </w:rPr>
                        <w:t>Šio straipsnio 9 dalies 6 punkte nustatytu atveju asmeniui (pareiškėjui) atsisakius dalies skundo (pareiškimo) reikalavimų, nagrinėjama tik</w:t>
                      </w:r>
                      <w:r>
                        <w:rPr>
                          <w:b/>
                          <w:color w:val="000000"/>
                          <w:sz w:val="22"/>
                          <w:szCs w:val="22"/>
                        </w:rPr>
                        <w:t xml:space="preserve"> </w:t>
                      </w:r>
                      <w:r>
                        <w:rPr>
                          <w:bCs/>
                          <w:color w:val="000000"/>
                          <w:sz w:val="22"/>
                          <w:szCs w:val="22"/>
                        </w:rPr>
                        <w:t>ta skundo (pareiškimo) dalis, kurios reikalavimų nebuvo atsisakyta.</w:t>
                      </w:r>
                    </w:p>
                  </w:sdtContent>
                </w:sdt>
                <w:sdt>
                  <w:sdtPr>
                    <w:alias w:val="50 str. 11 d."/>
                    <w:tag w:val="part_bc215492e3ba46a6940a78331c8389d6"/>
                    <w:lock w:val="sdtLocked"/>
                    <w:richText/>
                  </w:sdtPr>
                  <w:sdtContent>
                    <w:p>
                      <w:pPr>
                        <w:tabs>
                          <w:tab w:val="num" w:pos="1320"/>
                        </w:tabs>
                        <w:ind w:firstLine="720"/>
                        <w:jc w:val="both"/>
                        <w:rPr>
                          <w:bCs/>
                          <w:sz w:val="22"/>
                          <w:szCs w:val="22"/>
                        </w:rPr>
                      </w:pPr>
                      <w:sdt>
                        <w:sdtPr>
                          <w:alias w:val="Numeris"/>
                          <w:tag w:val="nr_bc215492e3ba46a6940a78331c8389d6"/>
                          <w:lock w:val="sdtLocked"/>
                          <w:richText/>
                        </w:sdtPr>
                        <w:sdtContent>
                          <w:r>
                            <w:rPr>
                              <w:bCs/>
                              <w:color w:val="000000"/>
                              <w:sz w:val="22"/>
                              <w:szCs w:val="22"/>
                            </w:rPr>
                            <w:t>11</w:t>
                          </w:r>
                        </w:sdtContent>
                      </w:sdt>
                      <w:r>
                        <w:rPr>
                          <w:bCs/>
                          <w:color w:val="000000"/>
                          <w:sz w:val="22"/>
                          <w:szCs w:val="22"/>
                        </w:rPr>
                        <w:t xml:space="preserve">. Tuo atveju, kai </w:t>
                      </w:r>
                      <w:r>
                        <w:rPr>
                          <w:bCs/>
                          <w:sz w:val="22"/>
                          <w:szCs w:val="22"/>
                        </w:rPr>
                        <w:t>priimamas sprendimas atsisakyti nagrinėti skundą (pareiškimą), skundą (pareiškimą) pateikusiam asmeniui (pareiškėjui) turi būti nurodyti atsisakymo jį nagrinėti pagrindai.</w:t>
                      </w:r>
                    </w:p>
                  </w:sdtContent>
                </w:sdt>
                <w:sdt>
                  <w:sdtPr>
                    <w:alias w:val="50 str. 12 d."/>
                    <w:tag w:val="part_b311116f827d4434b8b533cb650af219"/>
                    <w:lock w:val="sdtLocked"/>
                    <w:richText/>
                  </w:sdtPr>
                  <w:sdtContent>
                    <w:p>
                      <w:pPr>
                        <w:tabs>
                          <w:tab w:val="num" w:pos="1320"/>
                        </w:tabs>
                        <w:ind w:firstLine="720"/>
                        <w:jc w:val="both"/>
                        <w:rPr>
                          <w:bCs/>
                          <w:sz w:val="22"/>
                          <w:szCs w:val="22"/>
                        </w:rPr>
                      </w:pPr>
                      <w:sdt>
                        <w:sdtPr>
                          <w:alias w:val="Numeris"/>
                          <w:tag w:val="nr_b311116f827d4434b8b533cb650af219"/>
                          <w:lock w:val="sdtLocked"/>
                          <w:richText/>
                        </w:sdtPr>
                        <w:sdtContent>
                          <w:r>
                            <w:rPr>
                              <w:bCs/>
                              <w:sz w:val="22"/>
                              <w:szCs w:val="22"/>
                            </w:rPr>
                            <w:t>12</w:t>
                          </w:r>
                        </w:sdtContent>
                      </w:sdt>
                      <w:r>
                        <w:rPr>
                          <w:bCs/>
                          <w:sz w:val="22"/>
                          <w:szCs w:val="22"/>
                        </w:rPr>
                        <w:t>. Skundo (pareiškimo) tyrimas nutraukiamas, jei tyrimo metu paaiškėja šio straipsnio 9 dalyje nurodytos aplinkybės.</w:t>
                      </w:r>
                    </w:p>
                  </w:sdtContent>
                </w:sdt>
                <w:sdt>
                  <w:sdtPr>
                    <w:alias w:val="50 str. 13 d."/>
                    <w:tag w:val="part_379866c4a56944eb80fe13a23e3835cf"/>
                    <w:lock w:val="sdtLocked"/>
                    <w:richText/>
                  </w:sdtPr>
                  <w:sdtContent>
                    <w:p>
                      <w:pPr>
                        <w:ind w:firstLine="720"/>
                        <w:jc w:val="both"/>
                        <w:rPr>
                          <w:bCs/>
                          <w:sz w:val="22"/>
                          <w:szCs w:val="22"/>
                        </w:rPr>
                      </w:pPr>
                      <w:sdt>
                        <w:sdtPr>
                          <w:alias w:val="Numeris"/>
                          <w:tag w:val="nr_379866c4a56944eb80fe13a23e3835cf"/>
                          <w:lock w:val="sdtLocked"/>
                          <w:richText/>
                        </w:sdtPr>
                        <w:sdtContent>
                          <w:r>
                            <w:rPr>
                              <w:bCs/>
                              <w:sz w:val="22"/>
                              <w:szCs w:val="22"/>
                            </w:rPr>
                            <w:t>13</w:t>
                          </w:r>
                        </w:sdtContent>
                      </w:sdt>
                      <w:r>
                        <w:rPr>
                          <w:bCs/>
                          <w:sz w:val="22"/>
                          <w:szCs w:val="22"/>
                        </w:rPr>
                        <w:t>. Inspektorius gautą skundą (pareiškimą) išnagrinėja per tris mėnesius nuo skundo (pareiškimo) gavimo dienos.</w:t>
                      </w:r>
                    </w:p>
                  </w:sdtContent>
                </w:sdt>
                <w:sdt>
                  <w:sdtPr>
                    <w:alias w:val="14 d."/>
                    <w:tag w:val="part_74225b8bb4b741019083202f4f386d92"/>
                    <w:lock w:val="sdtLocked"/>
                    <w:richText/>
                  </w:sdtPr>
                  <w:sdtContent>
                    <w:p>
                      <w:pPr>
                        <w:ind w:firstLine="720"/>
                        <w:jc w:val="both"/>
                        <w:rPr>
                          <w:bCs/>
                          <w:sz w:val="22"/>
                          <w:szCs w:val="22"/>
                        </w:rPr>
                      </w:pPr>
                      <w:sdt>
                        <w:sdtPr>
                          <w:alias w:val="Numeris"/>
                          <w:tag w:val="nr_74225b8bb4b741019083202f4f386d92"/>
                          <w:lock w:val="sdtLocked"/>
                          <w:richText/>
                        </w:sdtPr>
                        <w:sdtContent>
                          <w:r>
                            <w:rPr>
                              <w:sz w:val="22"/>
                              <w:szCs w:val="22"/>
                            </w:rPr>
                            <w:t>14</w:t>
                          </w:r>
                        </w:sdtContent>
                      </w:sdt>
                      <w:r>
                        <w:rPr>
                          <w:sz w:val="22"/>
                          <w:szCs w:val="22"/>
                        </w:rPr>
                        <w:t>. Sprendimas dėl poveikio priemonių</w:t>
                      </w:r>
                      <w:r>
                        <w:rPr>
                          <w:bCs/>
                          <w:sz w:val="22"/>
                          <w:szCs w:val="22"/>
                        </w:rPr>
                        <w:t>, nustatytų šio straipsnio 3 dalies 1–5 punktuose</w:t>
                      </w:r>
                      <w:r>
                        <w:rPr>
                          <w:sz w:val="22"/>
                          <w:szCs w:val="22"/>
                        </w:rPr>
                        <w:t>, taikymo gali būti priimtas, jeigu praėjo ne daugiau kaip 2</w:t>
                      </w:r>
                      <w:r>
                        <w:rPr>
                          <w:bCs/>
                          <w:sz w:val="22"/>
                          <w:szCs w:val="22"/>
                        </w:rPr>
                        <w:t xml:space="preserve"> </w:t>
                      </w:r>
                      <w:r>
                        <w:rPr>
                          <w:sz w:val="22"/>
                          <w:szCs w:val="22"/>
                        </w:rPr>
                        <w:t xml:space="preserve">metai, nuo </w:t>
                      </w:r>
                      <w:r>
                        <w:rPr>
                          <w:bCs/>
                          <w:sz w:val="22"/>
                          <w:szCs w:val="22"/>
                        </w:rPr>
                        <w:t>informacijos, kurią skelbiant buvo padarytas pažeidimas</w:t>
                      </w:r>
                      <w:r>
                        <w:rPr>
                          <w:sz w:val="22"/>
                          <w:szCs w:val="22"/>
                        </w:rPr>
                        <w:t xml:space="preserve">, paskelbimo dienos, o esant tęstiniam ar trunkamajam pažeidimui, – nuo paskutinių tęstinio pažeidimo veiksmų atlikimo dienos ar trunkamojo pažeidimo paaiškėjimo dienos. </w:t>
                      </w:r>
                      <w:r>
                        <w:rPr>
                          <w:bCs/>
                          <w:sz w:val="22"/>
                          <w:szCs w:val="22"/>
                        </w:rPr>
                        <w:t xml:space="preserve">Šioje dalyje nurodytas senaties terminas netaikomas, kai teismo sprendimu skundas </w:t>
                      </w:r>
                      <w:r>
                        <w:rPr>
                          <w:sz w:val="22"/>
                          <w:szCs w:val="22"/>
                        </w:rPr>
                        <w:t>(pareiškimas)</w:t>
                      </w:r>
                      <w:r>
                        <w:rPr>
                          <w:bCs/>
                          <w:sz w:val="22"/>
                          <w:szCs w:val="22"/>
                        </w:rPr>
                        <w:t xml:space="preserve"> grąžinamas inspektoriui nagrinėti iš naujo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11455c411f0b070ee7f1ceefc75">
                        <w:r w:rsidRPr="00532B9F">
                          <w:rPr>
                            <w:rFonts w:ascii="Times New Roman" w:eastAsia="MS Mincho" w:hAnsi="Times New Roman"/>
                            <w:sz w:val="20"/>
                            <w:i/>
                            <w:iCs/>
                            <w:color w:val="0000FF" w:themeColor="hyperlink"/>
                            <w:u w:val="single"/>
                          </w:rPr>
                          <w:t>XV-319</w:t>
                        </w:r>
                      </w:fldSimple>
                      <w:r>
                        <w:rPr>
                          <w:rFonts w:ascii="Times New Roman" w:eastAsia="MS Mincho" w:hAnsi="Times New Roman"/>
                          <w:sz w:val="20"/>
                          <w:i/>
                          <w:iCs/>
                        </w:rPr>
                        <w:t>,
2025-06-19,
paskelbta TAR 2025-06-30, i. k. 2025-11983        </w:t>
                      </w:r>
                    </w:p>
                    <w:p/>
                  </w:sdtContent>
                </w:sdt>
                <w:sdt>
                  <w:sdtPr>
                    <w:alias w:val="50 str. 15 d."/>
                    <w:tag w:val="part_48cbf2c591084e99867df198c042edef"/>
                    <w:lock w:val="sdtLocked"/>
                    <w:richText/>
                  </w:sdtPr>
                  <w:sdtContent>
                    <w:p>
                      <w:pPr>
                        <w:ind w:firstLine="720"/>
                        <w:jc w:val="both"/>
                        <w:rPr>
                          <w:bCs/>
                          <w:sz w:val="22"/>
                          <w:szCs w:val="22"/>
                        </w:rPr>
                      </w:pPr>
                      <w:sdt>
                        <w:sdtPr>
                          <w:alias w:val="Numeris"/>
                          <w:tag w:val="nr_48cbf2c591084e99867df198c042edef"/>
                          <w:lock w:val="sdtLocked"/>
                          <w:richText/>
                        </w:sdtPr>
                        <w:sdtContent>
                          <w:r>
                            <w:rPr>
                              <w:bCs/>
                              <w:sz w:val="22"/>
                              <w:szCs w:val="22"/>
                            </w:rPr>
                            <w:t>15</w:t>
                          </w:r>
                        </w:sdtContent>
                      </w:sdt>
                      <w:r>
                        <w:rPr>
                          <w:bCs/>
                          <w:sz w:val="22"/>
                          <w:szCs w:val="22"/>
                        </w:rPr>
                        <w:t xml:space="preserve">. </w:t>
                      </w:r>
                      <w:r>
                        <w:rPr>
                          <w:sz w:val="22"/>
                          <w:szCs w:val="22"/>
                        </w:rPr>
                        <w:t>Jei skundas (pareiškimas) yra pagrįstas, inspektorius gali priimti vieną iš šio straipsnio 3</w:t>
                      </w:r>
                      <w:r>
                        <w:rPr>
                          <w:bCs/>
                          <w:sz w:val="22"/>
                          <w:szCs w:val="22"/>
                        </w:rPr>
                        <w:t xml:space="preserve"> </w:t>
                      </w:r>
                      <w:r>
                        <w:rPr>
                          <w:sz w:val="22"/>
                          <w:szCs w:val="22"/>
                        </w:rPr>
                        <w:t>dalyje numatytų sprendimų. Su juo inspektorius supažindina skundą (pareiškimą) pateikusį asmenį (pareiškėją), viešosios informacijos rengėjus ir</w:t>
                      </w:r>
                      <w:r>
                        <w:rPr>
                          <w:bCs/>
                          <w:sz w:val="22"/>
                          <w:szCs w:val="22"/>
                        </w:rPr>
                        <w:t xml:space="preserve"> </w:t>
                      </w:r>
                      <w:r>
                        <w:rPr>
                          <w:sz w:val="22"/>
                          <w:szCs w:val="22"/>
                        </w:rPr>
                        <w:t xml:space="preserve">(ar) skleidėjus, už visuomenės informavimo priemonių turinį atsakingus asmenis.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11455c411f0b070ee7f1ceefc75">
                        <w:r w:rsidRPr="00532B9F">
                          <w:rPr>
                            <w:rFonts w:ascii="Times New Roman" w:eastAsia="MS Mincho" w:hAnsi="Times New Roman"/>
                            <w:sz w:val="20"/>
                            <w:i/>
                            <w:iCs/>
                            <w:color w:val="0000FF" w:themeColor="hyperlink"/>
                            <w:u w:val="single"/>
                          </w:rPr>
                          <w:t>XV-319</w:t>
                        </w:r>
                      </w:fldSimple>
                      <w:r>
                        <w:rPr>
                          <w:rFonts w:ascii="Times New Roman" w:eastAsia="MS Mincho" w:hAnsi="Times New Roman"/>
                          <w:sz w:val="20"/>
                          <w:i/>
                          <w:iCs/>
                        </w:rPr>
                        <w:t>,
2025-06-19,
paskelbta TAR 2025-06-30, i. k. 2025-11983            </w:t>
                      </w:r>
                    </w:p>
                    <w:p/>
                  </w:sdtContent>
                </w:sdt>
                <w:sdt>
                  <w:sdtPr>
                    <w:alias w:val="50 str. 16 d."/>
                    <w:tag w:val="part_80c96589d7014c95b4594128b5aa339b"/>
                    <w:lock w:val="sdtLocked"/>
                    <w:richText/>
                  </w:sdtPr>
                  <w:sdtContent>
                    <w:p>
                      <w:pPr>
                        <w:ind w:firstLine="720"/>
                        <w:jc w:val="both"/>
                        <w:rPr>
                          <w:bCs/>
                          <w:sz w:val="22"/>
                          <w:szCs w:val="22"/>
                        </w:rPr>
                      </w:pPr>
                      <w:sdt>
                        <w:sdtPr>
                          <w:alias w:val="Numeris"/>
                          <w:tag w:val="nr_80c96589d7014c95b4594128b5aa339b"/>
                          <w:lock w:val="sdtLocked"/>
                          <w:richText/>
                        </w:sdtPr>
                        <w:sdtContent>
                          <w:r>
                            <w:rPr>
                              <w:bCs/>
                              <w:sz w:val="22"/>
                              <w:szCs w:val="22"/>
                            </w:rPr>
                            <w:t>16</w:t>
                          </w:r>
                        </w:sdtContent>
                      </w:sdt>
                      <w:r>
                        <w:rPr>
                          <w:bCs/>
                          <w:sz w:val="22"/>
                          <w:szCs w:val="22"/>
                        </w:rPr>
                        <w:t>. Tais atvejais, kai skundas (pareiškimas) pripažįstamas nepagrįstu, inspektorius privalo raštu motyvuotai atsakyti skundą (pareiškimą) pateikusiam asmeniui (pareiškėjui).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11455c411f0b070ee7f1ceefc75">
                        <w:r w:rsidRPr="00532B9F">
                          <w:rPr>
                            <w:rFonts w:ascii="Times New Roman" w:eastAsia="MS Mincho" w:hAnsi="Times New Roman"/>
                            <w:sz w:val="20"/>
                            <w:i/>
                            <w:iCs/>
                            <w:color w:val="0000FF" w:themeColor="hyperlink"/>
                            <w:u w:val="single"/>
                          </w:rPr>
                          <w:t>XV-319</w:t>
                        </w:r>
                      </w:fldSimple>
                      <w:r>
                        <w:rPr>
                          <w:rFonts w:ascii="Times New Roman" w:eastAsia="MS Mincho" w:hAnsi="Times New Roman"/>
                          <w:sz w:val="20"/>
                          <w:i/>
                          <w:iCs/>
                        </w:rPr>
                        <w:t>,
2025-06-19,
paskelbta TAR 2025-06-30, i. k. 2025-11983        </w:t>
                      </w:r>
                    </w:p>
                    <w:p/>
                  </w:sdtContent>
                </w:sdt>
                <w:sdt>
                  <w:sdtPr>
                    <w:alias w:val="50 str. 17 d."/>
                    <w:tag w:val="part_554f112c8a2747189676d9285cabb743"/>
                    <w:lock w:val="sdtLocked"/>
                    <w:richText/>
                  </w:sdtPr>
                  <w:sdtContent>
                    <w:p>
                      <w:pPr>
                        <w:ind w:firstLine="720"/>
                        <w:jc w:val="both"/>
                        <w:rPr>
                          <w:sz w:val="22"/>
                          <w:szCs w:val="22"/>
                        </w:rPr>
                      </w:pPr>
                      <w:sdt>
                        <w:sdtPr>
                          <w:alias w:val="Numeris"/>
                          <w:tag w:val="nr_554f112c8a2747189676d9285cabb743"/>
                          <w:lock w:val="sdtLocked"/>
                          <w:richText/>
                        </w:sdtPr>
                        <w:sdtContent>
                          <w:r>
                            <w:rPr>
                              <w:sz w:val="22"/>
                              <w:szCs w:val="22"/>
                            </w:rPr>
                            <w:t>17</w:t>
                          </w:r>
                        </w:sdtContent>
                      </w:sdt>
                      <w:r>
                        <w:rPr>
                          <w:sz w:val="22"/>
                          <w:szCs w:val="22"/>
                        </w:rPr>
                        <w:t>. Inspektoriaus sprendimai, išskyrus šio straipsnio 18</w:t>
                      </w:r>
                      <w:r>
                        <w:rPr>
                          <w:bCs/>
                          <w:sz w:val="22"/>
                          <w:szCs w:val="22"/>
                        </w:rPr>
                        <w:t xml:space="preserve"> </w:t>
                      </w:r>
                      <w:r>
                        <w:rPr>
                          <w:sz w:val="22"/>
                          <w:szCs w:val="22"/>
                        </w:rPr>
                        <w:t>dalyje nustatytus atvejus, skelbiami Žurnalistų etikos inspektoriaus tarnybos interneto svetainėje. Šiais atvejais rezoliucinė inspektoriaus sprendimo dalis turi būti nedelsiant paskelbta toje visuomenės informavimo priemonėje, kurioje inspektorius nustatė pažeidimą.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11455c411f0b070ee7f1ceefc75">
                        <w:r w:rsidRPr="00532B9F">
                          <w:rPr>
                            <w:rFonts w:ascii="Times New Roman" w:eastAsia="MS Mincho" w:hAnsi="Times New Roman"/>
                            <w:sz w:val="20"/>
                            <w:i/>
                            <w:iCs/>
                            <w:color w:val="0000FF" w:themeColor="hyperlink"/>
                            <w:u w:val="single"/>
                          </w:rPr>
                          <w:t>XV-319</w:t>
                        </w:r>
                      </w:fldSimple>
                      <w:r>
                        <w:rPr>
                          <w:rFonts w:ascii="Times New Roman" w:eastAsia="MS Mincho" w:hAnsi="Times New Roman"/>
                          <w:sz w:val="20"/>
                          <w:i/>
                          <w:iCs/>
                        </w:rPr>
                        <w:t>,
2025-06-19,
paskelbta TAR 2025-06-30, i. k. 2025-11983            </w:t>
                      </w:r>
                    </w:p>
                    <w:p/>
                  </w:sdtContent>
                </w:sdt>
                <w:sdt>
                  <w:sdtPr>
                    <w:alias w:val="50 str. 18 d."/>
                    <w:tag w:val="part_3c86b2e9c1ab481e8d3d256142cb46f3"/>
                    <w:lock w:val="sdtLocked"/>
                    <w:richText/>
                  </w:sdtPr>
                  <w:sdtContent>
                    <w:p>
                      <w:pPr>
                        <w:ind w:firstLine="720"/>
                        <w:jc w:val="both"/>
                        <w:rPr>
                          <w:bCs/>
                          <w:sz w:val="22"/>
                          <w:szCs w:val="22"/>
                        </w:rPr>
                      </w:pPr>
                      <w:sdt>
                        <w:sdtPr>
                          <w:alias w:val="Numeris"/>
                          <w:tag w:val="nr_3c86b2e9c1ab481e8d3d256142cb46f3"/>
                          <w:lock w:val="sdtLocked"/>
                          <w:richText/>
                        </w:sdtPr>
                        <w:sdtContent>
                          <w:r>
                            <w:rPr>
                              <w:bCs/>
                              <w:sz w:val="22"/>
                              <w:szCs w:val="22"/>
                            </w:rPr>
                            <w:t>18</w:t>
                          </w:r>
                        </w:sdtContent>
                      </w:sdt>
                      <w:r>
                        <w:rPr>
                          <w:bCs/>
                          <w:sz w:val="22"/>
                          <w:szCs w:val="22"/>
                        </w:rPr>
                        <w:t xml:space="preserve">. Tais atvejais, kai viešai paskelbus inspektoriaus sprendimą gali būti pažeistos asmens teisės ir (ar) teisėti interesai arba kai sprendimo paskelbti neprašo skundą (pareiškimą) pateikęs asmuo (pareiškėjas), inspektoriaus sprendimas viešai neskelbiamas. Tokiais atvejais su inspektoriaus sprendimu supažindinamas tik skundą (pareiškimą) pateikęs asmuo (pareiškėjas) ir tas viešosios informacijos rengėjas ir (ar) skleidėjas, kurio valdomoje visuomenės informavimo priemonėje nustatytas pažeidimas.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11455c411f0b070ee7f1ceefc75">
                        <w:r w:rsidRPr="00532B9F">
                          <w:rPr>
                            <w:rFonts w:ascii="Times New Roman" w:eastAsia="MS Mincho" w:hAnsi="Times New Roman"/>
                            <w:sz w:val="20"/>
                            <w:i/>
                            <w:iCs/>
                            <w:color w:val="0000FF" w:themeColor="hyperlink"/>
                            <w:u w:val="single"/>
                          </w:rPr>
                          <w:t>XV-319</w:t>
                        </w:r>
                      </w:fldSimple>
                      <w:r>
                        <w:rPr>
                          <w:rFonts w:ascii="Times New Roman" w:eastAsia="MS Mincho" w:hAnsi="Times New Roman"/>
                          <w:sz w:val="20"/>
                          <w:i/>
                          <w:iCs/>
                        </w:rPr>
                        <w:t>,
2025-06-19,
paskelbta TAR 2025-06-30, i. k. 2025-11983        </w:t>
                      </w:r>
                    </w:p>
                    <w:p/>
                  </w:sdtContent>
                </w:sdt>
                <w:sdt>
                  <w:sdtPr>
                    <w:alias w:val="50 str. 19 d."/>
                    <w:tag w:val="part_13e10c7bca364f13b531e74e51755b4c"/>
                    <w:lock w:val="sdtLocked"/>
                    <w:richText/>
                  </w:sdtPr>
                  <w:sdtContent>
                    <w:p>
                      <w:pPr>
                        <w:ind w:firstLine="720"/>
                        <w:jc w:val="both"/>
                        <w:rPr>
                          <w:bCs/>
                          <w:color w:val="000000"/>
                          <w:sz w:val="22"/>
                          <w:szCs w:val="22"/>
                        </w:rPr>
                      </w:pPr>
                      <w:sdt>
                        <w:sdtPr>
                          <w:alias w:val="Numeris"/>
                          <w:tag w:val="nr_13e10c7bca364f13b531e74e51755b4c"/>
                          <w:lock w:val="sdtLocked"/>
                          <w:richText/>
                        </w:sdtPr>
                        <w:sdtContent>
                          <w:r>
                            <w:rPr>
                              <w:bCs/>
                              <w:sz w:val="22"/>
                              <w:szCs w:val="22"/>
                            </w:rPr>
                            <w:t>19</w:t>
                          </w:r>
                        </w:sdtContent>
                      </w:sdt>
                      <w:r>
                        <w:rPr>
                          <w:bCs/>
                          <w:sz w:val="22"/>
                          <w:szCs w:val="22"/>
                        </w:rPr>
                        <w:t xml:space="preserve">. </w:t>
                      </w:r>
                      <w:r>
                        <w:rPr>
                          <w:bCs/>
                          <w:color w:val="000000"/>
                          <w:sz w:val="22"/>
                          <w:szCs w:val="22"/>
                        </w:rPr>
                        <w:t>Inspektoriaus sprendimai gali būti skundžiami teismui per 30 dienų nuo jų paskelbimo arba, jeigu sprendimas neskelbiamas viešai, nuo pranešimo apie jo priėmimą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11455c411f0b070ee7f1ceefc75">
                        <w:r w:rsidRPr="00532B9F">
                          <w:rPr>
                            <w:rFonts w:ascii="Times New Roman" w:eastAsia="MS Mincho" w:hAnsi="Times New Roman"/>
                            <w:sz w:val="20"/>
                            <w:i/>
                            <w:iCs/>
                            <w:color w:val="0000FF" w:themeColor="hyperlink"/>
                            <w:u w:val="single"/>
                          </w:rPr>
                          <w:t>XV-319</w:t>
                        </w:r>
                      </w:fldSimple>
                      <w:r>
                        <w:rPr>
                          <w:rFonts w:ascii="Times New Roman" w:eastAsia="MS Mincho" w:hAnsi="Times New Roman"/>
                          <w:sz w:val="20"/>
                          <w:i/>
                          <w:iCs/>
                        </w:rPr>
                        <w:t>,
2025-06-19,
paskelbta TAR 2025-06-30, i. k. 2025-11983        </w:t>
                      </w:r>
                    </w:p>
                    <w:p/>
                  </w:sdtContent>
                </w:sdt>
                <w:sdt>
                  <w:sdtPr>
                    <w:alias w:val="50 str. 20 d."/>
                    <w:tag w:val="part_d26c383fadd843d9aa5876e34e376e17"/>
                    <w:lock w:val="sdtLocked"/>
                    <w:richText/>
                  </w:sdtPr>
                  <w:sdtContent>
                    <w:p>
                      <w:pPr>
                        <w:ind w:firstLine="720"/>
                        <w:jc w:val="both"/>
                        <w:rPr>
                          <w:bCs/>
                          <w:sz w:val="22"/>
                          <w:szCs w:val="22"/>
                        </w:rPr>
                      </w:pPr>
                      <w:sdt>
                        <w:sdtPr>
                          <w:alias w:val="Numeris"/>
                          <w:tag w:val="nr_d26c383fadd843d9aa5876e34e376e17"/>
                          <w:lock w:val="sdtLocked"/>
                          <w:richText/>
                        </w:sdtPr>
                        <w:sdtContent>
                          <w:r>
                            <w:rPr>
                              <w:bCs/>
                              <w:sz w:val="22"/>
                              <w:szCs w:val="22"/>
                            </w:rPr>
                            <w:t>20</w:t>
                          </w:r>
                        </w:sdtContent>
                      </w:sdt>
                      <w:r>
                        <w:rPr>
                          <w:bCs/>
                          <w:sz w:val="22"/>
                          <w:szCs w:val="22"/>
                        </w:rPr>
                        <w:t>. Inspektoriaus teisėtų reikalavimų, priimtų sprendimų nevykdymas ar kitoks trukdymas inspektoriui įgyvendinti šio Įstatymo jam suteiktas teises ar įgaliojimus užtraukia administracinę atsakomybę.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b11455c411f0b070ee7f1ceefc75">
                        <w:r w:rsidRPr="00532B9F">
                          <w:rPr>
                            <w:rFonts w:ascii="Times New Roman" w:eastAsia="MS Mincho" w:hAnsi="Times New Roman"/>
                            <w:sz w:val="20"/>
                            <w:i/>
                            <w:iCs/>
                            <w:color w:val="0000FF" w:themeColor="hyperlink"/>
                            <w:u w:val="single"/>
                          </w:rPr>
                          <w:t>XV-319</w:t>
                        </w:r>
                      </w:fldSimple>
                      <w:r>
                        <w:rPr>
                          <w:rFonts w:ascii="Times New Roman" w:eastAsia="MS Mincho" w:hAnsi="Times New Roman"/>
                          <w:sz w:val="20"/>
                          <w:i/>
                          <w:iCs/>
                        </w:rPr>
                        <w:t>,
2025-06-19,
paskelbta TAR 2025-06-30, i. k. 2025-11983        </w:t>
                      </w:r>
                    </w:p>
                    <w:p/>
                  </w:sdtContent>
                </w:sdt>
                <w:p>
                  <w:pPr>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XI-348</w:t>
                    </w:r>
                  </w:hyperlink>
                  <w:r>
                    <w:rPr>
                      <w:i/>
                      <w:sz w:val="20"/>
                    </w:rPr>
                    <w:t>, 2009-07-15, Žin., 2009, Nr. 89-3804 (2009-07-28)</w:t>
                  </w:r>
                </w:p>
                <w:p>
                  <w:pPr>
                    <w:rPr>
                      <w:i/>
                      <w:sz w:val="20"/>
                    </w:rPr>
                  </w:pPr>
                  <w:r>
                    <w:rPr>
                      <w:i/>
                      <w:sz w:val="20"/>
                    </w:rPr>
                    <w:t xml:space="preserve">Nr. </w:t>
                  </w:r>
                  <w:hyperlink r:id="rId65" w:history="1">
                    <w:r>
                      <w:rPr>
                        <w:i/>
                        <w:color w:val="0000FF"/>
                        <w:sz w:val="20"/>
                        <w:u w:val="single"/>
                      </w:rPr>
                      <w:t>XI-1046</w:t>
                    </w:r>
                  </w:hyperlink>
                  <w:r>
                    <w:rPr>
                      <w:i/>
                      <w:sz w:val="20"/>
                    </w:rPr>
                    <w:t>, 2010-09-30, Žin., 2010, Nr. 123-6260 (2010-10-18)</w:t>
                  </w:r>
                </w:p>
                <w:p>
                  <w:pPr>
                    <w:rPr>
                      <w:i/>
                      <w:sz w:val="20"/>
                    </w:rPr>
                  </w:pPr>
                  <w:r>
                    <w:rPr>
                      <w:i/>
                      <w:sz w:val="20"/>
                    </w:rPr>
                    <w:t xml:space="preserve">Nr. </w:t>
                  </w:r>
                  <w:hyperlink r:id="rId66" w:history="1">
                    <w:r>
                      <w:rPr>
                        <w:i/>
                        <w:color w:val="0000FF"/>
                        <w:sz w:val="20"/>
                        <w:u w:val="single"/>
                      </w:rPr>
                      <w:t>XI-2353</w:t>
                    </w:r>
                  </w:hyperlink>
                  <w:r>
                    <w:rPr>
                      <w:i/>
                      <w:sz w:val="20"/>
                    </w:rPr>
                    <w:t>, 2012-11-06, Žin., 2012, Nr. 132-6681 (2012-11-15)</w:t>
                  </w:r>
                </w:p>
                <w:p>
                  <w:pPr>
                    <w:jc w:val="both"/>
                    <w:rPr>
                      <w:color w:val="000000"/>
                      <w:sz w:val="22"/>
                      <w:szCs w:val="24"/>
                    </w:rPr>
                  </w:pPr>
                </w:p>
              </w:sdtContent>
            </w:sdt>
          </w:sdtContent>
        </w:sdt>
        <w:sdt>
          <w:sdtPr>
            <w:alias w:val="skyrius"/>
            <w:tag w:val="part_c87527f2b71c4aab902c24ed92fb5f98"/>
            <w:lock w:val="sdtLocked"/>
            <w:richText/>
          </w:sdtPr>
          <w:sdtContent>
            <w:p>
              <w:pPr>
                <w:keepNext/>
                <w:jc w:val="center"/>
                <w:outlineLvl w:val="1"/>
                <w:rPr>
                  <w:b/>
                  <w:sz w:val="22"/>
                  <w:szCs w:val="24"/>
                </w:rPr>
              </w:pPr>
              <w:sdt>
                <w:sdtPr>
                  <w:alias w:val="Numeris"/>
                  <w:tag w:val="nr_c87527f2b71c4aab902c24ed92fb5f98"/>
                  <w:lock w:val="sdtLocked"/>
                  <w:richText/>
                </w:sdtPr>
                <w:sdtContent>
                  <w:r>
                    <w:rPr>
                      <w:b/>
                      <w:sz w:val="22"/>
                      <w:szCs w:val="24"/>
                    </w:rPr>
                    <w:t>VI</w:t>
                  </w:r>
                </w:sdtContent>
              </w:sdt>
              <w:r>
                <w:rPr>
                  <w:b/>
                  <w:sz w:val="22"/>
                  <w:szCs w:val="24"/>
                </w:rPr>
                <w:t xml:space="preserve"> SKYRIUS</w:t>
              </w:r>
            </w:p>
            <w:sdt>
              <w:sdtPr>
                <w:alias w:val="Pavadinimas"/>
                <w:tag w:val="title_c87527f2b71c4aab902c24ed92fb5f98"/>
                <w:lock w:val="sdtLocked"/>
                <w:richText/>
              </w:sdtPr>
              <w:sdtContent>
                <w:p>
                  <w:pPr>
                    <w:keepNext/>
                    <w:jc w:val="center"/>
                    <w:outlineLvl w:val="1"/>
                    <w:rPr>
                      <w:b/>
                      <w:sz w:val="22"/>
                      <w:szCs w:val="24"/>
                    </w:rPr>
                  </w:pPr>
                  <w:r>
                    <w:rPr>
                      <w:b/>
                      <w:sz w:val="22"/>
                      <w:szCs w:val="24"/>
                    </w:rPr>
                    <w:t>ATSAKOMYBĖ UŽ VISUOMENĖS INFORMAVIMĄ REGLAMENTUOJANČIŲ</w:t>
                  </w:r>
                </w:p>
                <w:p>
                  <w:pPr>
                    <w:keepNext/>
                    <w:jc w:val="center"/>
                    <w:outlineLvl w:val="1"/>
                    <w:rPr>
                      <w:b/>
                      <w:sz w:val="22"/>
                      <w:szCs w:val="24"/>
                    </w:rPr>
                  </w:pPr>
                  <w:r>
                    <w:rPr>
                      <w:b/>
                      <w:sz w:val="22"/>
                      <w:szCs w:val="24"/>
                    </w:rPr>
                    <w:t>TEISĖS AKTŲ PAŽEIDIMUS IR JOS ĮGYVENDINIMO TVARKA</w:t>
                  </w:r>
                </w:p>
              </w:sdtContent>
            </w:sdt>
            <w:p>
              <w:pPr>
                <w:ind w:left="2430" w:firstLine="720"/>
                <w:jc w:val="both"/>
                <w:rPr>
                  <w:b/>
                  <w:sz w:val="22"/>
                  <w:szCs w:val="24"/>
                </w:rPr>
              </w:pPr>
            </w:p>
            <w:sdt>
              <w:sdtPr>
                <w:alias w:val="51 str."/>
                <w:tag w:val="part_04cac608925b43c5a365c6fff06d71e6"/>
                <w:lock w:val="sdtLocked"/>
                <w:richText/>
              </w:sdtPr>
              <w:sdtContent>
                <w:p>
                  <w:pPr>
                    <w:ind w:left="2430" w:hanging="1710"/>
                    <w:jc w:val="both"/>
                    <w:rPr>
                      <w:b/>
                      <w:sz w:val="22"/>
                      <w:szCs w:val="24"/>
                    </w:rPr>
                  </w:pPr>
                  <w:sdt>
                    <w:sdtPr>
                      <w:alias w:val="Numeris"/>
                      <w:tag w:val="nr_04cac608925b43c5a365c6fff06d71e6"/>
                      <w:lock w:val="sdtLocked"/>
                      <w:richText/>
                    </w:sdtPr>
                    <w:sdtContent>
                      <w:r>
                        <w:rPr>
                          <w:b/>
                          <w:sz w:val="22"/>
                          <w:szCs w:val="24"/>
                        </w:rPr>
                        <w:t>51</w:t>
                      </w:r>
                    </w:sdtContent>
                  </w:sdt>
                  <w:r>
                    <w:rPr>
                      <w:b/>
                      <w:sz w:val="22"/>
                      <w:szCs w:val="24"/>
                    </w:rPr>
                    <w:t xml:space="preserve"> straipsnis. </w:t>
                  </w:r>
                  <w:sdt>
                    <w:sdtPr>
                      <w:alias w:val="Pavadinimas"/>
                      <w:tag w:val="title_04cac608925b43c5a365c6fff06d71e6"/>
                      <w:lock w:val="sdtLocked"/>
                      <w:richText/>
                    </w:sdtPr>
                    <w:sdtContent>
                      <w:r>
                        <w:rPr>
                          <w:b/>
                          <w:sz w:val="22"/>
                          <w:szCs w:val="24"/>
                        </w:rPr>
                        <w:t xml:space="preserve">Viešosios informacijos rengėjų, </w:t>
                      </w:r>
                      <w:r>
                        <w:rPr>
                          <w:b/>
                          <w:bCs/>
                          <w:sz w:val="22"/>
                          <w:szCs w:val="24"/>
                        </w:rPr>
                        <w:t>skleidėjų</w:t>
                      </w:r>
                      <w:r>
                        <w:rPr>
                          <w:sz w:val="22"/>
                          <w:szCs w:val="24"/>
                        </w:rPr>
                        <w:t xml:space="preserve"> </w:t>
                      </w:r>
                      <w:r>
                        <w:rPr>
                          <w:b/>
                          <w:sz w:val="22"/>
                          <w:szCs w:val="24"/>
                        </w:rPr>
                        <w:t>ir pareigūnų atsakomybė</w:t>
                      </w:r>
                    </w:sdtContent>
                  </w:sdt>
                </w:p>
                <w:sdt>
                  <w:sdtPr>
                    <w:alias w:val="51 str. 1 d."/>
                    <w:tag w:val="part_c7f8a6c3329340d58c3812cb240829b8"/>
                    <w:lock w:val="sdtLocked"/>
                    <w:richText/>
                  </w:sdtPr>
                  <w:sdtContent>
                    <w:p>
                      <w:pPr>
                        <w:ind w:firstLine="709"/>
                        <w:jc w:val="both"/>
                        <w:rPr>
                          <w:sz w:val="22"/>
                        </w:rPr>
                      </w:pPr>
                      <w:sdt>
                        <w:sdtPr>
                          <w:alias w:val="Numeris"/>
                          <w:tag w:val="nr_c7f8a6c3329340d58c3812cb240829b8"/>
                          <w:lock w:val="sdtLocked"/>
                          <w:richText/>
                        </w:sdtPr>
                        <w:sdtContent>
                          <w:r>
                            <w:rPr>
                              <w:sz w:val="22"/>
                            </w:rPr>
                            <w:t>1</w:t>
                          </w:r>
                        </w:sdtContent>
                      </w:sdt>
                      <w:r>
                        <w:rPr>
                          <w:sz w:val="22"/>
                        </w:rPr>
                        <w:t>. Už šio ir kitų įstatymų, Lietuvos Respublikos tarptautinių sutarčių, reglamentuojančių viešosios informacijos rengimą, pažeidimus, taip pat už įstatymų nustatytos viešosios informacijos platinimo tvarkos pažeidimus šio ir kitų įstatymų nustatyta tvarka atsako viešosios informacijos rengėjas ar skleidėjas.</w:t>
                      </w:r>
                    </w:p>
                  </w:sdtContent>
                </w:sdt>
                <w:sdt>
                  <w:sdtPr>
                    <w:alias w:val="51 str. 2 d."/>
                    <w:tag w:val="part_57d3680ce5444d94abb199cda4b71203"/>
                    <w:lock w:val="sdtLocked"/>
                    <w:richText/>
                  </w:sdtPr>
                  <w:sdtContent>
                    <w:p>
                      <w:pPr>
                        <w:ind w:firstLine="720"/>
                        <w:jc w:val="both"/>
                        <w:rPr>
                          <w:color w:val="000000"/>
                          <w:sz w:val="22"/>
                        </w:rPr>
                      </w:pPr>
                      <w:sdt>
                        <w:sdtPr>
                          <w:alias w:val="Numeris"/>
                          <w:tag w:val="nr_57d3680ce5444d94abb199cda4b71203"/>
                          <w:lock w:val="sdtLocked"/>
                          <w:richText/>
                        </w:sdtPr>
                        <w:sdtContent>
                          <w:r>
                            <w:rPr>
                              <w:color w:val="000000"/>
                              <w:sz w:val="22"/>
                            </w:rPr>
                            <w:t>2</w:t>
                          </w:r>
                        </w:sdtContent>
                      </w:sdt>
                      <w:r>
                        <w:rPr>
                          <w:color w:val="000000"/>
                          <w:sz w:val="22"/>
                        </w:rPr>
                        <w:t xml:space="preserve">. Už informacinės visuomenės informavimo priemonės turinį </w:t>
                      </w:r>
                      <w:r>
                        <w:rPr>
                          <w:color w:val="000000"/>
                          <w:sz w:val="22"/>
                          <w:szCs w:val="24"/>
                        </w:rPr>
                        <w:t>šio ir kitų įstatymų nustatyta tvarka</w:t>
                      </w:r>
                      <w:r>
                        <w:rPr>
                          <w:color w:val="000000"/>
                          <w:sz w:val="22"/>
                        </w:rPr>
                        <w:t xml:space="preserve"> atsako jos valdytojas.</w:t>
                      </w:r>
                    </w:p>
                  </w:sdtContent>
                </w:sdt>
                <w:sdt>
                  <w:sdtPr>
                    <w:alias w:val="51 str. 3 d."/>
                    <w:tag w:val="part_821354853ff542fe82b1bf0add93d40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2021-02-01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ceb2d05fdd11eb9dc7b575f08e8bea">
                        <w:r w:rsidRPr="00532B9F">
                          <w:rPr>
                            <w:rFonts w:ascii="Times New Roman" w:eastAsia="MS Mincho" w:hAnsi="Times New Roman"/>
                            <w:sz w:val="20"/>
                            <w:i/>
                            <w:iCs/>
                            <w:color w:val="0000FF" w:themeColor="hyperlink"/>
                            <w:u w:val="single"/>
                          </w:rPr>
                          <w:t>XIV-180</w:t>
                        </w:r>
                      </w:fldSimple>
                      <w:r>
                        <w:rPr>
                          <w:rFonts w:ascii="Times New Roman" w:eastAsia="MS Mincho" w:hAnsi="Times New Roman"/>
                          <w:sz w:val="20"/>
                          <w:i/>
                          <w:iCs/>
                        </w:rPr>
                        <w:t>,
2021-01-14,
paskelbta TAR 2021-01-26, i. k. 2021-01352        </w:t>
                      </w:r>
                    </w:p>
                    <w:p/>
                  </w:sdtContent>
                </w:sdt>
              </w:sdtContent>
            </w:sdt>
            <w:sdt>
              <w:sdtPr>
                <w:alias w:val="52 str."/>
                <w:tag w:val="part_1351f1a43e024c25aa931667df0ff016"/>
                <w:lock w:val="sdtLocked"/>
                <w:richText/>
              </w:sdtPr>
              <w:sdtContent>
                <w:p>
                  <w:pPr>
                    <w:suppressAutoHyphens/>
                    <w:ind w:left="2268" w:hanging="1548"/>
                    <w:jc w:val="both"/>
                    <w:textAlignment w:val="baseline"/>
                    <w:rPr>
                      <w:sz w:val="22"/>
                      <w:szCs w:val="22"/>
                    </w:rPr>
                  </w:pPr>
                  <w:sdt>
                    <w:sdtPr>
                      <w:alias w:val="Numeris"/>
                      <w:tag w:val="nr_1351f1a43e024c25aa931667df0ff016"/>
                      <w:lock w:val="sdtLocked"/>
                      <w:richText/>
                    </w:sdtPr>
                    <w:sdtContent>
                      <w:r>
                        <w:rPr>
                          <w:b/>
                          <w:sz w:val="22"/>
                          <w:szCs w:val="22"/>
                        </w:rPr>
                        <w:t>52</w:t>
                      </w:r>
                    </w:sdtContent>
                  </w:sdt>
                  <w:r>
                    <w:rPr>
                      <w:b/>
                      <w:sz w:val="22"/>
                      <w:szCs w:val="22"/>
                    </w:rPr>
                    <w:t xml:space="preserve"> straipsnis. </w:t>
                  </w:r>
                  <w:sdt>
                    <w:sdtPr>
                      <w:alias w:val="Pavadinimas"/>
                      <w:tag w:val="title_1351f1a43e024c25aa931667df0ff016"/>
                      <w:lock w:val="sdtLocked"/>
                      <w:richText/>
                    </w:sdtPr>
                    <w:sdtContent>
                      <w:r>
                        <w:rPr>
                          <w:b/>
                          <w:sz w:val="22"/>
                          <w:szCs w:val="22"/>
                        </w:rPr>
                        <w:t>Viešosios informacijos rengėjų ir (ar) skleidėjų veiklos sustabdymas</w:t>
                      </w:r>
                      <w:r>
                        <w:rPr>
                          <w:b/>
                          <w:bCs/>
                          <w:sz w:val="22"/>
                          <w:szCs w:val="22"/>
                        </w:rPr>
                        <w:t>,</w:t>
                      </w:r>
                      <w:r>
                        <w:rPr>
                          <w:b/>
                          <w:sz w:val="22"/>
                          <w:szCs w:val="22"/>
                        </w:rPr>
                        <w:t xml:space="preserve"> nutraukimas</w:t>
                      </w:r>
                      <w:r>
                        <w:rPr>
                          <w:b/>
                          <w:bCs/>
                          <w:sz w:val="22"/>
                          <w:szCs w:val="22"/>
                        </w:rPr>
                        <w:t xml:space="preserve"> ir prieigos prie viešosios informacijos pašalinimas</w:t>
                      </w:r>
                    </w:sdtContent>
                  </w:sdt>
                </w:p>
                <w:sdt>
                  <w:sdtPr>
                    <w:alias w:val="52 str. 1 d."/>
                    <w:tag w:val="part_4753c1e4615e4872b1d33753983e50d6"/>
                    <w:lock w:val="sdtLocked"/>
                    <w:richText/>
                  </w:sdtPr>
                  <w:sdtContent>
                    <w:p>
                      <w:pPr>
                        <w:suppressAutoHyphens/>
                        <w:ind w:firstLine="720"/>
                        <w:jc w:val="both"/>
                        <w:textAlignment w:val="baseline"/>
                        <w:rPr>
                          <w:b/>
                          <w:bCs/>
                          <w:sz w:val="22"/>
                          <w:szCs w:val="22"/>
                        </w:rPr>
                      </w:pPr>
                      <w:sdt>
                        <w:sdtPr>
                          <w:alias w:val="Numeris"/>
                          <w:tag w:val="nr_4753c1e4615e4872b1d33753983e50d6"/>
                          <w:lock w:val="sdtLocked"/>
                          <w:richText/>
                        </w:sdtPr>
                        <w:sdtContent>
                          <w:r>
                            <w:rPr>
                              <w:sz w:val="22"/>
                              <w:szCs w:val="22"/>
                            </w:rPr>
                            <w:t>1</w:t>
                          </w:r>
                        </w:sdtContent>
                      </w:sdt>
                      <w:r>
                        <w:rPr>
                          <w:sz w:val="22"/>
                          <w:szCs w:val="22"/>
                        </w:rPr>
                        <w:t>.</w:t>
                      </w:r>
                      <w:r>
                        <w:rPr>
                          <w:bCs/>
                          <w:sz w:val="22"/>
                          <w:szCs w:val="22"/>
                        </w:rPr>
                        <w:t xml:space="preserve"> </w:t>
                      </w:r>
                      <w:r>
                        <w:rPr>
                          <w:sz w:val="22"/>
                          <w:szCs w:val="22"/>
                        </w:rPr>
                        <w:t>Viešosios informacijos rengėjo ir</w:t>
                      </w:r>
                      <w:r>
                        <w:rPr>
                          <w:bCs/>
                          <w:sz w:val="22"/>
                          <w:szCs w:val="22"/>
                        </w:rPr>
                        <w:t xml:space="preserve"> </w:t>
                      </w:r>
                      <w:r>
                        <w:rPr>
                          <w:sz w:val="22"/>
                          <w:szCs w:val="22"/>
                        </w:rPr>
                        <w:t>(ar) skleidėjo, išskyrus radijo ir (ar) televizijos programų transliuotojus, retransliuotojus, televizijos programų ir (ar) atskirų programų platinimo internete paslaugų teikėjus ir (ar) užsakomųjų audiovizualinės žiniasklaidos paslaugų teikėjus,</w:t>
                      </w:r>
                      <w:r>
                        <w:rPr>
                          <w:strike/>
                          <w:sz w:val="22"/>
                          <w:szCs w:val="22"/>
                        </w:rPr>
                        <w:t xml:space="preserve"> </w:t>
                      </w:r>
                      <w:r>
                        <w:rPr>
                          <w:bCs/>
                          <w:sz w:val="22"/>
                          <w:szCs w:val="22"/>
                        </w:rPr>
                        <w:t>veikla</w:t>
                      </w:r>
                      <w:r>
                        <w:rPr>
                          <w:b/>
                          <w:bCs/>
                          <w:sz w:val="22"/>
                          <w:szCs w:val="22"/>
                        </w:rPr>
                        <w:t xml:space="preserve"> </w:t>
                      </w:r>
                      <w:r>
                        <w:rPr>
                          <w:sz w:val="22"/>
                          <w:szCs w:val="22"/>
                        </w:rPr>
                        <w:t xml:space="preserve">gali </w:t>
                      </w:r>
                      <w:r>
                        <w:rPr>
                          <w:bCs/>
                          <w:sz w:val="22"/>
                          <w:szCs w:val="22"/>
                        </w:rPr>
                        <w:t>būti</w:t>
                      </w:r>
                      <w:r>
                        <w:rPr>
                          <w:sz w:val="22"/>
                          <w:szCs w:val="22"/>
                        </w:rPr>
                        <w:t xml:space="preserve"> laikinai </w:t>
                      </w:r>
                      <w:r>
                        <w:rPr>
                          <w:bCs/>
                          <w:sz w:val="22"/>
                          <w:szCs w:val="22"/>
                        </w:rPr>
                        <w:t>sustabdoma</w:t>
                      </w:r>
                      <w:r>
                        <w:rPr>
                          <w:sz w:val="22"/>
                          <w:szCs w:val="22"/>
                        </w:rPr>
                        <w:t xml:space="preserve"> arba </w:t>
                      </w:r>
                      <w:r>
                        <w:rPr>
                          <w:bCs/>
                          <w:sz w:val="22"/>
                          <w:szCs w:val="22"/>
                        </w:rPr>
                        <w:t>nutraukiama šiame straipsnyje nustatytais atvejais.</w:t>
                      </w:r>
                    </w:p>
                  </w:sdtContent>
                </w:sdt>
                <w:sdt>
                  <w:sdtPr>
                    <w:alias w:val="52 str. 2 d."/>
                    <w:tag w:val="part_1ce47f331c624bc6821fe7af857783f5"/>
                    <w:lock w:val="sdtLocked"/>
                    <w:richText/>
                  </w:sdtPr>
                  <w:sdtContent>
                    <w:p>
                      <w:pPr>
                        <w:suppressAutoHyphens/>
                        <w:ind w:firstLine="720"/>
                        <w:jc w:val="both"/>
                        <w:textAlignment w:val="baseline"/>
                        <w:rPr>
                          <w:bCs/>
                          <w:color w:val="000000"/>
                          <w:sz w:val="22"/>
                          <w:szCs w:val="22"/>
                          <w:shd w:val="clear" w:color="auto" w:fill="FFFFFF"/>
                        </w:rPr>
                      </w:pPr>
                      <w:sdt>
                        <w:sdtPr>
                          <w:alias w:val="Numeris"/>
                          <w:tag w:val="nr_1ce47f331c624bc6821fe7af857783f5"/>
                          <w:lock w:val="sdtLocked"/>
                          <w:richText/>
                        </w:sdtPr>
                        <w:sdtContent>
                          <w:r>
                            <w:rPr>
                              <w:iCs/>
                              <w:sz w:val="22"/>
                              <w:szCs w:val="22"/>
                              <w:lang w:eastAsia="lt-LT"/>
                            </w:rPr>
                            <w:t>2</w:t>
                          </w:r>
                        </w:sdtContent>
                      </w:sdt>
                      <w:r>
                        <w:rPr>
                          <w:iCs/>
                          <w:sz w:val="22"/>
                          <w:szCs w:val="22"/>
                          <w:lang w:eastAsia="lt-LT"/>
                        </w:rPr>
                        <w:t xml:space="preserve">. Inspektoriaus prašymu </w:t>
                      </w:r>
                      <w:r>
                        <w:rPr>
                          <w:bCs/>
                          <w:sz w:val="22"/>
                          <w:szCs w:val="22"/>
                          <w:lang w:eastAsia="lt-LT"/>
                        </w:rPr>
                        <w:t>Regionų</w:t>
                      </w:r>
                      <w:r>
                        <w:rPr>
                          <w:iCs/>
                          <w:sz w:val="22"/>
                          <w:szCs w:val="22"/>
                          <w:lang w:eastAsia="lt-LT"/>
                        </w:rPr>
                        <w:t xml:space="preserve"> administracinis teismas gali sustabdyti viešosios informacijos rengėjo ir (ar) skleidėjo veiklą ne ilgiau kaip 3 mėnesiams, jeigu viešosios informacijos rengėjas ir (ar) skleidėjas akivaizdžiai, rimtai ir sunkiai pažeidžia šio įstatymo 19 straipsnio 1 dalies reikalavimus po to, kai buvo nustatytos visos šios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b54c2502b11f180c9c618618421ed">
                        <w:r w:rsidRPr="00532B9F">
                          <w:rPr>
                            <w:rFonts w:ascii="Times New Roman" w:eastAsia="MS Mincho" w:hAnsi="Times New Roman"/>
                            <w:sz w:val="20"/>
                            <w:i/>
                            <w:iCs/>
                            <w:color w:val="0000FF" w:themeColor="hyperlink"/>
                            <w:u w:val="single"/>
                          </w:rPr>
                          <w:t>XV-893</w:t>
                        </w:r>
                      </w:fldSimple>
                      <w:r>
                        <w:rPr>
                          <w:rFonts w:ascii="Times New Roman" w:eastAsia="MS Mincho" w:hAnsi="Times New Roman"/>
                          <w:sz w:val="20"/>
                          <w:i/>
                          <w:iCs/>
                        </w:rPr>
                        <w:t>,
2026-05-12,
paskelbta TAR 2026-05-15, i. k. 2026-08223            </w:t>
                      </w:r>
                    </w:p>
                    <w:sdt>
                      <w:sdtPr>
                        <w:alias w:val="52 str. 2 d. 1 p."/>
                        <w:tag w:val="part_b66b4ec923bb4d9fb2826c22edd4c480"/>
                        <w:lock w:val="sdtLocked"/>
                        <w:richText/>
                      </w:sdtPr>
                      <w:sdtContent>
                        <w:p>
                          <w:pPr>
                            <w:suppressAutoHyphens/>
                            <w:ind w:firstLine="720"/>
                            <w:jc w:val="both"/>
                            <w:textAlignment w:val="baseline"/>
                            <w:rPr>
                              <w:bCs/>
                              <w:color w:val="000000"/>
                              <w:sz w:val="22"/>
                              <w:szCs w:val="22"/>
                              <w:shd w:val="clear" w:color="auto" w:fill="FFFFFF"/>
                            </w:rPr>
                          </w:pPr>
                          <w:sdt>
                            <w:sdtPr>
                              <w:alias w:val="Numeris"/>
                              <w:tag w:val="nr_b66b4ec923bb4d9fb2826c22edd4c480"/>
                              <w:lock w:val="sdtLocked"/>
                              <w:richText/>
                            </w:sdtPr>
                            <w:sdtContent>
                              <w:r>
                                <w:rPr>
                                  <w:bCs/>
                                  <w:color w:val="000000"/>
                                  <w:sz w:val="22"/>
                                  <w:szCs w:val="22"/>
                                  <w:shd w:val="clear" w:color="auto" w:fill="FFFFFF"/>
                                </w:rPr>
                                <w:t>1</w:t>
                              </w:r>
                            </w:sdtContent>
                          </w:sdt>
                          <w:r>
                            <w:rPr>
                              <w:bCs/>
                              <w:color w:val="000000"/>
                              <w:sz w:val="22"/>
                              <w:szCs w:val="22"/>
                              <w:shd w:val="clear" w:color="auto" w:fill="FFFFFF"/>
                            </w:rPr>
                            <w:t>)</w:t>
                          </w:r>
                          <w:r>
                            <w:rPr>
                              <w:bCs/>
                              <w:sz w:val="22"/>
                              <w:szCs w:val="22"/>
                            </w:rPr>
                            <w:t xml:space="preserve"> toks pažeidimas per paskutinius 12 mėnesių jau buvo padarytas ir už šį pažeidimą buvo </w:t>
                          </w:r>
                          <w:r>
                            <w:rPr>
                              <w:bCs/>
                              <w:color w:val="000000"/>
                              <w:sz w:val="22"/>
                              <w:szCs w:val="22"/>
                              <w:shd w:val="clear" w:color="auto" w:fill="FFFFFF"/>
                            </w:rPr>
                            <w:t>taikytas įspėjimas ar kitos šiame įstatyme nustatytos poveikio priemonės;</w:t>
                          </w:r>
                        </w:p>
                      </w:sdtContent>
                    </w:sdt>
                    <w:sdt>
                      <w:sdtPr>
                        <w:alias w:val="52 str. 2 d. 2 p."/>
                        <w:tag w:val="part_a9af7619b6004c93a545a11453980544"/>
                        <w:lock w:val="sdtLocked"/>
                        <w:richText/>
                      </w:sdtPr>
                      <w:sdtContent>
                        <w:p>
                          <w:pPr>
                            <w:suppressAutoHyphens/>
                            <w:ind w:firstLine="720"/>
                            <w:jc w:val="both"/>
                            <w:textAlignment w:val="baseline"/>
                            <w:rPr>
                              <w:bCs/>
                              <w:sz w:val="22"/>
                              <w:szCs w:val="22"/>
                            </w:rPr>
                          </w:pPr>
                          <w:sdt>
                            <w:sdtPr>
                              <w:alias w:val="Numeris"/>
                              <w:tag w:val="nr_a9af7619b6004c93a545a1145398054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bCs/>
                              <w:sz w:val="22"/>
                              <w:szCs w:val="22"/>
                            </w:rPr>
                            <w:t xml:space="preserve"> </w:t>
                          </w:r>
                          <w:r>
                            <w:rPr>
                              <w:rFonts w:eastAsia="Calibri"/>
                              <w:bCs/>
                              <w:sz w:val="22"/>
                              <w:szCs w:val="22"/>
                              <w:lang w:eastAsia="lt-LT"/>
                            </w:rPr>
                            <w:t xml:space="preserve">inspektorius </w:t>
                          </w:r>
                          <w:r>
                            <w:rPr>
                              <w:bCs/>
                              <w:sz w:val="22"/>
                              <w:szCs w:val="22"/>
                            </w:rPr>
                            <w:t>raštu pranešė viešosios informacijos rengėjui ir (ar) skleidėjui apie įtariamą pažeidimą ir apie priemones, kurių ketina imtis, jeigu toks pažeidimas pasikartos;</w:t>
                          </w:r>
                        </w:p>
                      </w:sdtContent>
                    </w:sdt>
                    <w:sdt>
                      <w:sdtPr>
                        <w:alias w:val="52 str. 2 d. 3 p."/>
                        <w:tag w:val="part_44ade8d0a3184e5185326d8fac04135c"/>
                        <w:lock w:val="sdtLocked"/>
                        <w:richText/>
                      </w:sdtPr>
                      <w:sdtContent>
                        <w:p>
                          <w:pPr>
                            <w:suppressAutoHyphens/>
                            <w:ind w:firstLine="720"/>
                            <w:jc w:val="both"/>
                            <w:textAlignment w:val="baseline"/>
                            <w:rPr>
                              <w:bCs/>
                              <w:sz w:val="22"/>
                              <w:szCs w:val="22"/>
                            </w:rPr>
                          </w:pPr>
                          <w:sdt>
                            <w:sdtPr>
                              <w:alias w:val="Numeris"/>
                              <w:tag w:val="nr_44ade8d0a3184e5185326d8fac04135c"/>
                              <w:lock w:val="sdtLocked"/>
                              <w:richText/>
                            </w:sdtPr>
                            <w:sdtContent>
                              <w:r>
                                <w:rPr>
                                  <w:bCs/>
                                  <w:sz w:val="22"/>
                                  <w:szCs w:val="22"/>
                                </w:rPr>
                                <w:t>3</w:t>
                              </w:r>
                            </w:sdtContent>
                          </w:sdt>
                          <w:r>
                            <w:rPr>
                              <w:bCs/>
                              <w:sz w:val="22"/>
                              <w:szCs w:val="22"/>
                            </w:rPr>
                            <w:t xml:space="preserve">) </w:t>
                          </w:r>
                          <w:r>
                            <w:rPr>
                              <w:rFonts w:eastAsia="Calibri"/>
                              <w:bCs/>
                              <w:sz w:val="22"/>
                              <w:szCs w:val="22"/>
                              <w:lang w:eastAsia="lt-LT"/>
                            </w:rPr>
                            <w:t>inspektorius</w:t>
                          </w:r>
                          <w:r>
                            <w:rPr>
                              <w:bCs/>
                              <w:sz w:val="22"/>
                              <w:szCs w:val="22"/>
                            </w:rPr>
                            <w:t xml:space="preserve"> viešosios informacijos rengėjui ir (ar) skleidėjui suteikė teisę duoti paaiškinimus ir būti išklausytam dėl įtariamo pažeidimo ir priemonių, kurių ketina imtis, jeigu toks pažeidimas pasikartos.</w:t>
                          </w:r>
                        </w:p>
                      </w:sdtContent>
                    </w:sdt>
                  </w:sdtContent>
                </w:sdt>
                <w:sdt>
                  <w:sdtPr>
                    <w:alias w:val="52 str. 3 d."/>
                    <w:tag w:val="part_0f54e6d639a04db6b34f38bf179b88cd"/>
                    <w:lock w:val="sdtLocked"/>
                    <w:richText/>
                  </w:sdtPr>
                  <w:sdtContent>
                    <w:p>
                      <w:pPr>
                        <w:ind w:firstLine="720"/>
                        <w:jc w:val="both"/>
                        <w:rPr>
                          <w:bCs/>
                          <w:sz w:val="22"/>
                          <w:szCs w:val="22"/>
                        </w:rPr>
                      </w:pPr>
                      <w:sdt>
                        <w:sdtPr>
                          <w:alias w:val="Numeris"/>
                          <w:tag w:val="nr_0f54e6d639a04db6b34f38bf179b88cd"/>
                          <w:lock w:val="sdtLocked"/>
                          <w:richText/>
                        </w:sdtPr>
                        <w:sdtContent>
                          <w:r>
                            <w:rPr>
                              <w:iCs/>
                              <w:sz w:val="22"/>
                              <w:szCs w:val="22"/>
                              <w:lang w:eastAsia="lt-LT"/>
                            </w:rPr>
                            <w:t>3</w:t>
                          </w:r>
                        </w:sdtContent>
                      </w:sdt>
                      <w:r>
                        <w:rPr>
                          <w:iCs/>
                          <w:sz w:val="22"/>
                          <w:szCs w:val="22"/>
                          <w:lang w:eastAsia="lt-LT"/>
                        </w:rPr>
                        <w:t xml:space="preserve">. Kai inspektorius savo iniciatyva ar gavęs iš nacionalinį saugumą užtikrinančios ar kitos kompetentingos institucijos informacijos nustato, kad viešosios informacijos rengėjas ir (ar) skleidėjas skleidžia šio įstatymo 19 straipsnio 1 dalies 1, 2 ar 3 punkte nurodytą neskelbtiną informaciją, kuri kenkia ar kelia pavojų visuomenės saugumui, įskaitant nacionalinio saugumo ir gynybos užtikrinimą, inspektorius turi teisę kreiptis į </w:t>
                      </w:r>
                      <w:r>
                        <w:rPr>
                          <w:bCs/>
                          <w:sz w:val="22"/>
                          <w:szCs w:val="22"/>
                          <w:lang w:eastAsia="lt-LT"/>
                        </w:rPr>
                        <w:t>Regionų</w:t>
                      </w:r>
                      <w:r>
                        <w:rPr>
                          <w:iCs/>
                          <w:sz w:val="22"/>
                          <w:szCs w:val="22"/>
                          <w:lang w:eastAsia="lt-LT"/>
                        </w:rPr>
                        <w:t xml:space="preserve"> administracinį teismą dėl viešosios informacijos rengėjo ir (ar) skleidėjo veiklos sustabdymo nesilaikydamas šio straipsnio 2 dalyje nurodytų sąlygų.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b54c2502b11f180c9c618618421ed">
                        <w:r w:rsidRPr="00532B9F">
                          <w:rPr>
                            <w:rFonts w:ascii="Times New Roman" w:eastAsia="MS Mincho" w:hAnsi="Times New Roman"/>
                            <w:sz w:val="20"/>
                            <w:i/>
                            <w:iCs/>
                            <w:color w:val="0000FF" w:themeColor="hyperlink"/>
                            <w:u w:val="single"/>
                          </w:rPr>
                          <w:t>XV-893</w:t>
                        </w:r>
                      </w:fldSimple>
                      <w:r>
                        <w:rPr>
                          <w:rFonts w:ascii="Times New Roman" w:eastAsia="MS Mincho" w:hAnsi="Times New Roman"/>
                          <w:sz w:val="20"/>
                          <w:i/>
                          <w:iCs/>
                        </w:rPr>
                        <w:t>,
2026-05-12,
paskelbta TAR 2026-05-15, i. k. 2026-08223            </w:t>
                      </w:r>
                    </w:p>
                    <w:p/>
                  </w:sdtContent>
                </w:sdt>
                <w:sdt>
                  <w:sdtPr>
                    <w:alias w:val="52 str. 4 d."/>
                    <w:tag w:val="part_fd2491dbde9542e881927b4b8ff5a987"/>
                    <w:lock w:val="sdtLocked"/>
                    <w:richText/>
                  </w:sdtPr>
                  <w:sdtContent>
                    <w:p>
                      <w:pPr>
                        <w:ind w:firstLine="720"/>
                        <w:jc w:val="both"/>
                        <w:rPr>
                          <w:bCs/>
                          <w:sz w:val="22"/>
                          <w:szCs w:val="22"/>
                        </w:rPr>
                      </w:pPr>
                      <w:sdt>
                        <w:sdtPr>
                          <w:alias w:val="Numeris"/>
                          <w:tag w:val="nr_fd2491dbde9542e881927b4b8ff5a987"/>
                          <w:lock w:val="sdtLocked"/>
                          <w:richText/>
                        </w:sdtPr>
                        <w:sdtContent>
                          <w:r>
                            <w:rPr>
                              <w:sz w:val="22"/>
                              <w:szCs w:val="22"/>
                              <w:lang w:eastAsia="lt-LT"/>
                            </w:rPr>
                            <w:t>4</w:t>
                          </w:r>
                        </w:sdtContent>
                      </w:sdt>
                      <w:r>
                        <w:rPr>
                          <w:sz w:val="22"/>
                          <w:szCs w:val="22"/>
                          <w:lang w:eastAsia="lt-LT"/>
                        </w:rPr>
                        <w:t xml:space="preserve">. Šio straipsnio 2 ir 3 dalyse numatytais atvejais kreipdamasis į </w:t>
                      </w:r>
                      <w:r>
                        <w:rPr>
                          <w:bCs/>
                          <w:sz w:val="22"/>
                          <w:szCs w:val="22"/>
                          <w:lang w:eastAsia="lt-LT"/>
                        </w:rPr>
                        <w:t>Regionų</w:t>
                      </w:r>
                      <w:r>
                        <w:rPr>
                          <w:sz w:val="22"/>
                          <w:szCs w:val="22"/>
                          <w:lang w:eastAsia="lt-LT"/>
                        </w:rPr>
                        <w:t xml:space="preserve"> administracinį teismą, inspektorius pateikia teismui objektyviais duomenimis (faktais) ir teisės aktų normomis pagrįstą prašymą dėl viešosios informacijos rengėjo ir (ar) skleidėjo veiklos sustabdymo, prašymo faktinį ir juridinį pagrindą patvirtinančių dokumentų kopijas ir kitą būtiną medžiagą. </w:t>
                      </w:r>
                      <w:r>
                        <w:rPr>
                          <w:bCs/>
                          <w:sz w:val="22"/>
                          <w:szCs w:val="22"/>
                          <w:lang w:eastAsia="lt-LT"/>
                        </w:rPr>
                        <w:t>Regionų</w:t>
                      </w:r>
                      <w:r>
                        <w:rPr>
                          <w:sz w:val="22"/>
                          <w:szCs w:val="22"/>
                          <w:lang w:eastAsia="lt-LT"/>
                        </w:rPr>
                        <w:t xml:space="preserve"> administracinis teismas turi priimti sprendimą laikinai sustabdyti viešosios informacijos rengėjo ir (ar) skleidėjo veiklą arba atmesti prašymą ne vėliau kaip per 30 dienų nuo prašymo priėmimo dienos. </w:t>
                      </w:r>
                      <w:r>
                        <w:rPr>
                          <w:bCs/>
                          <w:sz w:val="22"/>
                          <w:szCs w:val="22"/>
                          <w:lang w:eastAsia="lt-LT"/>
                        </w:rPr>
                        <w:t>Regionų</w:t>
                      </w:r>
                      <w:r>
                        <w:rPr>
                          <w:sz w:val="22"/>
                          <w:szCs w:val="22"/>
                          <w:lang w:eastAsia="lt-LT"/>
                        </w:rPr>
                        <w:t xml:space="preserve"> administracinio teismo sprendimas per 14 dienų nuo jo paskelbimo dienos gali būti apeliacine tvarka skundžiamas Lietuvos vyriausiajam administraciniam teismui. Lietuvos vyriausiasis administracinis teismas apeliacinį skundą turi išnagrinėti ne vėliau kaip per 30 dienų nuo jo priėmimo dienos. Teismo sprendime gali būti duodami privalomi nurodymai elektroninės informacijos prieglobos paslaugų teikėjams ir viešųjų elektroninių ryšių tinklų ir (ar) viešųjų elektroninių ryšių paslaugų teikėjams panaikinti galimybę pasiekti visuomenės informavimo priemones, o leidinių pardavėjams, leidinių pristatymo ar kitokių platinimo paslaugų teikėjams – privalomi nurodymai sustabdyti leidinių pardavimą, pristatymą ar platinimą.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b54c2502b11f180c9c618618421ed">
                        <w:r w:rsidRPr="00532B9F">
                          <w:rPr>
                            <w:rFonts w:ascii="Times New Roman" w:eastAsia="MS Mincho" w:hAnsi="Times New Roman"/>
                            <w:sz w:val="20"/>
                            <w:i/>
                            <w:iCs/>
                            <w:color w:val="0000FF" w:themeColor="hyperlink"/>
                            <w:u w:val="single"/>
                          </w:rPr>
                          <w:t>XV-893</w:t>
                        </w:r>
                      </w:fldSimple>
                      <w:r>
                        <w:rPr>
                          <w:rFonts w:ascii="Times New Roman" w:eastAsia="MS Mincho" w:hAnsi="Times New Roman"/>
                          <w:sz w:val="20"/>
                          <w:i/>
                          <w:iCs/>
                        </w:rPr>
                        <w:t>,
2026-05-12,
paskelbta TAR 2026-05-15, i. k. 2026-08223            </w:t>
                      </w:r>
                    </w:p>
                    <w:p/>
                  </w:sdtContent>
                </w:sdt>
                <w:sdt>
                  <w:sdtPr>
                    <w:alias w:val="52 str. 5 d."/>
                    <w:tag w:val="part_1f3a3ff7a68d4a3a9e2f30f7d810b182"/>
                    <w:lock w:val="sdtLocked"/>
                    <w:richText/>
                  </w:sdtPr>
                  <w:sdtContent>
                    <w:p>
                      <w:pPr>
                        <w:suppressAutoHyphens/>
                        <w:ind w:firstLine="720"/>
                        <w:jc w:val="both"/>
                        <w:textAlignment w:val="baseline"/>
                        <w:rPr>
                          <w:color w:val="000000"/>
                          <w:sz w:val="22"/>
                          <w:szCs w:val="22"/>
                          <w:lang w:eastAsia="lt-LT"/>
                        </w:rPr>
                      </w:pPr>
                      <w:sdt>
                        <w:sdtPr>
                          <w:alias w:val="Numeris"/>
                          <w:tag w:val="nr_1f3a3ff7a68d4a3a9e2f30f7d810b182"/>
                          <w:lock w:val="sdtLocked"/>
                          <w:richText/>
                        </w:sdtPr>
                        <w:sdtContent>
                          <w:r>
                            <w:rPr>
                              <w:bCs/>
                              <w:sz w:val="22"/>
                              <w:szCs w:val="22"/>
                            </w:rPr>
                            <w:t>5</w:t>
                          </w:r>
                        </w:sdtContent>
                      </w:sdt>
                      <w:r>
                        <w:rPr>
                          <w:sz w:val="22"/>
                          <w:szCs w:val="22"/>
                        </w:rPr>
                        <w:t>.</w:t>
                      </w:r>
                      <w:r>
                        <w:rPr>
                          <w:bCs/>
                          <w:sz w:val="22"/>
                          <w:szCs w:val="22"/>
                        </w:rPr>
                        <w:t xml:space="preserve"> </w:t>
                      </w:r>
                      <w:r>
                        <w:rPr>
                          <w:sz w:val="22"/>
                          <w:szCs w:val="22"/>
                        </w:rPr>
                        <w:t>Viešosios informacijos rengėjo ir</w:t>
                      </w:r>
                      <w:r>
                        <w:rPr>
                          <w:bCs/>
                          <w:sz w:val="22"/>
                          <w:szCs w:val="22"/>
                        </w:rPr>
                        <w:t xml:space="preserve"> </w:t>
                      </w:r>
                      <w:r>
                        <w:rPr>
                          <w:sz w:val="22"/>
                          <w:szCs w:val="22"/>
                        </w:rPr>
                        <w:t xml:space="preserve">(ar) skleidėjo veikla gali būti nutraukiama tuo atveju, jeigu per </w:t>
                      </w:r>
                      <w:r>
                        <w:rPr>
                          <w:bCs/>
                          <w:sz w:val="22"/>
                          <w:szCs w:val="22"/>
                        </w:rPr>
                        <w:t>paskutinius</w:t>
                      </w:r>
                      <w:r>
                        <w:rPr>
                          <w:sz w:val="22"/>
                          <w:szCs w:val="22"/>
                        </w:rPr>
                        <w:t xml:space="preserve"> 12</w:t>
                      </w:r>
                      <w:r>
                        <w:rPr>
                          <w:bCs/>
                          <w:sz w:val="22"/>
                          <w:szCs w:val="22"/>
                        </w:rPr>
                        <w:t xml:space="preserve"> </w:t>
                      </w:r>
                      <w:r>
                        <w:rPr>
                          <w:sz w:val="22"/>
                          <w:szCs w:val="22"/>
                        </w:rPr>
                        <w:t>mėnesių teismas jau buvo bent kartą sustabdęs jo veiklą</w:t>
                      </w:r>
                      <w:r>
                        <w:rPr>
                          <w:bCs/>
                          <w:sz w:val="22"/>
                          <w:szCs w:val="22"/>
                        </w:rPr>
                        <w:t xml:space="preserve"> šio straipsnio 4 dalyje nustatyta tvarka ir viešosios informacijos rengėjas ir (ar) skleidėjas pakartotinai padaro</w:t>
                      </w:r>
                      <w:r>
                        <w:rPr>
                          <w:bCs/>
                          <w:color w:val="000000"/>
                          <w:sz w:val="22"/>
                          <w:szCs w:val="22"/>
                          <w:shd w:val="clear" w:color="auto" w:fill="FFFFFF"/>
                        </w:rPr>
                        <w:t xml:space="preserve"> šio įstatymo 19</w:t>
                      </w:r>
                      <w:r>
                        <w:rPr>
                          <w:bCs/>
                          <w:sz w:val="22"/>
                          <w:szCs w:val="22"/>
                        </w:rPr>
                        <w:t xml:space="preserve"> </w:t>
                      </w:r>
                      <w:r>
                        <w:rPr>
                          <w:bCs/>
                          <w:color w:val="000000"/>
                          <w:sz w:val="22"/>
                          <w:szCs w:val="22"/>
                          <w:shd w:val="clear" w:color="auto" w:fill="FFFFFF"/>
                        </w:rPr>
                        <w:t>straipsnio 1</w:t>
                      </w:r>
                      <w:r>
                        <w:rPr>
                          <w:bCs/>
                          <w:sz w:val="22"/>
                          <w:szCs w:val="22"/>
                        </w:rPr>
                        <w:t xml:space="preserve"> </w:t>
                      </w:r>
                      <w:r>
                        <w:rPr>
                          <w:bCs/>
                          <w:color w:val="000000"/>
                          <w:sz w:val="22"/>
                          <w:szCs w:val="22"/>
                          <w:shd w:val="clear" w:color="auto" w:fill="FFFFFF"/>
                        </w:rPr>
                        <w:t>dalies pažeidimą</w:t>
                      </w:r>
                      <w:r>
                        <w:rPr>
                          <w:sz w:val="22"/>
                          <w:szCs w:val="22"/>
                        </w:rPr>
                        <w:t xml:space="preserve">. </w:t>
                      </w:r>
                      <w:r>
                        <w:rPr>
                          <w:bCs/>
                          <w:sz w:val="22"/>
                          <w:szCs w:val="22"/>
                        </w:rPr>
                        <w:t xml:space="preserve">Sprendimas dėl viešosios informacijos rengėjo ir (ar) skleidėjo veiklos nutraukimo priimamas </w:t>
                      </w:r>
                      <w:r>
                        <w:rPr>
                          <w:bCs/>
                          <w:i/>
                          <w:sz w:val="22"/>
                          <w:szCs w:val="22"/>
                        </w:rPr>
                        <w:t>mutatis mutandis</w:t>
                      </w:r>
                      <w:r>
                        <w:rPr>
                          <w:bCs/>
                          <w:sz w:val="22"/>
                          <w:szCs w:val="22"/>
                        </w:rPr>
                        <w:t xml:space="preserve"> šio straipsnio 4 dalyje nustatyta tvarka.</w:t>
                      </w:r>
                    </w:p>
                  </w:sdtContent>
                </w:sdt>
                <w:sdt>
                  <w:sdtPr>
                    <w:alias w:val="52 str. 6 d."/>
                    <w:tag w:val="part_6cc4fd59837a4cf490e76e1d4469da63"/>
                    <w:lock w:val="sdtLocked"/>
                    <w:richText/>
                  </w:sdtPr>
                  <w:sdtContent>
                    <w:p>
                      <w:pPr>
                        <w:ind w:firstLine="720"/>
                        <w:jc w:val="both"/>
                        <w:rPr>
                          <w:bCs/>
                          <w:sz w:val="22"/>
                          <w:szCs w:val="22"/>
                        </w:rPr>
                      </w:pPr>
                      <w:sdt>
                        <w:sdtPr>
                          <w:alias w:val="Numeris"/>
                          <w:tag w:val="nr_6cc4fd59837a4cf490e76e1d4469da63"/>
                          <w:lock w:val="sdtLocked"/>
                          <w:richText/>
                        </w:sdtPr>
                        <w:sdtContent>
                          <w:r>
                            <w:rPr>
                              <w:sz w:val="22"/>
                              <w:szCs w:val="22"/>
                              <w:lang w:eastAsia="lt-LT"/>
                            </w:rPr>
                            <w:t>6</w:t>
                          </w:r>
                        </w:sdtContent>
                      </w:sdt>
                      <w:r>
                        <w:rPr>
                          <w:sz w:val="22"/>
                          <w:szCs w:val="22"/>
                          <w:lang w:eastAsia="lt-LT"/>
                        </w:rPr>
                        <w:t xml:space="preserve">. Inspektorius, sužinojęs apie internete skleidžiamą šio įstatymo 19 straipsnio 1 dalies 1 ar 3 punkte nurodytą neskelbtiną informaciją ir atsižvelgęs į informacijos pavojingumą, jos saugojimo vietą ar kitas reikšmingas aplinkybes, praneša apie tokią informaciją Lietuvos Respublikos elektroninių ryšių įstatymo 98 straipsnyje nustatyta tvarka </w:t>
                      </w:r>
                      <w:r>
                        <w:rPr>
                          <w:sz w:val="22"/>
                          <w:szCs w:val="22"/>
                        </w:rPr>
                        <w:t>viešosios informacijos rengėjui ir (ar) skleidėjui</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793401b3b11eeb233e8b04dc9bb3d">
                        <w:r w:rsidRPr="00532B9F">
                          <w:rPr>
                            <w:rFonts w:ascii="Times New Roman" w:eastAsia="MS Mincho" w:hAnsi="Times New Roman"/>
                            <w:sz w:val="20"/>
                            <w:i/>
                            <w:iCs/>
                            <w:color w:val="0000FF" w:themeColor="hyperlink"/>
                            <w:u w:val="single"/>
                          </w:rPr>
                          <w:t>XIV-2146</w:t>
                        </w:r>
                      </w:fldSimple>
                      <w:r>
                        <w:rPr>
                          <w:rFonts w:ascii="Times New Roman" w:eastAsia="MS Mincho" w:hAnsi="Times New Roman"/>
                          <w:sz w:val="20"/>
                          <w:i/>
                          <w:iCs/>
                        </w:rPr>
                        <w:t>,
2023-06-29,
paskelbta TAR 2023-07-05, i. k. 2023-14042            </w:t>
                      </w:r>
                    </w:p>
                    <w:p/>
                  </w:sdtContent>
                </w:sdt>
                <w:sdt>
                  <w:sdtPr>
                    <w:alias w:val="52 str. 7 d."/>
                    <w:tag w:val="part_d46ccc348bdc4afdb5229a3613dc5ea4"/>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793401b3b11eeb233e8b04dc9bb3d">
                        <w:r w:rsidRPr="00532B9F">
                          <w:rPr>
                            <w:rFonts w:ascii="Times New Roman" w:eastAsia="MS Mincho" w:hAnsi="Times New Roman"/>
                            <w:sz w:val="20"/>
                            <w:i/>
                            <w:iCs/>
                            <w:color w:val="0000FF" w:themeColor="hyperlink"/>
                            <w:u w:val="single"/>
                          </w:rPr>
                          <w:t>XIV-2146</w:t>
                        </w:r>
                      </w:fldSimple>
                      <w:r>
                        <w:rPr>
                          <w:rFonts w:ascii="Times New Roman" w:eastAsia="MS Mincho" w:hAnsi="Times New Roman"/>
                          <w:sz w:val="20"/>
                          <w:i/>
                          <w:iCs/>
                        </w:rPr>
                        <w:t>,
2023-06-29,
paskelbta TAR 2023-07-05, i. k. 2023-14042        </w:t>
                      </w:r>
                    </w:p>
                    <w:p/>
                  </w:sdtContent>
                </w:sdt>
                <w:p>
                  <w:pPr>
                    <w:suppressAutoHyphens/>
                    <w:jc w:val="both"/>
                    <w:textAlignment w:val="baseline"/>
                    <w:rPr>
                      <w:bCs/>
                      <w:i/>
                      <w:sz w:val="20"/>
                    </w:rPr>
                  </w:pPr>
                  <w:r>
                    <w:rPr>
                      <w:bCs/>
                      <w:i/>
                      <w:sz w:val="20"/>
                    </w:rPr>
                    <w:t xml:space="preserve">TAR pastaba. 52 straipsnio nuostatos taikomos ir iki įstatymo Nr. </w:t>
                  </w:r>
                  <w:r>
                    <w:rPr>
                      <w:i/>
                      <w:sz w:val="20"/>
                      <w:lang w:val="en-US"/>
                    </w:rPr>
                    <w:t>XIV-1021</w:t>
                  </w:r>
                  <w:r>
                    <w:rPr>
                      <w:bCs/>
                      <w:i/>
                      <w:sz w:val="20"/>
                    </w:rPr>
                    <w:t xml:space="preserve"> įsigaliojimo dienos (2022-04-29) pradėtoms viešosios informacijos rengėjo ir (ar) skleidėjo veiklos laikino sustabdymo ar nutraukimo procedūroms, išskyrus atvejus, kai šios procedūros pradėtos nustačius, kad viešosios informacijos rengėjas ir (ar) skleidėjas pažeidė Visuomenės informavimo įstatymo 19 straipsnio 2 dalies reikalavimus. Tokiais atvejais pradėtos viešosios informacijos rengėjo ir (ar) skleidėjo veiklos laikino sustabdymo ar nutraukimo procedūros turi būti nutraukiamos.</w:t>
                  </w:r>
                </w:p>
                <w:p>
                  <w:pPr>
                    <w:suppressAutoHyphens/>
                    <w:jc w:val="both"/>
                    <w:textAlignment w:val="baseline"/>
                    <w:rPr>
                      <w:bCs/>
                      <w:i/>
                      <w:sz w:val="20"/>
                    </w:rPr>
                  </w:pPr>
                  <w:r>
                    <w:rPr>
                      <w:bCs/>
                      <w:i/>
                      <w:sz w:val="20"/>
                    </w:rPr>
                    <w:t>Straipsnio pakeitimai:</w:t>
                  </w:r>
                </w:p>
                <w:p>
                  <w:pPr>
                    <w:suppressAutoHyphens/>
                    <w:jc w:val="both"/>
                    <w:textAlignment w:val="baseline"/>
                    <w:rPr>
                      <w:b/>
                      <w:sz w:val="22"/>
                      <w:szCs w:val="24"/>
                    </w:rPr>
                  </w:pPr>
                  <w:r>
                    <w:rPr>
                      <w:bCs/>
                      <w:i/>
                      <w:sz w:val="20"/>
                    </w:rPr>
                    <w:t xml:space="preserve">Nr. </w:t>
                  </w:r>
                  <w:hyperlink r:id="rId68" w:history="1">
                    <w:r>
                      <w:rPr>
                        <w:rStyle w:val="Hipersaitas"/>
                        <w:bCs/>
                        <w:i/>
                        <w:sz w:val="20"/>
                      </w:rPr>
                      <w:t>XI-1046</w:t>
                    </w:r>
                  </w:hyperlink>
                  <w:r>
                    <w:rPr>
                      <w:bCs/>
                      <w:i/>
                      <w:sz w:val="20"/>
                    </w:rPr>
                    <w:t>, 2010-09-30, Žin., 2010, Nr. 123-6260 (2010-10-18)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d99470c6f111ec8d9390588bf2de65">
                    <w:r w:rsidRPr="00532B9F">
                      <w:rPr>
                        <w:rFonts w:ascii="Times New Roman" w:eastAsia="MS Mincho" w:hAnsi="Times New Roman"/>
                        <w:sz w:val="20"/>
                        <w:i/>
                        <w:iCs/>
                        <w:color w:val="0000FF" w:themeColor="hyperlink"/>
                        <w:u w:val="single"/>
                      </w:rPr>
                      <w:t>XIV-1021</w:t>
                    </w:r>
                  </w:fldSimple>
                  <w:r>
                    <w:rPr>
                      <w:rFonts w:ascii="Times New Roman" w:eastAsia="MS Mincho" w:hAnsi="Times New Roman"/>
                      <w:sz w:val="20"/>
                      <w:i/>
                      <w:iCs/>
                    </w:rPr>
                    <w:t>,
2022-04-19,
paskelbta TAR 2022-04-28, i. k. 2022-08772            </w:t>
                  </w:r>
                </w:p>
                <w:p/>
              </w:sdtContent>
            </w:sdt>
            <w:sdt>
              <w:sdtPr>
                <w:alias w:val="53 str."/>
                <w:tag w:val="part_4c577f38e995499fb8cf02899ac0ef56"/>
                <w:lock w:val="sdtLocked"/>
                <w:richText/>
              </w:sdtPr>
              <w:sdtContent>
                <w:p>
                  <w:pPr>
                    <w:ind w:firstLine="720"/>
                    <w:jc w:val="both"/>
                    <w:rPr>
                      <w:b/>
                      <w:bCs/>
                      <w:sz w:val="22"/>
                      <w:szCs w:val="24"/>
                    </w:rPr>
                  </w:pPr>
                  <w:sdt>
                    <w:sdtPr>
                      <w:alias w:val="Numeris"/>
                      <w:tag w:val="nr_4c577f38e995499fb8cf02899ac0ef56"/>
                      <w:lock w:val="sdtLocked"/>
                      <w:richText/>
                    </w:sdtPr>
                    <w:sdtContent>
                      <w:r>
                        <w:rPr>
                          <w:b/>
                          <w:sz w:val="22"/>
                          <w:szCs w:val="24"/>
                        </w:rPr>
                        <w:t>53</w:t>
                      </w:r>
                    </w:sdtContent>
                  </w:sdt>
                  <w:r>
                    <w:rPr>
                      <w:b/>
                      <w:sz w:val="22"/>
                      <w:szCs w:val="24"/>
                    </w:rPr>
                    <w:t xml:space="preserve"> straipsnis. </w:t>
                  </w:r>
                  <w:sdt>
                    <w:sdtPr>
                      <w:alias w:val="Pavadinimas"/>
                      <w:tag w:val="title_4c577f38e995499fb8cf02899ac0ef56"/>
                      <w:lock w:val="sdtLocked"/>
                      <w:richText/>
                    </w:sdtPr>
                    <w:sdtContent>
                      <w:r>
                        <w:rPr>
                          <w:b/>
                          <w:color w:val="000000"/>
                          <w:sz w:val="22"/>
                          <w:szCs w:val="24"/>
                        </w:rPr>
                        <w:t>Ž</w:t>
                      </w:r>
                      <w:r>
                        <w:rPr>
                          <w:b/>
                          <w:sz w:val="22"/>
                          <w:szCs w:val="24"/>
                        </w:rPr>
                        <w:t xml:space="preserve">alos atlyginimas </w:t>
                      </w:r>
                    </w:sdtContent>
                  </w:sdt>
                </w:p>
                <w:sdt>
                  <w:sdtPr>
                    <w:alias w:val="53 str. 1 d."/>
                    <w:tag w:val="part_39945c2573fa4c73843080d8025511be"/>
                    <w:lock w:val="sdtLocked"/>
                    <w:richText/>
                  </w:sdtPr>
                  <w:sdtContent>
                    <w:p>
                      <w:pPr>
                        <w:ind w:firstLine="720"/>
                        <w:jc w:val="both"/>
                        <w:rPr>
                          <w:color w:val="000000"/>
                          <w:sz w:val="22"/>
                          <w:szCs w:val="24"/>
                        </w:rPr>
                      </w:pPr>
                      <w:r>
                        <w:rPr>
                          <w:color w:val="000000"/>
                          <w:sz w:val="22"/>
                          <w:szCs w:val="24"/>
                        </w:rPr>
                        <w:t>Žala, atsiradusi dėl šio įstatymo pažeidimų, atlyginama Civilinio kodekso nustatyta tvarka.</w:t>
                      </w:r>
                    </w:p>
                    <w:p>
                      <w:pPr>
                        <w:ind w:firstLine="720"/>
                        <w:jc w:val="both"/>
                        <w:rPr>
                          <w:sz w:val="22"/>
                          <w:szCs w:val="24"/>
                        </w:rPr>
                      </w:pPr>
                    </w:p>
                  </w:sdtContent>
                </w:sdt>
              </w:sdtContent>
            </w:sdt>
            <w:sdt>
              <w:sdtPr>
                <w:alias w:val="54 str."/>
                <w:tag w:val="part_7f7d24ebf9fd40cb84bd8cfc5a541b40"/>
                <w:lock w:val="sdtLocked"/>
                <w:richText/>
              </w:sdtPr>
              <w:sdtContent>
                <w:p>
                  <w:pPr>
                    <w:ind w:left="2268" w:hanging="1548"/>
                    <w:jc w:val="both"/>
                    <w:rPr>
                      <w:sz w:val="22"/>
                      <w:szCs w:val="22"/>
                    </w:rPr>
                  </w:pPr>
                  <w:sdt>
                    <w:sdtPr>
                      <w:alias w:val="Numeris"/>
                      <w:tag w:val="nr_7f7d24ebf9fd40cb84bd8cfc5a541b40"/>
                      <w:lock w:val="sdtLocked"/>
                      <w:richText/>
                    </w:sdtPr>
                    <w:sdtContent>
                      <w:r>
                        <w:rPr>
                          <w:b/>
                          <w:bCs/>
                          <w:sz w:val="22"/>
                          <w:szCs w:val="22"/>
                        </w:rPr>
                        <w:t>54</w:t>
                      </w:r>
                    </w:sdtContent>
                  </w:sdt>
                  <w:r>
                    <w:rPr>
                      <w:b/>
                      <w:bCs/>
                      <w:sz w:val="22"/>
                      <w:szCs w:val="22"/>
                    </w:rPr>
                    <w:t xml:space="preserve"> straipsnis. </w:t>
                  </w:r>
                  <w:sdt>
                    <w:sdtPr>
                      <w:alias w:val="Pavadinimas"/>
                      <w:tag w:val="title_7f7d24ebf9fd40cb84bd8cfc5a541b40"/>
                      <w:lock w:val="sdtLocked"/>
                      <w:richText/>
                    </w:sdtPr>
                    <w:sdtContent>
                      <w:r>
                        <w:rPr>
                          <w:b/>
                          <w:bCs/>
                          <w:sz w:val="22"/>
                          <w:szCs w:val="22"/>
                        </w:rPr>
                        <w:t>Redakcinės atsakomybės netaikymas ir atleidimas nuo žalos atlyginimo</w:t>
                      </w:r>
                    </w:sdtContent>
                  </w:sdt>
                </w:p>
                <w:sdt>
                  <w:sdtPr>
                    <w:alias w:val="54 str. 1 d."/>
                    <w:tag w:val="part_9d8fb1afea004dd8b2dacc866ad13262"/>
                    <w:lock w:val="sdtLocked"/>
                    <w:richText/>
                  </w:sdtPr>
                  <w:sdtContent>
                    <w:p>
                      <w:pPr>
                        <w:ind w:firstLine="720"/>
                        <w:jc w:val="both"/>
                        <w:rPr>
                          <w:sz w:val="22"/>
                          <w:szCs w:val="22"/>
                        </w:rPr>
                      </w:pPr>
                      <w:sdt>
                        <w:sdtPr>
                          <w:alias w:val="Numeris"/>
                          <w:tag w:val="nr_9d8fb1afea004dd8b2dacc866ad13262"/>
                          <w:lock w:val="sdtLocked"/>
                          <w:richText/>
                        </w:sdtPr>
                        <w:sdtContent>
                          <w:r>
                            <w:rPr>
                              <w:sz w:val="22"/>
                              <w:szCs w:val="22"/>
                            </w:rPr>
                            <w:t>1</w:t>
                          </w:r>
                        </w:sdtContent>
                      </w:sdt>
                      <w:r>
                        <w:rPr>
                          <w:sz w:val="22"/>
                          <w:szCs w:val="22"/>
                        </w:rPr>
                        <w:t>. Viešosios informacijos rengėjui ir (ar) skleidėjui netaikoma redakcinė atsakomybė ir jie neatsako už tikrovės neatitinkančios informacijos paskelbimą, jeigu jie nurodė informacijos šaltinį ir ji buvo:</w:t>
                      </w:r>
                    </w:p>
                    <w:sdt>
                      <w:sdtPr>
                        <w:alias w:val="54 str. 1 d. 1 p."/>
                        <w:tag w:val="part_4ece454b8ba34b03be25bcfaf18cbaf4"/>
                        <w:lock w:val="sdtLocked"/>
                        <w:richText/>
                      </w:sdtPr>
                      <w:sdtContent>
                        <w:p>
                          <w:pPr>
                            <w:ind w:firstLine="720"/>
                            <w:jc w:val="both"/>
                            <w:rPr>
                              <w:sz w:val="22"/>
                              <w:szCs w:val="22"/>
                            </w:rPr>
                          </w:pPr>
                          <w:sdt>
                            <w:sdtPr>
                              <w:alias w:val="Numeris"/>
                              <w:tag w:val="nr_4ece454b8ba34b03be25bcfaf18cbaf4"/>
                              <w:lock w:val="sdtLocked"/>
                              <w:richText/>
                            </w:sdtPr>
                            <w:sdtContent>
                              <w:r>
                                <w:rPr>
                                  <w:sz w:val="22"/>
                                  <w:szCs w:val="22"/>
                                </w:rPr>
                                <w:t>1</w:t>
                              </w:r>
                            </w:sdtContent>
                          </w:sdt>
                          <w:r>
                            <w:rPr>
                              <w:sz w:val="22"/>
                              <w:szCs w:val="22"/>
                            </w:rPr>
                            <w:t>) pateikta valstybės ir savivaldybių institucijų bei įstaigų, politinių partijų, profesinių sąjungų ir asociacijų ar kitų asmenų oficialiuose ar viešai paskelbtuose dokumentuose;</w:t>
                          </w:r>
                        </w:p>
                      </w:sdtContent>
                    </w:sdt>
                    <w:sdt>
                      <w:sdtPr>
                        <w:alias w:val="54 str. 1 d. 2 p."/>
                        <w:tag w:val="part_e02c66ceccfd4b38abc76377b6da0535"/>
                        <w:lock w:val="sdtLocked"/>
                        <w:richText/>
                      </w:sdtPr>
                      <w:sdtContent>
                        <w:p>
                          <w:pPr>
                            <w:ind w:firstLine="720"/>
                            <w:jc w:val="both"/>
                            <w:rPr>
                              <w:sz w:val="22"/>
                              <w:szCs w:val="22"/>
                            </w:rPr>
                          </w:pPr>
                          <w:sdt>
                            <w:sdtPr>
                              <w:alias w:val="Numeris"/>
                              <w:tag w:val="nr_e02c66ceccfd4b38abc76377b6da0535"/>
                              <w:lock w:val="sdtLocked"/>
                              <w:richText/>
                            </w:sdtPr>
                            <w:sdtContent>
                              <w:r>
                                <w:rPr>
                                  <w:sz w:val="22"/>
                                  <w:szCs w:val="22"/>
                                </w:rPr>
                                <w:t>2</w:t>
                              </w:r>
                            </w:sdtContent>
                          </w:sdt>
                          <w:r>
                            <w:rPr>
                              <w:sz w:val="22"/>
                              <w:szCs w:val="22"/>
                            </w:rPr>
                            <w:t>) viešai pasakyta per atvirus posėdžius, pasitarimus, spaudos konferencijas, mitingus ir kitus renginius, o viešosios informacijos rengėjas neiškraipė pasakytų teiginių. Šiuo atveju visa atsakomybė tenka renginių organizatoriams ir informaciją paskelbusiems asmenims;</w:t>
                          </w:r>
                        </w:p>
                      </w:sdtContent>
                    </w:sdt>
                    <w:sdt>
                      <w:sdtPr>
                        <w:alias w:val="54 str. 1 d. 3 p."/>
                        <w:tag w:val="part_f7a0b6d73312404dac46f97195e0aabc"/>
                        <w:lock w:val="sdtLocked"/>
                        <w:richText/>
                      </w:sdtPr>
                      <w:sdtContent>
                        <w:p>
                          <w:pPr>
                            <w:ind w:firstLine="720"/>
                            <w:jc w:val="both"/>
                            <w:rPr>
                              <w:sz w:val="22"/>
                              <w:szCs w:val="22"/>
                            </w:rPr>
                          </w:pPr>
                          <w:sdt>
                            <w:sdtPr>
                              <w:alias w:val="Numeris"/>
                              <w:tag w:val="nr_f7a0b6d73312404dac46f97195e0aabc"/>
                              <w:lock w:val="sdtLocked"/>
                              <w:richText/>
                            </w:sdtPr>
                            <w:sdtContent>
                              <w:r>
                                <w:rPr>
                                  <w:sz w:val="22"/>
                                  <w:szCs w:val="22"/>
                                </w:rPr>
                                <w:t>3</w:t>
                              </w:r>
                            </w:sdtContent>
                          </w:sdt>
                          <w:r>
                            <w:rPr>
                              <w:sz w:val="22"/>
                              <w:szCs w:val="22"/>
                            </w:rPr>
                            <w:t>) anksčiau paskelbta per kitas visuomenės informavimo priemones, jeigu ši informacija nebuvo paneigta per ją paskelbusias visuomenės informavimo priemones;</w:t>
                          </w:r>
                        </w:p>
                      </w:sdtContent>
                    </w:sdt>
                    <w:sdt>
                      <w:sdtPr>
                        <w:alias w:val="54 str. 1 d. 4 p."/>
                        <w:tag w:val="part_53db8c5845ad43c5888d11db79f1d3f4"/>
                        <w:lock w:val="sdtLocked"/>
                        <w:richText/>
                      </w:sdtPr>
                      <w:sdtContent>
                        <w:p>
                          <w:pPr>
                            <w:ind w:firstLine="720"/>
                            <w:jc w:val="both"/>
                            <w:rPr>
                              <w:sz w:val="22"/>
                              <w:szCs w:val="22"/>
                            </w:rPr>
                          </w:pPr>
                          <w:sdt>
                            <w:sdtPr>
                              <w:alias w:val="Numeris"/>
                              <w:tag w:val="nr_53db8c5845ad43c5888d11db79f1d3f4"/>
                              <w:lock w:val="sdtLocked"/>
                              <w:richText/>
                            </w:sdtPr>
                            <w:sdtContent>
                              <w:r>
                                <w:rPr>
                                  <w:sz w:val="22"/>
                                  <w:szCs w:val="22"/>
                                </w:rPr>
                                <w:t>4</w:t>
                              </w:r>
                            </w:sdtContent>
                          </w:sdt>
                          <w:r>
                            <w:rPr>
                              <w:sz w:val="22"/>
                              <w:szCs w:val="22"/>
                            </w:rPr>
                            <w:t xml:space="preserve">) paskelbta tiesioginių </w:t>
                          </w:r>
                          <w:r>
                            <w:rPr>
                              <w:bCs/>
                              <w:sz w:val="22"/>
                              <w:szCs w:val="22"/>
                            </w:rPr>
                            <w:t>programų, interneto konferencijų dalyvių, interaktyviosios televizijos žiūrovų ar informacinės visuomenės informavimo priemonės naudotojų,</w:t>
                          </w:r>
                          <w:r>
                            <w:rPr>
                              <w:sz w:val="22"/>
                              <w:szCs w:val="22"/>
                            </w:rPr>
                            <w:t xml:space="preserve"> nesusijusių su viešosios informacijos rengėju; </w:t>
                          </w:r>
                        </w:p>
                      </w:sdtContent>
                    </w:sdt>
                    <w:sdt>
                      <w:sdtPr>
                        <w:alias w:val="54 str. 1 d. 5 p."/>
                        <w:tag w:val="part_6b3498b9828846e89b875091705886ab"/>
                        <w:lock w:val="sdtLocked"/>
                        <w:richText/>
                      </w:sdtPr>
                      <w:sdtContent>
                        <w:p>
                          <w:pPr>
                            <w:ind w:firstLine="720"/>
                            <w:jc w:val="both"/>
                            <w:rPr>
                              <w:sz w:val="22"/>
                              <w:szCs w:val="22"/>
                            </w:rPr>
                          </w:pPr>
                          <w:sdt>
                            <w:sdtPr>
                              <w:alias w:val="Numeris"/>
                              <w:tag w:val="nr_6b3498b9828846e89b875091705886ab"/>
                              <w:lock w:val="sdtLocked"/>
                              <w:richText/>
                            </w:sdtPr>
                            <w:sdtContent>
                              <w:r>
                                <w:rPr>
                                  <w:sz w:val="22"/>
                                  <w:szCs w:val="22"/>
                                </w:rPr>
                                <w:t>5</w:t>
                              </w:r>
                            </w:sdtContent>
                          </w:sdt>
                          <w:r>
                            <w:rPr>
                              <w:sz w:val="22"/>
                              <w:szCs w:val="22"/>
                            </w:rPr>
                            <w:t xml:space="preserve">) paskelbta specialioje rinkimų </w:t>
                          </w:r>
                          <w:r>
                            <w:rPr>
                              <w:bCs/>
                              <w:sz w:val="22"/>
                              <w:szCs w:val="22"/>
                            </w:rPr>
                            <w:t>programoje,</w:t>
                          </w:r>
                          <w:r>
                            <w:rPr>
                              <w:sz w:val="22"/>
                              <w:szCs w:val="22"/>
                            </w:rPr>
                            <w:t xml:space="preserve"> kurią rengė ne pats viešosios informacijos rengėjas;</w:t>
                          </w:r>
                        </w:p>
                      </w:sdtContent>
                    </w:sdt>
                    <w:sdt>
                      <w:sdtPr>
                        <w:alias w:val="54 str. 1 d. 6 p."/>
                        <w:tag w:val="part_2233b7be1189466a9f7ecbca1bff8ff3"/>
                        <w:lock w:val="sdtLocked"/>
                        <w:richText/>
                      </w:sdtPr>
                      <w:sdtContent>
                        <w:p>
                          <w:pPr>
                            <w:ind w:firstLine="720"/>
                            <w:jc w:val="both"/>
                            <w:rPr>
                              <w:sz w:val="22"/>
                              <w:szCs w:val="22"/>
                            </w:rPr>
                          </w:pPr>
                          <w:sdt>
                            <w:sdtPr>
                              <w:alias w:val="Numeris"/>
                              <w:tag w:val="nr_2233b7be1189466a9f7ecbca1bff8ff3"/>
                              <w:lock w:val="sdtLocked"/>
                              <w:richText/>
                            </w:sdtPr>
                            <w:sdtContent>
                              <w:r>
                                <w:rPr>
                                  <w:sz w:val="22"/>
                                  <w:szCs w:val="22"/>
                                </w:rPr>
                                <w:t>6</w:t>
                              </w:r>
                            </w:sdtContent>
                          </w:sdt>
                          <w:r>
                            <w:rPr>
                              <w:sz w:val="22"/>
                              <w:szCs w:val="22"/>
                            </w:rPr>
                            <w:t>) paskelbta neanoniminiuose reklaminiuose skelbimuose;</w:t>
                          </w:r>
                        </w:p>
                      </w:sdtContent>
                    </w:sdt>
                    <w:sdt>
                      <w:sdtPr>
                        <w:alias w:val="54 str. 1 d. 7 p."/>
                        <w:tag w:val="part_764e08479d804ebdb7f9d6b2204fbd5c"/>
                        <w:lock w:val="sdtLocked"/>
                        <w:richText/>
                      </w:sdtPr>
                      <w:sdtContent>
                        <w:p>
                          <w:pPr>
                            <w:ind w:firstLine="720"/>
                            <w:jc w:val="both"/>
                            <w:rPr>
                              <w:sz w:val="22"/>
                              <w:szCs w:val="22"/>
                            </w:rPr>
                          </w:pPr>
                          <w:sdt>
                            <w:sdtPr>
                              <w:alias w:val="Numeris"/>
                              <w:tag w:val="nr_764e08479d804ebdb7f9d6b2204fbd5c"/>
                              <w:lock w:val="sdtLocked"/>
                              <w:richText/>
                            </w:sdtPr>
                            <w:sdtContent>
                              <w:r>
                                <w:rPr>
                                  <w:sz w:val="22"/>
                                  <w:szCs w:val="22"/>
                                </w:rPr>
                                <w:t>7</w:t>
                              </w:r>
                            </w:sdtContent>
                          </w:sdt>
                          <w:r>
                            <w:rPr>
                              <w:sz w:val="22"/>
                              <w:szCs w:val="22"/>
                            </w:rPr>
                            <w:t>) pateikta kaip nuomonė, komentaras ar vertinimas.</w:t>
                          </w:r>
                        </w:p>
                      </w:sdtContent>
                    </w:sdt>
                  </w:sdtContent>
                </w:sdt>
                <w:sdt>
                  <w:sdtPr>
                    <w:alias w:val="54 str. 2 d."/>
                    <w:tag w:val="part_799e2d900df240e3a33250e09b6d55d2"/>
                    <w:lock w:val="sdtLocked"/>
                    <w:richText/>
                  </w:sdtPr>
                  <w:sdtContent>
                    <w:p>
                      <w:pPr>
                        <w:ind w:firstLine="720"/>
                        <w:jc w:val="both"/>
                        <w:rPr>
                          <w:sz w:val="22"/>
                          <w:szCs w:val="24"/>
                        </w:rPr>
                      </w:pPr>
                      <w:sdt>
                        <w:sdtPr>
                          <w:alias w:val="Numeris"/>
                          <w:tag w:val="nr_799e2d900df240e3a33250e09b6d55d2"/>
                          <w:lock w:val="sdtLocked"/>
                          <w:richText/>
                        </w:sdtPr>
                        <w:sdtContent>
                          <w:r>
                            <w:rPr>
                              <w:sz w:val="22"/>
                              <w:szCs w:val="22"/>
                            </w:rPr>
                            <w:t>2</w:t>
                          </w:r>
                        </w:sdtContent>
                      </w:sdt>
                      <w:r>
                        <w:rPr>
                          <w:sz w:val="22"/>
                          <w:szCs w:val="22"/>
                        </w:rPr>
                        <w:t>. Šio straipsnio 1 dalyje nurodytais atvejais už tikrovės neatitinkančios informacijos paskelbimą atsako tas, kas pirmas paskleidė tokią informaciją.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69" w:history="1">
                    <w:r>
                      <w:rPr>
                        <w:i/>
                        <w:color w:val="0000FF"/>
                        <w:sz w:val="20"/>
                        <w:u w:val="single"/>
                      </w:rPr>
                      <w:t>XI-1046</w:t>
                    </w:r>
                  </w:hyperlink>
                  <w:r>
                    <w:rPr>
                      <w:i/>
                      <w:sz w:val="20"/>
                    </w:rPr>
                    <w:t>, 2010-09-30, Žin., 2010, Nr. 123-6260 (2010-10-18)</w:t>
                  </w:r>
                </w:p>
                <w:p>
                  <w:pPr>
                    <w:jc w:val="both"/>
                    <w:rPr>
                      <w:sz w:val="22"/>
                    </w:rPr>
                  </w:pPr>
                </w:p>
              </w:sdtContent>
            </w:sdt>
          </w:sdtContent>
        </w:sdt>
        <w:sdt>
          <w:sdtPr>
            <w:alias w:val="signatura"/>
            <w:tag w:val="part_6c70646783384f57bb3f224d49ff19d9"/>
            <w:lock w:val="sdtLocked"/>
            <w:richText/>
          </w:sdtPr>
          <w:sdtContent>
            <w:p>
              <w:pPr>
                <w:ind w:firstLine="720"/>
                <w:jc w:val="both"/>
                <w:rPr>
                  <w:sz w:val="22"/>
                </w:rPr>
              </w:pPr>
              <w:r>
                <w:rPr>
                  <w:sz w:val="22"/>
                </w:rPr>
                <w:t>Skelbiu šį Lietuvos Respublikos Seimo priimtą įstatymą.</w:t>
              </w:r>
            </w:p>
            <w:p>
              <w:pPr>
                <w:ind w:firstLine="720"/>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r>
            </w:p>
            <w:p>
              <w:pPr>
                <w:widowControl w:val="0"/>
                <w:rPr>
                  <w:sz w:val="22"/>
                </w:rPr>
              </w:pPr>
            </w:p>
          </w:sdtContent>
        </w:sdt>
      </w:sdtContent>
    </w:sdt>
    <w:sdt>
      <w:sdtPr>
        <w:alias w:val="pr."/>
        <w:tag w:val="part_34a74ad5ce964be6a341b15ee69d90d5"/>
        <w:lock w:val="sdtLocked"/>
        <w:richText/>
      </w:sdtPr>
      <w:sdtContent>
        <w:p>
          <w:pPr>
            <w:ind w:left="5040" w:firstLine="720"/>
            <w:jc w:val="both"/>
            <w:sectPr>
              <w:headerReference w:type="even" r:id="rId70"/>
              <w:headerReference w:type="default" r:id="rId71"/>
              <w:footerReference w:type="even" r:id="rId72"/>
              <w:footerReference w:type="default" r:id="rId73"/>
              <w:headerReference w:type="first" r:id="rId74"/>
              <w:footerReference w:type="first" r:id="rId75"/>
              <w:pgSz w:w="11907" w:h="16840" w:code="9"/>
              <w:pgMar w:top="1134" w:right="851" w:bottom="1134" w:left="1701" w:header="709" w:footer="709" w:gutter="0"/>
              <w:pgNumType w:start="1"/>
              <w:cols w:space="720"/>
              <w:titlePg/>
            </w:sectPr>
          </w:pPr>
        </w:p>
        <w:p>
          <w:pPr>
            <w:ind w:left="5040" w:firstLine="720"/>
            <w:jc w:val="both"/>
            <w:rPr>
              <w:sz w:val="22"/>
              <w:szCs w:val="22"/>
            </w:rPr>
          </w:pPr>
          <w:r>
            <w:rPr>
              <w:sz w:val="22"/>
              <w:szCs w:val="22"/>
            </w:rPr>
            <w:t>Lietuvos Respublikos</w:t>
          </w:r>
        </w:p>
        <w:p>
          <w:pPr>
            <w:ind w:firstLine="5760"/>
            <w:jc w:val="both"/>
            <w:rPr>
              <w:sz w:val="22"/>
              <w:szCs w:val="22"/>
            </w:rPr>
          </w:pPr>
          <w:r>
            <w:rPr>
              <w:sz w:val="22"/>
              <w:szCs w:val="22"/>
            </w:rPr>
            <w:t xml:space="preserve">visuomenės informavimo </w:t>
          </w:r>
        </w:p>
        <w:p>
          <w:pPr>
            <w:ind w:firstLine="5760"/>
            <w:jc w:val="both"/>
            <w:rPr>
              <w:sz w:val="22"/>
              <w:szCs w:val="22"/>
            </w:rPr>
          </w:pPr>
          <w:r>
            <w:rPr>
              <w:sz w:val="22"/>
              <w:szCs w:val="22"/>
            </w:rPr>
            <w:t>įstatymo</w:t>
          </w:r>
        </w:p>
        <w:p>
          <w:pPr>
            <w:ind w:firstLine="5760"/>
            <w:jc w:val="both"/>
            <w:rPr>
              <w:sz w:val="22"/>
              <w:szCs w:val="22"/>
            </w:rPr>
          </w:pPr>
          <w:r>
            <w:rPr>
              <w:sz w:val="22"/>
              <w:szCs w:val="22"/>
            </w:rPr>
            <w:t>priedas</w:t>
          </w:r>
        </w:p>
        <w:p>
          <w:pPr>
            <w:ind w:firstLine="720"/>
            <w:jc w:val="both"/>
            <w:rPr>
              <w:sz w:val="22"/>
              <w:szCs w:val="22"/>
            </w:rPr>
          </w:pPr>
        </w:p>
        <w:p>
          <w:pPr>
            <w:jc w:val="center"/>
            <w:rPr>
              <w:b/>
              <w:sz w:val="22"/>
              <w:szCs w:val="22"/>
            </w:rPr>
          </w:pPr>
          <w:sdt>
            <w:sdtPr>
              <w:alias w:val="Pavadinimas"/>
              <w:tag w:val="title_34a74ad5ce964be6a341b15ee69d90d5"/>
              <w:lock w:val="sdtLocked"/>
              <w:richText/>
            </w:sdtPr>
            <w:sdtContent>
              <w:r>
                <w:rPr>
                  <w:b/>
                  <w:sz w:val="22"/>
                  <w:szCs w:val="22"/>
                </w:rPr>
                <w:t>ĮGYVENDINAMI EUROPOS SĄJUNGOS TEISĖS AKTAI</w:t>
              </w:r>
            </w:sdtContent>
          </w:sdt>
        </w:p>
        <w:p>
          <w:pPr>
            <w:ind w:firstLine="720"/>
            <w:jc w:val="both"/>
            <w:rPr>
              <w:sz w:val="22"/>
              <w:szCs w:val="22"/>
            </w:rPr>
          </w:pPr>
        </w:p>
        <w:sdt>
          <w:sdtPr>
            <w:alias w:val="pr. 1 p."/>
            <w:tag w:val="part_ef8f736014ba4602ade7b5f2299a105d"/>
            <w:lock w:val="sdtLocked"/>
            <w:richText/>
          </w:sdtPr>
          <w:sdtContent>
            <w:p>
              <w:pPr>
                <w:ind w:firstLine="720"/>
                <w:jc w:val="both"/>
                <w:rPr>
                  <w:b/>
                  <w:bCs/>
                  <w:sz w:val="22"/>
                  <w:szCs w:val="22"/>
                </w:rPr>
              </w:pPr>
              <w:sdt>
                <w:sdtPr>
                  <w:alias w:val="Numeris"/>
                  <w:tag w:val="nr_ef8f736014ba4602ade7b5f2299a105d"/>
                  <w:lock w:val="sdtLocked"/>
                  <w:richText/>
                </w:sdtPr>
                <w:sdtContent>
                  <w:r>
                    <w:rPr>
                      <w:sz w:val="22"/>
                      <w:szCs w:val="22"/>
                    </w:rPr>
                    <w:t>1</w:t>
                  </w:r>
                </w:sdtContent>
              </w:sdt>
              <w:r>
                <w:rPr>
                  <w:sz w:val="22"/>
                  <w:szCs w:val="22"/>
                </w:rPr>
                <w:t xml:space="preserve">. 1989 m. spalio 3 d. Tarybos direktyva 89/552/EEB dėl valstybių narių įstatymuose ir kituose teisės aktuose išdėstytų nuostatų, susijusių su televizijos programų transliavimu, derinimo (Audiovizualinės žiniasklaidos paslaugų direktyva) (OL 2004 m. </w:t>
              </w:r>
              <w:r>
                <w:rPr>
                  <w:i/>
                  <w:sz w:val="22"/>
                  <w:szCs w:val="22"/>
                </w:rPr>
                <w:t>specialusis leidimas</w:t>
              </w:r>
              <w:r>
                <w:rPr>
                  <w:sz w:val="22"/>
                  <w:szCs w:val="22"/>
                </w:rPr>
                <w:t>, 6 skyrius, 1 tomas, p. 224) su paskutiniais pakeitimais, padarytais Europos Parlamento ir Tarybos direktyva 2007/65/EB (OL 2007 L 332, p. 27).</w:t>
              </w:r>
            </w:p>
          </w:sdtContent>
        </w:sdt>
        <w:sdt>
          <w:sdtPr>
            <w:alias w:val="pr. 2 p."/>
            <w:tag w:val="part_37bd681c230e48a0ae5e83601cbc1c84"/>
            <w:lock w:val="sdtLocked"/>
            <w:richText/>
          </w:sdtPr>
          <w:sdtContent>
            <w:p>
              <w:pPr>
                <w:ind w:firstLine="720"/>
                <w:jc w:val="both"/>
                <w:rPr>
                  <w:sz w:val="22"/>
                  <w:szCs w:val="22"/>
                </w:rPr>
              </w:pPr>
              <w:sdt>
                <w:sdtPr>
                  <w:alias w:val="Numeris"/>
                  <w:tag w:val="nr_37bd681c230e48a0ae5e83601cbc1c84"/>
                  <w:lock w:val="sdtLocked"/>
                  <w:richText/>
                </w:sdtPr>
                <w:sdtContent>
                  <w:r>
                    <w:rPr>
                      <w:sz w:val="22"/>
                      <w:szCs w:val="22"/>
                    </w:rPr>
                    <w:t>2</w:t>
                  </w:r>
                </w:sdtContent>
              </w:sdt>
              <w:r>
                <w:rPr>
                  <w:sz w:val="22"/>
                  <w:szCs w:val="22"/>
                </w:rPr>
                <w:t xml:space="preserve">. 1998 m. liepos 20 d. Europos Parlamento ir Tarybos direktyva 98/48/EB, iš dalies keičianti Direktyvą 98/34/EB, nustatančią informacijos apie techninius standartus ir reglamentus teikimo tvarką (OL </w:t>
              </w:r>
              <w:r>
                <w:rPr>
                  <w:iCs/>
                  <w:sz w:val="22"/>
                  <w:szCs w:val="22"/>
                </w:rPr>
                <w:t>2004 m.</w:t>
              </w:r>
              <w:r>
                <w:rPr>
                  <w:i/>
                  <w:iCs/>
                  <w:sz w:val="22"/>
                  <w:szCs w:val="22"/>
                </w:rPr>
                <w:t xml:space="preserve"> specialusis leidimas</w:t>
              </w:r>
              <w:r>
                <w:rPr>
                  <w:sz w:val="22"/>
                  <w:szCs w:val="22"/>
                </w:rPr>
                <w:t>, 13 skyrius, 21 tomas, p. 8).</w:t>
              </w:r>
            </w:p>
          </w:sdtContent>
        </w:sdt>
        <w:sdt>
          <w:sdtPr>
            <w:alias w:val="pr. 3 p."/>
            <w:tag w:val="part_d398c6d445be462db5f7e31eff2a70e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4de020105211ea9d279ea27696ab7b">
                <w:r w:rsidRPr="00532B9F">
                  <w:rPr>
                    <w:rFonts w:ascii="Times New Roman" w:eastAsia="MS Mincho" w:hAnsi="Times New Roman"/>
                    <w:sz w:val="20"/>
                    <w:i/>
                    <w:iCs/>
                    <w:color w:val="0000FF" w:themeColor="hyperlink"/>
                    <w:u w:val="single"/>
                  </w:rPr>
                  <w:t>XIII-2519</w:t>
                </w:r>
              </w:fldSimple>
              <w:r>
                <w:rPr>
                  <w:rFonts w:ascii="Times New Roman" w:eastAsia="MS Mincho" w:hAnsi="Times New Roman"/>
                  <w:sz w:val="20"/>
                  <w:i/>
                  <w:iCs/>
                </w:rPr>
                <w:t>,
2019-11-14,
paskelbta TAR 2019-11-26, i. k. 2019-18823        </w:t>
              </w:r>
            </w:p>
            <w:p/>
          </w:sdtContent>
        </w:sdt>
        <w:sdt>
          <w:sdtPr>
            <w:alias w:val="pr. 4 p."/>
            <w:tag w:val="part_0d7026ca65c24e6282fa7db593f99226"/>
            <w:lock w:val="sdtLocked"/>
            <w:richText/>
          </w:sdtPr>
          <w:sdtContent>
            <w:p>
              <w:pPr>
                <w:ind w:firstLine="720"/>
                <w:jc w:val="both"/>
                <w:rPr>
                  <w:sz w:val="22"/>
                  <w:szCs w:val="22"/>
                  <w:lang w:eastAsia="ar-SA"/>
                </w:rPr>
              </w:pPr>
              <w:sdt>
                <w:sdtPr>
                  <w:alias w:val="Numeris"/>
                  <w:tag w:val="nr_0d7026ca65c24e6282fa7db593f99226"/>
                  <w:lock w:val="sdtLocked"/>
                  <w:richText/>
                </w:sdtPr>
                <w:sdtContent>
                  <w:r>
                    <w:rPr>
                      <w:sz w:val="22"/>
                      <w:szCs w:val="22"/>
                      <w:lang w:eastAsia="ar-SA"/>
                    </w:rPr>
                    <w:t>4</w:t>
                  </w:r>
                </w:sdtContent>
              </w:sdt>
              <w:r>
                <w:rPr>
                  <w:sz w:val="22"/>
                  <w:szCs w:val="22"/>
                  <w:lang w:eastAsia="ar-SA"/>
                </w:rPr>
                <w:t xml:space="preserve">. 2010 m. kovo 10 d. Europos Parlamento ir Tarybos direktyva 2010/13/ES dėl valstybių narių įstatymuose ir kituose teisės aktuose išdėstytų tam tikrų nuostatų, susijusių su audiovizualinės žiniasklaidos paslaugų teikimu, derinimo </w:t>
              </w:r>
              <w:r>
                <w:rPr>
                  <w:bCs/>
                  <w:color w:val="000000"/>
                  <w:sz w:val="22"/>
                  <w:szCs w:val="22"/>
                </w:rPr>
                <w:t>(Audiovizualinės žiniasklaidos paslaugų direktyva)</w:t>
              </w:r>
              <w:r>
                <w:rPr>
                  <w:b/>
                  <w:bCs/>
                  <w:color w:val="000000"/>
                  <w:sz w:val="22"/>
                  <w:szCs w:val="22"/>
                </w:rPr>
                <w:t xml:space="preserve"> </w:t>
              </w:r>
              <w:r>
                <w:rPr>
                  <w:sz w:val="22"/>
                  <w:szCs w:val="22"/>
                  <w:lang w:eastAsia="ar-SA"/>
                </w:rPr>
                <w:t>(kodifikuota redakcija) (OL 2010 L 263, p. 15).</w:t>
              </w:r>
            </w:p>
          </w:sdtContent>
        </w:sdt>
        <w:sdt>
          <w:sdtPr>
            <w:alias w:val="5 p."/>
            <w:tag w:val="part_3265237bf8dc46e897c2cf1dcce7bc4e"/>
            <w:lock w:val="sdtLocked"/>
            <w:richText/>
          </w:sdtPr>
          <w:sdtContent>
            <w:p>
              <w:pPr>
                <w:ind w:firstLine="720"/>
                <w:jc w:val="both"/>
                <w:rPr>
                  <w:sz w:val="22"/>
                  <w:szCs w:val="22"/>
                  <w:lang w:eastAsia="ar-SA"/>
                </w:rPr>
              </w:pPr>
              <w:sdt>
                <w:sdtPr>
                  <w:alias w:val="Numeris"/>
                  <w:tag w:val="nr_3265237bf8dc46e897c2cf1dcce7bc4e"/>
                  <w:lock w:val="sdtLocked"/>
                  <w:richText/>
                </w:sdtPr>
                <w:sdtContent>
                  <w:r>
                    <w:rPr>
                      <w:sz w:val="22"/>
                      <w:szCs w:val="22"/>
                      <w:lang w:eastAsia="lt-LT"/>
                    </w:rPr>
                    <w:t>5</w:t>
                  </w:r>
                </w:sdtContent>
              </w:sdt>
              <w:r>
                <w:rPr>
                  <w:sz w:val="22"/>
                  <w:szCs w:val="22"/>
                  <w:lang w:eastAsia="lt-LT"/>
                </w:rPr>
                <w:t>. 2016 m. balandžio 27 d. Europos Parlamento ir Tarybos reglamentas (ES) 2016/679 dėl fizinių asmenų apsaugos tvarkant asmens duomenis ir dėl laisvo tokių duomenų judėjimo ir kuriuo panaikinama Direktyva 95/46/EB (Bendrasis duomenų apsaugos reglamentas) (OL 2016 L 119,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8ecc07f8411e8ae2bfd1913d66d57">
                <w:r w:rsidRPr="00532B9F">
                  <w:rPr>
                    <w:rFonts w:ascii="Times New Roman" w:eastAsia="MS Mincho" w:hAnsi="Times New Roman"/>
                    <w:sz w:val="20"/>
                    <w:i/>
                    <w:iCs/>
                    <w:color w:val="0000FF" w:themeColor="hyperlink"/>
                    <w:u w:val="single"/>
                  </w:rPr>
                  <w:t>XIII-1428</w:t>
                </w:r>
              </w:fldSimple>
              <w:r>
                <w:rPr>
                  <w:rFonts w:ascii="Times New Roman" w:eastAsia="MS Mincho" w:hAnsi="Times New Roman"/>
                  <w:sz w:val="20"/>
                  <w:i/>
                  <w:iCs/>
                </w:rPr>
                <w:t>,
2018-06-30,
paskelbta TAR 2018-07-04, i. k. 2018-11329        </w:t>
              </w:r>
            </w:p>
            <w:p/>
          </w:sdtContent>
        </w:sdt>
        <w:sdt>
          <w:sdtPr>
            <w:alias w:val="6 p."/>
            <w:tag w:val="part_7d0ca21a26ad4a0686502dbe4ecb901a"/>
            <w:lock w:val="sdtLocked"/>
            <w:richText/>
          </w:sdtPr>
          <w:sdtContent>
            <w:p>
              <w:pPr>
                <w:ind w:firstLine="720"/>
                <w:jc w:val="both"/>
                <w:rPr>
                  <w:sz w:val="22"/>
                  <w:szCs w:val="22"/>
                  <w:lang w:eastAsia="ar-SA"/>
                </w:rPr>
              </w:pPr>
              <w:sdt>
                <w:sdtPr>
                  <w:alias w:val="Numeris"/>
                  <w:tag w:val="nr_7d0ca21a26ad4a0686502dbe4ecb901a"/>
                  <w:lock w:val="sdtLocked"/>
                  <w:richText/>
                </w:sdtPr>
                <w:sdtContent>
                  <w:r>
                    <w:rPr>
                      <w:color w:val="000000"/>
                      <w:sz w:val="22"/>
                      <w:szCs w:val="22"/>
                      <w:lang w:eastAsia="lt-LT"/>
                    </w:rPr>
                    <w:t>6</w:t>
                  </w:r>
                </w:sdtContent>
              </w:sdt>
              <w:r>
                <w:rPr>
                  <w:color w:val="000000"/>
                  <w:sz w:val="22"/>
                  <w:szCs w:val="22"/>
                  <w:lang w:eastAsia="lt-LT"/>
                </w:rPr>
                <w:t>.</w:t>
              </w:r>
              <w:r>
                <w:rPr>
                  <w:sz w:val="22"/>
                  <w:szCs w:val="22"/>
                </w:rPr>
                <w:t xml:space="preserve"> </w:t>
              </w:r>
              <w:r>
                <w:rPr>
                  <w:color w:val="000000"/>
                  <w:sz w:val="22"/>
                  <w:szCs w:val="22"/>
                  <w:lang w:eastAsia="lt-LT"/>
                </w:rPr>
                <w:t>2017 m. kovo 15 d.</w:t>
              </w:r>
              <w:r>
                <w:rPr>
                  <w:sz w:val="22"/>
                  <w:szCs w:val="22"/>
                </w:rPr>
                <w:t xml:space="preserve"> </w:t>
              </w:r>
              <w:r>
                <w:rPr>
                  <w:color w:val="000000"/>
                  <w:sz w:val="22"/>
                  <w:szCs w:val="22"/>
                  <w:lang w:eastAsia="lt-LT"/>
                </w:rPr>
                <w:t>Europos Parlamento ir Tarybos direktyva (ES)</w:t>
              </w:r>
              <w:r>
                <w:rPr>
                  <w:sz w:val="22"/>
                  <w:szCs w:val="22"/>
                </w:rPr>
                <w:t xml:space="preserve"> </w:t>
              </w:r>
              <w:r>
                <w:rPr>
                  <w:color w:val="000000"/>
                  <w:sz w:val="22"/>
                  <w:szCs w:val="22"/>
                  <w:lang w:eastAsia="lt-LT"/>
                </w:rPr>
                <w:t>2017/541 dėl kovos su terorizmu, pakeičianti Tarybos pamatinį sprendimą 2002/475/TVR ir iš dalies keičianti Tarybos sprendimą 2005/671/TVR (OL 2017 L 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9f5e80fc7e11e8a969c20aa4d38bd4">
                <w:r w:rsidRPr="00532B9F">
                  <w:rPr>
                    <w:rFonts w:ascii="Times New Roman" w:eastAsia="MS Mincho" w:hAnsi="Times New Roman"/>
                    <w:sz w:val="20"/>
                    <w:i/>
                    <w:iCs/>
                    <w:color w:val="0000FF" w:themeColor="hyperlink"/>
                    <w:u w:val="single"/>
                  </w:rPr>
                  <w:t>XIII-1683</w:t>
                </w:r>
              </w:fldSimple>
              <w:r>
                <w:rPr>
                  <w:rFonts w:ascii="Times New Roman" w:eastAsia="MS Mincho" w:hAnsi="Times New Roman"/>
                  <w:sz w:val="20"/>
                  <w:i/>
                  <w:iCs/>
                </w:rPr>
                <w:t>,
2018-12-04,
paskelbta TAR 2018-12-10, i. k. 2018-20184        </w:t>
              </w:r>
            </w:p>
            <w:p/>
          </w:sdtContent>
        </w:sdt>
        <w:sdt>
          <w:sdtPr>
            <w:alias w:val="7 p."/>
            <w:tag w:val="part_4605c7368a1648b18ebb4ec67873b120"/>
            <w:lock w:val="sdtLocked"/>
            <w:richText/>
          </w:sdtPr>
          <w:sdtContent>
            <w:p>
              <w:pPr>
                <w:suppressAutoHyphens/>
                <w:ind w:firstLine="720"/>
                <w:jc w:val="both"/>
                <w:textAlignment w:val="baseline"/>
                <w:rPr>
                  <w:sz w:val="22"/>
                  <w:szCs w:val="22"/>
                  <w:lang w:eastAsia="ar-SA"/>
                </w:rPr>
              </w:pPr>
              <w:sdt>
                <w:sdtPr>
                  <w:alias w:val="Numeris"/>
                  <w:tag w:val="nr_4605c7368a1648b18ebb4ec67873b120"/>
                  <w:lock w:val="sdtLocked"/>
                  <w:richText/>
                </w:sdtPr>
                <w:sdtContent>
                  <w:r>
                    <w:rPr>
                      <w:sz w:val="22"/>
                      <w:szCs w:val="22"/>
                      <w:lang w:eastAsia="lt-LT"/>
                    </w:rPr>
                    <w:t>7</w:t>
                  </w:r>
                </w:sdtContent>
              </w:sdt>
              <w:r>
                <w:rPr>
                  <w:sz w:val="22"/>
                  <w:szCs w:val="22"/>
                  <w:lang w:eastAsia="lt-LT"/>
                </w:rPr>
                <w:t xml:space="preserve">. </w:t>
              </w:r>
              <w:r>
                <w:rPr>
                  <w:bCs/>
                  <w:sz w:val="22"/>
                  <w:szCs w:val="22"/>
                </w:rPr>
                <w:t>2017 m. gruodžio 12 d.</w:t>
              </w:r>
              <w:r>
                <w:rPr>
                  <w:sz w:val="22"/>
                  <w:szCs w:val="22"/>
                </w:rPr>
                <w:t xml:space="preserve"> Europos Parlamento ir Tarybos reglamentas </w:t>
              </w:r>
              <w:r>
                <w:rPr>
                  <w:bCs/>
                  <w:sz w:val="22"/>
                  <w:szCs w:val="22"/>
                </w:rPr>
                <w:t>(ES) 2017/2394 dėl nacionalinių institucijų, atsakingų už vartotojų apsaugos teisės aktų vykdymo užtikrinimą, bendradarbiavimo, kuriuo panaikinamas Reglamentas (EB) Nr. 2006/2004 (OL</w:t>
              </w:r>
              <w:r>
                <w:rPr>
                  <w:color w:val="000000"/>
                  <w:sz w:val="22"/>
                  <w:szCs w:val="22"/>
                </w:rPr>
                <w:t xml:space="preserve"> </w:t>
              </w:r>
              <w:r>
                <w:rPr>
                  <w:iCs/>
                  <w:sz w:val="22"/>
                  <w:szCs w:val="22"/>
                </w:rPr>
                <w:t>2017 L 345, p. 1</w:t>
              </w:r>
              <w:r>
                <w:rPr>
                  <w:bCs/>
                  <w:sz w:val="22"/>
                  <w:szCs w:val="22"/>
                </w:rPr>
                <w:t>), su paskutiniais pakeitimais, padarytais 2019 m. gegužės 20 d. Europos Parlamento ir Tarybos direktyva (ES) 2019/771 (OL 2019 L 136, p. 28).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4de020105211ea9d279ea27696ab7b">
                <w:r w:rsidRPr="00532B9F">
                  <w:rPr>
                    <w:rFonts w:ascii="Times New Roman" w:eastAsia="MS Mincho" w:hAnsi="Times New Roman"/>
                    <w:sz w:val="20"/>
                    <w:i/>
                    <w:iCs/>
                    <w:color w:val="0000FF" w:themeColor="hyperlink"/>
                    <w:u w:val="single"/>
                  </w:rPr>
                  <w:t>XIII-2519</w:t>
                </w:r>
              </w:fldSimple>
              <w:r>
                <w:rPr>
                  <w:rFonts w:ascii="Times New Roman" w:eastAsia="MS Mincho" w:hAnsi="Times New Roman"/>
                  <w:sz w:val="20"/>
                  <w:i/>
                  <w:iCs/>
                </w:rPr>
                <w:t>,
2019-11-14,
paskelbta TAR 2019-11-26, i. k. 2019-18823        </w:t>
              </w:r>
            </w:p>
            <w:p/>
          </w:sdtContent>
        </w:sdt>
        <w:sdt>
          <w:sdtPr>
            <w:alias w:val="pr. 8 p."/>
            <w:tag w:val="part_cddd043a1ea04c9b853cb1fbd76b92cc"/>
            <w:lock w:val="sdtLocked"/>
            <w:richText/>
          </w:sdtPr>
          <w:sdtContent>
            <w:p>
              <w:pPr>
                <w:ind w:firstLine="720"/>
                <w:jc w:val="both"/>
                <w:rPr>
                  <w:sz w:val="22"/>
                  <w:szCs w:val="22"/>
                  <w:lang w:eastAsia="ar-SA"/>
                </w:rPr>
              </w:pPr>
              <w:sdt>
                <w:sdtPr>
                  <w:alias w:val="Numeris"/>
                  <w:tag w:val="nr_cddd043a1ea04c9b853cb1fbd76b92cc"/>
                  <w:lock w:val="sdtLocked"/>
                  <w:richText/>
                </w:sdtPr>
                <w:sdtContent>
                  <w:r>
                    <w:rPr>
                      <w:color w:val="000000"/>
                      <w:sz w:val="22"/>
                      <w:szCs w:val="22"/>
                    </w:rPr>
                    <w:t>8</w:t>
                  </w:r>
                </w:sdtContent>
              </w:sdt>
              <w:r>
                <w:rPr>
                  <w:color w:val="000000"/>
                  <w:sz w:val="22"/>
                  <w:szCs w:val="22"/>
                </w:rPr>
                <w:t xml:space="preserve">. 2018 m. lapkričio 14 d. Europos Parlamento ir Tarybos direktyva (ES) 2018/1808, </w:t>
              </w:r>
              <w:r>
                <w:rPr>
                  <w:bCs/>
                  <w:color w:val="000000"/>
                  <w:sz w:val="22"/>
                  <w:szCs w:val="22"/>
                </w:rPr>
                <w:t>kuria, atsižvelgiant į kintančias rinkos realijas, iš dalies keičiama Direktyva 2010/13/ES dėl valstybių narių įstatymuose ir kituose teisės aktuose išdėstytų tam tikrų nuostatų, susijusių su audiovizualinės žiniasklaidos paslaugų teikimu, derinimo (Audiovizualinės žiniasklaidos paslaugų direktyva)</w:t>
              </w:r>
              <w:r>
                <w:rPr>
                  <w:color w:val="000000"/>
                  <w:sz w:val="22"/>
                  <w:szCs w:val="22"/>
                </w:rPr>
                <w:t xml:space="preserve"> (OL 2018 L 303, p. 69).</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99e2070ca11e9a13eeecaacbc653f">
                <w:r w:rsidRPr="00532B9F">
                  <w:rPr>
                    <w:rFonts w:ascii="Times New Roman" w:eastAsia="MS Mincho" w:hAnsi="Times New Roman"/>
                    <w:sz w:val="20"/>
                    <w:i/>
                    <w:iCs/>
                    <w:color w:val="0000FF" w:themeColor="hyperlink"/>
                    <w:u w:val="single"/>
                  </w:rPr>
                  <w:t>XIII-2088</w:t>
                </w:r>
              </w:fldSimple>
              <w:r>
                <w:rPr>
                  <w:rFonts w:ascii="Times New Roman" w:eastAsia="MS Mincho" w:hAnsi="Times New Roman"/>
                  <w:sz w:val="20"/>
                  <w:i/>
                  <w:iCs/>
                </w:rPr>
                <w:t>,
2019-04-26,
paskelbta TAR 2019-05-07, i. k. 2019-07397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4de020105211ea9d279ea27696ab7b">
                <w:r w:rsidRPr="00532B9F">
                  <w:rPr>
                    <w:rFonts w:ascii="Times New Roman" w:eastAsia="MS Mincho" w:hAnsi="Times New Roman"/>
                    <w:sz w:val="20"/>
                    <w:i/>
                    <w:iCs/>
                    <w:color w:val="0000FF" w:themeColor="hyperlink"/>
                    <w:u w:val="single"/>
                  </w:rPr>
                  <w:t>XIII-2519</w:t>
                </w:r>
              </w:fldSimple>
              <w:r>
                <w:rPr>
                  <w:rFonts w:ascii="Times New Roman" w:eastAsia="MS Mincho" w:hAnsi="Times New Roman"/>
                  <w:sz w:val="20"/>
                  <w:i/>
                  <w:iCs/>
                </w:rPr>
                <w:t>,
2019-11-14,
paskelbta TAR 2019-11-26, i. k. 2019-18823        </w:t>
              </w:r>
            </w:p>
            <w:p/>
          </w:sdtContent>
        </w:sdt>
        <w:sdt>
          <w:sdtPr>
            <w:alias w:val="9 p."/>
            <w:tag w:val="part_dafd1d69b88f4cd08db947ea930784c8"/>
            <w:lock w:val="sdtLocked"/>
            <w:richText/>
          </w:sdtPr>
          <w:sdtContent>
            <w:p>
              <w:pPr>
                <w:ind w:firstLine="720"/>
                <w:jc w:val="both"/>
                <w:rPr>
                  <w:sz w:val="22"/>
                  <w:szCs w:val="22"/>
                </w:rPr>
              </w:pPr>
              <w:sdt>
                <w:sdtPr>
                  <w:alias w:val="Numeris"/>
                  <w:tag w:val="nr_dafd1d69b88f4cd08db947ea930784c8"/>
                  <w:lock w:val="sdtLocked"/>
                  <w:richText/>
                </w:sdtPr>
                <w:sdtContent>
                  <w:r>
                    <w:rPr>
                      <w:szCs w:val="24"/>
                      <w:lang w:eastAsia="lt-LT"/>
                    </w:rPr>
                    <w:t>9</w:t>
                  </w:r>
                </w:sdtContent>
              </w:sdt>
              <w:r>
                <w:rPr>
                  <w:szCs w:val="24"/>
                  <w:lang w:eastAsia="lt-LT"/>
                </w:rPr>
                <w:t xml:space="preserve">. </w:t>
              </w:r>
              <w:r>
                <w:rPr>
                  <w:sz w:val="22"/>
                  <w:szCs w:val="22"/>
                </w:rPr>
                <w:t xml:space="preserve">2021 m. balandžio 29 d. Europos Parlamento ir Tarybos reglamentas </w:t>
              </w:r>
              <w:hyperlink r:id="rId135" w:tgtFrame="_blank" w:history="1">
                <w:r>
                  <w:rPr>
                    <w:color w:val="0000FF" w:themeColor="hyperlink"/>
                    <w:sz w:val="22"/>
                    <w:szCs w:val="22"/>
                    <w:u w:val="single"/>
                  </w:rPr>
                  <w:t>(ES) 2021/784</w:t>
                </w:r>
              </w:hyperlink>
              <w:r>
                <w:rPr>
                  <w:sz w:val="22"/>
                  <w:szCs w:val="22"/>
                </w:rPr>
                <w:t xml:space="preserve"> dėl teroristinio turinio sklaidos internete klausimo sprendimo.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sdt>
          <w:sdtPr>
            <w:alias w:val="10 p."/>
            <w:tag w:val="part_09f2299e1e9e4117a237b215b64e691e"/>
            <w:lock w:val="sdtLocked"/>
            <w:richText/>
          </w:sdtPr>
          <w:sdtContent>
            <w:p>
              <w:pPr>
                <w:ind w:firstLine="720"/>
                <w:jc w:val="both"/>
                <w:rPr>
                  <w:sz w:val="22"/>
                  <w:szCs w:val="22"/>
                  <w:lang w:eastAsia="ar-SA"/>
                </w:rPr>
              </w:pPr>
              <w:sdt>
                <w:sdtPr>
                  <w:alias w:val="Numeris"/>
                  <w:tag w:val="nr_09f2299e1e9e4117a237b215b64e691e"/>
                  <w:lock w:val="sdtLocked"/>
                  <w:richText/>
                </w:sdtPr>
                <w:sdtContent>
                  <w:r>
                    <w:rPr>
                      <w:szCs w:val="24"/>
                      <w:lang w:eastAsia="lt-LT"/>
                    </w:rPr>
                    <w:t>10</w:t>
                  </w:r>
                </w:sdtContent>
              </w:sdt>
              <w:r>
                <w:rPr>
                  <w:szCs w:val="24"/>
                  <w:lang w:eastAsia="lt-LT"/>
                </w:rPr>
                <w:t xml:space="preserve">. </w:t>
              </w:r>
              <w:r>
                <w:rPr>
                  <w:bCs/>
                  <w:sz w:val="22"/>
                  <w:szCs w:val="22"/>
                </w:rPr>
                <w:t>2022</w:t>
              </w:r>
              <w:r>
                <w:rPr>
                  <w:bCs/>
                  <w:sz w:val="22"/>
                  <w:szCs w:val="22"/>
                  <w:lang w:eastAsia="lt-LT"/>
                </w:rPr>
                <w:t xml:space="preserve"> </w:t>
              </w:r>
              <w:r>
                <w:rPr>
                  <w:bCs/>
                  <w:sz w:val="22"/>
                  <w:szCs w:val="22"/>
                </w:rPr>
                <w:t>m. balandžio 27</w:t>
              </w:r>
              <w:r>
                <w:rPr>
                  <w:bCs/>
                  <w:sz w:val="22"/>
                  <w:szCs w:val="22"/>
                  <w:lang w:eastAsia="lt-LT"/>
                </w:rPr>
                <w:t xml:space="preserve"> </w:t>
              </w:r>
              <w:r>
                <w:rPr>
                  <w:bCs/>
                  <w:sz w:val="22"/>
                  <w:szCs w:val="22"/>
                </w:rPr>
                <w:t>d. Europos Komisijos rekomendacija (ES)</w:t>
              </w:r>
              <w:r>
                <w:rPr>
                  <w:bCs/>
                  <w:sz w:val="22"/>
                  <w:szCs w:val="22"/>
                  <w:lang w:eastAsia="lt-LT"/>
                </w:rPr>
                <w:t xml:space="preserve"> </w:t>
              </w:r>
              <w:r>
                <w:rPr>
                  <w:bCs/>
                  <w:sz w:val="22"/>
                  <w:szCs w:val="22"/>
                </w:rPr>
                <w:t>2022/758 dėl žurnalistų ir žmogaus teisių gynėjų, užsiimančių visuomenine veikla, apsaugos nuo akivaizdžiai nepagrįstų ar piktnaudžiaujamojo pobūdžio teismo procesų (strateginių ieškinių dėl visuomenės dalyvavimo).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a1180e4b911ed9978886e85107ab2">
                <w:r w:rsidRPr="00532B9F">
                  <w:rPr>
                    <w:rFonts w:ascii="Times New Roman" w:eastAsia="MS Mincho" w:hAnsi="Times New Roman"/>
                    <w:sz w:val="20"/>
                    <w:i/>
                    <w:iCs/>
                    <w:color w:val="0000FF" w:themeColor="hyperlink"/>
                    <w:u w:val="single"/>
                  </w:rPr>
                  <w:t>XIV-1904</w:t>
                </w:r>
              </w:fldSimple>
              <w:r>
                <w:rPr>
                  <w:rFonts w:ascii="Times New Roman" w:eastAsia="MS Mincho" w:hAnsi="Times New Roman"/>
                  <w:sz w:val="20"/>
                  <w:i/>
                  <w:iCs/>
                </w:rPr>
                <w:t>,
2023-04-25,
paskelbta TAR 2023-04-27, i. k. 2023-08106        </w:t>
              </w:r>
            </w:p>
            <w:p/>
          </w:sdtContent>
        </w:sdt>
        <w:p>
          <w:pPr>
            <w:jc w:val="both"/>
            <w:rPr>
              <w:i/>
              <w:color w:val="000000"/>
              <w:sz w:val="20"/>
            </w:rPr>
          </w:pPr>
          <w:r>
            <w:rPr>
              <w:i/>
              <w:color w:val="000000"/>
              <w:sz w:val="20"/>
            </w:rPr>
            <w:t>Priedo pakeitimai:</w:t>
          </w:r>
        </w:p>
        <w:p>
          <w:pPr>
            <w:rPr>
              <w:i/>
              <w:sz w:val="20"/>
            </w:rPr>
          </w:pPr>
          <w:r>
            <w:rPr>
              <w:i/>
              <w:sz w:val="20"/>
            </w:rPr>
            <w:t xml:space="preserve">Nr. </w:t>
          </w:r>
          <w:hyperlink r:id="rId76" w:history="1">
            <w:r>
              <w:rPr>
                <w:i/>
                <w:color w:val="0000FF"/>
                <w:sz w:val="20"/>
                <w:u w:val="single"/>
              </w:rPr>
              <w:t>XI-1046</w:t>
            </w:r>
          </w:hyperlink>
          <w:r>
            <w:rPr>
              <w:i/>
              <w:sz w:val="20"/>
            </w:rPr>
            <w:t>, 2010-09-30, Žin., 2010, Nr. 123-6260 (2010-10-18)</w:t>
          </w:r>
        </w:p>
        <w:p>
          <w:pPr>
            <w:jc w:val="both"/>
            <w:rPr>
              <w:i/>
              <w:sz w:val="20"/>
            </w:rPr>
          </w:pPr>
          <w:r>
            <w:rPr>
              <w:i/>
              <w:sz w:val="20"/>
            </w:rPr>
            <w:t xml:space="preserve">Nr. </w:t>
          </w:r>
          <w:hyperlink r:id="rId77" w:history="1">
            <w:r>
              <w:rPr>
                <w:i/>
                <w:color w:val="0000FF"/>
                <w:sz w:val="20"/>
                <w:u w:val="single"/>
              </w:rPr>
              <w:t>XII-557</w:t>
            </w:r>
          </w:hyperlink>
          <w:r>
            <w:rPr>
              <w:i/>
              <w:sz w:val="20"/>
            </w:rPr>
            <w:t>, 2013-10-15, Žin., 2013, Nr. 115-5732 (2013-11-07)</w:t>
          </w:r>
        </w:p>
        <w:p>
          <w:pPr>
            <w:jc w:val="both"/>
            <w:rPr>
              <w:b/>
              <w:sz w:val="20"/>
            </w:rPr>
          </w:pPr>
        </w:p>
        <w:p>
          <w:pPr>
            <w:jc w:val="both"/>
            <w:rPr>
              <w:b/>
              <w:sz w:val="20"/>
            </w:rPr>
          </w:pPr>
        </w:p>
        <w:p>
          <w:pPr>
            <w:jc w:val="both"/>
            <w:rPr>
              <w:b/>
              <w:sz w:val="20"/>
            </w:rPr>
          </w:pPr>
        </w:p>
      </w:sdtContent>
    </w:sdt>
    <w:sdt>
      <w:sdtPr>
        <w:alias w:val="pr."/>
        <w:tag w:val="part_ad499b6bc3744fec9776996a55cfe650"/>
        <w:lock w:val="sdtLocked"/>
        <w:richText/>
      </w:sdtPr>
      <w:sdtContent>
        <w:p>
          <w:pPr>
            <w:jc w:val="both"/>
            <w:rPr>
              <w:b/>
              <w:sz w:val="20"/>
            </w:rPr>
          </w:pPr>
          <w:sdt>
            <w:sdtPr>
              <w:alias w:val="Pavadinimas"/>
              <w:tag w:val="title_ad499b6bc3744fec9776996a55cfe650"/>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8" w:history="1">
            <w:r>
              <w:rPr>
                <w:color w:val="0000FF"/>
                <w:sz w:val="20"/>
                <w:u w:val="single"/>
              </w:rPr>
              <w:t>I-1507</w:t>
            </w:r>
          </w:hyperlink>
          <w:r>
            <w:rPr>
              <w:sz w:val="20"/>
            </w:rPr>
            <w:t>, 96.08.22, Žin., 1996, Nr.82-1971 (96.08.30)</w:t>
          </w:r>
        </w:p>
        <w:p>
          <w:pPr>
            <w:jc w:val="both"/>
            <w:rPr>
              <w:sz w:val="20"/>
            </w:rPr>
          </w:pPr>
          <w:r>
            <w:rPr>
              <w:sz w:val="20"/>
            </w:rPr>
            <w:t>LIETUVOS RESPUBLIKOS VISUOMENĖS INFORMAVIMO ĮSTATYMO 30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VIII-22</w:t>
            </w:r>
          </w:hyperlink>
          <w:r>
            <w:rPr>
              <w:sz w:val="20"/>
            </w:rPr>
            <w:t>, 96.12.05, Žin., 1996, Nr.121-2848 (96.12.14)</w:t>
          </w:r>
        </w:p>
        <w:p>
          <w:pPr>
            <w:jc w:val="both"/>
            <w:rPr>
              <w:sz w:val="20"/>
            </w:rPr>
          </w:pPr>
          <w:r>
            <w:rPr>
              <w:sz w:val="20"/>
            </w:rPr>
            <w:t>LIETUVOS RESPUBLIKOS VISUOMENĖS INFORMAVIMO ĮSTATYMO 29 STRAIPSNIO PAKEITIMO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VIII-101</w:t>
            </w:r>
          </w:hyperlink>
          <w:r>
            <w:rPr>
              <w:sz w:val="20"/>
            </w:rPr>
            <w:t>, 97.01.23, žin., 1997 , Nr.12-232 (97.02.07)</w:t>
          </w:r>
        </w:p>
        <w:p>
          <w:pPr>
            <w:jc w:val="both"/>
            <w:rPr>
              <w:sz w:val="20"/>
            </w:rPr>
          </w:pPr>
          <w:r>
            <w:rPr>
              <w:sz w:val="20"/>
            </w:rPr>
            <w:t>LIETUVOS RESPUBLIKOS VISUOMENĖS INFORMAVIMO ĮSTATYMO 17 STRAIPSNIO PAKEITIMO IR PAPILDYMO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1" w:history="1">
            <w:r>
              <w:rPr>
                <w:color w:val="0000FF"/>
                <w:sz w:val="20"/>
                <w:u w:val="single"/>
              </w:rPr>
              <w:t>VIII-402</w:t>
            </w:r>
          </w:hyperlink>
          <w:r>
            <w:rPr>
              <w:sz w:val="20"/>
            </w:rPr>
            <w:t>, 97.07.03, Žin., 1997, Nr.67-1677 (97.07.16)</w:t>
          </w:r>
        </w:p>
        <w:p>
          <w:pPr>
            <w:jc w:val="both"/>
            <w:rPr>
              <w:sz w:val="20"/>
            </w:rPr>
          </w:pPr>
          <w:r>
            <w:rPr>
              <w:sz w:val="20"/>
            </w:rPr>
            <w:t>LIETUVOS RESPUBLIKOS VISUOMENĖS INFORMAVIMO ĮSTATYMO 25 STRAIPSNIO PAKEITIMO IR PAPILDYMO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82" w:history="1">
            <w:r>
              <w:rPr>
                <w:color w:val="0000FF"/>
                <w:sz w:val="20"/>
                <w:u w:val="single"/>
              </w:rPr>
              <w:t>VIII-427</w:t>
            </w:r>
          </w:hyperlink>
          <w:r>
            <w:rPr>
              <w:sz w:val="20"/>
            </w:rPr>
            <w:t>, 97.09.25, Žin., 1997, Nr.91 (97.10.07)</w:t>
          </w:r>
        </w:p>
        <w:p>
          <w:pPr>
            <w:jc w:val="both"/>
            <w:rPr>
              <w:sz w:val="20"/>
            </w:rPr>
          </w:pPr>
          <w:r>
            <w:rPr>
              <w:sz w:val="20"/>
            </w:rPr>
            <w:t>LIETUVOS RESPUBLIKOS VISUOMENĖS INFORMAVIMO ĮSTATYMO 29 STRAIPSNIO PAKEITIMO</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83" w:history="1">
            <w:r>
              <w:rPr>
                <w:color w:val="0000FF"/>
                <w:sz w:val="20"/>
                <w:u w:val="single"/>
              </w:rPr>
              <w:t>VIII-614</w:t>
            </w:r>
          </w:hyperlink>
          <w:r>
            <w:rPr>
              <w:sz w:val="20"/>
            </w:rPr>
            <w:t>, 98.01.15, Žin., 1998, Nr.8-166 (98.01.25)</w:t>
          </w:r>
        </w:p>
        <w:p>
          <w:pPr>
            <w:jc w:val="both"/>
            <w:rPr>
              <w:sz w:val="20"/>
            </w:rPr>
          </w:pPr>
          <w:r>
            <w:rPr>
              <w:sz w:val="20"/>
            </w:rPr>
            <w:t>LIETUVOS RESPUBLIKOS VISUOMENĖS INFORMAVIMO ĮSTATYMO 25 STRAIPSNIO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VIII-1308</w:t>
            </w:r>
          </w:hyperlink>
          <w:r>
            <w:rPr>
              <w:sz w:val="20"/>
            </w:rPr>
            <w:t>, 99.07.07, Žin., 1999, Nr.66-2125 (99.07.30)</w:t>
          </w:r>
        </w:p>
        <w:p>
          <w:pPr>
            <w:jc w:val="both"/>
            <w:rPr>
              <w:sz w:val="20"/>
            </w:rPr>
          </w:pPr>
          <w:r>
            <w:rPr>
              <w:sz w:val="20"/>
            </w:rPr>
            <w:t>LIETUVOS RESPUBLIKOS VISUOMENĖS INFORMAVIMO ĮSTATYMO 16 STRAIPSNIO PAKEITIMO ĮSTATYMAS</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5" w:history="1">
            <w:r>
              <w:rPr>
                <w:color w:val="0000FF"/>
                <w:sz w:val="20"/>
                <w:u w:val="single"/>
              </w:rPr>
              <w:t>VIII-1595</w:t>
            </w:r>
          </w:hyperlink>
          <w:r>
            <w:rPr>
              <w:sz w:val="20"/>
            </w:rPr>
            <w:t>, 00.03.28, Žin., 2000, Nr.30-829 (00.04.12)</w:t>
          </w:r>
        </w:p>
        <w:p>
          <w:pPr>
            <w:widowControl w:val="0"/>
            <w:jc w:val="both"/>
            <w:rPr>
              <w:sz w:val="20"/>
            </w:rPr>
          </w:pPr>
          <w:r>
            <w:rPr>
              <w:sz w:val="20"/>
            </w:rPr>
            <w:t>VISUOMENĖS INFORMAVIMO ĮSTATYMO 29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6" w:history="1">
            <w:r>
              <w:rPr>
                <w:color w:val="0000FF"/>
                <w:sz w:val="20"/>
                <w:u w:val="single"/>
              </w:rPr>
              <w:t>VIII-1905</w:t>
            </w:r>
          </w:hyperlink>
          <w:r>
            <w:rPr>
              <w:sz w:val="20"/>
            </w:rPr>
            <w:t>, 2000 08 29, Žin., 2000, Nr. 75-2272 (2000 09 07)</w:t>
          </w:r>
        </w:p>
        <w:p>
          <w:pPr>
            <w:widowControl w:val="0"/>
            <w:jc w:val="both"/>
            <w:rPr>
              <w:sz w:val="20"/>
            </w:rPr>
          </w:pPr>
          <w:r>
            <w:rPr>
              <w:sz w:val="20"/>
            </w:rPr>
            <w:t>VISUOMENĖS INFORMAVIMO ĮSTATYMO PAKEITIMO ĮSTATYMAS</w:t>
          </w:r>
        </w:p>
        <w:p>
          <w:pPr>
            <w:widowControl w:val="0"/>
            <w:jc w:val="both"/>
            <w:rPr>
              <w:bCs/>
              <w:sz w:val="20"/>
            </w:rPr>
          </w:pPr>
          <w:r>
            <w:rPr>
              <w:bCs/>
              <w:sz w:val="20"/>
            </w:rPr>
            <w:t>Nauja įstatymo redakcija</w:t>
          </w:r>
        </w:p>
        <w:p>
          <w:pPr>
            <w:widowControl w:val="0"/>
            <w:jc w:val="both"/>
            <w:rPr>
              <w:sz w:val="20"/>
            </w:rPr>
          </w:pPr>
          <w:r>
            <w:rPr>
              <w:sz w:val="20"/>
            </w:rPr>
            <w:t>Šis įstatymas įsigalioja nuo 2000 m. spalio 1d.</w:t>
          </w:r>
        </w:p>
        <w:p>
          <w:pPr>
            <w:widowControl w:val="0"/>
            <w:jc w:val="both"/>
            <w:rPr>
              <w:sz w:val="20"/>
            </w:rPr>
          </w:pPr>
          <w:r>
            <w:rPr>
              <w:sz w:val="20"/>
            </w:rPr>
            <w:t>Kol bus priimtas šio įstatymo 18 straipsnio 2 dalyje numatytas įstatymas, viešosios informacijos, kuri gali turėti neigiamą poveikį nepilnamečių fiziniam, protiniam ar doroviniam vystymuisi, priskyrimo kriterijus nustato Žurnalistų ir leidėjų etikos komisija.</w:t>
          </w:r>
        </w:p>
        <w:p>
          <w:pPr>
            <w:widowControl w:val="0"/>
            <w:jc w:val="both"/>
            <w:rPr>
              <w:b/>
              <w:sz w:val="20"/>
            </w:rPr>
          </w:pPr>
        </w:p>
        <w:p>
          <w:pPr>
            <w:widowControl w:val="0"/>
            <w:jc w:val="both"/>
            <w:rPr>
              <w:sz w:val="20"/>
            </w:rPr>
          </w:pPr>
          <w:r>
            <w:rPr>
              <w:sz w:val="20"/>
            </w:rPr>
            <w:t>10.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7" w:history="1">
            <w:r>
              <w:rPr>
                <w:color w:val="0000FF"/>
                <w:sz w:val="20"/>
                <w:u w:val="single"/>
              </w:rPr>
              <w:t>IX-39</w:t>
            </w:r>
          </w:hyperlink>
          <w:r>
            <w:rPr>
              <w:sz w:val="20"/>
            </w:rPr>
            <w:t>, 2000 11 21, Žin., 2000, Nr. 102-3215 (2000 11 29)</w:t>
          </w:r>
        </w:p>
        <w:p>
          <w:pPr>
            <w:widowControl w:val="0"/>
            <w:jc w:val="both"/>
            <w:rPr>
              <w:sz w:val="20"/>
            </w:rPr>
          </w:pPr>
          <w:r>
            <w:rPr>
              <w:sz w:val="20"/>
            </w:rPr>
            <w:t>VISUOMENĖS INFORMAVIMO ĮSTATYMO 2, 4, 18, 26, 28, 37, 38, 39, 49 STRAIPSNIŲ PAKEITIMO IR PAPILDYMO IR VISUOMENĖS INFORMAVIMO ĮSTATYMO PAKEITIMO ĮSTATYMO 3 STRAIPSNIO PAKEITIMO IR PAPILDYMO ĮSTATYMAS</w:t>
          </w:r>
        </w:p>
        <w:p>
          <w:pPr>
            <w:widowControl w:val="0"/>
            <w:jc w:val="both"/>
            <w:rPr>
              <w:sz w:val="20"/>
            </w:rPr>
          </w:pPr>
        </w:p>
        <w:p>
          <w:pPr>
            <w:widowControl w:val="0"/>
            <w:jc w:val="both"/>
            <w:rPr>
              <w:sz w:val="20"/>
            </w:rPr>
          </w:pPr>
          <w:r>
            <w:rPr>
              <w:sz w:val="20"/>
            </w:rPr>
            <w:t>11.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8" w:history="1">
            <w:r>
              <w:rPr>
                <w:color w:val="0000FF"/>
                <w:sz w:val="20"/>
                <w:u w:val="single"/>
              </w:rPr>
              <w:t>IX-131</w:t>
            </w:r>
          </w:hyperlink>
          <w:r>
            <w:rPr>
              <w:sz w:val="20"/>
            </w:rPr>
            <w:t>, 2000 12 21, Žin., 2000, Nr. 113-3619 (2000 12 30)</w:t>
          </w:r>
        </w:p>
        <w:p>
          <w:pPr>
            <w:widowControl w:val="0"/>
            <w:jc w:val="both"/>
            <w:rPr>
              <w:sz w:val="20"/>
            </w:rPr>
          </w:pPr>
          <w:r>
            <w:rPr>
              <w:sz w:val="20"/>
            </w:rPr>
            <w:t>VISUOMENĖS INFORMAVIMO ĮSTATYMO 27, 39 STRAIPSNIŲ PAKEITIMO IR PAPILDYMO ĮSTATYMAS</w:t>
          </w:r>
        </w:p>
        <w:p>
          <w:pPr>
            <w:widowControl w:val="0"/>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IX-561</w:t>
            </w:r>
          </w:hyperlink>
          <w:r>
            <w:rPr>
              <w:sz w:val="20"/>
            </w:rPr>
            <w:t>, 2001-10-18, Žin., 2001, Nr. 93-3255 (2001-11-07)</w:t>
          </w:r>
        </w:p>
        <w:p>
          <w:pPr>
            <w:jc w:val="both"/>
            <w:rPr>
              <w:sz w:val="20"/>
            </w:rPr>
          </w:pPr>
          <w:r>
            <w:rPr>
              <w:sz w:val="20"/>
            </w:rPr>
            <w:t>VISUOMENĖS INFORMAVIMO ĮSTATYMO 37 STRAIPSNIO PAKEITIMO ĮSTATYMAS</w:t>
          </w:r>
        </w:p>
        <w:p>
          <w:pPr>
            <w:jc w:val="both"/>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0" w:history="1">
            <w:r>
              <w:rPr>
                <w:color w:val="0000FF"/>
                <w:sz w:val="20"/>
                <w:u w:val="single"/>
              </w:rPr>
              <w:t>IX-953</w:t>
            </w:r>
          </w:hyperlink>
          <w:r>
            <w:rPr>
              <w:sz w:val="20"/>
            </w:rPr>
            <w:t>, 2002-06-13, Žin., 2002, Nr. 68-2759 (2002-07-03)</w:t>
          </w:r>
        </w:p>
        <w:p>
          <w:pPr>
            <w:rPr>
              <w:sz w:val="20"/>
            </w:rPr>
          </w:pPr>
          <w:r>
            <w:rPr>
              <w:sz w:val="20"/>
            </w:rPr>
            <w:t>VISUOMENĖS INFORMAVIMO ĮSTATYMO 34 STRAIPSNIO PAKEITIMO ĮSTATYMAS</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IX-972</w:t>
            </w:r>
          </w:hyperlink>
          <w:r>
            <w:rPr>
              <w:sz w:val="20"/>
            </w:rPr>
            <w:t>, 2002-06-20, Žin., 2002, Nr. 68-2771 (2002-07-03)</w:t>
          </w:r>
        </w:p>
        <w:p>
          <w:pPr>
            <w:rPr>
              <w:sz w:val="20"/>
            </w:rPr>
          </w:pPr>
          <w:r>
            <w:rPr>
              <w:sz w:val="20"/>
            </w:rPr>
            <w:t>VISUOMENĖS INFORMAVIMO ĮSTATYMO 43 STRAIPSNIO PAKEITIMO ĮSTATYMAS</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92" w:history="1">
            <w:r>
              <w:rPr>
                <w:color w:val="0000FF"/>
                <w:sz w:val="20"/>
                <w:u w:val="single"/>
              </w:rPr>
              <w:t>IX-1487</w:t>
            </w:r>
          </w:hyperlink>
          <w:r>
            <w:rPr>
              <w:sz w:val="20"/>
            </w:rPr>
            <w:t>, 2003-04-03, Žin., 2003, Nr. 38-1732 (2003-04-24)</w:t>
          </w:r>
        </w:p>
        <w:p>
          <w:pPr>
            <w:rPr>
              <w:sz w:val="20"/>
            </w:rPr>
          </w:pPr>
          <w:r>
            <w:rPr>
              <w:sz w:val="20"/>
            </w:rPr>
            <w:t>VISUOMENĖS INFORMAVIMO ĮSTATYMO 14 STRAIPSNIO PAKEITIMO ĮSTATYMAS</w:t>
          </w:r>
        </w:p>
        <w:p>
          <w:pPr>
            <w:jc w:val="both"/>
            <w:rPr>
              <w:sz w:val="20"/>
            </w:rPr>
          </w:pPr>
          <w:r>
            <w:rPr>
              <w:sz w:val="20"/>
            </w:rPr>
            <w:t xml:space="preserve">Šis Įstatymas įsigalioja kartu su Lietuvos Respublikos baudžiamuoju kodeksu (Žin., 2000, Nr. </w:t>
          </w:r>
          <w:hyperlink r:id="rId93" w:history="1">
            <w:r>
              <w:rPr>
                <w:color w:val="0000FF"/>
                <w:sz w:val="20"/>
                <w:u w:val="single"/>
              </w:rPr>
              <w:t>89-2741</w:t>
            </w:r>
          </w:hyperlink>
          <w:r>
            <w:rPr>
              <w:sz w:val="20"/>
            </w:rPr>
            <w:t xml:space="preserve">) ir Lietuvos Respublikos baudžiamojo proceso kodeksu (Žin., 2002, Nr. </w:t>
          </w:r>
          <w:hyperlink r:id="rId94" w:history="1">
            <w:r>
              <w:rPr>
                <w:color w:val="0000FF"/>
                <w:sz w:val="20"/>
                <w:u w:val="single"/>
              </w:rPr>
              <w:t>37-1341</w:t>
            </w:r>
          </w:hyperlink>
          <w:r>
            <w:rPr>
              <w:sz w:val="20"/>
            </w:rPr>
            <w:t>), t.y. nuo 2003 m. gegužės 1 d.</w:t>
          </w:r>
        </w:p>
        <w:p>
          <w:pPr>
            <w:jc w:val="both"/>
            <w:rPr>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5" w:history="1">
            <w:r>
              <w:rPr>
                <w:rFonts w:eastAsia="MS Mincho"/>
                <w:color w:val="0000FF"/>
                <w:sz w:val="20"/>
                <w:u w:val="single"/>
              </w:rPr>
              <w:t>IX-1853</w:t>
            </w:r>
          </w:hyperlink>
          <w:r>
            <w:rPr>
              <w:rFonts w:eastAsia="MS Mincho"/>
              <w:sz w:val="20"/>
            </w:rPr>
            <w:t>, 2003-11-25, Žin., 2003, Nr. 117-5319 (2003-12-17)</w:t>
          </w:r>
        </w:p>
        <w:p>
          <w:pPr>
            <w:jc w:val="both"/>
            <w:rPr>
              <w:rFonts w:eastAsia="MS Mincho"/>
              <w:sz w:val="20"/>
            </w:rPr>
          </w:pPr>
          <w:r>
            <w:rPr>
              <w:rFonts w:eastAsia="MS Mincho"/>
              <w:sz w:val="20"/>
            </w:rPr>
            <w:t>VISUOMENĖS INFORMAVIMO ĮSTATYMO 2 IR 28 STRAIPSNIŲ PAKEITIMO IR PAPILDYMO ĮSTATYMAS</w:t>
          </w:r>
        </w:p>
        <w:p>
          <w:pPr>
            <w:jc w:val="both"/>
            <w:rPr>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6" w:history="1">
            <w:r>
              <w:rPr>
                <w:rFonts w:eastAsia="MS Mincho"/>
                <w:color w:val="0000FF"/>
                <w:sz w:val="20"/>
                <w:u w:val="single"/>
              </w:rPr>
              <w:t>IX-2176</w:t>
            </w:r>
          </w:hyperlink>
          <w:r>
            <w:rPr>
              <w:rFonts w:eastAsia="MS Mincho"/>
              <w:sz w:val="20"/>
            </w:rPr>
            <w:t>, 2004-04-27, Žin., 2004, Nr. 73-2515 (2004-04-30)</w:t>
          </w:r>
        </w:p>
        <w:p>
          <w:pPr>
            <w:jc w:val="both"/>
            <w:rPr>
              <w:rFonts w:eastAsia="MS Mincho"/>
              <w:sz w:val="20"/>
            </w:rPr>
          </w:pPr>
          <w:r>
            <w:rPr>
              <w:rFonts w:eastAsia="MS Mincho"/>
              <w:sz w:val="20"/>
            </w:rPr>
            <w:t>VISUOMENĖS INFORMAVIMO ĮSTATYMO 1, 2, 23, 24, 29, 31, 32, 33, 35, 38, 39, 47, 48, 49, 51, 53 STRAIPSNIŲ PAKEITIMO IR PAPILDYMO, 25, 41 STRAIPSNIŲ PRIPAŽINIMO NETEKUSIAIS GALIOS IR ĮSTATYMO PAPILDYMO 56 STRAIPSNIU BEI PRIEDU ĮSTATYMAS</w:t>
          </w:r>
        </w:p>
        <w:p>
          <w:pPr>
            <w:jc w:val="both"/>
            <w:rPr>
              <w:sz w:val="20"/>
            </w:rPr>
          </w:pPr>
          <w:r>
            <w:rPr>
              <w:sz w:val="20"/>
            </w:rPr>
            <w:t>Šis Įstatymas įsigalioja nuo 2004 m. gegužės 1 d.</w:t>
          </w:r>
        </w:p>
        <w:p>
          <w:pPr>
            <w:rPr>
              <w:rFonts w:eastAsia="MS Mincho"/>
              <w:sz w:val="20"/>
            </w:rPr>
          </w:pPr>
        </w:p>
        <w:p>
          <w:pPr>
            <w:rPr>
              <w:rFonts w:eastAsia="MS Mincho"/>
              <w:sz w:val="20"/>
            </w:rPr>
          </w:pPr>
          <w:r>
            <w:rPr>
              <w:rFonts w:eastAsia="MS Mincho"/>
              <w:sz w:val="20"/>
            </w:rPr>
            <w:t>18.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7" w:history="1">
            <w:r>
              <w:rPr>
                <w:rFonts w:eastAsia="MS Mincho"/>
                <w:color w:val="0000FF"/>
                <w:sz w:val="20"/>
                <w:u w:val="single"/>
              </w:rPr>
              <w:t>IX-2396</w:t>
            </w:r>
          </w:hyperlink>
          <w:r>
            <w:rPr>
              <w:rFonts w:eastAsia="MS Mincho"/>
              <w:sz w:val="20"/>
            </w:rPr>
            <w:t>, 2004-07-15, Žin., 2004, Nr. 120-4436 (2004-08-03)</w:t>
          </w:r>
        </w:p>
        <w:p>
          <w:pPr>
            <w:rPr>
              <w:rFonts w:eastAsia="MS Mincho"/>
              <w:sz w:val="20"/>
            </w:rPr>
          </w:pPr>
          <w:r>
            <w:rPr>
              <w:rFonts w:eastAsia="MS Mincho"/>
              <w:sz w:val="20"/>
            </w:rPr>
            <w:t>VISUOMENĖS INFORMAVIMO ĮSTATYMO 48 STRAIPSNIO PAKEITIMO ĮSTATYMAS</w:t>
          </w:r>
        </w:p>
        <w:p>
          <w:pPr>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8" w:history="1">
            <w:r>
              <w:rPr>
                <w:rFonts w:eastAsia="MS Mincho"/>
                <w:color w:val="0000FF"/>
                <w:sz w:val="20"/>
                <w:u w:val="single"/>
              </w:rPr>
              <w:t>X-752</w:t>
            </w:r>
          </w:hyperlink>
          <w:r>
            <w:rPr>
              <w:rFonts w:eastAsia="MS Mincho"/>
              <w:sz w:val="20"/>
            </w:rPr>
            <w:t>, 2006-07-11, Žin., 2006, Nr. 82-3254 (2006-07-27)</w:t>
          </w:r>
        </w:p>
        <w:p>
          <w:pPr>
            <w:rPr>
              <w:rFonts w:eastAsia="MS Mincho"/>
              <w:sz w:val="20"/>
            </w:rPr>
          </w:pPr>
          <w:r>
            <w:rPr>
              <w:rFonts w:eastAsia="MS Mincho"/>
              <w:sz w:val="20"/>
            </w:rPr>
            <w:t>VISUOMENĖS INFORMAVIMO ĮSTATYMO PAKEITIMO ĮSTATYMAS</w:t>
          </w:r>
        </w:p>
        <w:p>
          <w:pPr>
            <w:rPr>
              <w:b/>
              <w:bCs/>
              <w:sz w:val="20"/>
            </w:rPr>
          </w:pPr>
          <w:r>
            <w:rPr>
              <w:b/>
              <w:bCs/>
              <w:sz w:val="20"/>
            </w:rPr>
            <w:t>Nauja įstatymo redakcija</w:t>
          </w:r>
        </w:p>
        <w:p>
          <w:pPr>
            <w:widowControl w:val="0"/>
            <w:jc w:val="both"/>
            <w:rPr>
              <w:sz w:val="20"/>
              <w:szCs w:val="24"/>
            </w:rPr>
          </w:pPr>
          <w:r>
            <w:rPr>
              <w:sz w:val="20"/>
              <w:szCs w:val="24"/>
            </w:rPr>
            <w:t>Šis įstatymas įsigalioja nuo 2006 m. rugsėjo 1 d.</w:t>
          </w:r>
        </w:p>
        <w:p>
          <w:pPr>
            <w:rPr>
              <w:sz w:val="20"/>
            </w:rPr>
          </w:pPr>
        </w:p>
        <w:p>
          <w:pPr>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X-1696</w:t>
            </w:r>
          </w:hyperlink>
          <w:r>
            <w:rPr>
              <w:rFonts w:eastAsia="MS Mincho"/>
              <w:sz w:val="20"/>
            </w:rPr>
            <w:t>, 2008-07-14, Žin., 2008, Nr. 87-3456 (2008-07-31)</w:t>
          </w:r>
        </w:p>
        <w:p>
          <w:pPr>
            <w:jc w:val="both"/>
            <w:rPr>
              <w:rFonts w:eastAsia="MS Mincho"/>
              <w:sz w:val="20"/>
            </w:rPr>
          </w:pPr>
          <w:r>
            <w:rPr>
              <w:rFonts w:eastAsia="MS Mincho"/>
              <w:sz w:val="20"/>
            </w:rPr>
            <w:t>VISUOMENĖS INFORMAVIMO ĮSTATYMO 28, 46 STRAIPSNIŲ PAKEITIMO IR ĮSTATYMO PAPILDYMO 27(1) STRAIPSNIU ĮSTATYMAS</w:t>
          </w:r>
        </w:p>
        <w:p>
          <w:pPr>
            <w:rPr>
              <w:rFonts w:eastAsia="MS Mincho"/>
              <w:sz w:val="20"/>
            </w:rPr>
          </w:pPr>
          <w:r>
            <w:rPr>
              <w:sz w:val="20"/>
            </w:rPr>
            <w:t>Šio įstatymo 1 ir 2 straipsniai įsigalioja 2009 m. sausio 1 d.</w:t>
          </w:r>
        </w:p>
        <w:p>
          <w:pPr>
            <w:rPr>
              <w:rFonts w:eastAsia="MS Mincho"/>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XI-348</w:t>
            </w:r>
          </w:hyperlink>
          <w:r>
            <w:rPr>
              <w:sz w:val="20"/>
            </w:rPr>
            <w:t>, 2009-07-15, Žin., 2009, Nr. 89-3804 (2009-07-28)</w:t>
          </w:r>
        </w:p>
        <w:p>
          <w:pPr>
            <w:jc w:val="both"/>
            <w:rPr>
              <w:sz w:val="20"/>
            </w:rPr>
          </w:pPr>
          <w:r>
            <w:rPr>
              <w:sz w:val="20"/>
            </w:rPr>
            <w:t>VISUOMENĖS INFORMAVIMO ĮSTATYMO 46, 49 IR 50 STRAIPSNIŲ PAKEITIMO ĮSTATYMAS</w:t>
          </w:r>
        </w:p>
        <w:p>
          <w:pPr>
            <w:jc w:val="both"/>
            <w:rPr>
              <w:bCs/>
              <w:sz w:val="20"/>
            </w:rPr>
          </w:pPr>
          <w:r>
            <w:rPr>
              <w:bCs/>
              <w:sz w:val="20"/>
            </w:rPr>
            <w:t>Šio įstatymo 1 straipsnis ir šio įstatymo 3 straipsnyje išdėstyto 50 straipsnio 1 dalies 8 punktas įsigalioja 2010 m. sausio 1 d.</w:t>
          </w:r>
        </w:p>
        <w:p>
          <w:pPr>
            <w:jc w:val="both"/>
            <w:rPr>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XI-1046</w:t>
            </w:r>
          </w:hyperlink>
          <w:r>
            <w:rPr>
              <w:sz w:val="20"/>
            </w:rPr>
            <w:t>, 2010-09-30, Žin., 2010, Nr. 123-6260 (2010-10-18)</w:t>
          </w:r>
        </w:p>
        <w:p>
          <w:pPr>
            <w:jc w:val="both"/>
            <w:rPr>
              <w:sz w:val="20"/>
            </w:rPr>
          </w:pPr>
          <w:r>
            <w:rPr>
              <w:sz w:val="20"/>
            </w:rPr>
            <w:t>VISUOMENĖS INFORMAVIMO ĮSTATYMO 2, 5, 19, 22, 25, 26, 28, 31, 32, 33, 34, 35, 37, 38, 39, 40, 41, 42, 44, 47, 48, 49, 50, 52, 54 STRAIPSNIŲ IR PRIEDO PAKEITIMO, ĮSTATYMO PAPILDYMO 34(1), 34(2), 40(1) STRAIPSNIAIS IR NAUJU TREČIUOJU SKIRSNIU ĮSTATYMAS</w:t>
          </w:r>
        </w:p>
        <w:p>
          <w:pPr>
            <w:jc w:val="both"/>
            <w:rPr>
              <w:sz w:val="20"/>
            </w:rPr>
          </w:pPr>
          <w:r>
            <w:rPr>
              <w:sz w:val="20"/>
            </w:rPr>
            <w:t xml:space="preserve">Šio įstatymo </w:t>
          </w:r>
          <w:r>
            <w:rPr>
              <w:bCs/>
              <w:sz w:val="20"/>
            </w:rPr>
            <w:t>19 straipsnyje išdėstyto Visuomenės informavimo įstatymo</w:t>
          </w:r>
          <w:r>
            <w:rPr>
              <w:b/>
              <w:bCs/>
              <w:sz w:val="20"/>
            </w:rPr>
            <w:t xml:space="preserve"> </w:t>
          </w:r>
          <w:r>
            <w:rPr>
              <w:sz w:val="20"/>
            </w:rPr>
            <w:t>40</w:t>
          </w:r>
          <w:r>
            <w:rPr>
              <w:sz w:val="20"/>
              <w:vertAlign w:val="superscript"/>
            </w:rPr>
            <w:t xml:space="preserve">1 </w:t>
          </w:r>
          <w:r>
            <w:rPr>
              <w:sz w:val="20"/>
            </w:rPr>
            <w:t>straipsnio nuostatos taikomos programoms, sukurtoms po 2009 m. gruodžio 19 d.</w:t>
          </w:r>
        </w:p>
        <w:p>
          <w:pPr>
            <w:jc w:val="both"/>
            <w:rPr>
              <w:sz w:val="20"/>
            </w:rPr>
          </w:pPr>
          <w:r>
            <w:rPr>
              <w:sz w:val="20"/>
              <w:lang w:eastAsia="lt-LT"/>
            </w:rPr>
            <w:t>Šio įstatymo 19 straipsnyje išdėstyto Visuomenės informavimo įstatymo</w:t>
          </w:r>
          <w:r>
            <w:rPr>
              <w:bCs/>
              <w:sz w:val="20"/>
              <w:lang w:eastAsia="lt-LT"/>
            </w:rPr>
            <w:t xml:space="preserve"> </w:t>
          </w:r>
          <w:r>
            <w:rPr>
              <w:sz w:val="20"/>
              <w:lang w:eastAsia="lt-LT"/>
            </w:rPr>
            <w:t>40</w:t>
          </w:r>
          <w:r>
            <w:rPr>
              <w:sz w:val="20"/>
              <w:vertAlign w:val="superscript"/>
              <w:lang w:eastAsia="lt-LT"/>
            </w:rPr>
            <w:t xml:space="preserve">1 </w:t>
          </w:r>
          <w:r>
            <w:rPr>
              <w:sz w:val="20"/>
              <w:lang w:eastAsia="lt-LT"/>
            </w:rPr>
            <w:t>straipsnio 2 dalies 4 punktas taikomas ne visuomenės informavimo audiovizualinėmis priemonėmis paslaugų teikėjo arba su juo susijusios bendrovės sukurtoms arba užsakytoms sukurti programoms nuo 2012 m. gruodžio 31 d.</w:t>
          </w:r>
        </w:p>
        <w:p>
          <w:pPr>
            <w:rPr>
              <w:b/>
              <w:sz w:val="20"/>
            </w:rPr>
          </w:pPr>
          <w:r>
            <w:rPr>
              <w:b/>
              <w:sz w:val="20"/>
            </w:rPr>
            <w:t xml:space="preserve">Šio įstatymo </w:t>
          </w:r>
          <w:hyperlink r:id="rId102" w:history="1">
            <w:r>
              <w:rPr>
                <w:b/>
                <w:color w:val="0000FF"/>
                <w:sz w:val="20"/>
                <w:u w:val="single"/>
              </w:rPr>
              <w:t>atitaisymas</w:t>
            </w:r>
          </w:hyperlink>
          <w:r>
            <w:rPr>
              <w:b/>
              <w:sz w:val="20"/>
            </w:rPr>
            <w:t xml:space="preserve"> skelbtas: Žin., 2010, Nr. 130 (2010-11-06)</w:t>
          </w:r>
        </w:p>
        <w:p>
          <w:pPr>
            <w:ind w:firstLine="720"/>
            <w:jc w:val="both"/>
            <w:rPr>
              <w:b/>
              <w:sz w:val="20"/>
            </w:rPr>
          </w:pPr>
          <w:r>
            <w:rPr>
              <w:b/>
              <w:sz w:val="20"/>
            </w:rPr>
            <w:t>Šio įstatymo baigiamosios nuostatos pakeistos:</w:t>
          </w:r>
        </w:p>
        <w:p>
          <w:pPr>
            <w:ind w:firstLine="720"/>
            <w:jc w:val="both"/>
            <w:rPr>
              <w:sz w:val="20"/>
            </w:rPr>
          </w:pPr>
          <w:r>
            <w:rPr>
              <w:sz w:val="20"/>
            </w:rPr>
            <w:t>22.1.</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03" w:history="1">
            <w:r>
              <w:rPr>
                <w:color w:val="0000FF"/>
                <w:sz w:val="20"/>
                <w:u w:val="single"/>
              </w:rPr>
              <w:t>XI-1453</w:t>
            </w:r>
          </w:hyperlink>
          <w:r>
            <w:rPr>
              <w:sz w:val="20"/>
            </w:rPr>
            <w:t>, 2011-06-16, Žin., 2011, Nr. 78-3796 (2011-06-30)</w:t>
          </w:r>
        </w:p>
        <w:p>
          <w:pPr>
            <w:ind w:left="720"/>
            <w:jc w:val="both"/>
            <w:rPr>
              <w:sz w:val="20"/>
            </w:rPr>
          </w:pPr>
          <w:r>
            <w:rPr>
              <w:sz w:val="20"/>
            </w:rPr>
            <w:t>VISUOMENĖS INFORMAVIMO ĮSTATYMO 2, 5, 19, 22, 25, 26, 28, 31, 32, 33, 34, 35, 37, 38, 39, 40, 41, 42, 44, 47, 48, 49, 50, 52, 54 STRAIPSNIŲ IR PRIEDO PAKEITIMO, ĮSTATYMO PAPILDYMO 34(1), 34(2), 40(1) STRAIPSNIAIS IR NAUJU TREČIUOJU SKIRSNIU ĮSTATYMO 32 STRAIPSNIO PAKEITIMO ĮSTATYMAS</w:t>
          </w:r>
        </w:p>
        <w:p>
          <w:pPr>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04" w:history="1">
            <w:r>
              <w:rPr>
                <w:color w:val="0000FF"/>
                <w:sz w:val="20"/>
                <w:u w:val="single"/>
              </w:rPr>
              <w:t>XI-1048</w:t>
            </w:r>
          </w:hyperlink>
          <w:r>
            <w:rPr>
              <w:sz w:val="20"/>
            </w:rPr>
            <w:t>, 2010-09-30, Žin., 2010, Nr. 123-6262 (2010-10-18)</w:t>
          </w:r>
        </w:p>
        <w:p>
          <w:pPr>
            <w:jc w:val="both"/>
            <w:rPr>
              <w:sz w:val="20"/>
            </w:rPr>
          </w:pPr>
          <w:r>
            <w:rPr>
              <w:sz w:val="20"/>
            </w:rPr>
            <w:t>VISUOMENĖS INFORMAVIMO ĮSTATYMO 2, 22, 24, 27, 27(1), 33, 36 STRAIPSNIŲ PAKEITIMO IR PAPILDYMO ĮSTATYMAS</w:t>
          </w:r>
        </w:p>
        <w:p>
          <w:pPr>
            <w:rPr>
              <w:sz w:val="20"/>
            </w:rPr>
          </w:pPr>
          <w:r>
            <w:rPr>
              <w:sz w:val="20"/>
            </w:rPr>
            <w:t>Šio įstatymo 6 straipsnis įsigalioja 2011 m. liepos 1 d.</w:t>
          </w:r>
        </w:p>
        <w:p>
          <w:pPr>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105" w:history="1">
            <w:r>
              <w:rPr>
                <w:color w:val="0000FF"/>
                <w:sz w:val="20"/>
                <w:u w:val="single"/>
              </w:rPr>
              <w:t>XI-1049</w:t>
            </w:r>
          </w:hyperlink>
          <w:r>
            <w:rPr>
              <w:sz w:val="20"/>
            </w:rPr>
            <w:t>, 2010-09-30, Žin., 2010, Nr. 123-6263 (2010-10-18)</w:t>
          </w:r>
        </w:p>
        <w:p>
          <w:pPr>
            <w:rPr>
              <w:sz w:val="20"/>
            </w:rPr>
          </w:pPr>
          <w:r>
            <w:rPr>
              <w:sz w:val="20"/>
            </w:rPr>
            <w:t>VISUOMENĖS INFORMAVIMO ĮSTATYMO 46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106" w:history="1">
            <w:r>
              <w:rPr>
                <w:color w:val="0000FF"/>
                <w:sz w:val="20"/>
                <w:u w:val="single"/>
              </w:rPr>
              <w:t>XI-1454</w:t>
            </w:r>
          </w:hyperlink>
          <w:r>
            <w:rPr>
              <w:sz w:val="20"/>
            </w:rPr>
            <w:t>, 2011-06-16, Žin., 2011, Nr. 78-3797 (2011-06-30)</w:t>
          </w:r>
        </w:p>
        <w:p>
          <w:pPr>
            <w:rPr>
              <w:sz w:val="20"/>
            </w:rPr>
          </w:pPr>
          <w:r>
            <w:rPr>
              <w:sz w:val="20"/>
            </w:rPr>
            <w:t>VISUOMENĖS INFORMAVIMO ĮSTATYMO 25, 31 IR 39 STRAIPSNIŲ PAKEITIMO ĮSTATYMAS</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07" w:history="1">
            <w:r>
              <w:rPr>
                <w:color w:val="0000FF"/>
                <w:sz w:val="20"/>
                <w:u w:val="single"/>
              </w:rPr>
              <w:t>XI-1572</w:t>
            </w:r>
          </w:hyperlink>
          <w:r>
            <w:rPr>
              <w:sz w:val="20"/>
            </w:rPr>
            <w:t>, 2011-06-30, Žin., 2011, Nr. 91-4335 (2011-07-19)</w:t>
          </w:r>
        </w:p>
        <w:p>
          <w:pPr>
            <w:rPr>
              <w:sz w:val="20"/>
            </w:rPr>
          </w:pPr>
          <w:r>
            <w:rPr>
              <w:sz w:val="20"/>
            </w:rPr>
            <w:t>VISUOMENĖS INFORMAVIMO ĮSTATYMO 31, 32 IR 48 STRAIPSNIŲ PAKEITIMO ĮSTATYMAS</w:t>
          </w:r>
        </w:p>
        <w:p>
          <w:pPr>
            <w:rPr>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rugpjūčio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108" w:history="1">
            <w:r>
              <w:rPr>
                <w:color w:val="0000FF"/>
                <w:sz w:val="20"/>
                <w:u w:val="single"/>
              </w:rPr>
              <w:t>XI-1820</w:t>
            </w:r>
          </w:hyperlink>
          <w:r>
            <w:rPr>
              <w:sz w:val="20"/>
            </w:rPr>
            <w:t>, 2011-12-20, Žin., 2011, Nr. 163-7740 (2011-12-31)</w:t>
          </w:r>
        </w:p>
        <w:p>
          <w:pPr>
            <w:jc w:val="both"/>
            <w:rPr>
              <w:sz w:val="20"/>
            </w:rPr>
          </w:pPr>
          <w:r>
            <w:rPr>
              <w:sz w:val="20"/>
            </w:rPr>
            <w:t>VISUOMENĖS INFORMAVIMO ĮSTATYMO 28 STRAIPSNIO PAKEITIMO IR 27(1) STRAIPSNIO PRIPAŽINIMO NETEKUSIU GALIOS ĮSTATYMAS</w:t>
          </w:r>
        </w:p>
        <w:p>
          <w:pPr>
            <w:tabs>
              <w:tab w:val="right" w:leader="hyphen" w:pos="9072"/>
            </w:tabs>
            <w:jc w:val="both"/>
            <w:rPr>
              <w:bCs/>
              <w:sz w:val="20"/>
            </w:rPr>
          </w:pPr>
          <w:r>
            <w:rPr>
              <w:bCs/>
              <w:sz w:val="20"/>
            </w:rPr>
            <w:t xml:space="preserve">Šis įstatymas įsigalioja </w:t>
          </w:r>
          <w:smartTag w:uri="urn:schemas-microsoft-com:office:smarttags" w:element="metricconverter">
            <w:smartTagPr>
              <w:attr w:name="ProductID" w:val="2012 m"/>
            </w:smartTagPr>
            <w:r>
              <w:rPr>
                <w:bCs/>
                <w:sz w:val="20"/>
              </w:rPr>
              <w:t>2012 m</w:t>
            </w:r>
          </w:smartTag>
          <w:r>
            <w:rPr>
              <w:bCs/>
              <w:sz w:val="20"/>
            </w:rPr>
            <w:t>.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09" w:history="1">
            <w:r>
              <w:rPr>
                <w:color w:val="0000FF"/>
                <w:sz w:val="20"/>
                <w:u w:val="single"/>
              </w:rPr>
              <w:t>XI-2071</w:t>
            </w:r>
          </w:hyperlink>
          <w:r>
            <w:rPr>
              <w:sz w:val="20"/>
            </w:rPr>
            <w:t>, 2012-06-14, Žin., 2012, Nr. 76-3924 (2012-06-30)</w:t>
          </w:r>
        </w:p>
        <w:p>
          <w:pPr>
            <w:rPr>
              <w:sz w:val="20"/>
            </w:rPr>
          </w:pPr>
          <w:r>
            <w:rPr>
              <w:sz w:val="20"/>
            </w:rPr>
            <w:t>VISUOMENĖS INFORMAVIMO ĮSTATYMO 47 STRAIPSNIO PAKEITIMO ĮSTATYMAS</w:t>
          </w:r>
        </w:p>
        <w:p>
          <w:pPr>
            <w:tabs>
              <w:tab w:val="right" w:leader="hyphen" w:pos="9072"/>
            </w:tabs>
            <w:jc w:val="both"/>
            <w:rPr>
              <w:bCs/>
              <w:sz w:val="20"/>
            </w:rPr>
          </w:pPr>
          <w:r>
            <w:rPr>
              <w:bCs/>
              <w:sz w:val="20"/>
            </w:rPr>
            <w:t>Šis įstatymas įsigalioja 2013 m. sausio 1 d.</w:t>
          </w:r>
        </w:p>
        <w:p>
          <w:pPr>
            <w:jc w:val="both"/>
            <w:rPr>
              <w:sz w:val="20"/>
            </w:rPr>
          </w:pPr>
          <w:r>
            <w:rPr>
              <w:sz w:val="20"/>
            </w:rPr>
            <w:t>Įsigaliojus šiam įstatymui, Lietuvos radijo ir televizijos komisija sudaroma iš naujo ir Komisijos nariai skiriami vadovaujantis šio įstatymo nuostatomis. Komisijos nariai eina pareigas iki tol, kol bus sudaryta nauja Komisija.</w:t>
          </w:r>
        </w:p>
        <w:p>
          <w:pPr>
            <w:tabs>
              <w:tab w:val="right" w:leader="hyphen" w:pos="9072"/>
            </w:tabs>
            <w:jc w:val="both"/>
            <w:rPr>
              <w:bCs/>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110" w:history="1">
            <w:r>
              <w:rPr>
                <w:color w:val="0000FF"/>
                <w:sz w:val="20"/>
                <w:u w:val="single"/>
              </w:rPr>
              <w:t>XI-2353</w:t>
            </w:r>
          </w:hyperlink>
          <w:r>
            <w:rPr>
              <w:sz w:val="20"/>
            </w:rPr>
            <w:t>, 2012-11-06, Žin., 2012, Nr. 132-6681 (2012-11-15)</w:t>
          </w:r>
        </w:p>
        <w:p>
          <w:pPr>
            <w:rPr>
              <w:sz w:val="20"/>
            </w:rPr>
          </w:pPr>
          <w:r>
            <w:rPr>
              <w:sz w:val="20"/>
            </w:rPr>
            <w:t>VISUOMENĖS INFORMAVIMO ĮSTATYMO 31, 46, 47, 49 IR 50 STRAIPSNIŲ PAKEITIMO ĮSTATYMAS</w:t>
          </w:r>
        </w:p>
        <w:p>
          <w:pPr>
            <w:rPr>
              <w:sz w:val="20"/>
            </w:rPr>
          </w:pPr>
          <w:r>
            <w:rPr>
              <w:sz w:val="20"/>
            </w:rPr>
            <w:t>Šis įstatymas įsigalioja 2014 m. sausio 1 d.</w:t>
          </w:r>
        </w:p>
        <w:p>
          <w:pPr>
            <w:tabs>
              <w:tab w:val="right" w:leader="hyphen" w:pos="9072"/>
            </w:tabs>
            <w:jc w:val="both"/>
            <w:rPr>
              <w:bCs/>
              <w:sz w:val="20"/>
            </w:rPr>
          </w:pPr>
        </w:p>
        <w:p>
          <w:pPr>
            <w:rPr>
              <w:sz w:val="20"/>
            </w:rPr>
          </w:pPr>
          <w:r>
            <w:rPr>
              <w:sz w:val="20"/>
            </w:rPr>
            <w:t>30.</w:t>
          </w:r>
        </w:p>
        <w:p>
          <w:pPr>
            <w:rPr>
              <w:sz w:val="20"/>
            </w:rPr>
          </w:pPr>
          <w:r>
            <w:rPr>
              <w:sz w:val="20"/>
            </w:rPr>
            <w:t>Lietuvos Respublikos Seimas, Įstatymas</w:t>
          </w:r>
        </w:p>
        <w:p>
          <w:pPr>
            <w:jc w:val="both"/>
            <w:rPr>
              <w:sz w:val="20"/>
            </w:rPr>
          </w:pPr>
          <w:r>
            <w:rPr>
              <w:sz w:val="20"/>
            </w:rPr>
            <w:t xml:space="preserve">Nr. </w:t>
          </w:r>
          <w:hyperlink r:id="rId111" w:history="1">
            <w:r>
              <w:rPr>
                <w:color w:val="0000FF"/>
                <w:sz w:val="20"/>
                <w:u w:val="single"/>
              </w:rPr>
              <w:t>XII-557</w:t>
            </w:r>
          </w:hyperlink>
          <w:r>
            <w:rPr>
              <w:sz w:val="20"/>
            </w:rPr>
            <w:t>, 2013-10-15, Žin., 2013, Nr. 115-5732 (2013-11-07)</w:t>
          </w:r>
        </w:p>
        <w:p>
          <w:pPr>
            <w:jc w:val="both"/>
            <w:rPr>
              <w:sz w:val="20"/>
            </w:rPr>
          </w:pPr>
          <w:r>
            <w:rPr>
              <w:sz w:val="20"/>
            </w:rPr>
            <w:t>VISUOMENĖS INFORMAVIMO ĮSTATYMO 25, 34(1), 38, 39, 40, 40(1) STRAIPSNIŲ IR PRIEDO PAKEITIMO IR PAPILDYMO ĮSTATYMAS</w:t>
          </w:r>
        </w:p>
        <w:p>
          <w:pPr>
            <w:widowControl w:val="0"/>
            <w:jc w:val="both"/>
            <w:rPr>
              <w:sz w:val="20"/>
            </w:rPr>
          </w:pPr>
          <w:r>
            <w:rPr>
              <w:bCs/>
              <w:iCs/>
              <w:sz w:val="20"/>
              <w:lang w:eastAsia="ar-SA"/>
            </w:rPr>
            <w:t>Šio įstatymo 4 straipsnio nuostatos netaikomos televizijos programų transliuotojams, iki šio įstatymo įsigaliojimo įsigijusiems išimtines teises transliuoti programas, skirtas Lietuvoje ar už jos ribų vykstantiems visuomenei reikšmingiems įvykiams, iki sutarčių dėl šių įvykių transliavimo pabaigos, bet ne ilgiau kaip 2 metus nuo visuomenei reikšmingų įvykių sąrašo ir šių įvykių transliavimo sąlygų paskelbimo Europos Sąjungos oficialiajame leidinyje.</w:t>
          </w:r>
        </w:p>
        <w:p>
          <w:pPr>
            <w:tabs>
              <w:tab w:val="right" w:leader="hyphen" w:pos="9072"/>
            </w:tabs>
            <w:jc w:val="both"/>
            <w:rPr>
              <w:bCs/>
              <w:sz w:val="20"/>
            </w:rPr>
          </w:pPr>
        </w:p>
        <w:p>
          <w:pPr>
            <w:rPr>
              <w:sz w:val="20"/>
            </w:rPr>
          </w:pPr>
          <w:r>
            <w:rPr>
              <w:sz w:val="20"/>
            </w:rPr>
            <w:t>31.</w:t>
          </w:r>
        </w:p>
        <w:p>
          <w:pPr>
            <w:rPr>
              <w:sz w:val="20"/>
            </w:rPr>
          </w:pPr>
          <w:r>
            <w:rPr>
              <w:sz w:val="20"/>
            </w:rPr>
            <w:t>Lietuvos Respublikos Seimas, Įstatymas</w:t>
          </w:r>
        </w:p>
        <w:p>
          <w:pPr>
            <w:jc w:val="both"/>
            <w:rPr>
              <w:sz w:val="20"/>
            </w:rPr>
          </w:pPr>
          <w:r>
            <w:rPr>
              <w:sz w:val="20"/>
            </w:rPr>
            <w:t xml:space="preserve">Nr. </w:t>
          </w:r>
          <w:hyperlink r:id="rId112" w:history="1">
            <w:r>
              <w:rPr>
                <w:color w:val="0000FF"/>
                <w:sz w:val="20"/>
                <w:u w:val="single"/>
              </w:rPr>
              <w:t>XII-1016</w:t>
            </w:r>
          </w:hyperlink>
          <w:r>
            <w:rPr>
              <w:sz w:val="20"/>
            </w:rPr>
            <w:t>, 2014-07-10, paskelbta TAR 2014-07-18, i. k. 2014-10349</w:t>
          </w:r>
        </w:p>
        <w:p>
          <w:pPr>
            <w:jc w:val="both"/>
            <w:rPr>
              <w:sz w:val="20"/>
            </w:rPr>
          </w:pPr>
          <w:r>
            <w:rPr>
              <w:sz w:val="20"/>
            </w:rPr>
            <w:t>LIETUVOS RESPUBLIKOS VISUOMENĖS INFORMAVIMO ĮSTATYMO NR. I-1418 8 STRAIPSNIO PAKEITIMO ĮSTATYMAS</w:t>
          </w:r>
        </w:p>
        <w:p>
          <w:pPr>
            <w:tabs>
              <w:tab w:val="right" w:leader="hyphen" w:pos="9072"/>
            </w:tabs>
            <w:jc w:val="both"/>
            <w:rPr>
              <w:bCs/>
              <w:sz w:val="20"/>
            </w:rPr>
          </w:pPr>
        </w:p>
        <w:p>
          <w:pPr>
            <w:tabs>
              <w:tab w:val="right" w:leader="hyphen" w:pos="9072"/>
            </w:tabs>
            <w:jc w:val="both"/>
            <w:rPr>
              <w:bCs/>
              <w:sz w:val="20"/>
            </w:rPr>
          </w:pPr>
        </w:p>
        <w:p>
          <w:pPr>
            <w:rPr>
              <w:sz w:val="20"/>
            </w:rPr>
          </w:pPr>
        </w:p>
        <w:p>
          <w:pPr>
            <w:rPr>
              <w:sz w:val="20"/>
            </w:rPr>
          </w:pPr>
        </w:p>
        <w:p>
          <w:pPr>
            <w:rPr>
              <w:b/>
              <w:sz w:val="20"/>
            </w:rPr>
          </w:pPr>
          <w:r>
            <w:rPr>
              <w:b/>
              <w:sz w:val="20"/>
            </w:rPr>
            <w:t>Konstitucinio Teismo nutarimai:</w:t>
          </w:r>
        </w:p>
        <w:p>
          <w:pPr>
            <w:jc w:val="both"/>
            <w:rPr>
              <w:sz w:val="20"/>
            </w:rPr>
          </w:pPr>
          <w:r>
            <w:rPr>
              <w:sz w:val="20"/>
            </w:rPr>
            <w:t>1.</w:t>
          </w:r>
        </w:p>
        <w:p>
          <w:pPr>
            <w:jc w:val="both"/>
            <w:rPr>
              <w:sz w:val="20"/>
            </w:rPr>
          </w:pPr>
          <w:r>
            <w:rPr>
              <w:sz w:val="20"/>
            </w:rPr>
            <w:t xml:space="preserve">Lietuvos Respublikos Konstitucinis Teismas, </w:t>
          </w:r>
          <w:hyperlink r:id="rId113" w:history="1">
            <w:r>
              <w:rPr>
                <w:color w:val="0000FF"/>
                <w:sz w:val="20"/>
                <w:u w:val="single"/>
              </w:rPr>
              <w:t>Nutarimas</w:t>
            </w:r>
          </w:hyperlink>
        </w:p>
        <w:p>
          <w:pPr>
            <w:jc w:val="both"/>
            <w:rPr>
              <w:sz w:val="20"/>
            </w:rPr>
          </w:pPr>
          <w:r>
            <w:rPr>
              <w:sz w:val="20"/>
            </w:rPr>
            <w:t>2002-10-23, Žin., 2002, Nr. 104-4675 (2002-10-31)</w:t>
          </w:r>
        </w:p>
        <w:p>
          <w:pPr>
            <w:jc w:val="both"/>
            <w:rPr>
              <w:sz w:val="20"/>
            </w:rPr>
          </w:pPr>
          <w:r>
            <w:rPr>
              <w:sz w:val="20"/>
            </w:rPr>
            <w:t>DĖL LIETUVOS RESPUBLIKOS VISUOMENĖS INFORMAVIMO ĮSTATYMO 8 STRAIPSNIO IR 14 STRAIPSNIO 3 DALIES ATITIKTIES LIETUVOS RESPUBLIKOS KONSTITUCIJAI</w:t>
          </w:r>
        </w:p>
        <w:p>
          <w:pPr>
            <w:rPr>
              <w:sz w:val="20"/>
            </w:rPr>
          </w:pP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f4ec60642511e4ab32a37dfc9a0878">
            <w:r w:rsidRPr="00532B9F">
              <w:rPr>
                <w:rFonts w:ascii="Times New Roman" w:eastAsia="MS Mincho" w:hAnsi="Times New Roman"/>
                <w:sz w:val="20"/>
                <w:iCs/>
                <w:color w:val="0000FF" w:themeColor="hyperlink"/>
                <w:u w:val="single"/>
              </w:rPr>
              <w:t>XII-1273</w:t>
            </w:r>
          </w:fldSimple>
          <w:r>
            <w:rPr>
              <w:rFonts w:ascii="Times New Roman" w:eastAsia="MS Mincho" w:hAnsi="Times New Roman"/>
              <w:sz w:val="20"/>
              <w:iCs/>
            </w:rPr>
            <w:t>,
2014-10-21,
paskelbta TAR 2014-11-04, i. k. 2014-15747                </w:t>
          </w:r>
        </w:p>
        <w:p>
          <w:pPr>
            <w:jc w:val="both"/>
            <w:rPr>
              <w:rFonts w:ascii="Times New Roman" w:hAnsi="Times New Roman"/>
            </w:rPr>
          </w:pPr>
          <w:r>
            <w:rPr>
              <w:rFonts w:ascii="Times New Roman" w:hAnsi="Times New Roman"/>
              <w:sz w:val="20"/>
            </w:rPr>
            <w:t>Lietuvos Respublikos visuomenės informavimo įstatymo Nr. I-1418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2f2a307b8611e4bb60d9a84e36596f">
            <w:r w:rsidRPr="00532B9F">
              <w:rPr>
                <w:rFonts w:ascii="Times New Roman" w:eastAsia="MS Mincho" w:hAnsi="Times New Roman"/>
                <w:sz w:val="20"/>
                <w:iCs/>
                <w:color w:val="0000FF" w:themeColor="hyperlink"/>
                <w:u w:val="single"/>
              </w:rPr>
              <w:t>XII-1357</w:t>
            </w:r>
          </w:fldSimple>
          <w:r>
            <w:rPr>
              <w:rFonts w:ascii="Times New Roman" w:eastAsia="MS Mincho" w:hAnsi="Times New Roman"/>
              <w:sz w:val="20"/>
              <w:iCs/>
            </w:rPr>
            <w:t>,
2014-11-25,
paskelbta TAR 2014-12-04, i. k. 2014-18935                </w:t>
          </w:r>
        </w:p>
        <w:p>
          <w:pPr>
            <w:jc w:val="both"/>
            <w:rPr>
              <w:rFonts w:ascii="Times New Roman" w:hAnsi="Times New Roman"/>
            </w:rPr>
          </w:pPr>
          <w:r>
            <w:rPr>
              <w:rFonts w:ascii="Times New Roman" w:hAnsi="Times New Roman"/>
              <w:sz w:val="20"/>
            </w:rPr>
            <w:t>Lietuvos Respublikos visuomenės informavimo įstatymo Nr. I-1418 3, 31, 41, 43, 46, 49, 50 straipsnių pakeitimo ir Įstatymo papildymo 46-1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748b090cd11e4bb408baba2bdddf3">
            <w:r w:rsidRPr="00532B9F">
              <w:rPr>
                <w:rFonts w:ascii="Times New Roman" w:eastAsia="MS Mincho" w:hAnsi="Times New Roman"/>
                <w:sz w:val="20"/>
                <w:iCs/>
                <w:color w:val="0000FF" w:themeColor="hyperlink"/>
                <w:u w:val="single"/>
              </w:rPr>
              <w:t>XII-1487</w:t>
            </w:r>
          </w:fldSimple>
          <w:r>
            <w:rPr>
              <w:rFonts w:ascii="Times New Roman" w:eastAsia="MS Mincho" w:hAnsi="Times New Roman"/>
              <w:sz w:val="20"/>
              <w:iCs/>
            </w:rPr>
            <w:t>,
2014-12-18,
paskelbta TAR 2014-12-31, i. k. 2014-21232                </w:t>
          </w:r>
        </w:p>
        <w:p>
          <w:pPr>
            <w:jc w:val="both"/>
            <w:rPr>
              <w:rFonts w:ascii="Times New Roman" w:hAnsi="Times New Roman"/>
            </w:rPr>
          </w:pPr>
          <w:r>
            <w:rPr>
              <w:rFonts w:ascii="Times New Roman" w:hAnsi="Times New Roman"/>
              <w:sz w:val="20"/>
            </w:rPr>
            <w:t>Lietuvos Respublikos visuomenės informavimo įstatymo Nr. I-1418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88870090cd11e4bb408baba2bdddf3">
            <w:r w:rsidRPr="00532B9F">
              <w:rPr>
                <w:rFonts w:ascii="Times New Roman" w:eastAsia="MS Mincho" w:hAnsi="Times New Roman"/>
                <w:sz w:val="20"/>
                <w:iCs/>
                <w:color w:val="0000FF" w:themeColor="hyperlink"/>
                <w:u w:val="single"/>
              </w:rPr>
              <w:t>XII-1488</w:t>
            </w:r>
          </w:fldSimple>
          <w:r>
            <w:rPr>
              <w:rFonts w:ascii="Times New Roman" w:eastAsia="MS Mincho" w:hAnsi="Times New Roman"/>
              <w:sz w:val="20"/>
              <w:iCs/>
            </w:rPr>
            <w:t>,
2014-12-18,
paskelbta TAR 2014-12-31, i. k. 2014-21240                </w:t>
          </w:r>
        </w:p>
        <w:p>
          <w:pPr>
            <w:jc w:val="both"/>
            <w:rPr>
              <w:rFonts w:ascii="Times New Roman" w:hAnsi="Times New Roman"/>
            </w:rPr>
          </w:pPr>
          <w:r>
            <w:rPr>
              <w:rFonts w:ascii="Times New Roman" w:hAnsi="Times New Roman"/>
              <w:sz w:val="20"/>
            </w:rPr>
            <w:t>Lietuvos Respublikos visuomenės informavimo įstatymo Nr. I-1418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eb9e090cd11e4bb408baba2bdddf3">
            <w:r w:rsidRPr="00532B9F">
              <w:rPr>
                <w:rFonts w:ascii="Times New Roman" w:eastAsia="MS Mincho" w:hAnsi="Times New Roman"/>
                <w:sz w:val="20"/>
                <w:iCs/>
                <w:color w:val="0000FF" w:themeColor="hyperlink"/>
                <w:u w:val="single"/>
              </w:rPr>
              <w:t>XII-1489</w:t>
            </w:r>
          </w:fldSimple>
          <w:r>
            <w:rPr>
              <w:rFonts w:ascii="Times New Roman" w:eastAsia="MS Mincho" w:hAnsi="Times New Roman"/>
              <w:sz w:val="20"/>
              <w:iCs/>
            </w:rPr>
            <w:t>,
2014-12-18,
paskelbta TAR 2014-12-31, i. k. 2014-21244                </w:t>
          </w:r>
        </w:p>
        <w:p>
          <w:pPr>
            <w:jc w:val="both"/>
            <w:rPr>
              <w:rFonts w:ascii="Times New Roman" w:hAnsi="Times New Roman"/>
            </w:rPr>
          </w:pPr>
          <w:r>
            <w:rPr>
              <w:rFonts w:ascii="Times New Roman" w:hAnsi="Times New Roman"/>
              <w:sz w:val="20"/>
            </w:rPr>
            <w:t>Lietuvos Respublikos visuomenės informavimo įstatymo Nr. I-1418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03c3e01b4511e586708c6593c243ce">
            <w:r w:rsidRPr="00532B9F">
              <w:rPr>
                <w:rFonts w:ascii="Times New Roman" w:eastAsia="MS Mincho" w:hAnsi="Times New Roman"/>
                <w:sz w:val="20"/>
                <w:iCs/>
                <w:color w:val="0000FF" w:themeColor="hyperlink"/>
                <w:u w:val="single"/>
              </w:rPr>
              <w:t>XII-1804</w:t>
            </w:r>
          </w:fldSimple>
          <w:r>
            <w:rPr>
              <w:rFonts w:ascii="Times New Roman" w:eastAsia="MS Mincho" w:hAnsi="Times New Roman"/>
              <w:sz w:val="20"/>
              <w:iCs/>
            </w:rPr>
            <w:t>,
2015-06-18,
paskelbta TAR 2015-06-25, i. k. 2015-10151                </w:t>
          </w:r>
        </w:p>
        <w:p>
          <w:pPr>
            <w:jc w:val="both"/>
            <w:rPr>
              <w:rFonts w:ascii="Times New Roman" w:hAnsi="Times New Roman"/>
            </w:rPr>
          </w:pPr>
          <w:r>
            <w:rPr>
              <w:rFonts w:ascii="Times New Roman" w:hAnsi="Times New Roman"/>
              <w:sz w:val="20"/>
            </w:rPr>
            <w:t>Lietuvos Respublikos visuomenės informavimo įstatymo Nr. I-1418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e34ef0082f11e588da8908dfa91cac">
            <w:r w:rsidRPr="00532B9F">
              <w:rPr>
                <w:rFonts w:ascii="Times New Roman" w:eastAsia="MS Mincho" w:hAnsi="Times New Roman"/>
                <w:sz w:val="20"/>
                <w:iCs/>
                <w:color w:val="0000FF" w:themeColor="hyperlink"/>
                <w:u w:val="single"/>
              </w:rPr>
              <w:t>XII-1731</w:t>
            </w:r>
          </w:fldSimple>
          <w:r>
            <w:rPr>
              <w:rFonts w:ascii="Times New Roman" w:eastAsia="MS Mincho" w:hAnsi="Times New Roman"/>
              <w:sz w:val="20"/>
              <w:iCs/>
            </w:rPr>
            <w:t>,
2015-05-21,
paskelbta TAR 2015-06-01, i. k. 2015-08537                </w:t>
          </w:r>
        </w:p>
        <w:p>
          <w:pPr>
            <w:jc w:val="both"/>
            <w:rPr>
              <w:rFonts w:ascii="Times New Roman" w:hAnsi="Times New Roman"/>
            </w:rPr>
          </w:pPr>
          <w:r>
            <w:rPr>
              <w:rFonts w:ascii="Times New Roman" w:hAnsi="Times New Roman"/>
              <w:sz w:val="20"/>
            </w:rPr>
            <w:t>Lietuvos Respublikos visuomenės informavimo įstatymo Nr. I-1418 2, 19, 22, 24, 27, 31, 32, 33, 34, 34-1, 41, 46, 47, 48 straipsnių pakeitimo ir 40-2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826830636f11e58e1ab2c84776483b">
            <w:r w:rsidRPr="00532B9F">
              <w:rPr>
                <w:rFonts w:ascii="Times New Roman" w:eastAsia="MS Mincho" w:hAnsi="Times New Roman"/>
                <w:sz w:val="20"/>
                <w:iCs/>
                <w:color w:val="0000FF" w:themeColor="hyperlink"/>
                <w:u w:val="single"/>
              </w:rPr>
              <w:t>XII-1941</w:t>
            </w:r>
          </w:fldSimple>
          <w:r>
            <w:rPr>
              <w:rFonts w:ascii="Times New Roman" w:eastAsia="MS Mincho" w:hAnsi="Times New Roman"/>
              <w:sz w:val="20"/>
              <w:iCs/>
            </w:rPr>
            <w:t>,
2015-09-22,
paskelbta TAR 2015-09-25, i. k. 2015-14259                </w:t>
          </w:r>
        </w:p>
        <w:p>
          <w:pPr>
            <w:jc w:val="both"/>
            <w:rPr>
              <w:rFonts w:ascii="Times New Roman" w:hAnsi="Times New Roman"/>
            </w:rPr>
          </w:pPr>
          <w:r>
            <w:rPr>
              <w:rFonts w:ascii="Times New Roman" w:hAnsi="Times New Roman"/>
              <w:sz w:val="20"/>
            </w:rPr>
            <w:t>Lietuvos Respublikos visuomenės informavimo įstatymo Nr. I-1418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c0ef10b48211e598c4c7724bda031b">
            <w:r w:rsidRPr="00532B9F">
              <w:rPr>
                <w:rFonts w:ascii="Times New Roman" w:eastAsia="MS Mincho" w:hAnsi="Times New Roman"/>
                <w:sz w:val="20"/>
                <w:iCs/>
                <w:color w:val="0000FF" w:themeColor="hyperlink"/>
                <w:u w:val="single"/>
              </w:rPr>
              <w:t>XII-2239</w:t>
            </w:r>
          </w:fldSimple>
          <w:r>
            <w:rPr>
              <w:rFonts w:ascii="Times New Roman" w:eastAsia="MS Mincho" w:hAnsi="Times New Roman"/>
              <w:sz w:val="20"/>
              <w:iCs/>
            </w:rPr>
            <w:t>,
2015-12-23,
paskelbta TAR 2016-01-06, i. k. 2016-00368                </w:t>
          </w:r>
        </w:p>
        <w:p>
          <w:pPr>
            <w:jc w:val="both"/>
            <w:rPr>
              <w:rFonts w:ascii="Times New Roman" w:hAnsi="Times New Roman"/>
            </w:rPr>
          </w:pPr>
          <w:r>
            <w:rPr>
              <w:rFonts w:ascii="Times New Roman" w:hAnsi="Times New Roman"/>
              <w:sz w:val="20"/>
            </w:rPr>
            <w:t>Lietuvos Respublikos visuomenės informavimo įstatymo Nr. I-1418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4a8a0ccf811e6a2cac7383cbb90a3">
            <w:r w:rsidRPr="00532B9F">
              <w:rPr>
                <w:rFonts w:ascii="Times New Roman" w:eastAsia="MS Mincho" w:hAnsi="Times New Roman"/>
                <w:sz w:val="20"/>
                <w:iCs/>
                <w:color w:val="0000FF" w:themeColor="hyperlink"/>
                <w:u w:val="single"/>
              </w:rPr>
              <w:t>XIII-109</w:t>
            </w:r>
          </w:fldSimple>
          <w:r>
            <w:rPr>
              <w:rFonts w:ascii="Times New Roman" w:eastAsia="MS Mincho" w:hAnsi="Times New Roman"/>
              <w:sz w:val="20"/>
              <w:iCs/>
            </w:rPr>
            <w:t>,
2016-12-15,
paskelbta TAR 2016-12-28, i. k. 2016-29761                </w:t>
          </w:r>
        </w:p>
        <w:p>
          <w:pPr>
            <w:jc w:val="both"/>
            <w:rPr>
              <w:rFonts w:ascii="Times New Roman" w:hAnsi="Times New Roman"/>
            </w:rPr>
          </w:pPr>
          <w:r>
            <w:rPr>
              <w:rFonts w:ascii="Times New Roman" w:hAnsi="Times New Roman"/>
              <w:sz w:val="20"/>
            </w:rPr>
            <w:t>Lietuvos Respublikos visuomenės informavimo įstatymo Nr. I-1418 28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7f7840860711e6b969d7ae07280e89">
            <w:r w:rsidRPr="00532B9F">
              <w:rPr>
                <w:rFonts w:ascii="Times New Roman" w:eastAsia="MS Mincho" w:hAnsi="Times New Roman"/>
                <w:sz w:val="20"/>
                <w:iCs/>
                <w:color w:val="0000FF" w:themeColor="hyperlink"/>
                <w:u w:val="single"/>
              </w:rPr>
              <w:t>XII-2615</w:t>
            </w:r>
          </w:fldSimple>
          <w:r>
            <w:rPr>
              <w:rFonts w:ascii="Times New Roman" w:eastAsia="MS Mincho" w:hAnsi="Times New Roman"/>
              <w:sz w:val="20"/>
              <w:iCs/>
            </w:rPr>
            <w:t>,
2016-09-20,
paskelbta TAR 2016-09-29, i. k. 2016-24189                </w:t>
          </w:r>
        </w:p>
        <w:p>
          <w:pPr>
            <w:jc w:val="both"/>
            <w:rPr>
              <w:rFonts w:ascii="Times New Roman" w:hAnsi="Times New Roman"/>
            </w:rPr>
          </w:pPr>
          <w:r>
            <w:rPr>
              <w:rFonts w:ascii="Times New Roman" w:hAnsi="Times New Roman"/>
              <w:sz w:val="20"/>
            </w:rPr>
            <w:t>Lietuvos Respublikos visuomenės informavimo įstatymo Nr. I-1418 47, 48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2ea204cfd11e7846ef01bfffb9b64">
            <w:r w:rsidRPr="00532B9F">
              <w:rPr>
                <w:rFonts w:ascii="Times New Roman" w:eastAsia="MS Mincho" w:hAnsi="Times New Roman"/>
                <w:sz w:val="20"/>
                <w:iCs/>
                <w:color w:val="0000FF" w:themeColor="hyperlink"/>
                <w:u w:val="single"/>
              </w:rPr>
              <w:t>XIII-396</w:t>
            </w:r>
          </w:fldSimple>
          <w:r>
            <w:rPr>
              <w:rFonts w:ascii="Times New Roman" w:eastAsia="MS Mincho" w:hAnsi="Times New Roman"/>
              <w:sz w:val="20"/>
              <w:iCs/>
            </w:rPr>
            <w:t>,
2017-06-01,
paskelbta TAR 2017-06-09, i. k. 2017-09777                </w:t>
          </w:r>
        </w:p>
        <w:p>
          <w:pPr>
            <w:jc w:val="both"/>
            <w:rPr>
              <w:rFonts w:ascii="Times New Roman" w:hAnsi="Times New Roman"/>
            </w:rPr>
          </w:pPr>
          <w:r>
            <w:rPr>
              <w:rFonts w:ascii="Times New Roman" w:hAnsi="Times New Roman"/>
              <w:sz w:val="20"/>
            </w:rPr>
            <w:t>Lietuvos Respublikos visuomenės informavimo įstatymo Nr. I-1418 2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0a20d0ec8a11e78a1adea6fe72f3c5">
            <w:r w:rsidRPr="00532B9F">
              <w:rPr>
                <w:rFonts w:ascii="Times New Roman" w:eastAsia="MS Mincho" w:hAnsi="Times New Roman"/>
                <w:sz w:val="20"/>
                <w:iCs/>
                <w:color w:val="0000FF" w:themeColor="hyperlink"/>
                <w:u w:val="single"/>
              </w:rPr>
              <w:t>XIII-966</w:t>
            </w:r>
          </w:fldSimple>
          <w:r>
            <w:rPr>
              <w:rFonts w:ascii="Times New Roman" w:eastAsia="MS Mincho" w:hAnsi="Times New Roman"/>
              <w:sz w:val="20"/>
              <w:iCs/>
            </w:rPr>
            <w:t>,
2017-12-21,
paskelbta TAR 2017-12-29, i. k. 2017-21724                </w:t>
          </w:r>
        </w:p>
        <w:p>
          <w:pPr>
            <w:jc w:val="both"/>
            <w:rPr>
              <w:rFonts w:ascii="Times New Roman" w:hAnsi="Times New Roman"/>
            </w:rPr>
          </w:pPr>
          <w:r>
            <w:rPr>
              <w:rFonts w:ascii="Times New Roman" w:hAnsi="Times New Roman"/>
              <w:sz w:val="20"/>
            </w:rPr>
            <w:t>Lietuvos Respublikos visuomenės informavimo įstatymo Nr. I-1418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49cc0ebde11e7acd7ea182930b17f">
            <w:r w:rsidRPr="00532B9F">
              <w:rPr>
                <w:rFonts w:ascii="Times New Roman" w:eastAsia="MS Mincho" w:hAnsi="Times New Roman"/>
                <w:sz w:val="20"/>
                <w:iCs/>
                <w:color w:val="0000FF" w:themeColor="hyperlink"/>
                <w:u w:val="single"/>
              </w:rPr>
              <w:t>XIII-893</w:t>
            </w:r>
          </w:fldSimple>
          <w:r>
            <w:rPr>
              <w:rFonts w:ascii="Times New Roman" w:eastAsia="MS Mincho" w:hAnsi="Times New Roman"/>
              <w:sz w:val="20"/>
              <w:iCs/>
            </w:rPr>
            <w:t>,
2017-12-14,
paskelbta TAR 2017-12-28, i. k. 2017-21493                </w:t>
          </w:r>
        </w:p>
        <w:p>
          <w:pPr>
            <w:jc w:val="both"/>
            <w:rPr>
              <w:rFonts w:ascii="Times New Roman" w:hAnsi="Times New Roman"/>
            </w:rPr>
          </w:pPr>
          <w:r>
            <w:rPr>
              <w:rFonts w:ascii="Times New Roman" w:hAnsi="Times New Roman"/>
              <w:sz w:val="20"/>
            </w:rPr>
            <w:t>Lietuvos Respublikos visuomenės informavimo įstatymo Nr. I-1418 2, 31, 33, 34-1,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2a6b60004811e88bcec397524184ce">
            <w:r w:rsidRPr="00532B9F">
              <w:rPr>
                <w:rFonts w:ascii="Times New Roman" w:eastAsia="MS Mincho" w:hAnsi="Times New Roman"/>
                <w:sz w:val="20"/>
                <w:iCs/>
                <w:color w:val="0000FF" w:themeColor="hyperlink"/>
                <w:u w:val="single"/>
              </w:rPr>
              <w:t>XIII-1015</w:t>
            </w:r>
          </w:fldSimple>
          <w:r>
            <w:rPr>
              <w:rFonts w:ascii="Times New Roman" w:eastAsia="MS Mincho" w:hAnsi="Times New Roman"/>
              <w:sz w:val="20"/>
              <w:iCs/>
            </w:rPr>
            <w:t>,
2018-01-12,
paskelbta TAR 2018-01-23, i. k. 2018-01028                </w:t>
          </w:r>
        </w:p>
        <w:p>
          <w:pPr>
            <w:jc w:val="both"/>
            <w:rPr>
              <w:rFonts w:ascii="Times New Roman" w:hAnsi="Times New Roman"/>
            </w:rPr>
          </w:pPr>
          <w:r>
            <w:rPr>
              <w:rFonts w:ascii="Times New Roman" w:hAnsi="Times New Roman"/>
              <w:sz w:val="20"/>
            </w:rPr>
            <w:t>Lietuvos Respublikos visuomenės informavimo įstatymo Nr. I-1418 22, 31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2e2030003e11e88bcec397524184ce">
            <w:r w:rsidRPr="00532B9F">
              <w:rPr>
                <w:rFonts w:ascii="Times New Roman" w:eastAsia="MS Mincho" w:hAnsi="Times New Roman"/>
                <w:sz w:val="20"/>
                <w:iCs/>
                <w:color w:val="0000FF" w:themeColor="hyperlink"/>
                <w:u w:val="single"/>
              </w:rPr>
              <w:t>XIII-983</w:t>
            </w:r>
          </w:fldSimple>
          <w:r>
            <w:rPr>
              <w:rFonts w:ascii="Times New Roman" w:eastAsia="MS Mincho" w:hAnsi="Times New Roman"/>
              <w:sz w:val="20"/>
              <w:iCs/>
            </w:rPr>
            <w:t>,
2018-01-12,
paskelbta TAR 2018-01-23, i. k. 2018-01002                </w:t>
          </w:r>
        </w:p>
        <w:p>
          <w:pPr>
            <w:jc w:val="both"/>
            <w:rPr>
              <w:rFonts w:ascii="Times New Roman" w:hAnsi="Times New Roman"/>
            </w:rPr>
          </w:pPr>
          <w:r>
            <w:rPr>
              <w:rFonts w:ascii="Times New Roman" w:hAnsi="Times New Roman"/>
              <w:sz w:val="20"/>
            </w:rPr>
            <w:t>Lietuvos Respublikos visuomenės informavimo įstatymo Nr. I-1418 17, 19, 22, 24, 49, 50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88ecc07f8411e8ae2bfd1913d66d57">
            <w:r w:rsidRPr="00532B9F">
              <w:rPr>
                <w:rFonts w:ascii="Times New Roman" w:eastAsia="MS Mincho" w:hAnsi="Times New Roman"/>
                <w:sz w:val="20"/>
                <w:iCs/>
                <w:color w:val="0000FF" w:themeColor="hyperlink"/>
                <w:u w:val="single"/>
              </w:rPr>
              <w:t>XIII-1428</w:t>
            </w:r>
          </w:fldSimple>
          <w:r>
            <w:rPr>
              <w:rFonts w:ascii="Times New Roman" w:eastAsia="MS Mincho" w:hAnsi="Times New Roman"/>
              <w:sz w:val="20"/>
              <w:iCs/>
            </w:rPr>
            <w:t>,
2018-06-30,
paskelbta TAR 2018-07-04, i. k. 2018-11329                </w:t>
          </w:r>
        </w:p>
        <w:p>
          <w:pPr>
            <w:jc w:val="both"/>
            <w:rPr>
              <w:rFonts w:ascii="Times New Roman" w:hAnsi="Times New Roman"/>
            </w:rPr>
          </w:pPr>
          <w:r>
            <w:rPr>
              <w:rFonts w:ascii="Times New Roman" w:hAnsi="Times New Roman"/>
              <w:sz w:val="20"/>
            </w:rPr>
            <w:t>Lietuvos Respublikos visuomenės informavimo įstatymo Nr. I-1418 49 ir 50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b965d0bc0811e88f64a5ecc703f89b">
            <w:r w:rsidRPr="00532B9F">
              <w:rPr>
                <w:rFonts w:ascii="Times New Roman" w:eastAsia="MS Mincho" w:hAnsi="Times New Roman"/>
                <w:sz w:val="20"/>
                <w:iCs/>
                <w:color w:val="0000FF" w:themeColor="hyperlink"/>
                <w:u w:val="single"/>
              </w:rPr>
              <w:t>XIII-1470</w:t>
            </w:r>
          </w:fldSimple>
          <w:r>
            <w:rPr>
              <w:rFonts w:ascii="Times New Roman" w:eastAsia="MS Mincho" w:hAnsi="Times New Roman"/>
              <w:sz w:val="20"/>
              <w:iCs/>
            </w:rPr>
            <w:t>,
2018-09-11,
paskelbta TAR 2018-09-19, i. k. 2018-14698                </w:t>
          </w:r>
        </w:p>
        <w:p>
          <w:pPr>
            <w:jc w:val="both"/>
            <w:rPr>
              <w:rFonts w:ascii="Times New Roman" w:hAnsi="Times New Roman"/>
            </w:rPr>
          </w:pPr>
          <w:r>
            <w:rPr>
              <w:rFonts w:ascii="Times New Roman" w:hAnsi="Times New Roman"/>
              <w:sz w:val="20"/>
            </w:rPr>
            <w:t>Lietuvos Respublikos visuomenės informavimo įstatymo Nr. I-1418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9f5e80fc7e11e8a969c20aa4d38bd4">
            <w:r w:rsidRPr="00532B9F">
              <w:rPr>
                <w:rFonts w:ascii="Times New Roman" w:eastAsia="MS Mincho" w:hAnsi="Times New Roman"/>
                <w:sz w:val="20"/>
                <w:iCs/>
                <w:color w:val="0000FF" w:themeColor="hyperlink"/>
                <w:u w:val="single"/>
              </w:rPr>
              <w:t>XIII-1683</w:t>
            </w:r>
          </w:fldSimple>
          <w:r>
            <w:rPr>
              <w:rFonts w:ascii="Times New Roman" w:eastAsia="MS Mincho" w:hAnsi="Times New Roman"/>
              <w:sz w:val="20"/>
              <w:iCs/>
            </w:rPr>
            <w:t>,
2018-12-04,
paskelbta TAR 2018-12-10, i. k. 2018-20184                </w:t>
          </w:r>
        </w:p>
        <w:p>
          <w:pPr>
            <w:jc w:val="both"/>
            <w:rPr>
              <w:rFonts w:ascii="Times New Roman" w:hAnsi="Times New Roman"/>
            </w:rPr>
          </w:pPr>
          <w:r>
            <w:rPr>
              <w:rFonts w:ascii="Times New Roman" w:hAnsi="Times New Roman"/>
              <w:sz w:val="20"/>
            </w:rPr>
            <w:t>Lietuvos Respublikos visuomenės informavimo įstatymo Nr. I-1418 2, 19, 48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1c1300554311e9975f9c35aedfe438">
            <w:r w:rsidRPr="00532B9F">
              <w:rPr>
                <w:rFonts w:ascii="Times New Roman" w:eastAsia="MS Mincho" w:hAnsi="Times New Roman"/>
                <w:sz w:val="20"/>
                <w:iCs/>
                <w:color w:val="0000FF" w:themeColor="hyperlink"/>
                <w:u w:val="single"/>
              </w:rPr>
              <w:t>XIII-2013</w:t>
            </w:r>
          </w:fldSimple>
          <w:r>
            <w:rPr>
              <w:rFonts w:ascii="Times New Roman" w:eastAsia="MS Mincho" w:hAnsi="Times New Roman"/>
              <w:sz w:val="20"/>
              <w:iCs/>
            </w:rPr>
            <w:t>,
2019-03-21,
paskelbta TAR 2019-04-02, i. k. 2019-05346                </w:t>
          </w:r>
        </w:p>
        <w:p>
          <w:pPr>
            <w:jc w:val="both"/>
            <w:rPr>
              <w:rFonts w:ascii="Times New Roman" w:hAnsi="Times New Roman"/>
            </w:rPr>
          </w:pPr>
          <w:r>
            <w:rPr>
              <w:rFonts w:ascii="Times New Roman" w:hAnsi="Times New Roman"/>
              <w:sz w:val="20"/>
            </w:rPr>
            <w:t>Lietuvos Respublikos visuomenės informavimo įstatymo Nr. I-1418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a4490801d11e8ae2bfd1913d66d57">
            <w:r w:rsidRPr="00532B9F">
              <w:rPr>
                <w:rFonts w:ascii="Times New Roman" w:eastAsia="MS Mincho" w:hAnsi="Times New Roman"/>
                <w:sz w:val="20"/>
                <w:iCs/>
                <w:color w:val="0000FF" w:themeColor="hyperlink"/>
                <w:u w:val="single"/>
              </w:rPr>
              <w:t>XIII-1355</w:t>
            </w:r>
          </w:fldSimple>
          <w:r>
            <w:rPr>
              <w:rFonts w:ascii="Times New Roman" w:eastAsia="MS Mincho" w:hAnsi="Times New Roman"/>
              <w:sz w:val="20"/>
              <w:iCs/>
            </w:rPr>
            <w:t>,
2018-06-28,
paskelbta TAR 2018-07-05, i. k. 2018-11457                </w:t>
          </w:r>
        </w:p>
        <w:p>
          <w:pPr>
            <w:jc w:val="both"/>
            <w:rPr>
              <w:rFonts w:ascii="Times New Roman" w:hAnsi="Times New Roman"/>
            </w:rPr>
          </w:pPr>
          <w:r>
            <w:rPr>
              <w:rFonts w:ascii="Times New Roman" w:hAnsi="Times New Roman"/>
              <w:sz w:val="20"/>
            </w:rPr>
            <w:t>Lietuvos Respublikos visuomenės informavimo įstatymo Nr. I-1418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399e2070ca11e9a13eeecaacbc653f">
            <w:r w:rsidRPr="00532B9F">
              <w:rPr>
                <w:rFonts w:ascii="Times New Roman" w:eastAsia="MS Mincho" w:hAnsi="Times New Roman"/>
                <w:sz w:val="20"/>
                <w:iCs/>
                <w:color w:val="0000FF" w:themeColor="hyperlink"/>
                <w:u w:val="single"/>
              </w:rPr>
              <w:t>XIII-2088</w:t>
            </w:r>
          </w:fldSimple>
          <w:r>
            <w:rPr>
              <w:rFonts w:ascii="Times New Roman" w:eastAsia="MS Mincho" w:hAnsi="Times New Roman"/>
              <w:sz w:val="20"/>
              <w:iCs/>
            </w:rPr>
            <w:t>,
2019-04-26,
paskelbta TAR 2019-05-07, i. k. 2019-07397                </w:t>
          </w:r>
        </w:p>
        <w:p>
          <w:pPr>
            <w:jc w:val="both"/>
            <w:rPr>
              <w:rFonts w:ascii="Times New Roman" w:hAnsi="Times New Roman"/>
            </w:rPr>
          </w:pPr>
          <w:r>
            <w:rPr>
              <w:rFonts w:ascii="Times New Roman" w:hAnsi="Times New Roman"/>
              <w:sz w:val="20"/>
            </w:rPr>
            <w:t>Lietuvos Respublikos visuomenės informavimo įstatymo Nr. I-1418 34-1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e489b0061911ea9d279ea27696ab7b">
            <w:r w:rsidRPr="00532B9F">
              <w:rPr>
                <w:rFonts w:ascii="Times New Roman" w:eastAsia="MS Mincho" w:hAnsi="Times New Roman"/>
                <w:sz w:val="20"/>
                <w:iCs/>
                <w:color w:val="0000FF" w:themeColor="hyperlink"/>
                <w:u w:val="single"/>
              </w:rPr>
              <w:t>XIII-2501</w:t>
            </w:r>
          </w:fldSimple>
          <w:r>
            <w:rPr>
              <w:rFonts w:ascii="Times New Roman" w:eastAsia="MS Mincho" w:hAnsi="Times New Roman"/>
              <w:sz w:val="20"/>
              <w:iCs/>
            </w:rPr>
            <w:t>,
2019-11-07,
paskelbta TAR 2019-11-13, i. k. 2019-18190                </w:t>
          </w:r>
        </w:p>
        <w:p>
          <w:pPr>
            <w:jc w:val="both"/>
            <w:rPr>
              <w:rFonts w:ascii="Times New Roman" w:hAnsi="Times New Roman"/>
            </w:rPr>
          </w:pPr>
          <w:r>
            <w:rPr>
              <w:rFonts w:ascii="Times New Roman" w:hAnsi="Times New Roman"/>
              <w:sz w:val="20"/>
            </w:rPr>
            <w:t>Lietuvos Respublikos visuomenės informavimo įstatymo Nr. I-1418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4de020105211ea9d279ea27696ab7b">
            <w:r w:rsidRPr="00532B9F">
              <w:rPr>
                <w:rFonts w:ascii="Times New Roman" w:eastAsia="MS Mincho" w:hAnsi="Times New Roman"/>
                <w:sz w:val="20"/>
                <w:iCs/>
                <w:color w:val="0000FF" w:themeColor="hyperlink"/>
                <w:u w:val="single"/>
              </w:rPr>
              <w:t>XIII-2519</w:t>
            </w:r>
          </w:fldSimple>
          <w:r>
            <w:rPr>
              <w:rFonts w:ascii="Times New Roman" w:eastAsia="MS Mincho" w:hAnsi="Times New Roman"/>
              <w:sz w:val="20"/>
              <w:iCs/>
            </w:rPr>
            <w:t>,
2019-11-14,
paskelbta TAR 2019-11-26, i. k. 2019-18823                </w:t>
          </w:r>
        </w:p>
        <w:p>
          <w:pPr>
            <w:jc w:val="both"/>
            <w:rPr>
              <w:rFonts w:ascii="Times New Roman" w:hAnsi="Times New Roman"/>
            </w:rPr>
          </w:pPr>
          <w:r>
            <w:rPr>
              <w:rFonts w:ascii="Times New Roman" w:hAnsi="Times New Roman"/>
              <w:sz w:val="20"/>
            </w:rPr>
            <w:t>Lietuvos Respublikos visuomenės informavimo įstatymo Nr. I-1418 48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ceb2d05fdd11eb9dc7b575f08e8bea">
            <w:r w:rsidRPr="00532B9F">
              <w:rPr>
                <w:rFonts w:ascii="Times New Roman" w:eastAsia="MS Mincho" w:hAnsi="Times New Roman"/>
                <w:sz w:val="20"/>
                <w:iCs/>
                <w:color w:val="0000FF" w:themeColor="hyperlink"/>
                <w:u w:val="single"/>
              </w:rPr>
              <w:t>XIV-180</w:t>
            </w:r>
          </w:fldSimple>
          <w:r>
            <w:rPr>
              <w:rFonts w:ascii="Times New Roman" w:eastAsia="MS Mincho" w:hAnsi="Times New Roman"/>
              <w:sz w:val="20"/>
              <w:iCs/>
            </w:rPr>
            <w:t>,
2021-01-14,
paskelbta TAR 2021-01-26, i. k. 2021-01352                </w:t>
          </w:r>
        </w:p>
        <w:p>
          <w:pPr>
            <w:jc w:val="both"/>
            <w:rPr>
              <w:rFonts w:ascii="Times New Roman" w:hAnsi="Times New Roman"/>
            </w:rPr>
          </w:pPr>
          <w:r>
            <w:rPr>
              <w:rFonts w:ascii="Times New Roman" w:hAnsi="Times New Roman"/>
              <w:sz w:val="20"/>
            </w:rPr>
            <w:t>Lietuvos Respublikos visuomenės informavimo įstatymo Nr. I-1418 2, 19, 20, 22, 24, 25, 31, 33, 34, 34-1, 37, 38, 39, 40, 40-1, 40-3, 40-4, 43, 45, 47, 48, 51, 52 straipsnių pakeitimo, Įstatymo papildymo 32-1, 40-5 straipsniais, 34-2 straipsnio pripažinimo netekusiu galios ir Įstatymo trečiojo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838a10a80211ebbcbbc2971cdac3cb">
            <w:r w:rsidRPr="00532B9F">
              <w:rPr>
                <w:rFonts w:ascii="Times New Roman" w:eastAsia="MS Mincho" w:hAnsi="Times New Roman"/>
                <w:sz w:val="20"/>
                <w:iCs/>
                <w:color w:val="0000FF" w:themeColor="hyperlink"/>
                <w:u w:val="single"/>
              </w:rPr>
              <w:t>XIV-240</w:t>
            </w:r>
          </w:fldSimple>
          <w:r>
            <w:rPr>
              <w:rFonts w:ascii="Times New Roman" w:eastAsia="MS Mincho" w:hAnsi="Times New Roman"/>
              <w:sz w:val="20"/>
              <w:iCs/>
            </w:rPr>
            <w:t>,
2021-04-15,
paskelbta TAR 2021-04-28, i. k. 2021-08842                </w:t>
          </w:r>
        </w:p>
        <w:p>
          <w:pPr>
            <w:jc w:val="both"/>
            <w:rPr>
              <w:rFonts w:ascii="Times New Roman" w:hAnsi="Times New Roman"/>
            </w:rPr>
          </w:pPr>
          <w:r>
            <w:rPr>
              <w:rFonts w:ascii="Times New Roman" w:hAnsi="Times New Roman"/>
              <w:sz w:val="20"/>
            </w:rPr>
            <w:t>Lietuvos Respublikos visuomenės informavimo įstatymo Nr. I-1418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d7210697b11eca9ac839120d251c4">
            <w:r w:rsidRPr="00532B9F">
              <w:rPr>
                <w:rFonts w:ascii="Times New Roman" w:eastAsia="MS Mincho" w:hAnsi="Times New Roman"/>
                <w:sz w:val="20"/>
                <w:iCs/>
                <w:color w:val="0000FF" w:themeColor="hyperlink"/>
                <w:u w:val="single"/>
              </w:rPr>
              <w:t>XIV-867</w:t>
            </w:r>
          </w:fldSimple>
          <w:r>
            <w:rPr>
              <w:rFonts w:ascii="Times New Roman" w:eastAsia="MS Mincho" w:hAnsi="Times New Roman"/>
              <w:sz w:val="20"/>
              <w:iCs/>
            </w:rPr>
            <w:t>,
2021-12-23,
paskelbta TAR 2021-12-30, i. k. 2021-27774                </w:t>
          </w:r>
        </w:p>
        <w:p>
          <w:pPr>
            <w:jc w:val="both"/>
            <w:rPr>
              <w:rFonts w:ascii="Times New Roman" w:hAnsi="Times New Roman"/>
            </w:rPr>
          </w:pPr>
          <w:r>
            <w:rPr>
              <w:rFonts w:ascii="Times New Roman" w:hAnsi="Times New Roman"/>
              <w:sz w:val="20"/>
            </w:rPr>
            <w:t>Lietuvos Respublikos visuomenės informavimo įstatymo Nr. I-1418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d99470c6f111ec8d9390588bf2de65">
            <w:r w:rsidRPr="00532B9F">
              <w:rPr>
                <w:rFonts w:ascii="Times New Roman" w:eastAsia="MS Mincho" w:hAnsi="Times New Roman"/>
                <w:sz w:val="20"/>
                <w:iCs/>
                <w:color w:val="0000FF" w:themeColor="hyperlink"/>
                <w:u w:val="single"/>
              </w:rPr>
              <w:t>XIV-1021</w:t>
            </w:r>
          </w:fldSimple>
          <w:r>
            <w:rPr>
              <w:rFonts w:ascii="Times New Roman" w:eastAsia="MS Mincho" w:hAnsi="Times New Roman"/>
              <w:sz w:val="20"/>
              <w:iCs/>
            </w:rPr>
            <w:t>,
2022-04-19,
paskelbta TAR 2022-04-28, i. k. 2022-08772                </w:t>
          </w:r>
        </w:p>
        <w:p>
          <w:pPr>
            <w:jc w:val="both"/>
            <w:rPr>
              <w:rFonts w:ascii="Times New Roman" w:hAnsi="Times New Roman"/>
            </w:rPr>
          </w:pPr>
          <w:r>
            <w:rPr>
              <w:rFonts w:ascii="Times New Roman" w:hAnsi="Times New Roman"/>
              <w:sz w:val="20"/>
            </w:rPr>
            <w:t>Lietuvos Respublikos visuomenės informavimo įstatymo Nr. I-1418 28, 48, 50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90fa10dd9e11ec8d9390588bf2de65">
            <w:r w:rsidRPr="00532B9F">
              <w:rPr>
                <w:rFonts w:ascii="Times New Roman" w:eastAsia="MS Mincho" w:hAnsi="Times New Roman"/>
                <w:sz w:val="20"/>
                <w:iCs/>
                <w:color w:val="0000FF" w:themeColor="hyperlink"/>
                <w:u w:val="single"/>
              </w:rPr>
              <w:t>XIV-1079</w:t>
            </w:r>
          </w:fldSimple>
          <w:r>
            <w:rPr>
              <w:rFonts w:ascii="Times New Roman" w:eastAsia="MS Mincho" w:hAnsi="Times New Roman"/>
              <w:sz w:val="20"/>
              <w:iCs/>
            </w:rPr>
            <w:t>,
2022-05-12,
paskelbta TAR 2022-05-27, i. k. 2022-11314                </w:t>
          </w:r>
        </w:p>
        <w:p>
          <w:pPr>
            <w:jc w:val="both"/>
            <w:rPr>
              <w:rFonts w:ascii="Times New Roman" w:hAnsi="Times New Roman"/>
            </w:rPr>
          </w:pPr>
          <w:r>
            <w:rPr>
              <w:rFonts w:ascii="Times New Roman" w:hAnsi="Times New Roman"/>
              <w:sz w:val="20"/>
            </w:rPr>
            <w:t>Lietuvos Respublikos visuomenės informavimo įstatymo Nr. I-1418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03e3d03f0311edbc04912defe897d1">
            <w:r w:rsidRPr="00532B9F">
              <w:rPr>
                <w:rFonts w:ascii="Times New Roman" w:eastAsia="MS Mincho" w:hAnsi="Times New Roman"/>
                <w:sz w:val="20"/>
                <w:iCs/>
                <w:color w:val="0000FF" w:themeColor="hyperlink"/>
                <w:u w:val="single"/>
              </w:rPr>
              <w:t>XIV-1425</w:t>
            </w:r>
          </w:fldSimple>
          <w:r>
            <w:rPr>
              <w:rFonts w:ascii="Times New Roman" w:eastAsia="MS Mincho" w:hAnsi="Times New Roman"/>
              <w:sz w:val="20"/>
              <w:iCs/>
            </w:rPr>
            <w:t>,
2022-09-22,
paskelbta TAR 2022-09-28, i. k. 2022-19594                </w:t>
          </w:r>
        </w:p>
        <w:p>
          <w:pPr>
            <w:jc w:val="both"/>
            <w:rPr>
              <w:rFonts w:ascii="Times New Roman" w:hAnsi="Times New Roman"/>
            </w:rPr>
          </w:pPr>
          <w:r>
            <w:rPr>
              <w:rFonts w:ascii="Times New Roman" w:hAnsi="Times New Roman"/>
              <w:sz w:val="20"/>
            </w:rPr>
            <w:t>Lietuvos Respublikos visuomenės informavimo įstatymo Nr. I-1418 34-1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9a1180e4b911ed9978886e85107ab2">
            <w:r w:rsidRPr="00532B9F">
              <w:rPr>
                <w:rFonts w:ascii="Times New Roman" w:eastAsia="MS Mincho" w:hAnsi="Times New Roman"/>
                <w:sz w:val="20"/>
                <w:iCs/>
                <w:color w:val="0000FF" w:themeColor="hyperlink"/>
                <w:u w:val="single"/>
              </w:rPr>
              <w:t>XIV-1904</w:t>
            </w:r>
          </w:fldSimple>
          <w:r>
            <w:rPr>
              <w:rFonts w:ascii="Times New Roman" w:eastAsia="MS Mincho" w:hAnsi="Times New Roman"/>
              <w:sz w:val="20"/>
              <w:iCs/>
            </w:rPr>
            <w:t>,
2023-04-25,
paskelbta TAR 2023-04-27, i. k. 2023-08106                </w:t>
          </w:r>
        </w:p>
        <w:p>
          <w:pPr>
            <w:jc w:val="both"/>
            <w:rPr>
              <w:rFonts w:ascii="Times New Roman" w:hAnsi="Times New Roman"/>
            </w:rPr>
          </w:pPr>
          <w:r>
            <w:rPr>
              <w:rFonts w:ascii="Times New Roman" w:hAnsi="Times New Roman"/>
              <w:sz w:val="20"/>
            </w:rPr>
            <w:t>Lietuvos Respublikos visuomenės informavimo įstatymo Nr. I-1418 2, 6, 19, 24, 27, 28, 48 straipsnių ir priedo pakeitimo ir Įstatymo papildymo 19-1, 19-2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d0e1c0ffb211ed9978886e85107ab2">
            <w:r w:rsidRPr="00532B9F">
              <w:rPr>
                <w:rFonts w:ascii="Times New Roman" w:eastAsia="MS Mincho" w:hAnsi="Times New Roman"/>
                <w:sz w:val="20"/>
                <w:iCs/>
                <w:color w:val="0000FF" w:themeColor="hyperlink"/>
                <w:u w:val="single"/>
              </w:rPr>
              <w:t>XIV-2018</w:t>
            </w:r>
          </w:fldSimple>
          <w:r>
            <w:rPr>
              <w:rFonts w:ascii="Times New Roman" w:eastAsia="MS Mincho" w:hAnsi="Times New Roman"/>
              <w:sz w:val="20"/>
              <w:iCs/>
            </w:rPr>
            <w:t>,
2023-05-25,
paskelbta TAR 2023-05-31, i. k. 2023-10704                </w:t>
          </w:r>
        </w:p>
        <w:p>
          <w:pPr>
            <w:jc w:val="both"/>
            <w:rPr>
              <w:rFonts w:ascii="Times New Roman" w:hAnsi="Times New Roman"/>
            </w:rPr>
          </w:pPr>
          <w:r>
            <w:rPr>
              <w:rFonts w:ascii="Times New Roman" w:hAnsi="Times New Roman"/>
              <w:sz w:val="20"/>
            </w:rPr>
            <w:t>Lietuvos Respublikos visuomenės informavimo įstatymo Nr. I-1418 31, 46, 46-1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06f1a077b111edbc04912defe897d1">
            <w:r w:rsidRPr="00532B9F">
              <w:rPr>
                <w:rFonts w:ascii="Times New Roman" w:eastAsia="MS Mincho" w:hAnsi="Times New Roman"/>
                <w:sz w:val="20"/>
                <w:iCs/>
                <w:color w:val="0000FF" w:themeColor="hyperlink"/>
                <w:u w:val="single"/>
              </w:rPr>
              <w:t>XIV-1609</w:t>
            </w:r>
          </w:fldSimple>
          <w:r>
            <w:rPr>
              <w:rFonts w:ascii="Times New Roman" w:eastAsia="MS Mincho" w:hAnsi="Times New Roman"/>
              <w:sz w:val="20"/>
              <w:iCs/>
            </w:rPr>
            <w:t>,
2022-11-24,
paskelbta TAR 2022-12-09, i. k. 2022-25207                </w:t>
          </w:r>
        </w:p>
        <w:p>
          <w:pPr>
            <w:jc w:val="both"/>
            <w:rPr>
              <w:rFonts w:ascii="Times New Roman" w:hAnsi="Times New Roman"/>
            </w:rPr>
          </w:pPr>
          <w:r>
            <w:rPr>
              <w:rFonts w:ascii="Times New Roman" w:hAnsi="Times New Roman"/>
              <w:sz w:val="20"/>
            </w:rPr>
            <w:t>Lietuvos Respublikos visuomenės informavimo įstatymo Nr. I-1418 19, 22, 31, 33, 34-1, 46-1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e052b006c011ee9978886e85107ab2">
            <w:r w:rsidRPr="00532B9F">
              <w:rPr>
                <w:rFonts w:ascii="Times New Roman" w:eastAsia="MS Mincho" w:hAnsi="Times New Roman"/>
                <w:sz w:val="20"/>
                <w:iCs/>
                <w:color w:val="0000FF" w:themeColor="hyperlink"/>
                <w:u w:val="single"/>
              </w:rPr>
              <w:t>XIV-1989</w:t>
            </w:r>
          </w:fldSimple>
          <w:r>
            <w:rPr>
              <w:rFonts w:ascii="Times New Roman" w:eastAsia="MS Mincho" w:hAnsi="Times New Roman"/>
              <w:sz w:val="20"/>
              <w:iCs/>
            </w:rPr>
            <w:t>,
2023-05-25,
paskelbta TAR 2023-06-09, i. k. 2023-11560                </w:t>
          </w:r>
        </w:p>
        <w:p>
          <w:pPr>
            <w:jc w:val="both"/>
            <w:rPr>
              <w:rFonts w:ascii="Times New Roman" w:hAnsi="Times New Roman"/>
            </w:rPr>
          </w:pPr>
          <w:r>
            <w:rPr>
              <w:rFonts w:ascii="Times New Roman" w:hAnsi="Times New Roman"/>
              <w:sz w:val="20"/>
            </w:rPr>
            <w:t>Lietuvos Respublikos visuomenės informavimo įstatymo Nr. I-1418 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7793401b3b11eeb233e8b04dc9bb3d">
            <w:r w:rsidRPr="00532B9F">
              <w:rPr>
                <w:rFonts w:ascii="Times New Roman" w:eastAsia="MS Mincho" w:hAnsi="Times New Roman"/>
                <w:sz w:val="20"/>
                <w:iCs/>
                <w:color w:val="0000FF" w:themeColor="hyperlink"/>
                <w:u w:val="single"/>
              </w:rPr>
              <w:t>XIV-2146</w:t>
            </w:r>
          </w:fldSimple>
          <w:r>
            <w:rPr>
              <w:rFonts w:ascii="Times New Roman" w:eastAsia="MS Mincho" w:hAnsi="Times New Roman"/>
              <w:sz w:val="20"/>
              <w:iCs/>
            </w:rPr>
            <w:t>,
2023-06-29,
paskelbta TAR 2023-07-05, i. k. 2023-14042                </w:t>
          </w:r>
        </w:p>
        <w:p>
          <w:pPr>
            <w:jc w:val="both"/>
            <w:rPr>
              <w:rFonts w:ascii="Times New Roman" w:hAnsi="Times New Roman"/>
            </w:rPr>
          </w:pPr>
          <w:r>
            <w:rPr>
              <w:rFonts w:ascii="Times New Roman" w:hAnsi="Times New Roman"/>
              <w:sz w:val="20"/>
            </w:rPr>
            <w:t>Lietuvos Respublikos visuomenės informavimo įstatymo Nr. I-1418 48, 50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d962802ed511efbdaea558de59136c">
            <w:r w:rsidRPr="00532B9F">
              <w:rPr>
                <w:rFonts w:ascii="Times New Roman" w:eastAsia="MS Mincho" w:hAnsi="Times New Roman"/>
                <w:sz w:val="20"/>
                <w:iCs/>
                <w:color w:val="0000FF" w:themeColor="hyperlink"/>
                <w:u w:val="single"/>
              </w:rPr>
              <w:t>XIV-2725</w:t>
            </w:r>
          </w:fldSimple>
          <w:r>
            <w:rPr>
              <w:rFonts w:ascii="Times New Roman" w:eastAsia="MS Mincho" w:hAnsi="Times New Roman"/>
              <w:sz w:val="20"/>
              <w:iCs/>
            </w:rPr>
            <w:t>,
2024-06-13,
paskelbta TAR 2024-06-20, i. k. 2024-11246                </w:t>
          </w:r>
        </w:p>
        <w:p>
          <w:pPr>
            <w:jc w:val="both"/>
            <w:rPr>
              <w:rFonts w:ascii="Times New Roman" w:hAnsi="Times New Roman"/>
            </w:rPr>
          </w:pPr>
          <w:r>
            <w:rPr>
              <w:rFonts w:ascii="Times New Roman" w:hAnsi="Times New Roman"/>
              <w:sz w:val="20"/>
            </w:rPr>
            <w:t>Lietuvos Respublikos visuomenės informavimo įstatymo Nr. I-1418 19 ir 34-1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4ee4602ed611efbdaea558de59136c">
            <w:r w:rsidRPr="00532B9F">
              <w:rPr>
                <w:rFonts w:ascii="Times New Roman" w:eastAsia="MS Mincho" w:hAnsi="Times New Roman"/>
                <w:sz w:val="20"/>
                <w:iCs/>
                <w:color w:val="0000FF" w:themeColor="hyperlink"/>
                <w:u w:val="single"/>
              </w:rPr>
              <w:t>XIV-2726</w:t>
            </w:r>
          </w:fldSimple>
          <w:r>
            <w:rPr>
              <w:rFonts w:ascii="Times New Roman" w:eastAsia="MS Mincho" w:hAnsi="Times New Roman"/>
              <w:sz w:val="20"/>
              <w:iCs/>
            </w:rPr>
            <w:t>,
2024-06-13,
paskelbta TAR 2024-06-20, i. k. 2024-11247                </w:t>
          </w:r>
        </w:p>
        <w:p>
          <w:pPr>
            <w:jc w:val="both"/>
            <w:rPr>
              <w:rFonts w:ascii="Times New Roman" w:hAnsi="Times New Roman"/>
            </w:rPr>
          </w:pPr>
          <w:r>
            <w:rPr>
              <w:rFonts w:ascii="Times New Roman" w:hAnsi="Times New Roman"/>
              <w:sz w:val="20"/>
            </w:rPr>
            <w:t>Lietuvos Respublikos visuomenės informavimo įstatymo Nr. I-1418 34-1 straipsnio pakeitimo įstatymo Nr. XIV-1425 2 ir 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516f5291f111efa605b9842742bf37">
            <w:r w:rsidRPr="00532B9F">
              <w:rPr>
                <w:rFonts w:ascii="Times New Roman" w:eastAsia="MS Mincho" w:hAnsi="Times New Roman"/>
                <w:sz w:val="20"/>
                <w:iCs/>
                <w:color w:val="0000FF" w:themeColor="hyperlink"/>
                <w:u w:val="single"/>
              </w:rPr>
              <w:t>XIV-3029</w:t>
            </w:r>
          </w:fldSimple>
          <w:r>
            <w:rPr>
              <w:rFonts w:ascii="Times New Roman" w:eastAsia="MS Mincho" w:hAnsi="Times New Roman"/>
              <w:sz w:val="20"/>
              <w:iCs/>
            </w:rPr>
            <w:t>,
2024-10-15,
paskelbta TAR 2024-10-24, i. k. 2024-18428                </w:t>
          </w:r>
        </w:p>
        <w:p>
          <w:pPr>
            <w:jc w:val="both"/>
            <w:rPr>
              <w:rFonts w:ascii="Times New Roman" w:hAnsi="Times New Roman"/>
            </w:rPr>
          </w:pPr>
          <w:r>
            <w:rPr>
              <w:rFonts w:ascii="Times New Roman" w:hAnsi="Times New Roman"/>
              <w:sz w:val="20"/>
            </w:rPr>
            <w:t>Lietuvos Respublikos visuomenės informavimo įstatymo Nr. I-1418 2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b5300a73111ef90b5ee8931e5ce5e">
            <w:r w:rsidRPr="00532B9F">
              <w:rPr>
                <w:rFonts w:ascii="Times New Roman" w:eastAsia="MS Mincho" w:hAnsi="Times New Roman"/>
                <w:sz w:val="20"/>
                <w:iCs/>
                <w:color w:val="0000FF" w:themeColor="hyperlink"/>
                <w:u w:val="single"/>
              </w:rPr>
              <w:t>XIV-3120</w:t>
            </w:r>
          </w:fldSimple>
          <w:r>
            <w:rPr>
              <w:rFonts w:ascii="Times New Roman" w:eastAsia="MS Mincho" w:hAnsi="Times New Roman"/>
              <w:sz w:val="20"/>
              <w:iCs/>
            </w:rPr>
            <w:t>,
2024-11-12,
paskelbta TAR 2024-11-20, i. k. 2024-20204                </w:t>
          </w:r>
        </w:p>
        <w:p>
          <w:pPr>
            <w:jc w:val="both"/>
            <w:rPr>
              <w:rFonts w:ascii="Times New Roman" w:hAnsi="Times New Roman"/>
            </w:rPr>
          </w:pPr>
          <w:r>
            <w:rPr>
              <w:rFonts w:ascii="Times New Roman" w:hAnsi="Times New Roman"/>
              <w:sz w:val="20"/>
            </w:rPr>
            <w:t>Lietuvos Respublikos visuomenės informavimo įstatymo Nr. I-1418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c0b11455c411f0b070ee7f1ceefc75">
            <w:r w:rsidRPr="00532B9F">
              <w:rPr>
                <w:rFonts w:ascii="Times New Roman" w:eastAsia="MS Mincho" w:hAnsi="Times New Roman"/>
                <w:sz w:val="20"/>
                <w:iCs/>
                <w:color w:val="0000FF" w:themeColor="hyperlink"/>
                <w:u w:val="single"/>
              </w:rPr>
              <w:t>XV-319</w:t>
            </w:r>
          </w:fldSimple>
          <w:r>
            <w:rPr>
              <w:rFonts w:ascii="Times New Roman" w:eastAsia="MS Mincho" w:hAnsi="Times New Roman"/>
              <w:sz w:val="20"/>
              <w:iCs/>
            </w:rPr>
            <w:t>,
2025-06-19,
paskelbta TAR 2025-06-30, i. k. 2025-11983                </w:t>
          </w:r>
        </w:p>
        <w:p>
          <w:pPr>
            <w:jc w:val="both"/>
            <w:rPr>
              <w:rFonts w:ascii="Times New Roman" w:hAnsi="Times New Roman"/>
            </w:rPr>
          </w:pPr>
          <w:r>
            <w:rPr>
              <w:rFonts w:ascii="Times New Roman" w:hAnsi="Times New Roman"/>
              <w:sz w:val="20"/>
            </w:rPr>
            <w:t>Lietuvos Respublikos visuomenės informavimo įstatymo Nr. I-1418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4b54c2502b11f180c9c618618421ed">
            <w:r w:rsidRPr="00532B9F">
              <w:rPr>
                <w:rFonts w:ascii="Times New Roman" w:eastAsia="MS Mincho" w:hAnsi="Times New Roman"/>
                <w:sz w:val="20"/>
                <w:iCs/>
                <w:color w:val="0000FF" w:themeColor="hyperlink"/>
                <w:u w:val="single"/>
              </w:rPr>
              <w:t>XV-893</w:t>
            </w:r>
          </w:fldSimple>
          <w:r>
            <w:rPr>
              <w:rFonts w:ascii="Times New Roman" w:eastAsia="MS Mincho" w:hAnsi="Times New Roman"/>
              <w:sz w:val="20"/>
              <w:iCs/>
            </w:rPr>
            <w:t>,
2026-05-12,
paskelbta TAR 2026-05-15, i. k. 2026-08223                </w:t>
          </w:r>
        </w:p>
        <w:p>
          <w:pPr>
            <w:jc w:val="both"/>
            <w:rPr>
              <w:rFonts w:ascii="Times New Roman" w:hAnsi="Times New Roman"/>
            </w:rPr>
          </w:pPr>
          <w:r>
            <w:rPr>
              <w:rFonts w:ascii="Times New Roman" w:hAnsi="Times New Roman"/>
              <w:sz w:val="20"/>
            </w:rPr>
            <w:t>Lietuvos Respublikos visuomenės informavimo įstatymo Nr. I-1418 2, 19-1, 19-2, 48 ir 52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Palemonas">
    <w:altName w:val="MS Gothic"/>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80</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w:instrText>
    </w:r>
    <w:r>
      <w:instrText>E   \* MERGEFORMAT</w:instrText>
    </w:r>
    <w:r>
      <w:fldChar w:fldCharType="separate"/>
    </w:r>
    <w:r>
      <w:t>27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51</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45</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57</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GRUNDAITĖ Aistė">
    <w15:presenceInfo w15:providerId="AD" w15:userId="S::aiste.grundaite@lrs.lt::4706a412-4c81-42a6-ae8a-1cc45de2c12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C53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4E8899D"/>
  <w15:docId w15:val="{63B4C12E-70C7-4D33-B759-D600DC9A81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07039139">
      <w:bodyDiv w:val="1"/>
      <w:marLeft w:val="0"/>
      <w:marRight w:val="0"/>
      <w:marTop w:val="0"/>
      <w:marBottom w:val="0"/>
      <w:divBdr>
        <w:top w:val="none" w:sz="0" w:space="0" w:color="auto"/>
        <w:left w:val="none" w:sz="0" w:space="0" w:color="auto"/>
        <w:bottom w:val="none" w:sz="0" w:space="0" w:color="auto"/>
        <w:right w:val="none" w:sz="0" w:space="0" w:color="auto"/>
      </w:divBdr>
    </w:div>
    <w:div w:id="249505134">
      <w:bodyDiv w:val="1"/>
      <w:marLeft w:val="0"/>
      <w:marRight w:val="0"/>
      <w:marTop w:val="0"/>
      <w:marBottom w:val="0"/>
      <w:divBdr>
        <w:top w:val="none" w:sz="0" w:space="0" w:color="auto"/>
        <w:left w:val="none" w:sz="0" w:space="0" w:color="auto"/>
        <w:bottom w:val="none" w:sz="0" w:space="0" w:color="auto"/>
        <w:right w:val="none" w:sz="0" w:space="0" w:color="auto"/>
      </w:divBdr>
    </w:div>
    <w:div w:id="252129112">
      <w:bodyDiv w:val="1"/>
      <w:marLeft w:val="0"/>
      <w:marRight w:val="0"/>
      <w:marTop w:val="0"/>
      <w:marBottom w:val="0"/>
      <w:divBdr>
        <w:top w:val="none" w:sz="0" w:space="0" w:color="auto"/>
        <w:left w:val="none" w:sz="0" w:space="0" w:color="auto"/>
        <w:bottom w:val="none" w:sz="0" w:space="0" w:color="auto"/>
        <w:right w:val="none" w:sz="0" w:space="0" w:color="auto"/>
      </w:divBdr>
    </w:div>
    <w:div w:id="380252395">
      <w:bodyDiv w:val="1"/>
      <w:marLeft w:val="0"/>
      <w:marRight w:val="0"/>
      <w:marTop w:val="0"/>
      <w:marBottom w:val="0"/>
      <w:divBdr>
        <w:top w:val="none" w:sz="0" w:space="0" w:color="auto"/>
        <w:left w:val="none" w:sz="0" w:space="0" w:color="auto"/>
        <w:bottom w:val="none" w:sz="0" w:space="0" w:color="auto"/>
        <w:right w:val="none" w:sz="0" w:space="0" w:color="auto"/>
      </w:divBdr>
    </w:div>
    <w:div w:id="382945411">
      <w:bodyDiv w:val="1"/>
      <w:marLeft w:val="0"/>
      <w:marRight w:val="0"/>
      <w:marTop w:val="0"/>
      <w:marBottom w:val="0"/>
      <w:divBdr>
        <w:top w:val="none" w:sz="0" w:space="0" w:color="auto"/>
        <w:left w:val="none" w:sz="0" w:space="0" w:color="auto"/>
        <w:bottom w:val="none" w:sz="0" w:space="0" w:color="auto"/>
        <w:right w:val="none" w:sz="0" w:space="0" w:color="auto"/>
      </w:divBdr>
    </w:div>
    <w:div w:id="458453537">
      <w:bodyDiv w:val="1"/>
      <w:marLeft w:val="0"/>
      <w:marRight w:val="0"/>
      <w:marTop w:val="0"/>
      <w:marBottom w:val="0"/>
      <w:divBdr>
        <w:top w:val="none" w:sz="0" w:space="0" w:color="auto"/>
        <w:left w:val="none" w:sz="0" w:space="0" w:color="auto"/>
        <w:bottom w:val="none" w:sz="0" w:space="0" w:color="auto"/>
        <w:right w:val="none" w:sz="0" w:space="0" w:color="auto"/>
      </w:divBdr>
    </w:div>
    <w:div w:id="645822775">
      <w:bodyDiv w:val="1"/>
      <w:marLeft w:val="0"/>
      <w:marRight w:val="0"/>
      <w:marTop w:val="0"/>
      <w:marBottom w:val="0"/>
      <w:divBdr>
        <w:top w:val="none" w:sz="0" w:space="0" w:color="auto"/>
        <w:left w:val="none" w:sz="0" w:space="0" w:color="auto"/>
        <w:bottom w:val="none" w:sz="0" w:space="0" w:color="auto"/>
        <w:right w:val="none" w:sz="0" w:space="0" w:color="auto"/>
      </w:divBdr>
    </w:div>
    <w:div w:id="664089224">
      <w:bodyDiv w:val="1"/>
      <w:marLeft w:val="0"/>
      <w:marRight w:val="0"/>
      <w:marTop w:val="0"/>
      <w:marBottom w:val="0"/>
      <w:divBdr>
        <w:top w:val="none" w:sz="0" w:space="0" w:color="auto"/>
        <w:left w:val="none" w:sz="0" w:space="0" w:color="auto"/>
        <w:bottom w:val="none" w:sz="0" w:space="0" w:color="auto"/>
        <w:right w:val="none" w:sz="0" w:space="0" w:color="auto"/>
      </w:divBdr>
    </w:div>
    <w:div w:id="769662611">
      <w:bodyDiv w:val="1"/>
      <w:marLeft w:val="0"/>
      <w:marRight w:val="0"/>
      <w:marTop w:val="0"/>
      <w:marBottom w:val="0"/>
      <w:divBdr>
        <w:top w:val="none" w:sz="0" w:space="0" w:color="auto"/>
        <w:left w:val="none" w:sz="0" w:space="0" w:color="auto"/>
        <w:bottom w:val="none" w:sz="0" w:space="0" w:color="auto"/>
        <w:right w:val="none" w:sz="0" w:space="0" w:color="auto"/>
      </w:divBdr>
    </w:div>
    <w:div w:id="997929009">
      <w:bodyDiv w:val="1"/>
      <w:marLeft w:val="0"/>
      <w:marRight w:val="0"/>
      <w:marTop w:val="0"/>
      <w:marBottom w:val="0"/>
      <w:divBdr>
        <w:top w:val="none" w:sz="0" w:space="0" w:color="auto"/>
        <w:left w:val="none" w:sz="0" w:space="0" w:color="auto"/>
        <w:bottom w:val="none" w:sz="0" w:space="0" w:color="auto"/>
        <w:right w:val="none" w:sz="0" w:space="0" w:color="auto"/>
      </w:divBdr>
    </w:div>
    <w:div w:id="1117027000">
      <w:bodyDiv w:val="1"/>
      <w:marLeft w:val="0"/>
      <w:marRight w:val="0"/>
      <w:marTop w:val="0"/>
      <w:marBottom w:val="0"/>
      <w:divBdr>
        <w:top w:val="none" w:sz="0" w:space="0" w:color="auto"/>
        <w:left w:val="none" w:sz="0" w:space="0" w:color="auto"/>
        <w:bottom w:val="none" w:sz="0" w:space="0" w:color="auto"/>
        <w:right w:val="none" w:sz="0" w:space="0" w:color="auto"/>
      </w:divBdr>
    </w:div>
    <w:div w:id="1146363717">
      <w:bodyDiv w:val="1"/>
      <w:marLeft w:val="0"/>
      <w:marRight w:val="0"/>
      <w:marTop w:val="0"/>
      <w:marBottom w:val="0"/>
      <w:divBdr>
        <w:top w:val="none" w:sz="0" w:space="0" w:color="auto"/>
        <w:left w:val="none" w:sz="0" w:space="0" w:color="auto"/>
        <w:bottom w:val="none" w:sz="0" w:space="0" w:color="auto"/>
        <w:right w:val="none" w:sz="0" w:space="0" w:color="auto"/>
      </w:divBdr>
    </w:div>
    <w:div w:id="1632399372">
      <w:bodyDiv w:val="1"/>
      <w:marLeft w:val="0"/>
      <w:marRight w:val="0"/>
      <w:marTop w:val="0"/>
      <w:marBottom w:val="0"/>
      <w:divBdr>
        <w:top w:val="none" w:sz="0" w:space="0" w:color="auto"/>
        <w:left w:val="none" w:sz="0" w:space="0" w:color="auto"/>
        <w:bottom w:val="none" w:sz="0" w:space="0" w:color="auto"/>
        <w:right w:val="none" w:sz="0" w:space="0" w:color="auto"/>
      </w:divBdr>
    </w:div>
    <w:div w:id="1931544946">
      <w:bodyDiv w:val="1"/>
      <w:marLeft w:val="0"/>
      <w:marRight w:val="0"/>
      <w:marTop w:val="0"/>
      <w:marBottom w:val="0"/>
      <w:divBdr>
        <w:top w:val="none" w:sz="0" w:space="0" w:color="auto"/>
        <w:left w:val="none" w:sz="0" w:space="0" w:color="auto"/>
        <w:bottom w:val="none" w:sz="0" w:space="0" w:color="auto"/>
        <w:right w:val="none" w:sz="0" w:space="0" w:color="auto"/>
      </w:divBdr>
    </w:div>
    <w:div w:id="2044863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cgi-bin/preps2?a=280580&amp;b="/>
  <Relationship Id="rId100" Type="http://schemas.openxmlformats.org/officeDocument/2006/relationships/hyperlink" TargetMode="External" Target="http://www3.lrs.lt/cgi-bin/preps2?a=349855&amp;b="/>
  <Relationship Id="rId101" Type="http://schemas.openxmlformats.org/officeDocument/2006/relationships/hyperlink" TargetMode="External" Target="http://www3.lrs.lt/cgi-bin/preps2?a=382799&amp;b="/>
  <Relationship Id="rId102" Type="http://schemas.openxmlformats.org/officeDocument/2006/relationships/hyperlink" TargetMode="External" Target="http://www3.lrs.lt/pls/inter/dokpaieska.showdoc_l?p_id=385255&amp;p_query=&amp;p_tr2="/>
  <Relationship Id="rId103" Type="http://schemas.openxmlformats.org/officeDocument/2006/relationships/hyperlink" TargetMode="External" Target="http://www3.lrs.lt/cgi-bin/preps2?a=402017&amp;b="/>
  <Relationship Id="rId104" Type="http://schemas.openxmlformats.org/officeDocument/2006/relationships/hyperlink" TargetMode="External" Target="http://www3.lrs.lt/cgi-bin/preps2?a=382801&amp;b="/>
  <Relationship Id="rId105" Type="http://schemas.openxmlformats.org/officeDocument/2006/relationships/hyperlink" TargetMode="External" Target="http://www3.lrs.lt/cgi-bin/preps2?a=382802&amp;b="/>
  <Relationship Id="rId106" Type="http://schemas.openxmlformats.org/officeDocument/2006/relationships/hyperlink" TargetMode="External" Target="http://www3.lrs.lt/cgi-bin/preps2?a=402018&amp;b="/>
  <Relationship Id="rId107" Type="http://schemas.openxmlformats.org/officeDocument/2006/relationships/hyperlink" TargetMode="External" Target="http://www3.lrs.lt/cgi-bin/preps2?a=403301&amp;b="/>
  <Relationship Id="rId108" Type="http://schemas.openxmlformats.org/officeDocument/2006/relationships/hyperlink" TargetMode="External" Target="http://www3.lrs.lt/cgi-bin/preps2?a=415502&amp;b="/>
  <Relationship Id="rId109" Type="http://schemas.openxmlformats.org/officeDocument/2006/relationships/hyperlink" TargetMode="External" Target="http://www3.lrs.lt/cgi-bin/preps2?a=427599&amp;b="/>
  <Relationship Id="rId11" Type="http://schemas.openxmlformats.org/officeDocument/2006/relationships/hyperlink" TargetMode="External" Target="http://www3.lrs.lt/cgi-bin/preps2?a=382799&amp;b="/>
  <Relationship Id="rId110" Type="http://schemas.openxmlformats.org/officeDocument/2006/relationships/hyperlink" TargetMode="External" Target="http://www3.lrs.lt/cgi-bin/preps2?a=436792&amp;b="/>
  <Relationship Id="rId111" Type="http://schemas.openxmlformats.org/officeDocument/2006/relationships/hyperlink" TargetMode="External" Target="http://www3.lrs.lt/cgi-bin/preps2?a=458230&amp;b="/>
  <Relationship Id="rId112" Type="http://schemas.openxmlformats.org/officeDocument/2006/relationships/hyperlink" TargetMode="External" Target="http://www3.lrs.lt/cgi-bin/preps2?a=478089&amp;b="/>
  <Relationship Id="rId113" Type="http://schemas.openxmlformats.org/officeDocument/2006/relationships/hyperlink" TargetMode="External" Target="http://www3.lrs.lt/cgi-bin/preps2?Condition1=189949&amp;Condition2="/>
  <Relationship Id="rId114" Type="http://schemas.openxmlformats.org/officeDocument/2006/relationships/hyperlink" TargetMode="External" Target="http://www3.lrs.lt/cgi-bin/preps2?a=325284&amp;b="/>
  <Relationship Id="rId115" Type="http://schemas.openxmlformats.org/officeDocument/2006/relationships/hyperlink" TargetMode="External" Target="http://www3.lrs.lt/cgi-bin/preps2?a=349855&amp;b="/>
  <Relationship Id="rId116" Type="http://schemas.openxmlformats.org/officeDocument/2006/relationships/hyperlink" TargetMode="External" Target="http://www3.lrs.lt/cgi-bin/preps2?a=382802&amp;b="/>
  <Relationship Id="rId117" Type="http://schemas.openxmlformats.org/officeDocument/2006/relationships/hyperlink" TargetMode="External" Target="http://www3.lrs.lt/cgi-bin/preps2?a=436792&amp;b="/>
  <Relationship Id="rId118" Type="http://schemas.openxmlformats.org/officeDocument/2006/relationships/hyperlink" TargetMode="External" Target="http://eur-lex.europa.eu/legal-content/LIT/TXT/?uri=CELEX:3784R2021&amp;locale=lt"/>
  <Relationship Id="rId119" Type="http://schemas.openxmlformats.org/officeDocument/2006/relationships/hyperlink" TargetMode="External" Target="http://eur-lex.europa.eu/legal-content/LIT/TXT/?uri=CELEX:3784R2021&amp;locale=lt"/>
  <Relationship Id="rId12" Type="http://schemas.openxmlformats.org/officeDocument/2006/relationships/hyperlink" TargetMode="External" Target="http://www3.lrs.lt/cgi-bin/preps2?a=382801&amp;b="/>
  <Relationship Id="rId120" Type="http://schemas.openxmlformats.org/officeDocument/2006/relationships/hyperlink" TargetMode="External" Target="http://eur-lex.europa.eu/legal-content/LIT/TXT/?uri=CELEX:3784R2021&amp;locale=lt"/>
  <Relationship Id="rId121" Type="http://schemas.openxmlformats.org/officeDocument/2006/relationships/hyperlink" TargetMode="External" Target="http://eur-lex.europa.eu/legal-content/LIT/TXT/?uri=CELEX:32021R0784&amp;locale=lt"/>
  <Relationship Id="rId122" Type="http://schemas.openxmlformats.org/officeDocument/2006/relationships/hyperlink" TargetMode="External" Target="http://eur-lex.europa.eu/legal-content/LIT/TXT/?uri=CELEX:3784R2021&amp;locale=lt"/>
  <Relationship Id="rId123" Type="http://schemas.openxmlformats.org/officeDocument/2006/relationships/hyperlink" TargetMode="External" Target="http://eur-lex.europa.eu/legal-content/LIT/TXT/?uri=CELEX:3784R2021&amp;locale=lt"/>
  <Relationship Id="rId124" Type="http://schemas.openxmlformats.org/officeDocument/2006/relationships/hyperlink" TargetMode="External" Target="http://eur-lex.europa.eu/legal-content/LIT/TXT/?uri=CELEX:3784R2021&amp;locale=lt"/>
  <Relationship Id="rId125" Type="http://schemas.openxmlformats.org/officeDocument/2006/relationships/hyperlink" TargetMode="External" Target="http://eur-lex.europa.eu/legal-content/LIT/TXT/?uri=CELEX:3784R2021&amp;locale=lt"/>
  <Relationship Id="rId126" Type="http://schemas.openxmlformats.org/officeDocument/2006/relationships/hyperlink" TargetMode="External" Target="http://eur-lex.europa.eu/legal-content/LIT/TXT/?uri=CELEX:3784R2021&amp;locale=lt"/>
  <Relationship Id="rId127" Type="http://schemas.openxmlformats.org/officeDocument/2006/relationships/hyperlink" TargetMode="External" Target="http://eur-lex.europa.eu/legal-content/LIT/TXT/?uri=CELEX:3784R2021&amp;locale=lt"/>
  <Relationship Id="rId128" Type="http://schemas.openxmlformats.org/officeDocument/2006/relationships/hyperlink" TargetMode="External" Target="http://eur-lex.europa.eu/legal-content/LIT/TXT/?uri=CELEX:3784R2021&amp;locale=lt"/>
  <Relationship Id="rId129" Type="http://schemas.openxmlformats.org/officeDocument/2006/relationships/hyperlink" TargetMode="External" Target="http://eur-lex.europa.eu/legal-content/LIT/TXT/?uri=CELEX:3784R2021&amp;locale=lt"/>
  <Relationship Id="rId13" Type="http://schemas.openxmlformats.org/officeDocument/2006/relationships/hyperlink" TargetMode="External" Target="http://www3.lrs.lt/cgi-bin/preps2?a=382799&amp;b="/>
  <Relationship Id="rId130" Type="http://schemas.openxmlformats.org/officeDocument/2006/relationships/hyperlink" TargetMode="External" Target="http://eur-lex.europa.eu/legal-content/LIT/TXT/?uri=CELEX:3784R2021&amp;locale=lt"/>
  <Relationship Id="rId131" Type="http://schemas.openxmlformats.org/officeDocument/2006/relationships/hyperlink" TargetMode="External" Target="http://eur-lex.europa.eu/legal-content/LIT/TXT/?uri=CELEX:3784R2021&amp;locale=lt"/>
  <Relationship Id="rId132" Type="http://schemas.openxmlformats.org/officeDocument/2006/relationships/hyperlink" TargetMode="External" Target="http://eur-lex.europa.eu/legal-content/LIT/TXT/?uri=CELEX:3784R2021&amp;locale=lt"/>
  <Relationship Id="rId133" Type="http://schemas.openxmlformats.org/officeDocument/2006/relationships/hyperlink" TargetMode="External" Target="http://eur-lex.europa.eu/legal-content/LIT/TXT/?uri=CELEX:3784R2021&amp;locale=lt"/>
  <Relationship Id="rId134" Type="http://schemas.openxmlformats.org/officeDocument/2006/relationships/hyperlink" TargetMode="External" Target="http://eur-lex.europa.eu/legal-content/LIT/TXT/?uri=CELEX:3784R2021&amp;locale=lt"/>
  <Relationship Id="rId135" Type="http://schemas.openxmlformats.org/officeDocument/2006/relationships/hyperlink" TargetMode="External" Target="http://eur-lex.europa.eu/legal-content/LIT/TXT/?uri=CELEX:3784R2021&amp;locale=lt"/>
  <Relationship Id="rId136" Type="http://schemas.openxmlformats.org/officeDocument/2006/relationships/hyperlink" TargetMode="External" Target="http://eur-lex.europa.eu/legal-content/LIT/TXT/?uri=CELEX:32021R0784&amp;locale=lt"/>
  <Relationship Id="rId137" Type="http://schemas.openxmlformats.org/officeDocument/2006/relationships/hyperlink" TargetMode="External" Target="http://eur-lex.europa.eu/legal-content/LIT/TXT/?uri=CELEX:32021R0784&amp;locale=lt"/>
  <Relationship Id="rId138" Type="http://schemas.openxmlformats.org/officeDocument/2006/relationships/customXml" Target="../customXml/item2.xml"/>
  <Relationship Id="rId14" Type="http://schemas.openxmlformats.org/officeDocument/2006/relationships/hyperlink" TargetMode="External" Target="http://www3.lrs.lt/cgi-bin/preps2?a=478089&amp;b="/>
  <Relationship Id="rId15" Type="http://schemas.openxmlformats.org/officeDocument/2006/relationships/hyperlink" TargetMode="External" Target="http://www3.lrs.lt/cgi-bin/preps2?a=382799&amp;b="/>
  <Relationship Id="rId16" Type="http://schemas.openxmlformats.org/officeDocument/2006/relationships/hyperlink" TargetMode="External" Target="http://www3.lrs.lt/cgi-bin/preps2?a=382799&amp;b="/>
  <Relationship Id="rId17" Type="http://schemas.openxmlformats.org/officeDocument/2006/relationships/hyperlink" TargetMode="External" Target="http://www3.lrs.lt/cgi-bin/preps2?a=382801&amp;b="/>
  <Relationship Id="rId18" Type="http://schemas.openxmlformats.org/officeDocument/2006/relationships/hyperlink" TargetMode="External" Target="http://www3.lrs.lt/cgi-bin/preps2?a=382801&amp;b="/>
  <Relationship Id="rId19" Type="http://schemas.openxmlformats.org/officeDocument/2006/relationships/hyperlink" TargetMode="External" Target="http://www3.lrs.lt/cgi-bin/preps2?a=382799&amp;b="/>
  <Relationship Id="rId2" Type="http://schemas.openxmlformats.org/officeDocument/2006/relationships/endnotes" Target="endnotes.xml"/>
  <Relationship Id="rId20" Type="http://schemas.openxmlformats.org/officeDocument/2006/relationships/hyperlink" TargetMode="External" Target="http://www3.lrs.lt/cgi-bin/preps2?a=402018&amp;b="/>
  <Relationship Id="rId21" Type="http://schemas.openxmlformats.org/officeDocument/2006/relationships/hyperlink" TargetMode="External" Target="http://www3.lrs.lt/cgi-bin/preps2?a=458230&amp;b="/>
  <Relationship Id="rId22" Type="http://schemas.openxmlformats.org/officeDocument/2006/relationships/hyperlink" TargetMode="External" Target="http://www3.lrs.lt/cgi-bin/preps2?a=382799&amp;b="/>
  <Relationship Id="rId23" Type="http://schemas.openxmlformats.org/officeDocument/2006/relationships/hyperlink" TargetMode="External" Target="http://www3.lrs.lt/cgi-bin/preps2?a=325284&amp;b="/>
  <Relationship Id="rId24" Type="http://schemas.openxmlformats.org/officeDocument/2006/relationships/hyperlink" TargetMode="External" Target="http://www3.lrs.lt/cgi-bin/preps2?a=382801&amp;b="/>
  <Relationship Id="rId25" Type="http://schemas.openxmlformats.org/officeDocument/2006/relationships/hyperlink" TargetMode="External" Target="http://www3.lrs.lt/cgi-bin/preps2?a=415502&amp;b="/>
  <Relationship Id="rId26" Type="http://schemas.openxmlformats.org/officeDocument/2006/relationships/hyperlink" TargetMode="External" Target="http://www3.lrs.lt/cgi-bin/preps2?a=382799&amp;b="/>
  <Relationship Id="rId27" Type="http://schemas.openxmlformats.org/officeDocument/2006/relationships/hyperlink" TargetMode="External" Target="http://www3.lrs.lt/cgi-bin/preps2?a=402018&amp;b="/>
  <Relationship Id="rId28" Type="http://schemas.openxmlformats.org/officeDocument/2006/relationships/hyperlink" TargetMode="External" Target="http://www3.lrs.lt/cgi-bin/preps2?a=403301&amp;b="/>
  <Relationship Id="rId29" Type="http://schemas.openxmlformats.org/officeDocument/2006/relationships/hyperlink" TargetMode="External" Target="http://www3.lrs.lt/cgi-bin/preps2?a=436792&amp;b="/>
  <Relationship Id="rId3" Type="http://schemas.openxmlformats.org/officeDocument/2006/relationships/fontTable" Target="fontTable.xml"/>
  <Relationship Id="rId30" Type="http://schemas.openxmlformats.org/officeDocument/2006/relationships/hyperlink" TargetMode="External" Target="http://www3.lrs.lt/cgi-bin/preps2?a=382799&amp;b="/>
  <Relationship Id="rId31" Type="http://schemas.openxmlformats.org/officeDocument/2006/relationships/hyperlink" TargetMode="External" Target="http://www3.lrs.lt/pls/inter/dokpaieska.showdoc_l?p_id=385255&amp;p_query=&amp;p_tr2="/>
  <Relationship Id="rId32" Type="http://schemas.openxmlformats.org/officeDocument/2006/relationships/hyperlink" TargetMode="External" Target="http://www3.lrs.lt/cgi-bin/preps2?a=403301&amp;b="/>
  <Relationship Id="rId33" Type="http://schemas.openxmlformats.org/officeDocument/2006/relationships/hyperlink" TargetMode="External" Target="http://www3.lrs.lt/cgi-bin/preps2?a=382799&amp;b="/>
  <Relationship Id="rId34" Type="http://schemas.openxmlformats.org/officeDocument/2006/relationships/hyperlink" TargetMode="External" Target="http://www3.lrs.lt/cgi-bin/preps2?a=382801&amp;b="/>
  <Relationship Id="rId35" Type="http://schemas.openxmlformats.org/officeDocument/2006/relationships/hyperlink" TargetMode="External" Target="http://www3.lrs.lt/cgi-bin/preps2?a=382799&amp;b="/>
  <Relationship Id="rId36" Type="http://schemas.openxmlformats.org/officeDocument/2006/relationships/hyperlink" TargetMode="External" Target="http://www3.lrs.lt/cgi-bin/preps2?a=382799&amp;b="/>
  <Relationship Id="rId37" Type="http://schemas.openxmlformats.org/officeDocument/2006/relationships/hyperlink" TargetMode="External" Target="http://www3.lrs.lt/cgi-bin/preps2?a=458230&amp;b="/>
  <Relationship Id="rId38" Type="http://schemas.openxmlformats.org/officeDocument/2006/relationships/hyperlink" TargetMode="External" Target="http://www3.lrs.lt/cgi-bin/preps2?a=382799&amp;b="/>
  <Relationship Id="rId39" Type="http://schemas.openxmlformats.org/officeDocument/2006/relationships/hyperlink" TargetMode="External" Target="http://www3.lrs.lt/cgi-bin/preps2?a=382801&amp;b="/>
  <Relationship Id="rId4" Type="http://schemas.openxmlformats.org/officeDocument/2006/relationships/footnotes" Target="footnotes.xml"/>
  <Relationship Id="rId40" Type="http://schemas.openxmlformats.org/officeDocument/2006/relationships/hyperlink" TargetMode="External" Target="http://www3.lrs.lt/cgi-bin/preps2?a=382799&amp;b="/>
  <Relationship Id="rId41" Type="http://schemas.openxmlformats.org/officeDocument/2006/relationships/hyperlink" TargetMode="External" Target="http://www3.lrs.lt/cgi-bin/preps2?a=382799&amp;b="/>
  <Relationship Id="rId42" Type="http://schemas.openxmlformats.org/officeDocument/2006/relationships/hyperlink" TargetMode="External" Target="http://www3.lrs.lt/cgi-bin/preps2?a=458230&amp;b="/>
  <Relationship Id="rId43" Type="http://schemas.openxmlformats.org/officeDocument/2006/relationships/hyperlink" TargetMode="External" Target="http://www3.lrs.lt/cgi-bin/preps2?a=382799&amp;b="/>
  <Relationship Id="rId44" Type="http://schemas.openxmlformats.org/officeDocument/2006/relationships/hyperlink" TargetMode="External" Target="http://www3.lrs.lt/cgi-bin/preps2?a=402018&amp;b="/>
  <Relationship Id="rId45" Type="http://schemas.openxmlformats.org/officeDocument/2006/relationships/hyperlink" TargetMode="External" Target="http://www3.lrs.lt/cgi-bin/preps2?a=458230&amp;b="/>
  <Relationship Id="rId46" Type="http://schemas.openxmlformats.org/officeDocument/2006/relationships/hyperlink" TargetMode="External" Target="http://www3.lrs.lt/cgi-bin/preps2?a=382799&amp;b="/>
  <Relationship Id="rId47" Type="http://schemas.openxmlformats.org/officeDocument/2006/relationships/hyperlink" TargetMode="External" Target="http://www3.lrs.lt/cgi-bin/preps2?a=458230&amp;b="/>
  <Relationship Id="rId48" Type="http://schemas.openxmlformats.org/officeDocument/2006/relationships/hyperlink" TargetMode="External" Target="http://www3.lrs.lt/cgi-bin/preps2?a=382799&amp;b="/>
  <Relationship Id="rId49" Type="http://schemas.openxmlformats.org/officeDocument/2006/relationships/hyperlink" TargetMode="External" Target="http://www3.lrs.lt/cgi-bin/preps2?a=458230&amp;b="/>
  <Relationship Id="rId5" Type="http://schemas.openxmlformats.org/officeDocument/2006/relationships/hyperlink" TargetMode="External" Target="http://eur-lex.europa.eu/legal-content/LIT/TXT/?uri=CELEX:3784R2021&amp;locale=lt"/>
  <Relationship Id="rId50" Type="http://schemas.openxmlformats.org/officeDocument/2006/relationships/hyperlink" TargetMode="External" Target="http://www3.lrs.lt/cgi-bin/preps2?a=382799&amp;b="/>
  <Relationship Id="rId51" Type="http://schemas.openxmlformats.org/officeDocument/2006/relationships/hyperlink" TargetMode="External" Target="http://www3.lrs.lt/cgi-bin/preps2?a=382799&amp;b="/>
  <Relationship Id="rId52" Type="http://schemas.openxmlformats.org/officeDocument/2006/relationships/hyperlink" TargetMode="External" Target="http://www3.lrs.lt/cgi-bin/preps2?a=382799&amp;b="/>
  <Relationship Id="rId53" Type="http://schemas.openxmlformats.org/officeDocument/2006/relationships/hyperlink" TargetMode="External" Target="http://www3.lrs.lt/cgi-bin/preps2?a=382799&amp;b="/>
  <Relationship Id="rId54" Type="http://schemas.openxmlformats.org/officeDocument/2006/relationships/hyperlink" TargetMode="External" Target="http://www3.lrs.lt/cgi-bin/preps2?a=382799&amp;b="/>
  <Relationship Id="rId55" Type="http://schemas.openxmlformats.org/officeDocument/2006/relationships/hyperlink" TargetMode="External" Target="http://www3.lrs.lt/cgi-bin/preps2?a=382799&amp;b="/>
  <Relationship Id="rId56" Type="http://schemas.openxmlformats.org/officeDocument/2006/relationships/hyperlink" TargetMode="External" Target="http://www3.lrs.lt/cgi-bin/preps2?a=427599&amp;b="/>
  <Relationship Id="rId57" Type="http://schemas.openxmlformats.org/officeDocument/2006/relationships/hyperlink" TargetMode="External" Target="http://www3.lrs.lt/cgi-bin/preps2?a=436792&amp;b="/>
  <Relationship Id="rId58" Type="http://schemas.openxmlformats.org/officeDocument/2006/relationships/hyperlink" TargetMode="External" Target="http://www3.lrs.lt/cgi-bin/preps2?a=382799&amp;b="/>
  <Relationship Id="rId59" Type="http://schemas.openxmlformats.org/officeDocument/2006/relationships/hyperlink" TargetMode="External" Target="http://www3.lrs.lt/cgi-bin/preps2?a=403301&amp;b="/>
  <Relationship Id="rId6" Type="http://schemas.openxmlformats.org/officeDocument/2006/relationships/settings" Target="settings.xml"/>
  <Relationship Id="rId60" Type="http://schemas.openxmlformats.org/officeDocument/2006/relationships/hyperlink" TargetMode="External" Target="http://www3.lrs.lt/cgi-bin/preps2?a=349855&amp;b="/>
  <Relationship Id="rId61" Type="http://schemas.openxmlformats.org/officeDocument/2006/relationships/hyperlink" TargetMode="External" Target="http://www3.lrs.lt/cgi-bin/preps2?a=382799&amp;b="/>
  <Relationship Id="rId62" Type="http://schemas.openxmlformats.org/officeDocument/2006/relationships/hyperlink" TargetMode="External" Target="http://www3.lrs.lt/cgi-bin/preps2?a=436792&amp;b="/>
  <Relationship Id="rId63" Type="http://schemas.openxmlformats.org/officeDocument/2006/relationships/hyperlink" TargetMode="External" Target="http://eur-lex.europa.eu/legal-content/LIT/TXT/?uri=CELEX:32016R0679&amp;locale=lt"/>
  <Relationship Id="rId64" Type="http://schemas.openxmlformats.org/officeDocument/2006/relationships/hyperlink" TargetMode="External" Target="http://www3.lrs.lt/cgi-bin/preps2?a=349855&amp;b="/>
  <Relationship Id="rId65" Type="http://schemas.openxmlformats.org/officeDocument/2006/relationships/hyperlink" TargetMode="External" Target="http://www3.lrs.lt/cgi-bin/preps2?a=382799&amp;b="/>
  <Relationship Id="rId66" Type="http://schemas.openxmlformats.org/officeDocument/2006/relationships/hyperlink" TargetMode="External" Target="http://www3.lrs.lt/cgi-bin/preps2?a=436792&amp;b="/>
  <Relationship Id="rId67" Type="http://schemas.openxmlformats.org/officeDocument/2006/relationships/hyperlink" TargetMode="External" Target="http://eur-lex.europa.eu/legal-content/LIT/TXT/?uri=CELEX:32016R0679&amp;locale=lt"/>
  <Relationship Id="rId68" Type="http://schemas.openxmlformats.org/officeDocument/2006/relationships/hyperlink" TargetMode="External" Target="http://www3.lrs.lt/cgi-bin/preps2?a=382799&amp;b="/>
  <Relationship Id="rId69" Type="http://schemas.openxmlformats.org/officeDocument/2006/relationships/hyperlink" TargetMode="External" Target="http://www3.lrs.lt/cgi-bin/preps2?a=382799&amp;b="/>
  <Relationship Id="rId7" Type="http://schemas.openxmlformats.org/officeDocument/2006/relationships/styles" Target="styles.xml"/>
  <Relationship Id="rId70" Type="http://schemas.openxmlformats.org/officeDocument/2006/relationships/header" Target="header88.xml"/>
  <Relationship Id="rId71" Type="http://schemas.openxmlformats.org/officeDocument/2006/relationships/header" Target="header89.xml"/>
  <Relationship Id="rId72" Type="http://schemas.openxmlformats.org/officeDocument/2006/relationships/footer" Target="footer88.xml"/>
  <Relationship Id="rId73" Type="http://schemas.openxmlformats.org/officeDocument/2006/relationships/footer" Target="footer89.xml"/>
  <Relationship Id="rId74" Type="http://schemas.openxmlformats.org/officeDocument/2006/relationships/header" Target="header90.xml"/>
  <Relationship Id="rId75" Type="http://schemas.openxmlformats.org/officeDocument/2006/relationships/footer" Target="footer90.xml"/>
  <Relationship Id="rId76" Type="http://schemas.openxmlformats.org/officeDocument/2006/relationships/hyperlink" TargetMode="External" Target="http://www3.lrs.lt/cgi-bin/preps2?a=382799&amp;b="/>
  <Relationship Id="rId77" Type="http://schemas.openxmlformats.org/officeDocument/2006/relationships/hyperlink" TargetMode="External" Target="http://www3.lrs.lt/cgi-bin/preps2?a=458230&amp;b="/>
  <Relationship Id="rId78" Type="http://schemas.openxmlformats.org/officeDocument/2006/relationships/hyperlink" TargetMode="External" Target="http://www3.lrs.lt/cgi-bin/preps2?Condition1=30553&amp;Condition2="/>
  <Relationship Id="rId79" Type="http://schemas.openxmlformats.org/officeDocument/2006/relationships/hyperlink" TargetMode="External" Target="http://www3.lrs.lt/cgi-bin/preps2?Condition1=33700&amp;Condition2="/>
  <Relationship Id="rId8" Type="http://schemas.openxmlformats.org/officeDocument/2006/relationships/theme" Target="theme/theme1.xml"/>
  <Relationship Id="rId80" Type="http://schemas.openxmlformats.org/officeDocument/2006/relationships/hyperlink" TargetMode="External" Target="http://www3.lrs.lt/cgi-bin/preps2?Condition1=35375&amp;Condition2="/>
  <Relationship Id="rId81" Type="http://schemas.openxmlformats.org/officeDocument/2006/relationships/hyperlink" TargetMode="External" Target="http://www3.lrs.lt/cgi-bin/preps2?Condition1=41685&amp;Condition2="/>
  <Relationship Id="rId82" Type="http://schemas.openxmlformats.org/officeDocument/2006/relationships/hyperlink" TargetMode="External" Target="http://www3.lrs.lt/cgi-bin/preps2?Condition1=44066&amp;Condition2="/>
  <Relationship Id="rId83" Type="http://schemas.openxmlformats.org/officeDocument/2006/relationships/hyperlink" TargetMode="External" Target="http://www3.lrs.lt/cgi-bin/preps2?Condition1=48775&amp;Condition2="/>
  <Relationship Id="rId84" Type="http://schemas.openxmlformats.org/officeDocument/2006/relationships/hyperlink" TargetMode="External" Target="http://www3.lrs.lt/cgi-bin/preps2?Condition1=84571&amp;Condition2="/>
  <Relationship Id="rId85" Type="http://schemas.openxmlformats.org/officeDocument/2006/relationships/hyperlink" TargetMode="External" Target="http://www3.lrs.lt/cgi-bin/preps2?Condition1=98695&amp;Condition2="/>
  <Relationship Id="rId86" Type="http://schemas.openxmlformats.org/officeDocument/2006/relationships/hyperlink" TargetMode="External" Target="http://www3.lrs.lt/cgi-bin/preps2?Condition1=107744&amp;Condition2="/>
  <Relationship Id="rId87" Type="http://schemas.openxmlformats.org/officeDocument/2006/relationships/hyperlink" TargetMode="External" Target="http://www3.lrs.lt/cgi-bin/preps2?Condition1=114054&amp;Condition2="/>
  <Relationship Id="rId88" Type="http://schemas.openxmlformats.org/officeDocument/2006/relationships/hyperlink" TargetMode="External" Target="http://www3.lrs.lt/cgi-bin/preps2?Condition1=116656&amp;Condition2="/>
  <Relationship Id="rId89" Type="http://schemas.openxmlformats.org/officeDocument/2006/relationships/hyperlink" TargetMode="External" Target="http://www3.lrs.lt/cgi-bin/preps2?a=153235&amp;b="/>
  <Relationship Id="rId9" Type="http://schemas.openxmlformats.org/officeDocument/2006/relationships/webSettings" Target="webSettings.xml"/>
  <Relationship Id="rId90" Type="http://schemas.openxmlformats.org/officeDocument/2006/relationships/hyperlink" TargetMode="External" Target="http://www3.lrs.lt/cgi-bin/preps2?a=170070&amp;b="/>
  <Relationship Id="rId91" Type="http://schemas.openxmlformats.org/officeDocument/2006/relationships/hyperlink" TargetMode="External" Target="http://www3.lrs.lt/cgi-bin/preps2?a=170279&amp;b="/>
  <Relationship Id="rId92" Type="http://schemas.openxmlformats.org/officeDocument/2006/relationships/hyperlink" TargetMode="External" Target="http://www3.lrs.lt/cgi-bin/preps2?a=209685&amp;b="/>
  <Relationship Id="rId93" Type="http://schemas.openxmlformats.org/officeDocument/2006/relationships/hyperlink" TargetMode="External" Target="http://www3.lrs.lt/cgi-bin/preps2?a=111555&amp;b="/>
  <Relationship Id="rId94" Type="http://schemas.openxmlformats.org/officeDocument/2006/relationships/hyperlink" TargetMode="External" Target="http://www3.lrs.lt/cgi-bin/preps2?a=163482&amp;b="/>
  <Relationship Id="rId95" Type="http://schemas.openxmlformats.org/officeDocument/2006/relationships/hyperlink" TargetMode="External" Target="http://www3.lrs.lt/cgi-bin/preps2?a=223450&amp;b="/>
  <Relationship Id="rId96" Type="http://schemas.openxmlformats.org/officeDocument/2006/relationships/hyperlink" TargetMode="External" Target="http://www3.lrs.lt/cgi-bin/preps2?a=232375&amp;b="/>
  <Relationship Id="rId97" Type="http://schemas.openxmlformats.org/officeDocument/2006/relationships/hyperlink" TargetMode="External" Target="http://www3.lrs.lt/cgi-bin/preps2?a=238645&amp;b="/>
  <Relationship Id="rId98" Type="http://schemas.openxmlformats.org/officeDocument/2006/relationships/hyperlink" TargetMode="External" Target="http://www3.lrs.lt/cgi-bin/preps2?a=280580&amp;b="/>
  <Relationship Id="rId99" Type="http://schemas.openxmlformats.org/officeDocument/2006/relationships/hyperlink" TargetMode="External" Target="http://www3.lrs.lt/cgi-bin/preps2?a=32528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1cd71ec633fc4e2e9cbab79a07c29165" PartId="dd12fdb61d32482aa435386a89c9c03b">
    <Part Type="skyrius" Nr="1" Title="BENDROSIOS NUOSTATOS" DocPartId="cecc8bae71374b9199d107128975e00a" PartId="987fa91278a445028f1c16118f3fb143">
      <Part Type="straipsnis" Nr="1" Abbr="1 str." Title="Įstatymo paskirtis" DocPartId="574b37939dff49b09213fc74a33f7763" PartId="7bd0b0da37b44ab59adb6191a43d07a4">
        <Part Type="strDalis" Nr="1" Abbr="1 str. 1 d." DocPartId="8fe53c9f11c34941b6281126e2533e67" PartId="1a7f3b91d9474487842f9f5fa292cab8"/>
        <Part Type="strDalis" Nr="2" Abbr="1 str. 2 d." DocPartId="46a8d2587a2547d18dfd4614773c41aa" PartId="1666a1b92dad4004950f580019fdaee3"/>
      </Part>
      <Part Type="straipsnis" Nr="2" Abbr="2 str." Title="Pagrindinės šio įstatymo sąvokos" DocPartId="5f202c1922b645f9bc7dff6f17945029" PartId="5c27e1a0244644db940eea064c476b83">
        <Part Type="strDalis" Nr="1" Abbr="2 str. 1 d." DocPartId="4cb78723679c4c9d9fae9dfd1075252d" PartId="dcbb33a3598d45fd82dd5ddccdbee20c"/>
        <Part Type="strDalis" Nr="2" Abbr="2 str. 2 d." DocPartId="6dd9474a5cfe4e7a8fa88c0c7aab02be" PartId="eff06c3ee8254d6587c72a64a0c3f974"/>
        <Part Type="strDalis" Nr="3" Abbr="2 str. 3 d." DocPartId="b866740eb4634ebda3d15cef306d4324" PartId="9067cdc8b00b438eb4c0eb45900faa11"/>
        <Part Type="strDalis" Nr="4" Abbr="2 str. 4 d." DocPartId="b6a9ef207c5e47a6a893387d24ffb1fd" PartId="5297625e2ae6401d82a19abaf752f787"/>
        <Part Type="strDalis" Nr="5" Abbr="2 str. 5 d." DocPartId="c8d112e331c84aa0908b498b3c641add" PartId="ba02c59b87eb4cd6b8da6a84e3781063"/>
        <Part Type="strDalis" Nr="6" Abbr="2 str. 6 d." DocPartId="705ef0e4b1eb47dab5b199be07b9c2d3" PartId="4110d8af0ed244bbac6d9bd619c01fca"/>
        <Part Type="strDalis" Nr="7" Abbr="2 str. 7 d." DocPartId="98bd668da9fb44359c809346bf8d19fc" PartId="979ebf8d48a9450e99b02badb1a64e50"/>
        <Part Type="strDalis" Nr="8" Abbr="2 str. 8 d." DocPartId="8aaca80e80d34ea6a79ca55a070e69d0" PartId="286685b80fbc4ea1857dd3d55092ed15"/>
        <Part Type="strDalis" Nr="9" Abbr="2 str. 9 d." DocPartId="f17bb8dfd817425b859dc2986cf13fec" PartId="90a075b569aa4a08bbc141a5c25e16a1"/>
        <Part Type="strDalis" Nr="10" Abbr="2 str. 10 d." DocPartId="44dc99500a9443ccbe90deb8fb1ee561" PartId="725568284a9440538ab28479a539007f"/>
        <Part Type="strDalis" Nr="11" Abbr="2 str. 11 d." DocPartId="bc591be9bf294f5da857e223cf3e5b2b" PartId="cb809dde175248babae31b5dd306d8b8"/>
        <Part Type="strDalis" Nr="12" Abbr="2 str. 12 d." DocPartId="d730754f231141f1ab9603516db4a5ce" PartId="ea7a6a44e6754d91b6799ee77e12e887"/>
        <Part Type="strDalis" Nr="13" Abbr="2 str. 13 d." DocPartId="405eaa01d1c047d285257fd384edd210" PartId="8d982ef5a1314a2caf01b30ce27b7c0f"/>
        <Part Type="strDalis" Nr="14" Abbr="2 str. 14 d." DocPartId="fd434e59cb7441e8ae7f21be9e50de90" PartId="e2294fa2c68043e39f387d0cd719a844"/>
        <Part Type="strDalis" Nr="15" Abbr="2 str. 15 d." DocPartId="5984bf88d9864e82a0ba6bfdd5d811dd" PartId="8295f28f21d74ea186287278afd29fa8"/>
        <Part Type="strDalis" Nr="16" Abbr="2 str. 16 d." DocPartId="f394188585ea4e208f9413d4fe08c0f2" PartId="991adc7d8220425c95ab2e246f41bfab"/>
        <Part Type="strDalis" Nr="17" Abbr="2 str. 17 d." DocPartId="3f64ef7b4b3e4074a099d73a39c86cee" PartId="23a98705ffda48f99378fe649f750d47"/>
        <Part Type="strDalis" Nr="18" Abbr="2 str. 18 d." DocPartId="c91147572cc94c7298c4de70014379a1" PartId="e6aff35d55074c559d76249a1c57f0d0"/>
        <Part Type="strDalis" Nr="19" Abbr="2 str. 19 d." DocPartId="b8042eef0a1b415f91244919445f5448" PartId="922f8189633c4e24b48c0daa9d507fa3"/>
        <Part Type="strDalis" Nr="20" Abbr="2 str. 20 d." DocPartId="1d3e468102e748dd9de67cc220ee6175" PartId="a02d1f1c1feb4c509787c633d35c4643"/>
        <Part Type="strDalis" Nr="21" Abbr="2 str. 21 d." DocPartId="f3c7026867a94214a636183f8f710d35" PartId="dc7b7db3b0604826bc81176e66de1455"/>
        <Part Type="strDalis" Nr="22" Abbr="2 str. 22 d." DocPartId="31c7b708e89d40988c782951c99992cf" PartId="3312da0e2edb44d488388c496e804cc4"/>
        <Part Type="strDalis" Nr="23" Abbr="2 str. 23 d." DocPartId="658b52bdf96144309ae6975644e52e8e" PartId="90979b08fa214e4ab90b44fe2eb67f9c"/>
        <Part Type="strDalis" Nr="24" Abbr="2 str. 24 d." DocPartId="9aa092e50b144934951aac70999a660e" PartId="8118d8efd12240d8b2f7b910a83350f1"/>
        <Part Type="strDalis" Nr="25" Abbr="2 str. 25 d." DocPartId="d4469e3acbc546428305c6d517338b64" PartId="0a6d181db48c4d6784a87e4460ec5811"/>
        <Part Type="strDalis" Nr="26" Abbr="2 str. 26 d." DocPartId="3e5b02d6b22a492ba937b487ba3cef19" PartId="8d55481677fc4a9a8e93085c75f2ecba"/>
        <Part Type="strDalis" Nr="27" Abbr="2 str. 27 d." DocPartId="f70ed6599ff149dda1aeef001ff5ce25" PartId="adbc549078ab4e929f9280d73f61f537"/>
        <Part Type="strDalis" Nr="28" Abbr="2 str. 28 d." DocPartId="342a5bcbc9c243f3b7ab9f2d0adf983a" PartId="c0771678f753461ba6511d3079041f32"/>
        <Part Type="strDalis" Nr="29" Abbr="2 str. 29 d." DocPartId="004b10ef5be74ef7b32575156d70b1f9" PartId="01122ff6630c445f8aaed0f7cf52610a"/>
        <Part Type="strDalis" Nr="30" Abbr="2 str. 30 d." DocPartId="04ff62ab61f84ed4baed5debd2ffff47" PartId="dc5937551942428aa9fe76376ec29371"/>
        <Part Type="strDalis" Nr="31" Abbr="2 str. 31 d." DocPartId="3087c3804f3a4975ac3d1d38b5a7add0" PartId="e03d4de26b3447a8aad2e68fb9a92ee2"/>
        <Part Type="strDalis" Nr="32" Abbr="2 str. 32 d." DocPartId="97fc90d14a494dde9c9de74f151ad2a1" PartId="a633e12d62474a99a0ddb9dd3f0b5eff"/>
        <Part Type="strDalis" Nr="33" Abbr="2 str. 33 d." DocPartId="3fb4c877eaca4bab9bbd45e5fcebb18a" PartId="b4887b308be34511ab6870000f60b7f6"/>
        <Part Type="strDalis" Nr="34" Abbr="2 str. 34 d." DocPartId="ddf7d40c8b8740dbada6fd88e94a6893" PartId="c2aea3dde7c6461d9fce4990f8b1d26d"/>
        <Part Type="strDalis" Nr="35" Abbr="2 str. 35 d." DocPartId="07812def69ed47e58ac7aecd172bb700" PartId="70701cf7f2a943b1ac6d790869e99c0d"/>
        <Part Type="strDalis" Nr="36" Abbr="36 d." DocPartId="e36ea8fda3fe4294971a5510ae49339c" PartId="1e04e2679ccd46738c90b55ebd5f05e0"/>
        <Part Type="strDalis" Nr="37" Abbr="2 str. 37 d." DocPartId="4e47299afdcb433a8b7b475cfac33c3c" PartId="c5929dc3b7f4479ba1bebea92de032e5"/>
        <Part Type="strDalis" Nr="38" Abbr="38 d." DocPartId="c06e740e2669479d97de88ef89a2eb8d" PartId="6b2886136b164ea98cf53c4c2e9e2c8c"/>
        <Part Type="strDalis" Nr="39" Abbr="2 str. 39 d." DocPartId="fa0c97fd4ae7448aa9dad9135e6ce309" PartId="86860bbc7c0445369714c084f45258b3"/>
        <Part Type="strDalis" Nr="40" Abbr="2 str. 40 d." DocPartId="c5b7979e50e64cd79a0f67274d96d467" PartId="a411b5cb59e948218053f3d166fdeb41"/>
        <Part Type="strDalis" Nr="41" Abbr="2 str. 41 d." DocPartId="34b09c7fce614400a6529ceb5217d945" PartId="9064939a9d0a43ffa63de18fb5fc1fcd"/>
        <Part Type="strDalis" Nr="42" Abbr="2 str. 42 d." DocPartId="15f288d81405420f9b6baad3c949c22b" PartId="5e541fd6164743819e00713aa823453d"/>
        <Part Type="strDalis" Nr="43" Abbr="2 str. 43 d." DocPartId="de152d8e5a0a41fba89e0b8b4e8e20df" PartId="c1a2943a9dd849289759ee0ce15479c0"/>
        <Part Type="strDalis" Nr="44" Abbr="2 str. 44 d." DocPartId="b2ccfad5671c45258e7a18c9fa67222c" PartId="77c849c7f61048c69e50d69bc6106e07"/>
        <Part Type="strDalis" Nr="45" Abbr="2 str. 45 d." DocPartId="a4353e5d79db48789e0ad394c5f48ae5" PartId="1e3d340643884a889e5a318dbf6a103c"/>
        <Part Type="strDalis" Nr="46" Abbr="2 str. 46 d." DocPartId="95f260dc8be94cb6aee4c4b0d35ab5e5" PartId="73e7be9550714e4da1ad04591f6601c5"/>
        <Part Type="strDalis" Nr="47" Abbr="2 str. 47 d." DocPartId="6a547ec543db406ba4e021931d20e047" PartId="92c620c02167424fb4afb14ae6790c16"/>
        <Part Type="strDalis" Nr="48" Abbr="2 str. 48 d." DocPartId="9b8fca431f9c43fe894501b35fd36783" PartId="6edcd3a0027845c1acdc380c856cc26b"/>
        <Part Type="strDalis" Nr="49" Abbr="2 str. 49 d." DocPartId="0fb6b670a7194749b53b2d8456cb9f08" PartId="9239b6d489bc448eb18dfe87e049a44b"/>
        <Part Type="strDalis" Nr="50" Abbr="2 str. 50 d." DocPartId="c286dd20b3b14e3fa1451f0ffbd89a62" PartId="31df0373b67744079fe38b98b2de8e46"/>
        <Part Type="strDalis" Nr="51" Abbr="2 str. 51 d." DocPartId="9f69cf38e0d34f19bc9bc88594b1c3ce" PartId="8f51a12e74ba42b7b9035fcd757c10bb"/>
        <Part Type="strDalis" Nr="52" Abbr="2 str. 52 d." DocPartId="b8202eda323d440b854c22d598f14fc3" PartId="91ebf6d08c6b4007a733776435a7c1ed"/>
        <Part Type="strDalis" Nr="53" Abbr="2 str. 53 d." DocPartId="ddc67afe26d2476c89e5945dc1a5146e" PartId="ede957a6267e4b62ac2c7d96b33ae7cb"/>
        <Part Type="strDalis" Nr="54" Abbr="2 str. 54 d." DocPartId="3d7623f3e44d477491de1d1fbb559a45" PartId="e4587938aa344010b7516f36c757cb15"/>
        <Part Type="strDalis" Nr="55" Abbr="2 str. 55 d." DocPartId="a0bbb0f5927b4362841a1b3d7bd308ea" PartId="359e525afca7495e982ed74d59408e75"/>
        <Part Type="strDalis" Nr="56" Abbr="2 str. 56 d." DocPartId="6f5db763971343dcae0a7af77c7f25d3" PartId="8011b20d92d841c19d1886f59d0e4fe8"/>
        <Part Type="strDalis" Nr="57" Abbr="2 str. 57 d." DocPartId="65615b15a51743d692ded546860ee30a" PartId="52cfb447f3354ef3a5fe2bd7590e045f"/>
        <Part Type="strDalis" Nr="58" Abbr="2 str. 58 d." DocPartId="3ac8642757b541d9906368a0109b897d" PartId="398627cc875043899013d83e681565c4"/>
        <Part Type="strDalis" Nr="59" Abbr="2 str. 59 d." DocPartId="41ed04151da24d9f9eeafdd69def43e8" PartId="0aa6d98c03de4d93a695f01dd5381837"/>
        <Part Type="strDalis" Nr="60" Abbr="2 str. 60 d." DocPartId="bf730e26a7584207bf44e359641cd4cf" PartId="32e9ea37726246e19f1b0b2f56e56ccc"/>
        <Part Type="strDalis" Nr="61" Abbr="2 str. 61 d." DocPartId="5de6ddd7b7a84855a13a4a2495351f0e" PartId="f2038584170544979ef94bf4e31e9850"/>
        <Part Type="strDalis" Nr="62" Abbr="2 str. 62 d." DocPartId="3421d0c0560f4060b9e97c5138ad78a2" PartId="1cc093ef7df54713b0a7b96b773e3266"/>
        <Part Type="strDalis" Nr="63" Abbr="2 str. 63 d." DocPartId="d5c54b023d04431aa0d8cff19c47a4c4" PartId="31772ef02f4343f8aa9c6f0f7ac68347"/>
        <Part Type="strDalis" Nr="64" Abbr="2 str. 64 d." DocPartId="ef20070fa65c4bf7a2b893b379204e50" PartId="a61aa058a9ed471e8d94b2c3e2158aa2"/>
        <Part Type="strDalis" Nr="65" Abbr="2 str. 65 d." DocPartId="e2c238d90ef8436384c2543bff6ec272" PartId="e4e3f963d77241998174773c37313efb"/>
        <Part Type="strDalis" Nr="66" Abbr="2 str. 66 d." DocPartId="933690515abf4b6fbe573d6817bc31c4" PartId="b17a1253db91418e9ca7dd262e050e94"/>
        <Part Type="strDalis" Nr="67" Abbr="2 str. 67 d." DocPartId="9fa874b5276a4cd2996e81a97b112049" PartId="acdae247884843fb80341d614cc4555a"/>
        <Part Type="strDalis" Nr="68" Abbr="2 str. 68 d." DocPartId="003879070dbd4768aab55840b11a982e" PartId="6bf7f70957cb4e84a2d75bdabdbe948f"/>
        <Part Type="strDalis" Nr="69" Abbr="2 str. 69 d." DocPartId="d2edb3056a68456cbf73515f699ef5f7" PartId="352c24153a8c4c4689064939ec66fdcb"/>
        <Part Type="strDalis" Nr="70" Abbr="2 str. 70 d." DocPartId="58f4af8c8efc42778386209b7bbab6ff" PartId="06e82ab78afd47cda36c35ffcfee0814"/>
        <Part Type="strDalis" Nr="71" Abbr="2 str. 71 d." DocPartId="b02096e34022483fb0160d98938fe593" PartId="53be72a834e442c2b3d6afc05cf4eac5"/>
        <Part Type="strDalis" Nr="72" Abbr="2 str. 72 d." DocPartId="5e36dfff4b744864aca10cf3ff1460f7" PartId="26896becbba84766bbc7876ef099ed61"/>
        <Part Type="strDalis" Nr="73" Abbr="2 str. 73 d." DocPartId="c7e0fdc3da2d45f8a6964e4f5c7dde0f" PartId="3af07ee883d74ec796cb538b7efc99d2"/>
        <Part Type="strDalis" Nr="74" Abbr="2 str. 74 d." DocPartId="c6b0b40e40b046c6bd6a1259cf14cdc6" PartId="4c7a9087525f4f378996f86b7b7b76c8"/>
        <Part Type="strDalis" Nr="75" Abbr="2 str. 75 d." DocPartId="e9a5c3ab48cc4075bd92f513288bb931" PartId="e498e43728084dc2bdf7e8e6221cb024"/>
        <Part Type="strDalis" Nr="76" Abbr="2 str. 76 d." DocPartId="a78cca12ba004238a697aa4ab1b87501" PartId="3963e519871540eaad3dfcdd1fa7f7b8">
          <Part Type="strPunktas" Nr="1" Abbr="2 str. 76 d. 1 p." DocPartId="9f57a6dd66d8498bb1a3ff54513f68aa" PartId="9223c964981b471793b76366a8199ae6"/>
          <Part Type="strPunktas" Nr="2" Abbr="2 str. 76 d. 2 p." DocPartId="9966bbc5f23c4f8596374cdde49d4e20" PartId="e1c959c9af3b443b9b6a3a95cc145075"/>
          <Part Type="strPunktas" Nr="3" Abbr="2 str. 76 d. 3 p." DocPartId="fce957824b8c403c9844222a1eca4d13" PartId="69b7c32d2f5f4b5baee5fc3ae27c8d47"/>
          <Part Type="strPunktas" Nr="4" Abbr="2 str. 76 d. 4 p." DocPartId="89a696d8a07545beb67a0d61a99f62f8" PartId="cc18425432f1473a9d26caac8c5cd3a5"/>
          <Part Type="strPunktas" Nr="5" Abbr="2 str. 76 d. 5 p." DocPartId="da1e546527f34f2a901b735738043175" PartId="c1898b47ed2c4a41962baedd72216650"/>
          <Part Type="strPunktas" Nr="6" Abbr="2 str. 76 d. 6 p." DocPartId="c217356535044027989999e4acaa36fc" PartId="785caf5d38d44c24a575dbcb2cdf0dca"/>
          <Part Type="strPunktas" Nr="7" Abbr="2 str. 76 d. 7 p." DocPartId="84918d6768734e8e8a79cdde62620e5b" PartId="8e977c14cd80421284384c978bf1d713"/>
          <Part Type="strPunktas" Nr="8" Abbr="2 str. 76 d. 8 p." DocPartId="2e93f3cd019a498cb31849cb19db1c22" PartId="f774e0a5fd2f4151b625c8a80af3371d"/>
          <Part Type="strPunktas" Nr="9" Abbr="2 str. 76 d. 9 p." DocPartId="ed638d1cb07c4220a646d253efe96d10" PartId="d99b278a79314e16954901ba5eb6822a"/>
          <Part Type="strPunktas" Nr="10" Abbr="2 str. 76 d. 10 p." DocPartId="b7fdd4300dfd44039a6a837d62cc91cd" PartId="431316b1571c41c8ac2774f990b1cc9d"/>
          <Part Type="strPunktas" Nr="11" Abbr="2 str. 76 d. 11 p." DocPartId="2b3ce39030fe48f0a70e63355861719c" PartId="ba25272db47c4d7baf1fc57e99c29a04"/>
        </Part>
        <Part Type="strDalis" Nr="77" Abbr="2 str. 77 d." DocPartId="7a5433b0aa7a450cbcaf0d47e9f8fedf" PartId="7b33646109fc4674929cd78eaa490590"/>
        <Part Type="strDalis" Nr="78" Abbr="2 str. 78 d." DocPartId="961e0a29a8e8400bb6984eb162f1cc0f" PartId="eed6cc1c217a456089d98d722bde9de0"/>
        <Part Type="strDalis" Nr="79" Abbr="2 str. 79 d." DocPartId="a0a08f51590c4396ae246773b795220d" PartId="936ca71d13784ee8b0310cce82ec8d24"/>
        <Part Type="strDalis" Nr="80" Abbr="2 str. 80 d." DocPartId="97cd946281d74c7f968494695d94af40" PartId="816d472dc90e4be4a26c8d5d1dc5d41a"/>
        <Part Type="strDalis" Nr="81" Abbr="2 str. 81 d." DocPartId="3929d5cc2bb94ac7b89c2bb6aab94f09" PartId="e20e6c15855f482194969c87a94dcc57"/>
        <Part Type="strDalis" Nr="82" Abbr="2 str. 82 d." DocPartId="10753ca7b70d4055a7a45ea584fb6b47" PartId="a92f74cef87d47dbbf98fe321766bb26"/>
        <Part Type="strDalis" Nr="83" Abbr="2 str. 83 d." DocPartId="43ee286ce88c4aa290c05ce5c2ab0a89" PartId="0b7d4e19865f40f1a44b878193ea25a4"/>
        <Part Type="strDalis" Nr="84" Abbr="2 str. 84 d." DocPartId="315a4ee617d040f1bd6666ce13e43874" PartId="ce699f08a8f64b05b4bc8719726997bd"/>
        <Part Type="strDalis" Nr="85" Abbr="2 str. 85 d." DocPartId="cea8bb17037b4e019a988897316e0a4e" PartId="d2f3d7ce5424407dbf6b3683df7ef494"/>
        <Part Type="strDalis" Nr="86" Abbr="2 str. 86 d." DocPartId="26852a0ed1cb452881e13d4e348ccc5d" PartId="5c4119ce552240cc878c64e247e90285"/>
        <Part Type="strDalis" Nr="87" Abbr="2 str. 87 d." DocPartId="42e523c294c946f0ac0f4c6d1142799c" PartId="a235837060ff472987e22b0963135e41"/>
        <Part Type="strDalis" Nr="88" Abbr="2 str. 88 d." DocPartId="b718ff900b974f51a970a18aab0c3f17" PartId="dd680c4c58d64d18817b74b9497bd718"/>
      </Part>
      <Part Type="straipsnis" Nr="3" Abbr="3 str." Title="Pagrindiniai visuomenės informavimo principai" DocPartId="cd27325736e64d58b675716f6847027d" PartId="3797831062e6456990e0693fcbba1ce4">
        <Part Type="strDalis" Nr="1" Abbr="3 str. 1 d." DocPartId="dc3bfcaf780d41748d574f9329432265" PartId="9f9188f1dca24ab491ebc62be52e015f"/>
        <Part Type="strDalis" Nr="2" Abbr="3 str. 2 d." DocPartId="e4c6b40258eb4336a7b9f31ae8841df1" PartId="5289b64b59a449748c996d49b3692df3"/>
        <Part Type="strDalis" Nr="3" Abbr="3 str. 3 d." DocPartId="894df64759314bf5b488fea6b153c043" PartId="46e4c831d0c64d599783eefa89b52496"/>
        <Part Type="strDalis" Nr="4" Abbr="3 str. 4 d." DocPartId="a7ea24310f304898933a61f7c42e7fbe" PartId="d4b3a4178ea941d6b799b6eccf788336"/>
      </Part>
    </Part>
    <Part Type="skyrius" Nr="2" Title="INFORMACIJOS LAISVĖ IR JOS APSAUGA" DocPartId="4f8fe06747c7400081365ffda9e87f44" PartId="126e620cadc1474fbf33e4737430e1b3">
      <Part Type="straipsnis" Nr="4" Abbr="4 str." Title="Informacijos laisvė" DocPartId="6d844de963874536ae132a0a977c8e39" PartId="821093963f59410e956e393dea2b2e3d">
        <Part Type="strDalis" Nr="1" Abbr="4 str. 1 d." DocPartId="b2793c8b615e41d89230cc5c1a545185" PartId="ac02f836abb24778ac9f7134dbae7a59"/>
        <Part Type="strDalis" Nr="2" Abbr="4 str. 2 d." DocPartId="851ebbe73ede472badd5733e724f2d37" PartId="51557ebb6fca43c891abaa96c85a4973"/>
      </Part>
      <Part Type="straipsnis" Nr="5" Abbr="5 str." Title="Teisė rinkti ir skelbti informaciją" DocPartId="aa2a19ee480b4ef7b6ae59a194725428" PartId="1acb6021527a424fb0f777e6529ca9a8">
        <Part Type="strDalis" Nr="1" Abbr="5 str. 1 d." DocPartId="6c9ebad7d1be41c9871271f271da15f9" PartId="92c51e2be5094736ab4e1ed30c0efa90">
          <Part Type="strPunktas" Nr="1" Abbr="5 str. 1 d. 1 p." DocPartId="772fe96e69fe413a9fdffab6cd250296" PartId="79e27104af0d44dfb4e51288ca12de7c"/>
          <Part Type="strPunktas" Nr="2" Abbr="5 str. 1 d. 2 p." DocPartId="73ff243003d2454ab617ef542c80d027" PartId="a456d7bd67b841ff9c79da39ecefe625"/>
          <Part Type="strPunktas" Nr="3" Abbr="5 str. 1 d. 3 p." DocPartId="89079bfcfa6f4b09bb9b7c870187c0d8" PartId="eca5d515e435411682c58130ec56e2c6"/>
          <Part Type="strPunktas" Nr="4" Abbr="5 str. 1 d. 4 p." DocPartId="833c57fc25b347a9af44709b7ee906ff" PartId="87fd91e5c29c4c1f8c1befff5918cb0f"/>
        </Part>
        <Part Type="strDalis" Nr="2" Abbr="5 str. 2 d." DocPartId="93fc09b7dca74fedbee2b5fe308ab48f" PartId="a09e7363cd934692ae7a96dab42780e0"/>
      </Part>
      <Part Type="straipsnis" Nr="6" Abbr="6 str." Title="„6 straipsnis. Teisė gauti informaciją“." DocPartId="43545267058d419293285678a1c899ea" PartId="7b5a504683794798a6c0e4e8af26ba29">
        <Part Type="strDalis" Nr="1" Abbr="6 str. 1 d." DocPartId="7553383386ff41a5abfc07da2a9fc739" PartId="e528b885660c478a82e690711027be44"/>
        <Part Type="strDalis" Nr="2" Abbr="6 str. 2 d." DocPartId="624ed750b214423f89e788534b18d3ad" PartId="20a74fe79e8a435aa6dec2fdd2f3f0af"/>
        <Part Type="strDalis" Nr="3" Abbr="6 str. 3 d." DocPartId="08d026718f4e4be69947d3341a6b712e" PartId="b5a37a6b979f4ebfb5751c23a2b9bb51"/>
        <Part Type="strDalis" Nr="4" Abbr="6 str. 4 d." DocPartId="b64326db8d014123858b5556b81f87aa" PartId="ac69c1df994240d89364b3302652d903"/>
        <Part Type="strDalis" Nr="5" Abbr="6 str. 5 d." DocPartId="60912f02b11c4093ae6e8115ea12d0a3" PartId="eb5cd86fc7ae40b29a2dd84b0db2c4e2"/>
        <Part Type="strDalis" Nr="6" Abbr="6 str. 6 d." DocPartId="1d9cf142daf34165aa819d05b8ffe4bc" PartId="d8ba2f57d4504f5cadb4776d3350ee0b"/>
        <Part Type="strDalis" Nr="7" Abbr="6 str. 7 d." DocPartId="070da07ed078449abe19f9780273df8c" PartId="02751de30bdc4ee6ac740c710d8d4714"/>
        <Part Type="strDalis" Nr="8" Abbr="8 d." DocPartId="35e0880a1ef943f9b9f36c00c584b4c4" PartId="df86d2ea2be84c8489c538fe51fc20c9">
          <Part Type="strPunktas" Nr="1" Abbr="8 d. 1 p." DocPartId="e80dcca0e1114e618f67707fda043f01" PartId="36615beb9afe4a338b4e868c63dddd2c"/>
          <Part Type="strPunktas" Nr="2" Abbr="8 d. 2 p." DocPartId="7238152aea40423e9a272d6677700cba" PartId="696af5f934ce44f988fbd8057c80d09c"/>
        </Part>
        <Part Type="strDalis" Nr="9" Abbr="9 d." DocPartId="adc5aca2567b42ebb6f0c868f7ed995e" PartId="5c282d9da77e4cdbbc373a7ad295e54f"/>
        <Part Type="strDalis" Nr="10" Abbr="10 d." DocPartId="0e0f043e8e4a43afb3f7cb0773ecd6d0" PartId="3bda7961b0fa4b49b1ac33fbf3aebc17"/>
      </Part>
      <Part Type="straipsnis" Nr="7" Abbr="7 str." Title="Redagavimo apribojimai" DocPartId="3fd5f98b7df549a2b78f9a122f7c9767" PartId="da9e904feb49485b823ce91d6c31fe8d">
        <Part Type="strDalis" Nr="1" Abbr="7 str. 1 d." DocPartId="c362a3c2126141b0bd1fad1b3f10508a" PartId="ebb17c6e7ad147e28a1403f83aa0ac35"/>
      </Part>
      <Part Type="straipsnis" Nr="8" Abbr="8 str." Title="Informacijos šaltinio paslaptis" DocPartId="98dd02cda05c4689b27e7c9e2ab603b6" PartId="b0a1a110a12a4a068eea85ad49656e66">
        <Part Type="strDalis" Nr="1" Abbr="8 str. 1 d." DocPartId="218dad3a3d6a4ecdb43567bf649abb9c" PartId="df298e3f916c42808e09b6185cad590f"/>
        <Part Type="strDalis" Nr="2" Abbr="8 str. 2 d." DocPartId="a715c5a181ed4b87a778665ae5bd3fde" PartId="1574e833523548e08a2ede73e547a5db"/>
        <Part Type="strDalis" Nr="3" Abbr="8 str. 3 d." DocPartId="02430cb1fafc4d3a89407e0a20726e86" PartId="957c45e194084af7bec48f51f89149db"/>
      </Part>
      <Part Type="straipsnis" Nr="9" Abbr="9 str." Title="Teisė viešai kritikuoti valstybės ir savivaldybių institucijų bei įstaigų ir pareigūnų veiklą" DocPartId="c50abce908df40a2bc55deb7e790e367" PartId="c805e7d671e34b44be27e29a74a12cf9">
        <Part Type="strDalis" Nr="1" Abbr="9 str. 1 d." DocPartId="852fa6fa1e00402cbdb5be15ccca81a6" PartId="da2fb587b6a6495983e0405e6647e5d4"/>
      </Part>
      <Part Type="straipsnis" Nr="10" Abbr="10 str." Title="Draudimas taikyti neteisėtus informacijos laisvės apribojimus" DocPartId="20ffdb8b3c83456abd0b8d9688d3c312" PartId="e518b9d17e144adfb9a8ccb581f00b71">
        <Part Type="strDalis" Nr="1" Abbr="10 str. 1 d." DocPartId="55e91eb0f45b442d8edc959392398fa4" PartId="a82c3ce55a3a4ddc9c5fdf6a1b09a0cb"/>
      </Part>
      <Part Type="straipsnis" Nr="11" Abbr="11 str." Title="Teisė ginti informavimo laisvę" DocPartId="924b999f006f45119471994fae2cd1eb" PartId="ed6933ae91554bdda2198356929d14d6">
        <Part Type="strDalis" Nr="1" Abbr="11 str. 1 d." DocPartId="ab6830682c084677a80bf287f4e98479" PartId="e0c66b8573874424817f68a028edd44f"/>
        <Part Type="strDalis" Nr="2" Abbr="11 str. 2 d." DocPartId="0de4a81012ef4f1eb3881b2ada6afc25" PartId="174c0cd66c454a068cb62c090bd310ee"/>
      </Part>
      <Part Type="straipsnis" Nr="12" Abbr="12 str." Title="Žurnalistų akreditavimas" DocPartId="c09321406d8542f18f535a3ce28eb0e3" PartId="fce34db75ada473384b8d0cd5cc9ecc8">
        <Part Type="strDalis" Nr="1" Abbr="12 str. 1 d." DocPartId="477076e17ded4ea29121b1282b123228" PartId="bb6306d291004b6586572251eb039a40"/>
        <Part Type="strDalis" Nr="2" Abbr="12 str. 2 d." DocPartId="4c69be9263f94a009c22c9f5c2e2afd8" PartId="e217b1289486432ebc840885f820bbdb"/>
        <Part Type="strDalis" Nr="3" Abbr="12 str. 3 d." DocPartId="569415d7999f489599620bb8df5e833d" PartId="16e5f5077b20440aa5ce749ddefa39c1"/>
      </Part>
    </Part>
    <Part Type="skyrius" Nr="3" Title="ASMENS, VISUOMENĖS IR VALSTYBĖS INTERESŲ APSAUGA VISUOMENĖS INFORMAVIMO SRITYJE" DocPartId="fe6b94591d244d53a2f29e134b81bc6b" PartId="6a41e11fc2e247e0ab9d4167a59fe7ec">
      <Part Type="straipsnis" Nr="13" Abbr="13 str." Title="Asmens teisių, garbės ir orumo apsauga" DocPartId="852995fa6bf846469167d00bc38c6c33" PartId="a552c808a12e4edfb5db0498e6648dd8">
        <Part Type="strDalis" Nr="1" Abbr="13 str. 1 d." DocPartId="cd67345db60c412b948bbf8c64c09dc2" PartId="96ee5ea1722c4b779cb676aef7cbd282">
          <Part Type="strPunktas" Nr="1" Abbr="13 str. 1 d. 1 p." DocPartId="74780d84542a479499dbd3dd41f470b7" PartId="9e32bffa3bde49acbb6c270e70479c09"/>
          <Part Type="strPunktas" Nr="2" Abbr="13 str. 1 d. 2 p." DocPartId="2df05f9971464dd1b40c533a88208af2" PartId="1945702f6255442da5f0f1b942a0f45b"/>
          <Part Type="strPunktas" Nr="3" Abbr="13 str. 1 d. 3 p." DocPartId="2cd632d47e1c40f0839076831fff5974" PartId="5588030ec3a1419482281c34da2f9a03"/>
          <Part Type="strPunktas" Nr="4" Abbr="13 str. 1 d. 4 p." DocPartId="79b524f047b74c238a87165c5c067f7a" PartId="2bdbeeae7a5b4f11b1e7c213a576512c"/>
          <Part Type="strPunktas" Nr="5" Abbr="13 str. 1 d. 5 p." DocPartId="e9e500ebb8e64a2c971a658a160999f1" PartId="b90e82e4b1a14ef1a0752b7607ca4404"/>
          <Part Type="strPunktas" Nr="6" Abbr="13 str. 1 d. 6 p." DocPartId="9119d2b15f044fca912b700c82a1ce13" PartId="ea22f29aa8214d568667349fdaf33aa3"/>
        </Part>
        <Part Type="strDalis" Nr="2" Abbr="13 str. 2 d." DocPartId="9267c9ae80fa4020b202f36a88a705c8" PartId="224412cd18844b3db98f5f02c2388832"/>
      </Part>
      <Part Type="straipsnis" Nr="14" Abbr="14 str." Title="Privataus gyvenimo apsauga" DocPartId="38edb94a53c840c4a4e09910dac9a539" PartId="faae2341c6b34ea0a6c34b455c344682">
        <Part Type="strDalis" Nr="1" Abbr="14 str. 1 d." DocPartId="17923b0d57b84253bca80aa74be6062f" PartId="a165087522e44c718350b1fb1c044a9b"/>
        <Part Type="strDalis" Nr="2" Abbr="14 str. 2 d." DocPartId="8cd5d9f645e243e689989fbcd3165182" PartId="5d0189311c8d40eba0a737bb0715cf2c"/>
        <Part Type="strDalis" Nr="3" Abbr="14 str. 3 d." DocPartId="bdb15a8545504ab4ae7a6daacb375cc7" PartId="918e2254e4a84d3da4772e66f815afdb"/>
      </Part>
      <Part Type="straipsnis" Nr="15" Abbr="15 str." Title="Atsakymo teisė" DocPartId="d0731e58f2804408ab1dd0aa1f180f19" PartId="afd603ee6c3745eabbdbb560e0e34dd0">
        <Part Type="strDalis" Nr="1" Abbr="15 str. 1 d." DocPartId="4df1170a726e4351861724a3745ba89f" PartId="5690fb07eee940f5876aea9d80c82f34"/>
      </Part>
      <Part Type="straipsnis" Nr="16" Abbr="16 str." Title="Nuomonių įvairovės visuomenės informavimo priemonėse užtikrinimas" DocPartId="0b75fe71836845afbb66e93257c6d303" PartId="f017900ce68c4fb7af690980b77cf8e6">
        <Part Type="strDalis" Nr="1" Abbr="16 str. 1 d." DocPartId="715ff371d32b4ad8913af89b4a729c9c" PartId="bbea4f835b614568814f6dd31c5b6ead"/>
        <Part Type="strDalis" Nr="2" Abbr="16 str. 2 d." DocPartId="002099f58cf44a39a4849ee1819ec90b" PartId="1a472ca095e94a7eb1475465c3d819bc"/>
      </Part>
      <Part Type="straipsnis" Nr="17" Abbr="17 str." Title="Nepilnamečių apsauga" DocPartId="fd738944dc084fbab056076f2bf98b05" PartId="ce0e738c662a4945ba51b63da7975ca5">
        <Part Type="strDalis" Nr="1" Abbr="17 str. 1 d." DocPartId="8d8870fa37fd4b66987f6f940e9e7336" PartId="2d4c8bed3abf419cacc6c933fb1e3ef6"/>
        <Part Type="strDalis" Nr="2" Abbr="17 str. 2 d." DocPartId="3c2f76c2c0a249d8b75345ccd0aa0bbd" PartId="64d3b165b17e4a54946b1abc0314fd3a"/>
        <Part Type="strDalis" Nr="3" Abbr="17 str. 3 d." DocPartId="6be3f680645d4d91b31ee1162bd883c8" PartId="ee21999e0e99452b896b87f24ad2e798"/>
      </Part>
      <Part Type="straipsnis" Nr="18" Abbr="18 str." Title="Neteikiama informacija" DocPartId="ab2c9f58f9ce49fda6d19c3dbe6fa509" PartId="cbdb8a3f53d44db3ad7fe0891ca31a92">
        <Part Type="strDalis" Nr="1" Abbr="18 str. 1 d." DocPartId="c0cc29f4396a4163bba6b635fcd33d54" PartId="75e5c636deb7497a8512885b4162bbae"/>
        <Part Type="strDalis" Nr="2" Abbr="18 str. 2 d." DocPartId="57c433e989014789b5c5b11a2f76beb9" PartId="548f1329b884450a846f31384c86e843"/>
        <Part Type="strDalis" Nr="3" Abbr="18 str. 3 d." DocPartId="2622a6784ab14fecba5e9a2c4439a5e0" PartId="871176c161ba47c5a90c863e49303090"/>
      </Part>
      <Part Type="straipsnis" Nr="19" Abbr="19 str." Title="Neskelbtina informacija" DocPartId="bfd68c4796b6472f914a7317a0fef82a" PartId="48b4039563e24321b32c5043f75ae434">
        <Part Type="strDalis" Nr="1" Abbr="19 str. 1 d." DocPartId="96d603d3df6c471a93eb4e37786f8860" PartId="fb02c32294c749e09fe907c280503ea4">
          <Part Type="strPunktas" Nr="1" Abbr="19 str. 1 d. 1 p." DocPartId="8cb1fc212d874d93821ff30a4c46835f" PartId="fb0aea5057ec42b5a7474cd4c5752b6a"/>
          <Part Type="strPunktas" Nr="2" Abbr="19 str. 1 d. 2 p." DocPartId="3b8ab74e28a2476eb4f3dc3ebaf6382b" PartId="85caf71f914f4d13b2fd5168c0522a52"/>
          <Part Type="strPunktas" Nr="3" Abbr="19 str. 1 d. 3 p." DocPartId="f647b85fd7ea48118ad36b3a2b442caa" PartId="6bd18c4fe0064aa993dca8d367cd1449"/>
          <Part Type="strPunktas" Nr="4" Abbr="19 str. 1 d. 4 p." DocPartId="48e80ffc5939401ab5261be4682f2331" PartId="fdf801c58216498bb4567fab5e71315e"/>
          <Part Type="strPunktas" Nr="5" Abbr="19 str. 1 d. 5 p." DocPartId="cb2bee20af8749d3bfff46c4875011b8" PartId="964fe30a6eff497d8dbcecaf62690aa7"/>
        </Part>
        <Part Type="strDalis" Nr="2" Abbr="19 str. 2 d." DocPartId="7d76cfe2b4714bcd94f94233a53ce12b" PartId="6afec9c3742a4a2c9d5de78f987125a0"/>
        <Part Type="strDalis" Nr="3" Abbr="19 str. 3 d." DocPartId="91ab64a134604edf8e1e78708ef05a6c" PartId="2dc2547320eb49f8b5e0daab3d446c46"/>
        <Part Type="strDalis" Nr="4" Abbr="19 str. 4 d." DocPartId="20503b1bf55842b99537c6bafff65a02" PartId="b0a5d08f564b438abbe5dc34f5674374"/>
        <Part Type="strDalis" Nr="5" Abbr="19 str. 5 d." DocPartId="60aa94ff9b614ae69b4f4b7fce649a58" PartId="aac2df132ced4a64a7701283247eb252"/>
        <Part Type="strDalis" Nr="6" Abbr="19 str. 6 d." DocPartId="0159433332584d7599e0bccb82f56838" PartId="a2224146dcb44287b5f0dac06ce09e39"/>
        <Part Type="strDalis" Nr="7" Abbr="7 d." DocPartId="49fbd707ebc14d988272c8886c5526fc" PartId="2e22dbc648c74932888e1e87e74e1281">
          <Part Type="strPunktas" Nr="1" Abbr="7 d. 1 p." DocPartId="2e9f21d89c594bc98109cd2f0f83907a" PartId="6df51f022aaf4fc99550b7790cac35d2"/>
          <Part Type="strPunktas" Nr="2" Abbr="7 d. 2 p." DocPartId="321270e3b0a148f1a6960eff1a0b29c9" PartId="c4794a9701744a3da7e235311e31dc60"/>
          <Part Type="strPunktas" Nr="3" Abbr="7 d. 3 p." DocPartId="1eb11af6facb404bb3a4e4d58855d263" PartId="b8cf2db4ce1b4e8d90f785fd3e1b6220"/>
        </Part>
        <Part Type="strDalis" Nr="8" Abbr="8 d." DocPartId="d3346ec39e0347669d9112afa546cb3f" PartId="ad9be83cdcd14d80954617c57b2a7491"/>
        <Part Type="strDalis" Nr="9" Abbr="19 str. 9 d." DocPartId="4588555f296148e39c93cf36eed4ecd4" PartId="598b628182014b82b79bcf256bcaa6a7">
          <Part Type="strPunktas" Nr="1" Abbr="19 str. 9 d. 1 p." DocPartId="adc9ab9adefe4aafaf01517e18b5533e" PartId="725f5fbe3ecd490f88fc35d5793d1940"/>
          <Part Type="strPunktas" Nr="2" Abbr="19 str. 9 d. 2 p." DocPartId="7c89efdd7eb34a7088d8b4fb0a18e033" PartId="77e435e036d347928cacb790b5dcd657"/>
        </Part>
        <Part Type="strDalis" Nr="10" Abbr="19 str. 10 d." DocPartId="c6a38dcfd7b74d90ab1d849b04830784" PartId="e5ba6f1fbc2f4c98be0786857a3e1f86"/>
        <Part Type="strDalis" Nr="11" Abbr="19 str. 11 d." DocPartId="0e3e396eb01549d39245bbb901d9db5f" PartId="a8c1f6ee7ab244f39c8bcb131d21dbe8">
          <Part Type="strPunktas" Nr="1" Abbr="19 str. 11 d. 1 p." DocPartId="d761700bc4264c9ab78acd7c54296efb" PartId="63732553a2f342b7b70d6249690a47ab"/>
          <Part Type="strPunktas" Nr="2" Abbr="19 str. 11 d. 2 p." DocPartId="9ce81c17557445fe9c4fed000aee5a2a" PartId="8cefd401dc2e4524a820024ddfc8b168"/>
          <Part Type="strPunktas" Nr="3" Abbr="19 str. 11 d. 3 p." DocPartId="11d0919b4d4449cca57e85ca5b6f8558" PartId="0319b0dc3b6545be91cf45e081f3bdac"/>
          <Part Type="strPunktas" Nr="4" Abbr="19 str. 11 d. 4 p." DocPartId="c42f5bb78c774fac970098c7f573171d" PartId="4e4b81fa24944dd8b1e0c4be71397aec"/>
        </Part>
        <Part Type="strDalis" Nr="12" Abbr="19 str. 12 d." DocPartId="e3a3a8c3d5e649e3816d3cebe984e27e" PartId="a8fcd5c286be42618fb2e1a491906e72"/>
      </Part>
      <Part Type="straipsnis" Nr="19-1" Abbr="19-1 str." Title="Ekonominės piniginės sankcijos" DocPartId="62c7d6f11e044794b20609d33696bfba" PartId="955935a110a04a2086bcd20555c83860">
        <Part Type="strDalis" Nr="1" Abbr="19-1 str. 1 d." DocPartId="83169ebb4ff04106b1d85855ab0c29a3" PartId="63764f7371754d08a86d8c69698a6f5b">
          <Part Type="strPunktas" Nr="1" Abbr="19-1 str. 1 d. 1 p." DocPartId="afa2f69fafea451789399fc221863435" PartId="11f0083ef58d49adbf38dfd1bd320dc0"/>
          <Part Type="strPunktas" Nr="2" Abbr="19-1 str. 1 d. 2 p." DocPartId="b6613d3af69641b3b09d891ecb55b2cf" PartId="b315bffa0a644ab1908f368557c60340"/>
          <Part Type="strPunktas" Nr="3" Abbr="19-1 str. 1 d. 3 p." DocPartId="8d682a3aca07488489a9646e054f5d66" PartId="de1baf5d7f744efcb2b00ab6f80f90a9"/>
          <Part Type="strPunktas" Nr="4" Abbr="19-1 str. 1 d. 4 p." DocPartId="c2c596b7061142abab03bf234ad2a5c1" PartId="9f466dfd700940728e1ff7abfaed39fc"/>
          <Part Type="strPunktas" Nr="5" Abbr="19-1 str. 1 d. 5 p." DocPartId="470caef438814ed59e0bc93c308e9e43" PartId="430476cfd5024e58958e8ba69db6e02f"/>
          <Part Type="strPunktas" Nr="6" Abbr="19-1 str. 1 d. 6 p." DocPartId="b7025e620fd348f4920cc25e678bcfd5" PartId="8ab3b2f5e265408ea9790994ade5ae1f"/>
          <Part Type="strPunktas" Nr="7" Abbr="19-1 str. 1 d. 7 p." DocPartId="ad04a30173094044923c096db0f3113f" PartId="d94e26f1598d4251b0d709ab18e59106"/>
        </Part>
        <Part Type="strDalis" Nr="2" Abbr="19-1 str. 2 d." DocPartId="375a9b46a949400199694e58b3ea67b3" PartId="f7d040cf33a94bcda6e56657ec026483">
          <Part Type="strPunktas" Nr="1" Abbr="19-1 str. 2 d. 1 p." DocPartId="75973dd155044ae39f4ad95db1798a6d" PartId="41fe98c658b14601b0ce50edbf756349"/>
          <Part Type="strPunktas" Nr="2" Abbr="19-1 str. 2 d. 2 p." DocPartId="93bd952b7d5049cca02635db95b50f6c" PartId="cbbdb1d451f246fd81b763606b6273ca"/>
          <Part Type="strPunktas" Nr="3" Abbr="19-1 str. 2 d. 3 p." DocPartId="8e8b86c1709e4e558d4fd63e0297a7b3" PartId="cbcd1e73f8594f5488d82bfa31f0c91b"/>
        </Part>
        <Part Type="strDalis" Nr="3" Abbr="19-1 str. 3 d." DocPartId="dbae66ea10d3421c8bdc9ac701028905" PartId="1d818ebf7de24a3ab10b29549e36e33f">
          <Part Type="strPunktas" Nr="1" Abbr="19-1 str. 3 d. 1 p." DocPartId="5204cc0e2844454191f0c055569eb693" PartId="b69aa849f39f48088ee06fb74b3974af"/>
          <Part Type="strPunktas" Nr="2" Abbr="19-1 str. 3 d. 2 p." DocPartId="4b19892edd1740b1860a1ce148f0a677" PartId="e8ee9c14d9794f71addd93189407780f"/>
        </Part>
        <Part Type="strDalis" Nr="4" Abbr="19-1 str. 4 d." DocPartId="354af71429bf4132a1de31f3e51a90a6" PartId="d1874f4bd43a441d9afda48a4b88f911"/>
        <Part Type="strDalis" Nr="5" Abbr="19-1 str. 5 d." DocPartId="8c8ed941b3014c2e94d32d42a1d676f4" PartId="edc554d4f10440c3a0f89432f20c9918"/>
      </Part>
      <Part Type="straipsnis" Nr="19-2" Abbr="19-2 str." Title="Ekonominių piniginių sankcijų skyrimas, nutarimo vykdymas ir apskundimas" DocPartId="d0f045d3fb7141269c69fde999f881d7" PartId="707a6a251d9b4a3e86211f32fa85333f">
        <Part Type="strDalis" Nr="1" Abbr="19-2 str. 1 d." DocPartId="649f621729ee4361a4522c5f2bbaa57d" PartId="8c50c5aee55e417fa26053351dbccc01">
          <Part Type="strPunktas" Nr="1" Abbr="19-2 str. 1 d. 1 p." DocPartId="6c4a8894c45a445b8650a54fa33df8f3" PartId="1ae69d981b7045d5a3e8adb4d561eccf"/>
          <Part Type="strPunktas" Nr="2" Abbr="19-2 str. 1 d. 2 p." DocPartId="e5e0d98be15b45bea177b434ef7958a1" PartId="ab15e1604272497e85f5ec83c5f84529"/>
        </Part>
        <Part Type="strDalis" Nr="2" Abbr="19-2 str. 2 d." DocPartId="70a80f6f4c8347a3989b26207eec0ee6" PartId="4490b51276294378a4b39533a336146b"/>
        <Part Type="strDalis" Nr="3" Abbr="19-2 str. 3 d." DocPartId="bbe2e83f04a346628681dd9cfdac0ba0" PartId="dbb008e5f4a94bc2b1819d84f3b08126"/>
        <Part Type="strDalis" Nr="4" Abbr="19-2 str. 4 d." DocPartId="387f6fc5dd594c8bbc769afe09b6bee7" PartId="4b1837d90359493f87b57fdfb74d3f0f"/>
        <Part Type="strDalis" Nr="5" Abbr="19-2 str. 5 d." DocPartId="1a1a2e61289b4e3e9ab0e3de4619208d" PartId="a00cd9ba209f4027afbf66b8b595c5ab"/>
        <Part Type="strDalis" Nr="6" Abbr="19-2 str. 6 d." DocPartId="9dc6a30ca8514bd58571d51e6422f797" PartId="ed389204585744e1979620d92b3d9e05"/>
        <Part Type="strDalis" Nr="7" Abbr="19-2 str. 7 d." DocPartId="7ba2fe1944ca47f2a7b336b5c4f4bbcc" PartId="e73621daf24b4b4daeb0ef9ce7137024"/>
        <Part Type="strDalis" Nr="8" Abbr="19-2 str. 8 d." DocPartId="3cec6c88d38d4e88b1a965069ccb54db" PartId="c007b4768aef45eead9cd375ee0c1629"/>
        <Part Type="strDalis" Nr="9" Abbr="19-2 str. 9 d." DocPartId="6fe7feeccdcf46249e898c4a97ee7b60" PartId="2217509ac7d549019fa95d77cb8b1b75"/>
      </Part>
      <Part Type="straipsnis" Nr="20" Abbr="20 str." Title="Pareiga skelbti perspėjimo pranešimus" DocPartId="d0900ff839414e4896a2c38164872ddb" PartId="b5949730048d466e8058b596a790e2cf">
        <Part Type="strDalis" Nr="1" Abbr="20 str. 1 d." DocPartId="4430264fc6744b7d85d0f3f172842548" PartId="927dbe124cf2493898aee7d9186e0725"/>
        <Part Type="strDalis" Nr="2" Abbr="20 str. 2 d." DocPartId="24d60e875bbd469ea287e52816d6a158" PartId="779eeffd243647a184f73df605369d95"/>
        <Part Type="strDalis" Nr="3" Abbr="20 str. 3 d." DocPartId="0752ad2e832c4ca5be5325814fd7a40e" PartId="befd4610da854132a0b90d016a90610c"/>
      </Part>
      <Part Type="straipsnis" Nr="21" Abbr="21 str." Title="Autorių teisių ir gretutinių teisių apsauga" DocPartId="82b02cec38c147aaa26a9732e25dc34f" PartId="f44bf57a2954409f8f0078e5b4151007">
        <Part Type="strDalis" Nr="1" Abbr="21 str. 1 d." DocPartId="1f3a3280c3ce41e4aea5492327f7b4e1" PartId="86258723a0194639930b28b64cc62342"/>
      </Part>
    </Part>
    <Part Type="skyrius" Nr="4" Title="VIEŠOSIOS INFORMACIJOS RENGĖJŲ, SKLEIDĖJŲ IR JŲ DALYVIŲ, ŽURNALISTŲ TEISINIS STATUSAS IR VEIKLOS SĄLYGOS" DocPartId="205b4e7b62d24a0987918310346a5a65" PartId="6568cda2f218491f90fc5956e238030f">
      <Part Type="skirsnis" Nr="1" Title="VIEŠOSIOS INFORMACIJOS RENGĖJŲ, SKLEIDĖJŲ, ŽURNALISTŲ STATUSO REGLAMENTAVIMAS" DocPartId="6f564c85b04841ed83c6809c0bb76391" PartId="c93438037e8d46c3993809f4e3d14177">
        <Part Type="straipsnis" Nr="22" Abbr="22 str." Title="Viešosios informacijos rengėjai, skleidėjai ir jų dalyviai" DocPartId="05a65dad1e1245a696e941b1f01d5c15" PartId="a474a6ae27184a7d9f85490ddb0da5b2">
          <Part Type="strDalis" Nr="1" Abbr="22 str. 1 d." DocPartId="8357ee6aff7f4678a55436f9ad164870" PartId="225c5a4b031d43df9098133159a4fcd2"/>
          <Part Type="strDalis" Nr="2" Abbr="22 str. 2 d." DocPartId="7f814549d53b4b2981c5f627fd8b6f9e" PartId="e5058118e4b84a3a98d19c50c994ae02"/>
          <Part Type="strDalis" Nr="3" Abbr="22 str. 3 d." DocPartId="ccebc2fc676c43ca8e57af7cd52e1415" PartId="89c7d1dc511746ffbcaf76c23c1165d1"/>
          <Part Type="strDalis" Nr="4" Abbr="22 str. 4 d." DocPartId="dae2fe1e8a724cf0a03667790e3d43f9" PartId="a19913a3c94344abbacc2238c375944a"/>
          <Part Type="strDalis" Nr="5" Abbr="22 str. 5 d." DocPartId="15db319331cc44f0adfbdd43841287d1" PartId="fcaf376376294ead9f3148180697fbc1">
            <Part Type="strPunktas" Nr="1" Abbr="22 str. 5 d. 1 p." DocPartId="4c7fa2f5ad3c460aa8e29b05a5ea43a6" PartId="de7b30ba0f4946889f7ac71b081e8aad"/>
            <Part Type="strPunktas" Nr="2" Abbr="22 str. 5 d. 2 p." DocPartId="18f8c97c458345288ee9bf6020fc7464" PartId="a81e84ca8d32412f911da9cb81e59e92"/>
            <Part Type="strPunktas" Nr="3" Abbr="22 str. 5 d. 3 p." DocPartId="e1c8684cc5ff428bb3fdc13270ac6b68" PartId="2d465020f3f9488fbd8ccc7548141771"/>
            <Part Type="strPunktas" Nr="4" Abbr="22 str. 5 d. 4 p." DocPartId="b8858583c5b34224a8c1bb74ad5ddf77" PartId="d3e5401a43e642929c81ffe886d00fb0"/>
            <Part Type="strPunktas" Nr="5" Abbr="22 str. 5 d. 5 p." DocPartId="01224445502649109531fe28adb592e3" PartId="92addc21ddf8403089b20fed0b31aca0"/>
          </Part>
          <Part Type="strDalis" Nr="6" Abbr="22 str. 6 d." DocPartId="1a50a999b9704cab99fbbf9c9631d6cb" PartId="ca374781866349b7b1751f2e9bc0073b"/>
          <Part Type="strDalis" Nr="7" Abbr="22 str. 7 d." DocPartId="78b21e583774468a8b51f41813278721" PartId="c98d71c5824b483a8fe40fb9758c3afc"/>
          <Part Type="strDalis" Nr="8" Abbr="22 str. 8 d." DocPartId="65f57177c228413f950a8c60f26ca534" PartId="54423ec5aefa4562bd0d30769eda11d9">
            <Part Type="strPunktas" Nr="1" Abbr="22 str. 8 d. 1 p." DocPartId="8aa15fd0514a43da9bdc1d4af713e189" PartId="0594b1afe0bb4c8196f2cc3176735b13"/>
            <Part Type="strPunktas" Nr="2" Abbr="22 str. 8 d. 2 p." DocPartId="ca7936201e65449fac9ef48629651f2d" PartId="6f8a9a1a9e384fc18a1d87c3839f3ab8"/>
            <Part Type="strPunktas" Nr="3" Abbr="22 str. 8 d. 3 p." DocPartId="32cd824b7c2b472e8bfd1cd3427748fa" PartId="842b62c1fa2c421b8fb2f1fb7b790358"/>
            <Part Type="strPunktas" Nr="4" Abbr="22 str. 8 d. 4 p." DocPartId="7d72616b18f142869a573c3c25a799e1" PartId="b048edd98e2649baac7f429d916b363f"/>
          </Part>
          <Part Type="strDalis" Nr="9" Abbr="22 str. 9 d." DocPartId="b0ed76d1cae447ffad9e828f3cb7eddf" PartId="80a4a13f5d504e2c89899b9269e04d10"/>
          <Part Type="strDalis" Nr="10" Abbr="22 str. 10 d." DocPartId="4d0c3d36ddce483bad16466b86c18ede" PartId="ca149630d96343b48b38a88cee548555"/>
          <Part Type="strDalis" Nr="11" Abbr="22 str. 11 d." DocPartId="74cf5d98a01c431b9e3f316a1614bcaa" PartId="1b435d3782574b828f18332cb71e52d6">
            <Part Type="strPunktas" Nr="1" Abbr="22 str. 10 d. 1 p." DocPartId="dbaba9fd195e444f8c79a244fec9b0fe" PartId="ff16c2773ace400a881976214be61a40"/>
            <Part Type="strPunktas" Nr="2" Abbr="22 str. 10 d. 2 p." DocPartId="194def4b8ce4479b91c153ae8ce900c8" PartId="dc12d73f744d48dbadc0e9ea099bcf03"/>
            <Part Type="strPunktas" Nr="3" Abbr="22 str. 10 d. 3 p." DocPartId="1a15c7c25d0847088e91a9f6ced513df" PartId="42b6068345c742f58d44bee35d641463"/>
            <Part Type="strPunktas" Nr="4" Abbr="22 str. 10 d. 4 p." DocPartId="d50032d3aa7d4f2fbfed447cab62ad4e" PartId="c11b4460615e46d59aeb44bd1c960b57"/>
            <Part Type="strPunktas" Nr="5" Abbr="22 str. 10 d. 5 p." DocPartId="c359f0c047524e36978145513c0346eb" PartId="676edbf3a08d4fbdb6125a29a68ecd30"/>
            <Part Type="strPunktas" Nr="6" Abbr="22 str. 10 d. 6 p." DocPartId="44229a726fe848439d93007e15f13ea0" PartId="7b7122b590de42a3973512bed709cbb0"/>
            <Part Type="strPunktas" Nr="7" Abbr="22 str. 10 d. 7 p." DocPartId="a37eefd39f2244f5a3ed53b1e3796289" PartId="1de75df5da644bfea498ec6c596bd632"/>
            <Part Type="strPunktas" Nr="8" Abbr="22 str. 10 d. 8 p." DocPartId="ffaace771d5949b4bc647f0016664443" PartId="52f3e2a8a4574d0c8bc35cde6b1494dd"/>
            <Part Type="strPunktas" Nr="9" Abbr="22 str. 10 d. 9 p." DocPartId="3e7497f574f343cb93cc0a8731e1e54c" PartId="8cf54836cce34e1196e1d0e6e5f83ebd"/>
            <Part Type="strPunktas" Nr="10" Abbr="10 p." DocPartId="becae2fc239741148dec2596944cc21c" PartId="e18b15eadc3e4743a1ae584f73c757d1"/>
            <Part Type="strPunktas" Nr="11" Abbr="11 p." DocPartId="8d8ba303c6b849cdaf1b434c82ced95f" PartId="682ed0f33d2742ae9240362f19019ea7"/>
          </Part>
        </Part>
        <Part Type="straipsnis" Nr="23" Abbr="23 str." Title="Žurnalistas ir jo santykiai su viešosios informacijos rengėjais, skleidėjais" DocPartId="0157bbfbee4a40bd8d0e72727606b6cf" PartId="2224fad5743d45a2acdb39896e372382">
          <Part Type="strDalis" Nr="1" Abbr="23 str. 1 d." DocPartId="aed17c112faa4664b194755f51f8f66a" PartId="7ee80b0d87c84bfa8c380f9d6592c2de"/>
          <Part Type="strDalis" Nr="2" Abbr="23 str. 2 d." DocPartId="282ca8645cf94b9ea9e8c56e12e0e7c3" PartId="85b71722efd34c83b482089bb7ffd522"/>
          <Part Type="strDalis" Nr="3" Abbr="23 str. 3 d." DocPartId="7affdd996fe6482cb97c227caadb0245" PartId="e0614baad79742eebb54ca7d7387151a"/>
        </Part>
        <Part Type="straipsnis" Nr="24" Abbr="24 str." Title="Duomenų ir informacijos apie viešosios informacijos rengėjus, skleidėjus ir jų veiklą teikimas ir skleidimas" DocPartId="87f395412f8e4b3185cd034d011134a2" PartId="9b8614ebd29b468b9faed08da1aaca84">
          <Part Type="strDalis" Nr="1" Abbr="24 str. 1 d." DocPartId="4a0ed2c3535f408bbfa8bb81b76257fd" PartId="18ceb5a84d2547f59f27d952b47004f8">
            <Part Type="strPunktas" Nr="1" Abbr="24 str. 1 d. 1 p." DocPartId="3dfcbd7a7d814073bfa713a82ee72cff" PartId="69e1757cf79f440c894b0cc35e5ca61c"/>
            <Part Type="strPunktas" Nr="2" Abbr="24 str. 1 d. 2 p." DocPartId="4e3a9cd13a084337b026853514027dde" PartId="092cecc01d0f429a9d2b46e2058a3933"/>
            <Part Type="strPunktas" Nr="3" Abbr="24 str. 1 d. 3 p." DocPartId="476abb6e1407439a8bbe4dff63f41433" PartId="a83b72d892da40cbaefa83a466c4776e"/>
            <Part Type="strPunktas" Nr="4" Abbr="24 str. 1 d. 4 p." DocPartId="6b3eaa83554e4acaa06a932e6f576728" PartId="1d506b6fa0b54e86bf56f10551d01872"/>
            <Part Type="strPunktas" Nr="5" Abbr="24 str. 1 d. 5 p." DocPartId="f33721b48d2c48d9ade929cc3f094d6a" PartId="448f2baa437241b18a844097a9c33fb6"/>
            <Part Type="strPunktas" Nr="6" Abbr="24 str. 1 d. 6 p." DocPartId="832443f04c954b36a8a97f546521de82" PartId="ec8a495d450f4f59af08c7fbbef8afa1"/>
            <Part Type="strPunktas" Nr="7" Abbr="24 str. 1 d. 7 p." DocPartId="14edc08d3a414d83a6d18a41a746df71" PartId="b983ce1949aa4d75a983f262204c2bb3"/>
            <Part Type="strPunktas" Nr="8" Abbr="24 str. 1 d. 8 p." DocPartId="772c39ffc793483d932452dad2ed0b46" PartId="ab006b2511db4775825df325467a9e72"/>
            <Part Type="strPunktas" Nr="9" Abbr="24 str. 1 d. 9 p." DocPartId="161ec47701444a53a0aadf7d7262b291" PartId="479ec1be3aab4a28a9550db322353730"/>
            <Part Type="strPunktas" Nr="10" Abbr="24 str. 1 d. 10 p." DocPartId="20a0cc6ceae64b7daa0543e7683cc54a" PartId="19394f38a5e84603978977912c9208a6"/>
            <Part Type="strPunktas" Nr="11" Abbr="24 str. 1 d. 11 p." DocPartId="ad8a590a135242bd8e8c6b5ae77019db" PartId="52750b6160504807b4f5860091a7c394"/>
            <Part Type="strPunktas" Nr="12" Abbr="24 str. 1 d. 12 p." DocPartId="160d3534b2774cadbedba27075c3dfa2" PartId="197955fc5f6747bf9c8576ea67004de2"/>
            <Part Type="strPunktas" Nr="13" Abbr="24 str. 1 d. 13 p." DocPartId="32734bb742ed489caf42187fb4216fe3" PartId="394344e7c9e0441ea1db2d462c296ea6"/>
            <Part Type="strPunktas" Nr="14" Abbr="24 str. 1 d. 14 p." DocPartId="04a33288edff4d5a94d2e5c2f432f7c9" PartId="fe2187743ba648aaadb2318cb5340fd4">
              <Part Type="strPapunktis" Nr="a" Abbr="24 str. 1 d. 14 p. a pp." DocPartId="37accd852391488bb05b4ac6aa23a09f" PartId="840a7a530c794217be08407c111cdb78"/>
              <Part Type="strPapunktis" Nr="b" Abbr="24 str. 1 d. 14 p. b pp." DocPartId="4ca2932497d14610a76002fc88fd7f09" PartId="1af8e4baabbf4701abf8799176e5ca62"/>
              <Part Type="strPapunktis" Nr="c" Abbr="24 str. 1 d. 14 p. c pp." DocPartId="77d2d94fcbf747e8be3dac24e5725258" PartId="2a97eb764da4441cb5b545a5bfca630c"/>
            </Part>
          </Part>
          <Part Type="strDalis" Nr="2" Abbr="24 str. 2 d." DocPartId="0c2bd48239d045b182ae754e3cd3892e" PartId="ea035b04a9d24e2c87d59887a3fb2970"/>
          <Part Type="strDalis" Nr="3" Abbr="24 str. 3 d." DocPartId="e6b73b7ff4ab412cb7b8b3ffbce65a7f" PartId="a4fa23a511bd4587b03e8f5e7b801690"/>
          <Part Type="strDalis" Nr="4" Abbr="24 str. 4 d." DocPartId="ccea06e31b9f46c2a7bb0576e99e3ded" PartId="c058aeaa365b45c88e855209f6c518bc"/>
          <Part Type="strDalis" Nr="5" Abbr="24 str. 5 d." DocPartId="8d42af6933c64cc3b16190d24e3324d2" PartId="6e43c17c215d4ee1bd71f8dd4199f4d8"/>
          <Part Type="strDalis" Nr="6" Abbr="24 str. 6 d." DocPartId="073a2c973fd64bd085b894e3eea761ed" PartId="55dd07fb148242a1a9d61e9874d968e0"/>
          <Part Type="strDalis" Nr="7" Abbr="24 str. 7 d." DocPartId="1979363744e14d919dba5fec2766c23c" PartId="41e05b89761e40969cb41d5d74d3e99e"/>
        </Part>
        <Part Type="straipsnis" Nr="25" Abbr="25 str." Title="Lietuvos Respublikos jurisdikcijai priklausantys audiovizualinės žiniasklaidos paslaugų teikėjai" DocPartId="516fe3b5278649a78e16f23cfd2d5490" PartId="e533682600b040f0af5062184383b94d">
          <Part Type="strDalis" Nr="1" Abbr="25 str. 1 d." DocPartId="f924dfa951094de9b5793e660bfde9ae" PartId="fb3c8ade8041483f83e5eed672589297">
            <Part Type="strPunktas" Nr="1" Abbr="25 str. 1 d. 1 p." DocPartId="c72183117ea24f2db77d16dbbaf4392f" PartId="462c941285bb4d888db5af76a0a3c244"/>
            <Part Type="strPunktas" Nr="2" Abbr="25 str. 1 d. 2 p." DocPartId="ea15df9372b34cb487ea49cd46579bae" PartId="8f41b85badce4a8e9a7af7f5bdc0473e"/>
            <Part Type="strPunktas" Nr="3" Abbr="25 str. 1 d. 3 p." DocPartId="7744203bd00a488e9b246f7803f83d0a" PartId="8dc5a5accff04f01b57e8983f109f757"/>
          </Part>
          <Part Type="strDalis" Nr="2" Abbr="25 str. 2 d." DocPartId="b6d564637bc24422b6036c3cbd0ff9d8" PartId="1f5a4ca7f94d49f28e9e94a159bcae56">
            <Part Type="strPunktas" Nr="1" Abbr="25 str. 2 d. 1 p." DocPartId="3cc76c34b1854b568d771c6b5c3fadca" PartId="d7b7d7bb7d2d45038f3acdddf7adf51b"/>
            <Part Type="strPunktas" Nr="2" Abbr="25 str. 2 d. 2 p." DocPartId="eca9912d9ea84d3c906ee5b9de1e4ea7" PartId="0e1e5f15e8f444dfbaf83d9c629bee9b"/>
          </Part>
          <Part Type="strDalis" Nr="3" Abbr="25 str. 3 d." DocPartId="a5956612fc1e4a1d85a946c914cb546c" PartId="9361ce958ebf4ac0b49b9e6b426e2ec3"/>
          <Part Type="strDalis" Nr="4" Abbr="25 str. 4 d." DocPartId="3dcf5630c9f64f7cb646c80d14a0ce90" PartId="3475651f1e134f5ca74ef7877a57652f"/>
          <Part Type="strDalis" Nr="5" Abbr="25 str. 5 d." DocPartId="08f682f40af64e0a8717b22635f58b12" PartId="50d5b85573634347be74fd87d4fdcca9"/>
        </Part>
        <Part Type="straipsnis" Nr="26" Abbr="26 str." Title="Viešosios informacijos platinimas" DocPartId="90dfee0d65924e02acd7c20a917b2d47" PartId="27afbe3a3be347e08733f11795d6b8ae">
          <Part Type="strDalis" Nr="1" Abbr="26 str. 1 d." DocPartId="b39c0bbec415438eb303b61e31077fa1" PartId="f97d23543596476a9390efe52d7ea59d"/>
          <Part Type="strDalis" Nr="2" Abbr="26 str. 2 d." DocPartId="a34b5a24e78b4f3da88f4d44d5de10a7" PartId="beb1c375f13447ed87629c88c10fa5f4"/>
          <Part Type="strDalis" Nr="3" Abbr="26 str. 3 d." DocPartId="266cc9e31c14495a94221b7f1a67aef0" PartId="36cbf8a9904f4204a009ab9be2913eba"/>
          <Part Type="strDalis" Nr="4" Abbr="26 str. 4 d." DocPartId="b04fdb6492a94795b642ed8d7f4006b5" PartId="53aad241509d4015ae13328ce570d2ea"/>
        </Part>
        <Part Type="straipsnis" Nr="27" Abbr="27 str." Title="Valstybės parama viešosios informacijos rengėjams ir (ar) skleidėjams" DocPartId="8c18df90fd5448f1ae327d1859260eef" PartId="63fe73f79d1a4f4083531ecdb6ec8d8c">
          <Part Type="strDalis" Nr="1" Abbr="27 str. 1 d." DocPartId="61bf3bfe2e8a4598861173253b6e2214" PartId="1d27592f3a4b452693c6a835740d74a8"/>
          <Part Type="strDalis" Nr="2" Abbr="27 str. 2 d." DocPartId="14bb922336cf408ba4a37a3c11d8a525" PartId="32a3f924b3a14a70ab66dc68ffc2046e"/>
          <Part Type="strDalis" Nr="3" Abbr="27 str. 3 d." DocPartId="ae4a922942d14e57bf7f65e32ea50f62" PartId="942ed767d2b14744af3fc71d90194544"/>
        </Part>
        <Part Type="straipsnis" Nr="27-1" Abbr="27-1 str." DocPartId="5f6bc1bda7c248bcb554ede56e501ba1" PartId="5b40a9d1f6ad46b4bccb198e4e4d44d1"/>
        <Part Type="straipsnis" Nr="28" Abbr="28 str." Title="Medijų rėmimo fondas" DocPartId="a0a3685ac49f4c4f95c79e6b2639c464" PartId="3f191e6670fa47dcbb1b51eaf9b3beeb">
          <Part Type="strDalis" Nr="1" Abbr="28 str. 1 d." DocPartId="8a2610c3fe8e4e60ab7a05658f3560e2" PartId="e6b9e795cc9d45c3a2147a096e4fd212"/>
          <Part Type="strDalis" Nr="2" Abbr="28 str. 2 d." DocPartId="6196280fdd7b408a81ec42b5dc801785" PartId="d4ec9089d5014ca68946da8ef0bd4c70"/>
          <Part Type="strDalis" Nr="3" Abbr="28 str. 3 d." DocPartId="56ceb761398b40ccbb713983dbe21706" PartId="ebc58084c77f4dc39406579a77036af2"/>
          <Part Type="strDalis" Nr="4" Abbr="28 str. 4 d." DocPartId="84acb42236884783ae3cff69eca7a742" PartId="2121a43c091f4c54a5a131f3183f4ea2">
            <Part Type="strPunktas" Nr="1" Abbr="28 str. 4 d. 1 p." DocPartId="06bbc699bac9497ea93931969aaba04d" PartId="ac9a776c0a194bdda53a451138f0bcff"/>
            <Part Type="strPunktas" Nr="2" Abbr="28 str. 4 d. 2 p." DocPartId="5e2099db89974f7c94839d0c8fad08bd" PartId="acf7b34703964e82b392304d8666327f"/>
            <Part Type="strPunktas" Nr="3" Abbr="28 str. 4 d. 3 p." DocPartId="fbb1b4c3be7449288a2277a1500e72ef" PartId="a7b5b107158c41e498888c530be013a4"/>
            <Part Type="strPunktas" Nr="4" Abbr="28 str. 4 d. 4 p." DocPartId="a53c8e4bb3c844bea90ff26910d29fe9" PartId="90a1040583b24a9199664f7d0f81ed5b"/>
            <Part Type="strPunktas" Nr="5" Abbr="28 str. 4 d. 5 p." DocPartId="cd1e94c548eb476c947d05753b08da35" PartId="a383efd97aa14d4aaa5592713d934434"/>
            <Part Type="strPunktas" Nr="6" Abbr="28 str. 4 d. 6 p." DocPartId="f090be2583cb49f0b8c37510fc98af3d" PartId="510c2cbcae5845f386236bd408e3633c"/>
          </Part>
          <Part Type="strDalis" Nr="5" Abbr="28 str. 5 d." DocPartId="77e23cbdc7484c73bdf113cd368bea03" PartId="7505d4b1056940448fc4972baf8ef676"/>
          <Part Type="strDalis" Nr="6" Abbr="28 str. 6 d." DocPartId="e22fdaba0e184784b338482eee2d4f15" PartId="3989a0315c2842a3b448594c62478d55">
            <Part Type="strPunktas" Nr="1" Abbr="28 str. 6 d. 1 p." DocPartId="fb9e13a16a0e47d8adb46a81def6ba75" PartId="4787936b649d4926b0436276d3bb888e"/>
            <Part Type="strPunktas" Nr="2" Abbr="28 str. 6 d. 2 p." DocPartId="27084c2becb3432ea73a97b4690cc2d8" PartId="5eb4a9efbd6544358d58108dfe09ae0e"/>
            <Part Type="strPunktas" Nr="3" Abbr="28 str. 6 d. 3 p." DocPartId="4402d75fecd34ca09f61c70c3bec650d" PartId="1fe7dbca51ae4bbe95d064cca2b06929"/>
            <Part Type="strPunktas" Nr="4" Abbr="28 str. 6 d. 4 p." DocPartId="acb46521ad5d4f42a5e126844e6dea6c" PartId="eefdb9f976f344ffaaeaaa08cb1d785e"/>
            <Part Type="strPunktas" Nr="5" Abbr="28 str. 6 d. 5 p." DocPartId="66b02c14c2d744ef8557ca1c6a48561e" PartId="4ebc8d7f283f433c83684909dccb66e1"/>
            <Part Type="strPunktas" Nr="6" Abbr="28 str. 6 d. 6 p." DocPartId="988d537743db489eac8a7a83e0e6112f" PartId="493c4cc228784695b4c706ac09db3e78"/>
            <Part Type="strPunktas" Nr="7" Abbr="28 str. 6 d. 7 p." DocPartId="ff0143a53c694e8a84235a214fbe8db0" PartId="830598071de34747b0446959662b6918"/>
            <Part Type="strPunktas" Nr="8" Abbr="28 str. 6 d. 8 p." DocPartId="1005ab324c954d968d75614aa34cb821" PartId="788e89ccd8594961b17a6ec0367f09d7"/>
            <Part Type="strPunktas" Nr="9" Abbr="28 str. 6 d. 9 p." DocPartId="0eb7cf8d0d094c9b97b419909b8151c2" PartId="76c2617eee3d4424be614cbf4cb9d3ba"/>
          </Part>
          <Part Type="strDalis" Nr="7" Abbr="28 str. 7 d." DocPartId="7f863927b05b404784be782db8ed3b7f" PartId="cb3351e5b44c4bdbbe59cb6cd79ea815"/>
          <Part Type="strDalis" Nr="8" Abbr="28 str. 8 d." DocPartId="ed2f94a81f914f2eb72b4d21f6985d07" PartId="da97d5c3b15e4afcb4bb535133e019d1"/>
          <Part Type="strDalis" Nr="9" Abbr="28 str. 9 d." DocPartId="48b1c4c8fb464d21b63440be45f0b776" PartId="14130c0b22354e588c06f33b5aee4fe1">
            <Part Type="strPunktas" Nr="1" Abbr="28 str. 9 d. 1 p." DocPartId="daeb0f18cab14b918c9e40aff32dab52" PartId="99beb244f4294f6e9fca00220d2ffe0d"/>
            <Part Type="strPunktas" Nr="2" Abbr="28 str. 9 d. 2 p." DocPartId="fe4da28b9b384a3ea3714093dc46f5e0" PartId="2b265cdce3b34ef2bd1f026de86e7bb2"/>
            <Part Type="strPunktas" Nr="3" Abbr="28 str. 9 d. 3 p." DocPartId="8f6ab6f8d7ed4c9895076e09e0b2da07" PartId="44497fca41384823b4804097d91ddc78"/>
            <Part Type="strPunktas" Nr="4" Abbr="28 str. 9 d. 4 p." DocPartId="ce4de71f15dd41958408e0c84f379d39" PartId="761bc098fd6e40ed857db0ae7bcf98c5"/>
            <Part Type="strPunktas" Nr="5" Abbr="28 str. 9 d. 5 p." DocPartId="cd4a393eabe84c759a475f723cf81ccf" PartId="eb42639c1ff84412aac4b65b65ffbe16"/>
            <Part Type="strPunktas" Nr="6" Abbr="28 str. 9 d. 6 p." DocPartId="7fc2a02924d1460f9408265fe75b162e" PartId="c716ca30ce624c29831110ebbe15fe19"/>
            <Part Type="strPunktas" Nr="7" Abbr="28 str. 9 d. 7 p." DocPartId="62dc94ccbcaf46bb9878da8651efb0f9" PartId="41552e0cc61b4de282b72654177536ab"/>
            <Part Type="strPunktas" Nr="8" Abbr="28 str. 9 d. 8 p." DocPartId="d7778d56864c49999a94a66ae287d0bc" PartId="d4964ab7860743a7bbe2c5741694e5a4"/>
          </Part>
          <Part Type="strDalis" Nr="10" Abbr="28 str. 10 d." DocPartId="9ade71ed7bd44d5b9667e918426a265b" PartId="c07af6a1435a4a38b4f88984dae730e3"/>
          <Part Type="strDalis" Nr="11" Abbr="28 str. 11 d." DocPartId="c552e7c2c0eb445481c56f0b9a1c34e3" PartId="c0140d9c2f4246a79cea28bed2631393"/>
          <Part Type="strDalis" Nr="12" Abbr="28 str. 12 d." DocPartId="010e53066c7c49deaffe76b41fa00fb1" PartId="0fcbc1f1e8624f6aac63bbd0ae8965d5"/>
          <Part Type="strDalis" Nr="13" Abbr="28 str. 13 d." DocPartId="501fa28a9e434feea2780cc51ed581e2" PartId="25870809dd6347f5ab4135b466c1b8ee"/>
          <Part Type="strDalis" Nr="14" Abbr="28 str. 14 d." DocPartId="dab0f9820f664843a5df85cbbf421159" PartId="5406605ee60944ef9b585ac7da3e5dce"/>
          <Part Type="strDalis" Nr="15" Abbr="28 str. 15 d." DocPartId="25d20dd174264a7eadd9d99adcbfbec8" PartId="256fd2baf72141dbbc6fc517d9d0a522">
            <Part Type="strPunktas" Nr="1" Abbr="28 str. 15 d. 1 p." DocPartId="3ba726d9e47744599c906d1ccb54799b" PartId="f00dd6755e1d4cf688a49d2c17b8a730"/>
            <Part Type="strPunktas" Nr="2" Abbr="28 str. 15 d. 2 p." DocPartId="5ef885e142144a2c8e82ce1b345162d5" PartId="a2390f0ae20041e3b0441a08ead3e8d2"/>
            <Part Type="strPunktas" Nr="3" Abbr="28 str. 15 d. 3 p." DocPartId="c1d6a5ab6c124610a820f130fb3aacd3" PartId="cba28c05d21d43b78bdb2d01102e662c"/>
          </Part>
          <Part Type="strDalis" Nr="16" Abbr="28 str. 16 d." DocPartId="afbc8b7666074270b1269ff7e36a55e9" PartId="347d8105107e430a91b5887f7624bb45">
            <Part Type="strPunktas" Nr="1" Abbr="28 str. 16 d. 1 p." DocPartId="d7dc165e44064b509a908360b3e3fe1f" PartId="6371009ff5db4e10a16cfd9e68023cc3"/>
            <Part Type="strPunktas" Nr="2" Abbr="28 str. 16 d. 2 p." DocPartId="7b8901051e414b21af1f35e03d4e3a41" PartId="d052035509994cf08290d6cb19cf6548"/>
            <Part Type="strPunktas" Nr="3" Abbr="28 str. 16 d. 3 p." DocPartId="08d3db043ed9459c86a7a2ebefc6b9cf" PartId="fdd4df232b3c44599df411afcc38bb53"/>
            <Part Type="strPunktas" Nr="4" Abbr="28 str. 16 d. 4 p." DocPartId="828a14daae6a4765ac81f11dac671c5d" PartId="1f89f7ec2dde4bdfa57cdcf658d2465a"/>
            <Part Type="strPunktas" Nr="5" Abbr="28 str. 16 d. 5 p." DocPartId="6cdfa52277f54a379413e22f385fb70b" PartId="1b815f8fb0ee441984548b82bd78fff5"/>
          </Part>
          <Part Type="strDalis" Nr="17" Abbr="28 str. 17 d." DocPartId="10caf071695a4acda0634a23bced43d9" PartId="5f69867644eb49bdae3a43e06bf3dd4a"/>
          <Part Type="strDalis" Nr="18" Abbr="28 str. 18 d." DocPartId="6f13d1e7af7545e79d270cca252f3276" PartId="b78a8412d3174cf58518b9bc72e1e1e7">
            <Part Type="strPunktas" Nr="1" Abbr="28 str. 18 d. 1 p." DocPartId="2b45266bcf794396b83105de79957c13" PartId="d277df3c566e446a84bfdcdd44a6aaee"/>
            <Part Type="strPunktas" Nr="2" Abbr="28 str. 18 d. 2 p." DocPartId="6c5451352ba149869248d979036ac952" PartId="2c427e679ab74426a56641830419fe92"/>
            <Part Type="strPunktas" Nr="3" Abbr="28 str. 18 d. 3 p." DocPartId="50a5707793324c1dabed142e9c105ec4" PartId="07484a32c2fb4b24ac7995b2cf01ccfa"/>
            <Part Type="strPunktas" Nr="4" Abbr="28 str. 18 d. 4 p." DocPartId="a9b755b8b116422a83157fa998c4be65" PartId="36402b3299f0468d8847b41dd1d572fe"/>
            <Part Type="strPunktas" Nr="5" Abbr="28 str. 18 d. 5 p." DocPartId="3b560ab74d7a4e5e9e17b2695749b0db" PartId="196f928f46494bcf9abac78fd77bcac2"/>
            <Part Type="strPunktas" Nr="6" Abbr="28 str. 18 d. 6 p." DocPartId="98b964d440664c37812721d0dfc320da" PartId="4b33ace6235644cea1353e8f41e5cea4"/>
          </Part>
          <Part Type="strDalis" Nr="19" Abbr="28 str. 19 d." DocPartId="fc79a5d60e1b4366ac5cdcada90e58fa" PartId="07ce05e0ad6d4dfba6f7e474d6eb622b"/>
          <Part Type="strDalis" Nr="20" Abbr="28 str. 20 d." DocPartId="c0ea8a58815041df9b0156fc5c9dae32" PartId="d2441678bae448f79bae17e1a6336a37"/>
          <Part Type="strDalis" Nr="21" Abbr="28 str. 21 d." DocPartId="208918a8db5f40df9793cc3e73576cdd" PartId="0e9d0fcac35d4645be40b503250131a9"/>
        </Part>
        <Part Type="straipsnis" Nr="29" Abbr="29 str." Title="Sąžininga konkurencija visuomenės informavimo srityje" DocPartId="f48279f30eda4c8ba19eff121dbaafd9" PartId="f4daf7f5b2454f749275fdd550a6289e">
          <Part Type="strDalis" Nr="1" Abbr="29 str. 1 d." DocPartId="770d7af011c1493ebd1f1e9ee84689f3" PartId="d44f0f760d124cdd991ef30c01ec2ce7"/>
          <Part Type="strDalis" Nr="2" Abbr="29 str. 2 d." DocPartId="1f625c8cd1af4d72952c039adac5ff72" PartId="667d691eca08436489687d35028e6936"/>
          <Part Type="strDalis" Nr="3" Abbr="29 str. 3 d." DocPartId="460c7ea2cece47988f38f3118d917e8b" PartId="4cb7f5b3d6164a579b11ad68346c7e95"/>
        </Part>
        <Part Type="straipsnis" Nr="30" Abbr="30 str." Title="Lietuvos nacionalinis radijas ir televizija" DocPartId="f0f86637971f498aaa9e86bc16d5a471" PartId="64442b88a9164b8288073dc0888a30d0">
          <Part Type="strDalis" Nr="1" Abbr="30 str. 1 d." DocPartId="9d8a1a6accf64ecd9ed55514ec3703c9" PartId="9d89cb0fb86240a4ae0143fcebd9a9b8"/>
        </Part>
        <Part Type="straipsnis" Nr="31" Abbr="31 str." Title="Radijo ir (ar) televizijos programų transliavimo veiklos ir retransliuojamo turinio licencijavimas" DocPartId="01a87145cfe9410c801c7b2f4b78528b" PartId="c094640cd12b404dbf16d74a30410a69">
          <Part Type="strDalis" Nr="1" Abbr="31 str. 1 d." DocPartId="28d0271854d64913b0b06f462d15c9fa" PartId="c1c4957c611340dca08e132cce6d7756">
            <Part Type="strPunktas" Nr="1" Abbr="31 str. 1 d. 1 p." DocPartId="33ea86f36c664d07a2e9d0ebc37e0ca2" PartId="bafb4b074b9e4935b33a7a17fadf9dc4"/>
            <Part Type="strPunktas" Nr="2" Abbr="31 str. 1 d. 2 p." DocPartId="75f4244712824eea9ed9eff4bebbc44c" PartId="0222d750f42d41a0bc5adcd7e40a1d1c"/>
            <Part Type="strPunktas" Nr="3" Abbr="31 str. 1 d. 3 p." DocPartId="46d8a4eb45c2486287f31a06e70e696b" PartId="316a482c0c9845bfb7bfbfe476be7475"/>
            <Part Type="strPunktas" Nr="4" Abbr="31 str. 1 d. 4 p." DocPartId="baf08f42ba9048fb8a227e6042cb9383" PartId="20144dc4f8df4746a65d7585ff00a551"/>
            <Part Type="strPunktas" Nr="5" Abbr="31 str. 1 d. 5 p." DocPartId="00ee2ebbd0b34ac4a83f3475f3130edc" PartId="08724c514bd2436b9c228ca0fc8dd2ee"/>
            <Part Type="strPunktas" Nr="6" Abbr="31 str. 1 d. 6 p." DocPartId="a44c93ce6bde485591963f8a8bbc15d4" PartId="d08c913a2ed14098a34be997a5baf769"/>
          </Part>
          <Part Type="strDalis" Nr="2" Abbr="31 str. 2 d." DocPartId="8fb98d63fb96419aabb5c62a7d2ddea6" PartId="400c16afa54a46cc99156298c4432dca"/>
          <Part Type="strDalis" Nr="3" Abbr="31 str. 3 d." DocPartId="1acf3e6eb8384fbe92a77f490d6145b4" PartId="42dc4a3ed9624862a676d5822b24f9d5"/>
          <Part Type="strDalis" Nr="4" Abbr="31 str. 4 d." DocPartId="d2131a6da80044f2b7da4d86c074610b" PartId="e5efe18f354144ee96bf92856f72b99f"/>
          <Part Type="strDalis" Nr="5" Abbr="31 str. 5 d." DocPartId="1eed265d77974e6397db5e66d7176576" PartId="8d8933d434a043d49cdd7e76ece50ade"/>
          <Part Type="strDalis" Nr="6" Abbr="31 str. 6 d." DocPartId="4ebe859da3e448b48750c9c51be08d9b" PartId="fdc2f0a786324cfa80838e961145c320">
            <Part Type="strPunktas" Nr="1" Abbr="31 str. 6 d. 1 p." DocPartId="2152ad8f306649ba97e2dbc76e813945" PartId="190820cafd8d4316bd98a0ee7a56a234"/>
            <Part Type="strPunktas" Nr="2" Abbr="31 str. 6 d. 2 p." DocPartId="39699bc3eaa8486b87612f611e3d314b" PartId="2f9a582d7b344c089af0d773bac8ff27"/>
            <Part Type="strPunktas" Nr="3" Abbr="31 str. 6 d. 3 p." DocPartId="86b90ed8311e4c96be539435b7be1269" PartId="6385545f432643e1a31508321a45e492"/>
            <Part Type="strPunktas" Nr="4" Abbr="31 str. 6 d. 4 p." DocPartId="cdb045edbb53428997afe0772619c915" PartId="4f71834f7092407d83252602bab3e4de"/>
          </Part>
          <Part Type="strDalis" Nr="7" Abbr="31 str. 7 d." DocPartId="231d59d3c22d42a9a79efa502fdc3762" PartId="12f002c5a65144388a64816e87a07cd0"/>
          <Part Type="strDalis" Nr="8" Abbr="31 str. 8 d." DocPartId="826d5432d1f04672bd126f48a752847a" PartId="ccfeb2f225624b6db3745aeea6534a98"/>
          <Part Type="strDalis" Nr="9" Abbr="31 str. 9 d." DocPartId="71e6d98902cb408f9fef45c110b238c9" PartId="5eb6cfded03444b1b7a04b39ed47a683"/>
          <Part Type="strDalis" Nr="10" Abbr="31 str. 10 d." DocPartId="67901704122f494d8486f81207870680" PartId="4ecdfe2afcba45b9928b9693554a00e2"/>
          <Part Type="strDalis" Nr="11" Abbr="31 str. 11 d." DocPartId="423a4695d32743f2a20491478b119bc8" PartId="2ca09698da5a45b284822fbe58d51ebb">
            <Part Type="strPunktas" Nr="1" Abbr="31 str. 11 d. 1 p." DocPartId="85c373d91fdc4dcf83c7cb81494cb019" PartId="fadab6007fba4771b44efaf7963af617"/>
            <Part Type="strPunktas" Nr="2" Abbr="31 str. 11 d. 2 p." DocPartId="5d77290ab3ff4b61bc5aa1b030094deb" PartId="9f8925348c204878b42b00f8d3085255"/>
            <Part Type="strPunktas" Nr="3" Abbr="31 str. 11 d. 3 p." DocPartId="80bc521fbf1d4776aae5de14fbe371ff" PartId="ff00093d0768490cac939d0ce74016ea"/>
            <Part Type="strPunktas" Nr="4" Abbr="31 str. 11 d. 4 p." DocPartId="4e87f57686454dbc9c08ae9093fbe322" PartId="dd0ab6e7848a4d8bb05c6732820d6101"/>
            <Part Type="strPunktas" Nr="5" Abbr="31 str. 11 d. 5 p." DocPartId="9b74a210ff444a048e9553dbd1b16c7b" PartId="aaf22dd80e6b478b95dc022b2cecd283"/>
          </Part>
          <Part Type="strDalis" Nr="12" Abbr="31 str. 12 d." DocPartId="770cc66ffd09470b855d64c3dafd1553" PartId="38d774716afa43ceb20a83e92531e331">
            <Part Type="strPunktas" Nr="1" Abbr="31 str. 12 d. 1 p." DocPartId="50b846fc15754e1a866da953e2aea426" PartId="72e0f1d040ec4749856804fe7a962973"/>
            <Part Type="strPunktas" Nr="2" Abbr="31 str. 12 d. 2 p." DocPartId="d2d44fc8250d4b66a6ae5e9051383b32" PartId="8771c4c9bd5e4cc6b61d82c9ff4e8549"/>
            <Part Type="strPunktas" Nr="3" Abbr="31 str. 12 d. 3 p." DocPartId="aa5c0fb007a14bfc9dab180e37cc213d" PartId="738fdee2a4d245c9a33d688c47b192f9"/>
            <Part Type="strPunktas" Nr="4" Abbr="31 str. 12 d. 4 p." DocPartId="cb838165141d421895542acf25089d7c" PartId="85e1353a1c664290949c355767a6f355"/>
            <Part Type="strPunktas" Nr="5" Abbr="31 str. 12 d. 5 p." DocPartId="faedbc54ba6c473c83ca8003f8c83c4d" PartId="0cc1cc0c56684279a6d908699b2c42c3"/>
          </Part>
          <Part Type="strDalis" Nr="13" Abbr="31 str. 13 d." DocPartId="0847c8f2755541fe9257e1a2c9b5d150" PartId="2f931e892294452c8059da275f7f4e74"/>
          <Part Type="strDalis" Nr="14" Abbr="31 str. 14 d." DocPartId="7bedf102fff345c4834209800b1b625f" PartId="528c346ef4734d1f8e03f04e8ddeb2b7">
            <Part Type="strPunktas" Nr="1" Abbr="31 str. 14 d. 1 p." DocPartId="fc74385043a44ed4b63806ccaf4ab630" PartId="26dc9766861b41d5b198c3f3a423b493"/>
            <Part Type="strPunktas" Nr="2" Abbr="31 str. 14 d. 2 p." DocPartId="1a74e05caf43449781e0d98fad6856a4" PartId="727c0f92a9d647fea846477c6c78ec7f"/>
            <Part Type="strPunktas" Nr="3" Abbr="31 str. 14 d. 3 p." DocPartId="9aa9ebcef3654283b2c8335624546e8d" PartId="ffb6af9dd05d4629b5b49c035609e67b"/>
            <Part Type="strPunktas" Nr="4" Abbr="31 str. 14 d. 4 p." DocPartId="1bc1c38ab2fc4f9aa218d38779a3f493" PartId="7a7de914e81a4db3ace51d4ce0076357"/>
          </Part>
          <Part Type="strDalis" Nr="15" Abbr="31 str. 15 d." DocPartId="b37c09294b66455488bf8559478f1264" PartId="1714e71b6831490d89bff976c7a243a7">
            <Part Type="strPunktas" Nr="1" Abbr="31 str. 15 d. 1 p." DocPartId="7eca320fdcce482da158bc9f3e49d76e" PartId="6232eb5e21fb45d4b763876d2da8f03a"/>
            <Part Type="strPunktas" Nr="2" Abbr="31 str. 15 d. 2 p." DocPartId="87b0ac3539194f6b87c07dc58cc5c59c" PartId="c1db6ee408ad4d4ea670151e933ba082"/>
            <Part Type="strPunktas" Nr="3" Abbr="31 str. 15 d. 3 p." DocPartId="49f0de3b1dd44b8dbdde9771cc08cef3" PartId="ebdab0b641044d62abca88e71f6711ca"/>
            <Part Type="strPunktas" Nr="4" Abbr="31 str. 15 d. 4 p." DocPartId="dc7e73de9d294e7698628da02e31ea76" PartId="a615c0e91ba440dd9bc9256d9c6acbbd"/>
            <Part Type="strPunktas" Nr="5" Abbr="31 str. 15 d. 5 p." DocPartId="f4d1a1b64a7c4df785f967e2bf7501ae" PartId="cff612d122f9457cb018af18b9f07ade"/>
            <Part Type="strPunktas" Nr="6" Abbr="31 str. 15 d. 6 p." DocPartId="ae83ed637b274399955f3b5a8471314b" PartId="f70dcf4edb444778ae80e223a5928c9d"/>
            <Part Type="strPunktas" Nr="7" Abbr="31 str. 15 d. 7 p." DocPartId="a8a0b2b9c2ef4fb8a408fe7d2f5df87e" PartId="77601f72b1a54257bbf890ecb5c3c1cf"/>
            <Part Type="strPunktas" Nr="8" Abbr="31 str. 15 d. 8 p." DocPartId="674632f04ddc4fa59dde5f72817cb413" PartId="e4c98aec551d46e58d86bf1c8a123119"/>
          </Part>
          <Part Type="strDalis" Nr="16" Abbr="31 str. 16 d." DocPartId="7b600cb8df5d4457a226e4190fd8b196" PartId="9aa2fd7ae050401fbedd15a178d9b413">
            <Part Type="strPunktas" Nr="1" Abbr="31 str. 16 d. 1 p." DocPartId="23ab31858ea14f749de19ee2957f40db" PartId="17d8a60c45bd42808f5bf49277eb65db"/>
            <Part Type="strPunktas" Nr="2" Abbr="31 str. 16 d. 2 p." DocPartId="9c3636387baa418baf85e72a18f6b262" PartId="9f204ce4a34e4205be6dc146bf928c71"/>
            <Part Type="strPunktas" Nr="3" Abbr="31 str. 16 d. 3 p." DocPartId="78a5b7b429954403b38211ebcfa32533" PartId="99c687ca556d4d599f840c62436e29be"/>
            <Part Type="strPunktas" Nr="4" Abbr="31 str. 16 d. 4 p." DocPartId="63002d8b962e4f8e876d7e7f3c330a8b" PartId="362275b5a1b1464bbcdab4ffd92e42aa"/>
            <Part Type="strPunktas" Nr="5" Abbr="31 str. 16 d. 5 p." DocPartId="d11b26bfae6943c7b57be226b3847973" PartId="932c37b33d184c2b8ad91591151953bc"/>
            <Part Type="strPunktas" Nr="6" Abbr="31 str. 16 d. 6 p." DocPartId="ded29ea727184b2395cec6b87620d241" PartId="a05bf3dc04eb4b2b8215372e65a0a385"/>
            <Part Type="strPunktas" Nr="7" Abbr="31 str. 16 d. 7 p." DocPartId="14665ae5012e4b1fa71351a7d5c5e8e7" PartId="7083b967e23e4a50bb5bc5de433cc045"/>
            <Part Type="strPunktas" Nr="8" Abbr="31 str. 16 d. 8 p." DocPartId="8decb5e2c56145c4af9ba42abe496374" PartId="0d280129219f4c53864baf7c5b1e5aed"/>
            <Part Type="strPunktas" Nr="9" Abbr="31 str. 16 d. 9 p." DocPartId="1e874d337f56408c9f42c7d5d21bb9c1" PartId="4bc3104605a443af90dd2583608f0361"/>
            <Part Type="strPunktas" Nr="10" Abbr="31 str. 16 d. 10 p." DocPartId="4175d2b8c6c6442db8b7c1df566722a1" PartId="55985a04cc2c454cb4e850c062b85d7f"/>
          </Part>
          <Part Type="strDalis" Nr="17" Abbr="31 str. 17 d." DocPartId="7d6d18040f9c42e0ab9ed40a6cd161d1" PartId="db2d0062502e45b4b60c179a11d8d4f1"/>
          <Part Type="strDalis" Nr="18" Abbr="31 str. 18 d." DocPartId="081443b4ea0b49f49ba78bcc763eef2a" PartId="26a6383f2aaa4b9a846f690f950c8d56"/>
          <Part Type="strDalis" Nr="19" Abbr="31 str. 19 d." DocPartId="f7ae6f9120ff4d5ca4470778c1b4b441" PartId="270fdbb5bb4a42ba9b26797634dbd73c"/>
        </Part>
        <Part Type="straipsnis" Nr="32" Abbr="32 str." Title="Apsauga nuo neteisėto transliavimo ir (ar) retransliavimo" DocPartId="81fcad901e6d497dbb2049dc47855f36" PartId="2551475657574b90ae45cfc57fb9385a">
          <Part Type="strDalis" Nr="1" Abbr="32 str. 1 d." DocPartId="c9840d5555d047428c22b70ac17152dd" PartId="6d3cdf382b4842909f3d49531213404c"/>
          <Part Type="strDalis" Nr="2" Abbr="32 str. 2 d." DocPartId="52401b703f9e4a7c8b7acca0c9e5520c" PartId="a2866c2309e5424e8d60fd31ccbeb075"/>
        </Part>
        <Part Type="straipsnis" Nr="32-1" Abbr="32-1 str." Title="Audiovizualinės žiniasklaidos paslaugų apsauga nuo neteisėto komercinio turinio" DocPartId="c79a07abc5a34d8ea2394d4a123545d6" PartId="107ab875d21c4bf391c4d311c7c8457a">
          <Part Type="strDalis" Nr="1" Abbr="32-1 str. 1 d." DocPartId="37a2b078c7a24a208312beaec60b4340" PartId="175a5eaf9363455781d16d29203007ca"/>
        </Part>
        <Part Type="straipsnis" Nr="33" Abbr="33 str." Title="Nelicencijuojamos radijo ir televizijos programų transliavimo ir retransliavimo veiklos reguliavimas" DocPartId="6eac81a63c3f4438bebea289d2e9420d" PartId="c2b1a3535aa940e095b65b6c4a14f3ae">
          <Part Type="strDalis" Nr="1" Abbr="33 str. 1 d." DocPartId="207faee7689f41088e262f29ffecd7c2" PartId="9c9c51092dad4d1f9b6716c18783ed8b"/>
          <Part Type="strDalis" Nr="2" Abbr="33 str. 2 d." DocPartId="3e34c4da14d34ab58a072885906ee9be" PartId="03b037a5beac4347a942e40f1855495a">
            <Part Type="strPunktas" Nr="1" Abbr="33 str. 2 d. 1 p." DocPartId="3d330d14374141eaa6d17e0c974fdcc1" PartId="ee307403cb61408eaa6df7331e91356c"/>
            <Part Type="strPunktas" Nr="2" Abbr="33 str. 2 d. 2 p." DocPartId="f52ee12d955545c2b9196b7d3d833be9" PartId="c270e38f75454d37b873f8bcdfdd2803"/>
            <Part Type="strPunktas" Nr="3" Abbr="33 str. 2 d. 3 p." DocPartId="ab746e2efd2549f4a0eb0c4a49fb67f4" PartId="1215e0ebfbdd40818de8ed8a3bb9740a"/>
            <Part Type="strPunktas" Nr="4" Abbr="33 str. 2 d. 4 p." DocPartId="28eb59f7150e4d17987325b1f377c9c2" PartId="928e2c92f42d467ea6d8781e90f5352d"/>
            <Part Type="strPunktas" Nr="5" Abbr="33 str. 2 d. 5 p." DocPartId="b45ea8c53cac4b0ca6395564dd6151f9" PartId="f9d5b27587fd4a568dcd7c37ed35e2f6"/>
          </Part>
          <Part Type="strDalis" Nr="3" Abbr="33 str. 3 d." DocPartId="364d3cccdb4d4be88e32227f9364aadf" PartId="1212df4e9c2242d5b0274c7b50657034"/>
          <Part Type="strDalis" Nr="4" Abbr="33 str. 4 d." DocPartId="7823ceb34aec4282bf6cf75ad9e7f630" PartId="33b3b4d203f94186a972ac26e534c66c"/>
          <Part Type="strDalis" Nr="5" Abbr="33 str. 5 d." DocPartId="a5ccc284c1354b5d88d114a2dabe8940" PartId="73832893b4f742ccad4a424034246f33"/>
          <Part Type="strDalis" Nr="6" Abbr="33 str. 6 d." DocPartId="5f39efe9b30c494f94c3dbfe0060fcf5" PartId="fba5723f7378450d8da1f87b198fa184"/>
          <Part Type="strDalis" Nr="7" Abbr="33 str. 7 d." DocPartId="4d8c5d9c35bd4dbd8a3c6de7b621a7dc" PartId="f1712462e05b4cb2a29ad8c9276667b8"/>
          <Part Type="strDalis" Nr="8" Abbr="33 str. 8 d." DocPartId="4852da9f23b34b7faddf095d4c6864e3" PartId="7665b3a9cb5248348fe731e9a98a0cb6"/>
          <Part Type="strDalis" Nr="9" Abbr="33 str. 9 d." DocPartId="8a44d7518b3a4b1c92ccb405a50d589a" PartId="6b86c3de62644d9698dcf1a27ad60d6e"/>
          <Part Type="strDalis" Nr="10" Abbr="33 str. 10 d." DocPartId="d4f12458ad4c438c8b15273aa9e1b5b6" PartId="c41e1879313147aab5f78912630c628e"/>
          <Part Type="strDalis" Nr="11" Abbr="33 str. 11 d." DocPartId="c6dcf96cb47e49b2a1085b6e59cec4c4" PartId="3793e2d845fb43dc80fdfbf57ba462bb"/>
          <Part Type="strDalis" Nr="12" Abbr="33 str. 12 d." DocPartId="62e9a63044ef4dbb89d9c95482bcf4d9" PartId="788d808c58d84e908ca4943d7833b87f">
            <Part Type="strPunktas" Nr="1" Abbr="33 str. 12 d. 1 p." DocPartId="cce535b96f4540cfa2875a60a13a5dd6" PartId="93d8c34c1cf540b9a391dda8908a25eb"/>
            <Part Type="strPunktas" Nr="2" Abbr="33 str. 12 d. 2 p." DocPartId="4b8948c3748649f0a5cb823122ea1c48" PartId="1cf69a37f3bd47a985e5eb8adde77f77"/>
            <Part Type="strPunktas" Nr="3" Abbr="33 str. 12 d. 3 p." DocPartId="54120bb7c56046278f2ed7fe63690423" PartId="85928fc4984347ddb313b3af6ab3936a"/>
          </Part>
          <Part Type="strDalis" Nr="13" Abbr="33 str. 13 d." DocPartId="6abb1edfbf5c451d8f69b2c537e0c794" PartId="707b36ce08fb4c918ee6a73cf2d96fff"/>
          <Part Type="strDalis" Nr="14" Abbr="33 str. 14 d." DocPartId="1e687b96c1194bb5a17e1a72500a4902" PartId="6bf2a1485d7048fe90eb4a8a8500947f"/>
        </Part>
      </Part>
      <Part Type="skirsnis" Nr="2" Title="VIEŠOSIOS INFORMACIJOS RENGIMO IR PLATINIMO REIKALAVIMAI" DocPartId="24e4827e58284f0d9b919dfd0d136cf0" PartId="6b8962c587fb4732ae40065b16e2b39c">
        <Part Type="straipsnis" Nr="34" Abbr="34 str." Title="„34 straipsnis. Kalbos ir prieinamumo reikalavimai viešajai informacijai“." DocPartId="cae1c2f16d8d4bc19df15168d41a797b" PartId="3627dcad3013424a98297ca494066dcb">
          <Part Type="strDalis" Nr="1" Abbr="34 str. 1 d." DocPartId="c2a6c60e28504010b27bb9a2c31a5517" PartId="71e3656058194da7806b0cd283f2fbd2"/>
          <Part Type="strDalis" Nr="2" Abbr="2 d." DocPartId="e30de704a36b4a96b8be7acede4d331c" PartId="e7693b110ea14c6e92606ed1bd0ef1b4"/>
          <Part Type="strDalis" Nr="3" Abbr="34 str. 3 d." DocPartId="978ac5e5ad0a4e2cba99c2bb015b05b0" PartId="4d2bc4d6ce884d838e7f578b2f78990e"/>
          <Part Type="strDalis" Nr="4" Abbr="34 str. 4 d." DocPartId="cfe7bea578a04ce7833a7c7d0decfbfb" PartId="5d34dd52f1034169ba803873b17a0817"/>
          <Part Type="strDalis" Nr="5" Abbr="34 str. 5 d." DocPartId="0275800698dc46908b36a4a113de1800" PartId="98e4e2a2b2c84065945bbe44622ac416"/>
          <Part Type="strDalis" Nr="6" Abbr="34 str. 6 d." DocPartId="d76c2ed7c4ae4692a0ccb357ebb24f9e" PartId="8906816d7ee04350bc66c31c127308eb"/>
          <Part Type="strDalis" Nr="7" Abbr="34 str. 7 d." DocPartId="313920da37f3476e85ca14f2dc7b2436" PartId="e825ec35a79644d38be3a2b41d8deeda"/>
        </Part>
        <Part Type="straipsnis" Nr="34-1" Abbr="34-1 str." Title="Audiovizualinės žiniasklaidos paslaugų teikimo laisvė ir apribojimai" DocPartId="d02f9c7a6bb44d25a55cf2d0b84dc874" PartId="ab3e72cb738b44bfad87e201bc57f246">
          <Part Type="strDalis" Nr="1" Abbr="34-1 str. 1 d." DocPartId="9484081f652d45859b06bab9e315eca5" PartId="e9577fa0bee84f3e8934aa9bdf7c5cdf"/>
          <Part Type="strDalis" Nr="2" Abbr="34-1 str. 2 d." DocPartId="ac2b050d0b9f437a8a197252a678c4d3" PartId="7551ab9307514d1682df3a0969f25ae6"/>
          <Part Type="strDalis" Nr="2-1" Abbr="34-1 str. 2-1 d." DocPartId="f67256f00388480697df2b2c9ab2bcb6" PartId="d23205431717419387fa07a64ef43ee5"/>
          <Part Type="strDalis" Nr="3" Abbr="34-1 str. 3 d." DocPartId="31dc801c4ef64956a9621340d91f994d" PartId="22804f272053411185ed840dab4fe724">
            <Part Type="strPunktas" Nr="1" Abbr="34-1 str. 3 d. 1 p." DocPartId="7f6e927189a34d19bffb6e83cb4a15b4" PartId="790990ca055144e487fdc9a607c54282">
              <Part Type="strPapunktis" Nr="a" Abbr="34-1 str. 3 d. 1 p. a pp." DocPartId="782cd08a2b6847a984a776f04f227745" PartId="9bb1aa80e0674869922659cfeee60e7e"/>
              <Part Type="strPapunktis" Nr="b" Abbr="34-1 str. 3 d. 1 p. b pp." DocPartId="59d5ef25c06b4516943854648e0c150d" PartId="ca728a6a819640f092e87e20cbdccd68"/>
              <Part Type="strPapunktis" Nr="c" Abbr="34-1 str. 3 d. 1 p. c pp." DocPartId="c56f9da5ba064068b81093c81fef12d2" PartId="7a9fe2189a8a4993a3ee1cdcc38ffe39"/>
              <Part Type="strPapunktis" Nr="d" Abbr="34-1 str. 3 d. 1 p. d pp." DocPartId="c7339157dcfa401dbf961e06f0ebabba" PartId="b1463af97e844ee1a1fa437da0ce5b91"/>
            </Part>
            <Part Type="strPunktas" Nr="2" Abbr="34-1 str. 3 d. 2 p." DocPartId="22b5e3993282479bb19fcea4fb73f3c7" PartId="4c3b1b4d7f134259aa535d805219abee">
              <Part Type="strPapunktis" Nr="a" Abbr="34-1 str. 3 d. 2 p. a pp." DocPartId="cc09a41e0c5b43d0b45c8c9554e77d1a" PartId="af9b4086f2d543dcaf2a69cc00c2906c"/>
              <Part Type="strPapunktis" Nr="b" Abbr="34-1 str. 3 d. 2 p. b pp." DocPartId="fd3fad60a4eb4306ba9653e26f91b3ba" PartId="5aa9130eccd34ff6af5bdda4cad0ca19"/>
              <Part Type="strPapunktis" Nr="c" Abbr="34-1 str. 3 d. 2 p. c pp." DocPartId="dcc1fa6162b84132be5c027141b68c07" PartId="da5bbacc5a4e4564bdd25856461a94e1"/>
              <Part Type="strPapunktis" Nr="d" Abbr="34-1 str. 3 d. 2 p. d pp." DocPartId="bb79b8f5fcad4a8a984c3a4ed32e6c4b" PartId="10d0f648c7844259a308a8f297537aa5"/>
            </Part>
          </Part>
          <Part Type="strDalis" Nr="4" Abbr="34-1 str. 4 d." DocPartId="101cfa292adc4aeeadc22aa8accdb1ce" PartId="b7adae29e28d45bc81f3ad1db898f898"/>
          <Part Type="strDalis" Nr="5" Abbr="34-1 str. 5 d." DocPartId="a683109d34e543c5a1d6599be68d7e9f" PartId="40cfa07238a14784821091240ee81fdf"/>
          <Part Type="strDalis" Nr="6" Abbr="34-1 str. 6 d." DocPartId="9d88c62ca8fa4f6eafcf80f766708a5c" PartId="0626e43523c04047aaa95c01045fc6e4"/>
          <Part Type="strDalis" Nr="7" Abbr="34-1 str. 7 d." DocPartId="08a389ccad2c494686325a8c7e132af1" PartId="69cdcc12c9fd4e9d8b548e50215f6106">
            <Part Type="strPunktas" Nr="1" Abbr="34-1 str. 7 d. 1 p." DocPartId="8b5af5ef59d84023b61bb27bbb735204" PartId="aab499d5470d4d3a867bd1ed1a062eb9"/>
            <Part Type="strPunktas" Nr="2" Abbr="34-1 str. 7 d. 2 p." DocPartId="d2ce198c58094ad998d9130f20c510bf" PartId="9cef1a0f92ee452fa57154320528775e"/>
            <Part Type="strPunktas" Nr="3" Abbr="34-1 str. 7 d. 3 p." DocPartId="2732146dddad4ae694b4fdcd7bef5c83" PartId="15d7db22577c404f84040ef196ae99b0"/>
          </Part>
          <Part Type="strDalis" Nr="8" Abbr="34-1 str. 8 d." DocPartId="8bda0a9e0f184d29b2260895ab2d99d7" PartId="1b18ea97ff8e4859984ca1a9e978cbd7"/>
          <Part Type="strDalis" Nr="9" Abbr="34-1 str. 9 d." DocPartId="da42ff034e574586a14c691ae31b452a" PartId="b45c3bcf9cfe427899da0b6926e6ebee"/>
          <Part Type="strDalis" Nr="10" Abbr="34-1 str. 10 d." DocPartId="8917927982e84193b13a9c4fef149ca0" PartId="c24a00e545244a619a2b73b83af30923"/>
          <Part Type="strDalis" Nr="11" Abbr="34-1 str. 11 d." DocPartId="db2f02de4b4b4928832e88e0d77b1412" PartId="d28eee0382574876b836b68b32842944"/>
        </Part>
        <Part Type="straipsnis" Nr="34-2" Abbr="34-2 str." Title="Informacija apie visuomenės informavimo audiovizualinėmis priemonėmis paslaugų teikėją" DocPartId="4d0b697b419c49ad9d8f99444b79c77a" PartId="4a429944d1f94e51b4840868cbd389e6"/>
        <Part Type="straipsnis" Nr="35" Abbr="35 str." Title="Paskelbtos informacijos saugojimas" DocPartId="6dfb28c4ca2942d883f16212c048e1a9" PartId="9e8f7209d432490186c2d1892ac611cf">
          <Part Type="strDalis" Nr="1" Abbr="35 str. 1 d." DocPartId="3d72cf8b64d146159173032c9d0b462a" PartId="bb52309cfa6944568be1aa7322e6ea93"/>
          <Part Type="strDalis" Nr="2" Abbr="35 str. 2 d." DocPartId="5bd528ea6a6c44e5b869f1bb53f81474" PartId="78d732a3d86745dfaee3674bee6587a8"/>
        </Part>
        <Part Type="straipsnis" Nr="36" Abbr="36 str." Title="Leidiniams ir jų platinimui keliami reikalavimai" DocPartId="7e1909e0ba364772bd4f1e269c9bf407" PartId="367dd3d7cafb408c82f53c5fd67b2e04">
          <Part Type="strDalis" Nr="1" Abbr="36 str. 1 d." DocPartId="2677b079d19c43e0bb8418c78f28cb08" PartId="37ce4ffb7d9a404fb17581bf96d3e2f1"/>
          <Part Type="strDalis" Nr="2" Abbr="36 str. 2 d." DocPartId="64ab78e4eccf4851aa9e1d606f286983" PartId="3273a892aa0c4b5bb51cdf8eded7ba71"/>
          <Part Type="strDalis" Nr="3" Abbr="36 str. 3 d." DocPartId="07390adbe09b44c1b551a07fe41c53a8" PartId="7e2d41f1f70b47a88331601608dce01c"/>
        </Part>
        <Part Type="straipsnis" Nr="37" Abbr="37 str." Title="Europos audiovizualiniai kūriniai ir jų sklaidai keliami reikalavimai" DocPartId="1f08986655ea443e8534bb0c1ff0fdf3" PartId="59f701f409c04a8f827fb021f4c61f1c">
          <Part Type="strDalis" Nr="1" Abbr="37 str. 1 d." DocPartId="1bc6caf068344f5ea9109fe40cd3e59a" PartId="1ad4f08b4e2d43e28e0181730c0c49c4">
            <Part Type="strPunktas" Nr="1" Abbr="37 str. 1 d. 1 p." DocPartId="092c452c6e1445a1ae53e2a4927ed4d0" PartId="46ffcb4c393b42c09b49393dcd44b8b8"/>
            <Part Type="strPunktas" Nr="2" Abbr="37 str. 1 d. 2 p." DocPartId="7c662cc5f5f14a0d8f1caf7ac8fd770f" PartId="063387644fe74f3b822dcb03b37a94d2"/>
          </Part>
          <Part Type="strDalis" Nr="2" Abbr="37 str. 2 d." DocPartId="660ef9362e8340fa9aa95e1f8973f073" PartId="0e0261dca2344aa681012967c6c586cd"/>
          <Part Type="strDalis" Nr="3" Abbr="37 str. 3 d." DocPartId="7091100d418d4c29b83a2e1d89ed812f" PartId="97f7a9ec9cf348f185eb8fa1b9baff36"/>
          <Part Type="strDalis" Nr="4" Abbr="37 str. 4 d." DocPartId="254facda7570486e86a804900077a85d" PartId="de58d213254b430586b07d6b85be0839"/>
          <Part Type="strDalis" Nr="5" Abbr="37 str. 5 d." DocPartId="8df94da2ac8643e3b245965676c37177" PartId="b0666f870479460b8f682a37b5290ce9"/>
          <Part Type="strDalis" Nr="6" Abbr="37 str. 6 d." DocPartId="d1ffed7cc35047f9a2111d167124ebce" PartId="11e655f94a6d4f87b384b1f2726d8501"/>
          <Part Type="strDalis" Nr="7" Abbr="37 str. 7 d." DocPartId="8d0301958d8f4e2d966a5913abc344e0" PartId="99afd25214ad4edfb47a225d6e1a225d"/>
        </Part>
        <Part Type="straipsnis" Nr="38" Abbr="38 str." Title="Visuomenei reikšmingų įvykių prieiga ir kiti radijo ir televizijos programoms keliami reikalavimai" DocPartId="3a2974489f544329a10ee5988bc73ecd" PartId="fe0d107ca93f457a8c0585ea3fd54e8d">
          <Part Type="strDalis" Nr="1" Abbr="38 str. 1 d." DocPartId="205a88be46b74bd787c17e2c5641b06e" PartId="2bfcf4e3d5e749719433ba8d74171fe9"/>
          <Part Type="strDalis" Nr="2" Abbr="38 str. 2 d." DocPartId="56e2473f6a024040857dfee0278e933a" PartId="fcdbebcae6d546a396ad895a1bf8302f"/>
          <Part Type="strDalis" Nr="3" Abbr="38 str. 3 d." DocPartId="7b00f50832784ac6ac2202f9b9ab0404" PartId="725f099a34874c2390e93c2acd0721ae"/>
          <Part Type="strDalis" Nr="4" Abbr="38 str. 4 d." DocPartId="f0d7e524e16d4a0392a9d8f187b77537" PartId="0fdfe15715114703b0f83d36e4657e05"/>
          <Part Type="strDalis" Nr="5" Abbr="38 str. 5 d." DocPartId="841525fa15504283bbb5f0e7f603e078" PartId="c58ec4d271274a938d81f440f2c0dafb"/>
          <Part Type="strDalis" Nr="6" Abbr="38 str. 6 d." DocPartId="195977cde0844d918ba9ec74c3c548a4" PartId="70ea9de4c3ce44a4b06fd35a16fb1d1f">
            <Part Type="strPunktas" Nr="1" Abbr="38 str. 6 d. 1 p." DocPartId="3d83ad9b56cc458e996ff83ea73a4a05" PartId="b23b992545ac48f091262f762c6baaab"/>
            <Part Type="strPunktas" Nr="2" Abbr="38 str. 6 d. 2 p." DocPartId="edeb2fc426b44454a2f8d1f0c4bc2577" PartId="87fad107a9de4180a59f83f4de7fb1c6"/>
            <Part Type="strPunktas" Nr="3" Abbr="38 str. 6 d. 3 p." DocPartId="b25579bc9b5e42edb9f64bd40eab226e" PartId="a77f5e6277ae4bdb80ee4d209be0b3db"/>
            <Part Type="strPunktas" Nr="4" Abbr="38 str. 6 d. 4 p." DocPartId="b272b858d4f04f1dad6baad171fc3d68" PartId="863d59543aaf47cba8b32704adc02ef8"/>
          </Part>
          <Part Type="strDalis" Nr="7" Abbr="38 str. 7 d." DocPartId="dfbd92b3a0314230823f9abf845b30a2" PartId="5957b8914a9846bc978e100f923f6329"/>
          <Part Type="strDalis" Nr="8" Abbr="38 str. 8 d." DocPartId="2a45268140bf438f84bacfeeaf4bb800" PartId="d50ed793b40149e09f1a0eba304c8164"/>
          <Part Type="strDalis" Nr="9" Abbr="38 str. 9 d." DocPartId="55060a8df7bc4256912fda5f6a8bb01c" PartId="ae9825cc9c6e4b2d9098917cc738fd9a"/>
          <Part Type="strDalis" Nr="10" Abbr="38 str. 10 d." DocPartId="9f205a5e75b34f3383d236433d28ef90" PartId="20e19e6081884ecaa14a21e2c1f8ffac"/>
        </Part>
        <Part Type="straipsnis" Nr="39" Abbr="39 str." Title="„39 straipsnis. Reklamai, komerciniams audiovizualiniams pranešimams ir pranešimams žiniasklaidai keliami reikalavimai“." DocPartId="11f024ca9a954e42875e285301229650" PartId="f5f7399233ab4dc7add010a795ea9b09">
          <Part Type="strDalis" Nr="1" Abbr="39 str. 1 d." DocPartId="5f9eaf6183be41a29bf6bac54d0c2ce6" PartId="0812e78e469c4a07a41ebb53f539c4ed"/>
          <Part Type="strDalis" Nr="2" Abbr="39 str. 2 d." DocPartId="95b946fd98a04649800b470deb00fd3d" PartId="270329724bfc47e0aaac84592771c0cc">
            <Part Type="strPunktas" Nr="1" Abbr="39 str. 2 d. 1 p." DocPartId="3ac5c5a5fbc6441dba43c33bef84f199" PartId="c9b5009fb08d4ab68d7ff3ff6cd6ed89"/>
            <Part Type="strPunktas" Nr="2" Abbr="39 str. 2 d. 2 p." DocPartId="16fbe58eea784a4c93788ec714b0325d" PartId="e35c52acd2bf4868b18005cc0afd62ec"/>
            <Part Type="strPunktas" Nr="3" Abbr="39 str. 2 d. 3 p." DocPartId="90ad4d678ba548b1a44819e2cdc9e68e" PartId="93b53f7c5a714d3094b456d4270d586b"/>
            <Part Type="strPunktas" Nr="4" Abbr="39 str. 2 d. 4 p." DocPartId="f1d211588673448ea42472849f71d480" PartId="df425ce741ff4a7e80ceebf8c331cc29"/>
            <Part Type="strPunktas" Nr="5" Abbr="39 str. 2 d. 5 p." DocPartId="1be5b6e41efe41c399893ed07f610488" PartId="3a93a8af4b7d44639dcb0197fa30154f"/>
            <Part Type="strPunktas" Nr="6" Abbr="39 str. 2 d. 6 p." DocPartId="5e89dc1da28d4cc0a6c1ccdc1fb18552" PartId="7de8ca3be6654263b570fb6de3082c88"/>
            <Part Type="strPunktas" Nr="7" Abbr="39 str. 2 d. 7 p." DocPartId="bf82c8eaee944ae88f366220d162adba" PartId="359cda39421d4ebe9e96342f3954b567"/>
            <Part Type="strPunktas" Nr="8" Abbr="39 str. 2 d. 8 p." DocPartId="720095a7dc8c4724ab7a55851d8f0829" PartId="628fc1374d1d457b9f6c37fedcbd296a"/>
            <Part Type="strPunktas" Nr="9" Abbr="39 str. 2 d. 9 p." DocPartId="0516cc5c2f944e62a6cd34dce07cf7a7" PartId="9fde649136544ab8a3388402a0b5a8dc"/>
            <Part Type="strPunktas" Nr="10" Abbr="39 str. 2 d. 10 p." DocPartId="fe35cad147464060b557c41ca8cb5b48" PartId="92f11161a3404caeb08cd7ed59a6b46c"/>
            <Part Type="strPunktas" Nr="11" Abbr="39 str. 2 d. 11 p." DocPartId="432ef3da2c5e4c328888db49ef603167" PartId="74e4bc80b5184aa4a976984b2c7383ac"/>
            <Part Type="strPunktas" Nr="12" Abbr="39 str. 2 d. 12 p." DocPartId="8ef06f95d24a4a968a8870be0b562a67" PartId="f8b05f9dba7f4f1abd540e2e94163b3d"/>
          </Part>
          <Part Type="strDalis" Nr="3" Abbr="39 str. 3 d." DocPartId="a8f01a5d5faa46d5bbfa6b5686451f0f" PartId="4f3514596182471b900d46ae0ce30e13"/>
          <Part Type="strDalis" Nr="4" Abbr="39 str. 4 d." DocPartId="948034f288824e83b14e7e340df86b37" PartId="8a7543303bc64eb2b49b52fa05ed84d2"/>
          <Part Type="strDalis" Nr="5" Abbr="39 str. 5 d." DocPartId="77e7520fda2c4f52a8c163292f4609e3" PartId="6d0bdd4993ef47d5aed296bcc1a83b53">
            <Part Type="strPunktas" Nr="1" Abbr="39 str. 5 d. 1 p." DocPartId="2cb9ee55132747458253326d52135c52" PartId="c08af41072fd4fca9aca14f855a8efe1"/>
            <Part Type="strPunktas" Nr="2" Abbr="39 str. 5 d. 2 p." DocPartId="3ec959624eb74f78813420bcb8e6c8b5" PartId="4ef91adcda77447fa9482f302f2071a1"/>
            <Part Type="strPunktas" Nr="3" Abbr="39 str. 5 d. 3 p." DocPartId="513cd5de9c5f485da7ba5469a1072d26" PartId="ac0d3bdba0a441299d2d773f75e37e4e"/>
            <Part Type="strPunktas" Nr="4" Abbr="39 str. 5 d. 4 p." DocPartId="4eaf2648047c41a99198b9eddffc30d7" PartId="e5c6502b3d4a41cb85480333107381e8"/>
            <Part Type="strPunktas" Nr="5" Abbr="39 str. 5 d. 5 p." DocPartId="b14af55421544b95a22b0a466a98be4e" PartId="abb0a272ab194e01b9b203c138acf706"/>
            <Part Type="strPunktas" Nr="6" Abbr="39 str. 5 d. 6 p." DocPartId="f6839a2580994a0eba3467129d8e29ed" PartId="8d0dd2ed14fd49649e879aa4be1ec69e"/>
            <Part Type="strPunktas" Nr="7" Abbr="39 str. 5 d. 7 p." DocPartId="32333feacb624a2e807d35008737e5bd" PartId="d470be5a139c45e68f59e1c4f50fd3c2"/>
            <Part Type="strPunktas" Nr="8" Abbr="39 str. 5 d. 8 p." DocPartId="99963af587c142f0ae329241de2610c4" PartId="0117f51cc0ca4deda9b60ce4fe26ae50"/>
            <Part Type="strPunktas" Nr="9" Abbr="39 str. 5 d. 9 p." DocPartId="bf860cb312be4d978a7c7f2c21b33238" PartId="cfadca68e59c463c9af9bfbb036bce52"/>
            <Part Type="strPunktas" Nr="10" Abbr="39 str. 5 d. 10 p." DocPartId="e7de41a97bb34a76a6d580d8925ac336" PartId="a36f43f287864207b6f99111d87acbee"/>
          </Part>
          <Part Type="strDalis" Nr="6" Abbr="39 str. 6 d." DocPartId="a6d657a6c6aa4c88b19c80feaa942da6" PartId="c76562d92a2f41bbbfa2afe2418f4756"/>
          <Part Type="strDalis" Nr="7" Abbr="39 str. 7 d." DocPartId="2a065cc381a94e3497dd6295ab97bec8" PartId="c857b04306cc4f27b9968e1f6f7cb4e1"/>
          <Part Type="strDalis" Nr="8" Abbr="39 str. 8 d." DocPartId="f1d2e7433ffc4f7ba9bd365c8a07aa1f" PartId="435fb6dba64447d5a4af1ab555c396d8"/>
          <Part Type="strDalis" Nr="9" Abbr="39 str. 9 d." DocPartId="426e4c45b9e6485cadffead397100523" PartId="50d8187fb2384224bf7eb51fb4753b63"/>
          <Part Type="strDalis" Nr="10" Abbr="39 str. 10 d." DocPartId="5102ba2626b44109801810ebfa37c0e2" PartId="1322b9c74f014279bad3a9fc950e9e45"/>
          <Part Type="strDalis" Nr="11" Abbr="39 str. 11 d." DocPartId="77fe1f37cf4c45dcbed67f5c491aaa32" PartId="0b17432837fd4ca79dbed0cf9893a976"/>
          <Part Type="strDalis" Nr="12" Abbr="12 d." DocPartId="8c3c7a1fab174e41b7207f6e1d3fc96e" PartId="ce6ea37713c74ce68b6ba99b5b6e72e8">
            <Part Type="strPunktas" Nr="1" Abbr="12 d. 1 p." DocPartId="6847b6e3c3114837823a4d607e39de04" PartId="87da37655b144c95ad2c5df40343aa89"/>
            <Part Type="strPunktas" Nr="2" Abbr="12 d. 2 p." DocPartId="e5c4c3c7a355475a89788e9acc8ffb1e" PartId="efda39da160e49209aab941e7c77ea31"/>
            <Part Type="strPunktas" Nr="3" Abbr="12 d. 3 p." DocPartId="ff6ccc270fae4475815cd4d3417467c1" PartId="7bf3f02bcc6144109e0147464f1b4967"/>
          </Part>
        </Part>
        <Part Type="straipsnis" Nr="40" Abbr="40 str." Title="Audiovizualinės žiniasklaidos paslaugų, radijo programų ir (ar) atskirų programų rėmimas" DocPartId="eefdff11cc954582b07d161e14a6ef59" PartId="e0c0ffec3eba4f5fbc715c3c4334fac7">
          <Part Type="strDalis" Nr="1" Abbr="40 str. 1 d." DocPartId="1883b60b88f54512b366d64e96e714ba" PartId="ab10e71186294bff80a44284909ec27e">
            <Part Type="strPunktas" Nr="1" Abbr="40 str. 1 d. 1 p." DocPartId="9eedfec285394f3d9495ccbb9b2c408e" PartId="9997ae8419334afda3d6a769f35f93f5"/>
            <Part Type="strPunktas" Nr="2" Abbr="40 str. 1 d. 2 p." DocPartId="a486d8f53f4c437a9424e46f4bd496e5" PartId="4786596c1822401ea4d686a8cbfb6944"/>
            <Part Type="strPunktas" Nr="3" Abbr="40 str. 1 d. 3 p." DocPartId="acd866ac32694a8ab745e0be0d1da6dd" PartId="b664b4ad5f41454597895ca295cf3ee6"/>
          </Part>
          <Part Type="strDalis" Nr="2" Abbr="40 str. 2 d." DocPartId="cdcd1b0af37e41c099de8bd0e528ca30" PartId="fad1eec2d64a48c5a0d9a08eb8598cfa"/>
          <Part Type="strDalis" Nr="3" Abbr="40 str. 3 d." DocPartId="660f3a69db85485591613355ba155df5" PartId="f343f66ad4d1418f8cdcb1e51e6bc8ef"/>
          <Part Type="strDalis" Nr="4" Abbr="40 str. 4 d." DocPartId="d6b70130f650479cb2022dae7ceba8fc" PartId="61dd542d6dc84ceba5d7208acce8ac55"/>
        </Part>
        <Part Type="straipsnis" Nr="40-1" Abbr="40-1 str." Title="Prekių rodymui programose keliami reikalavimai" DocPartId="f33d185243fa450fa06a8bca5177fa9f" PartId="b1b53105f3364645830bfee47890dd38">
          <Part Type="strDalis" Nr="1" Abbr="40-1 str. 1 d." DocPartId="33616e2a067643d3aa02adef13ec5cd8" PartId="dac922967af54ea5b3ee60386e7e650c">
            <Part Type="strPunktas" Nr="1" Abbr="40-1 str. 1 d. 1 p." DocPartId="dc97aa453b694b05b92d38b4fbaab574" PartId="ba73bc90d311438594c41f0c7dfc59d2"/>
            <Part Type="strPunktas" Nr="2" Abbr="40-1 str. 1 d. 2 p." DocPartId="867b20c13ea24cc9bdf81c3b683f9ddb" PartId="70fbdeff46794b26ad2363131286d6e2"/>
            <Part Type="strPunktas" Nr="3" Abbr="40-1 str. 1 d. 3 p." DocPartId="defba1fc6a9446f580fb5aa50f86a0d5" PartId="c389d642b4384418b852f2e87d2c5d56"/>
            <Part Type="strPunktas" Nr="4" Abbr="40-1 str. 1 d. 4 p." DocPartId="307f24a4cfcc471cb9b01561c5dab643" PartId="06b2147d8d89415a973dc263d492a2b5"/>
          </Part>
          <Part Type="strDalis" Nr="2" Abbr="40-1 str. 2 d." DocPartId="cf8a941b4bd0413d86879f79929dfca7" PartId="6104e1f2d0344606a916ba22aa06a903">
            <Part Type="strPunktas" Nr="1" Abbr="40-1 str. 2 d. 1 p." DocPartId="99b1d4864e374d308a2e58332aea74a7" PartId="3ff320f3e8bd4a6b8d511d1d2f097c06"/>
            <Part Type="strPunktas" Nr="2" Abbr="40-1 str. 2 d. 2 p." DocPartId="7a4b85790b424ce182e634469f31a751" PartId="276beb06eee7458b8871c534d14688c6"/>
          </Part>
          <Part Type="strDalis" Nr="3" Abbr="40-1 str. 3 d." DocPartId="7945edc725384ac48571305a9314201b" PartId="e40b93fa65e04627970bb2a251b6abdb">
            <Part Type="strPunktas" Nr="1" Abbr="40-1 str. 3 d. 1 p." DocPartId="915b729e84724f59a2143aeefa90f957" PartId="a49114ff7b034cff9ca816438d4d883b"/>
            <Part Type="strPunktas" Nr="2" Abbr="40-1 str. 3 d. 2 p." DocPartId="fbf646e5eca04d3f86877dca4399ff7d" PartId="b3391a44cb7c4de3be51867025f4cd3d"/>
            <Part Type="strPunktas" Nr="3" Abbr="40-1 str. 3 d. 3 p." DocPartId="29acd2d12b084458afd67a23dea5ea46" PartId="fbe34646e805422aadf81569a36d83c1"/>
            <Part Type="strPunktas" Nr="4" Abbr="40-1 str. 3 d. 4 p." DocPartId="e96131a7ccf7493eb1aab38dac25f6ea" PartId="fd5ee3b896c24e6eae52db32213fff61"/>
          </Part>
        </Part>
      </Part>
      <Part Type="skirsnis" Nr="3" Title="„TREČIASIS SKIRSNIS DALIJIMOSI VAIZDO MEDŽIAGA PLATFORMŲ PASLAUGŲ REGLAMENTAVIMAS“." DocPartId="92e0d76cfe924c93b1cd1b02a361e7c9" PartId="d0a63a8397a04eebb425908df22b035b">
        <Part Type="straipsnis" Nr="40-2" Abbr="40-2 str." Title="Užsakomųjų visuomenės informavimo audiovizualinėmis priemonėmis paslaugų teikėjų registracija" DocPartId="f4a99dce394d4e97a4b2cc8931a8d53f" PartId="01b2d712c1b74b9496106f76e91ddcf5"/>
        <Part Type="straipsnis" Nr="40-3" Abbr="40-3 str." Title="Lietuvos Respublikos jurisdikcijai priklausantys dalijimosi vaizdo medžiaga platformos paslaugos teikėjai" DocPartId="1ab96eb6dd384684a8456215a717b9e0" PartId="b377b8dc6cd74e80abc91d2aed8a88d3">
          <Part Type="strDalis" Nr="1" Abbr="40-3 str. 1 d." DocPartId="e7c01859c21c4f45a90a8387cb268be5" PartId="139fd0931a5b48589b011d9033881e03">
            <Part Type="strPunktas" Nr="1" Abbr="40-3 str. 1 d. 1 p." DocPartId="4fd36dadde2b4e4a85eb981d9b60269b" PartId="a7f85402e14e4666897e42e58b43e965"/>
            <Part Type="strPunktas" Nr="2" Abbr="40-3 str. 1 d. 2 p." DocPartId="0bfa311da6394b68b7a7df5a2737179b" PartId="0feddc9aecca487889dc8c7781a85503"/>
          </Part>
          <Part Type="strDalis" Nr="2" Abbr="40-3 str. 2 d." DocPartId="e2cba37e3c054d6e958851c34a68a160" PartId="02bf95441ba7406f94c40f9a6e9e8606"/>
          <Part Type="strDalis" Nr="3" Abbr="40-3 str. 3 d." DocPartId="23a76f80341b414a9f2ddf5d2f6cacb2" PartId="87c70910b90c46a0b2b980be541d1bbf"/>
        </Part>
        <Part Type="straipsnis" Nr="40-4" Abbr="40-4 str." Title="Dalijimosi vaizdo medžiaga platformos paslaugų teikėjų veiklai keliami reikalavimai" DocPartId="80439052b5ca487983bc808253258afa" PartId="7c72fef8ebd941a9b9c5f3a9a51c5667">
          <Part Type="strDalis" Nr="1" Abbr="40-4 str. 1 d." DocPartId="00d80e75a8a040da901269dcac388be4" PartId="8d9ae132b919465eac0220889774c211">
            <Part Type="strPunktas" Nr="1" Abbr="40-4 str. 1 d. 1 p." DocPartId="76f7e8aa812c45ebacbff1429d651c15" PartId="34f7a674f3184162808db9b36cd48fbf"/>
            <Part Type="strPunktas" Nr="2" Abbr="40-4 str. 1 d. 2 p." DocPartId="4ce0bb10378443058017cac30f9e4f55" PartId="f1d87ccfa2bc4f71b00772593af4d6bd"/>
            <Part Type="strPunktas" Nr="3" Abbr="40-4 str. 1 d. 3 p." DocPartId="dda7d9844c8349f58da10f15b0166aac" PartId="8274fbf4d73241249f0dfc5cff22b011"/>
            <Part Type="strPunktas" Nr="4" Abbr="40-4 str. 1 d. 4 p." DocPartId="8d875e2e27114751a7b1003f370b4840" PartId="ba0e0975db7e4ccc9c1b904e067d7103"/>
            <Part Type="strPunktas" Nr="5" Abbr="40-4 str. 1 d. 5 p." DocPartId="87fbb94cda5141b1935739f028848caf" PartId="8d06a676951e424f82fe03ba4072e545"/>
          </Part>
          <Part Type="strDalis" Nr="2" Abbr="40-4 str. 2 d." DocPartId="3585cc1b60714dcb828877e4c067ec24" PartId="906d91e54c634c0aaff887a27d33e87f">
            <Part Type="strPunktas" Nr="1" Abbr="40-4 str. 2 d. 1 p." DocPartId="3f51cc19bdef484fa2288ba1a3b1620a" PartId="48e4a07635f54a8ca7a87d3c7b1b99dd"/>
            <Part Type="strPunktas" Nr="2" Abbr="40-4 str. 2 d. 2 p." DocPartId="afcc7027b080409abe622718cc764f73" PartId="139eb62b1a3e471c9cd9aa78d58ca58c"/>
            <Part Type="strPunktas" Nr="3" Abbr="40-4 str. 2 d. 3 p." DocPartId="0b7721ab47c842999777bba1cf8bc7ea" PartId="46d33082ada5475880e249c1a01ad46a"/>
            <Part Type="strPunktas" Nr="4" Abbr="40-4 str. 2 d. 4 p." DocPartId="86aacdcff2fa4e59ac70bc2feb803d17" PartId="20da6057dcfb4a5e9716549196fca689"/>
            <Part Type="strPunktas" Nr="5" Abbr="40-4 str. 2 d. 5 p." DocPartId="98e6c55cb548484b9b91b66ef7d24922" PartId="b8d47e501e354447867d50e931fc7296"/>
            <Part Type="strPunktas" Nr="6" Abbr="40-4 str. 2 d. 6 p." DocPartId="a9e4f868ab924980887450fc30d39ef7" PartId="abaa41f3027041808f4bded4e18d88db"/>
            <Part Type="strPunktas" Nr="7" Abbr="40-4 str. 2 d. 7 p." DocPartId="b77d2eb0bfea4b1fbfef303027c3e1b9" PartId="324be621c5b34bc8ad9228179bb6bbb9"/>
            <Part Type="strPunktas" Nr="8" Abbr="40-4 str. 2 d. 8 p." DocPartId="0a12d3c04b7140fabd816490d1294e99" PartId="54a2662862ff4643bd2ea241b1412a0d"/>
            <Part Type="strPunktas" Nr="9" Abbr="40-4 str. 2 d. 9 p." DocPartId="3aae9116882b40248f58872da3280a8f" PartId="8997ad7697da41efae4bb0e838782ad6"/>
            <Part Type="strPunktas" Nr="10" Abbr="40-4 str. 2 d. 10 p." DocPartId="84d274ade3054dcbab266794220c31f5" PartId="fe6f93d7f0134b8ca78d7aaed2570dc2"/>
          </Part>
          <Part Type="strDalis" Nr="3" Abbr="40-4 str. 3 d." DocPartId="2e92c63e25624837be51e5eb0f131ec4" PartId="d57af1c924f34583a97be15b15024379"/>
          <Part Type="strDalis" Nr="4" Abbr="40-4 str. 4 d." DocPartId="9a3b7cf5b1f9467c8887c7a24bca1a7c" PartId="7f4c3c7fe04145b983641f9e4679979d"/>
          <Part Type="strDalis" Nr="5" Abbr="40-4 str. 5 d." DocPartId="d7e9a031142f478c98336cf4abf4fed8" PartId="846884ea610846218ea1b6a6e5563991"/>
          <Part Type="strDalis" Nr="6" Abbr="40-4 str. 6 d." DocPartId="15160343e52c48cfbcc329080d13afcd" PartId="7abd8e85077e4d3d9797d0b86c3ad03a"/>
          <Part Type="strDalis" Nr="7" Abbr="40-4 str. 7 d." DocPartId="74c3157e2c4b4b8eb92c933588e54c89" PartId="d5da8bf3b8254c1b8d6704098101939d"/>
        </Part>
        <Part Type="straipsnis" Nr="40-5" Abbr="40-5 str." Title="Dalijimosi vaizdo medžiaga platformos paslaugų teikėjų atsakomybė ir asmens teisių apsauga" DocPartId="324084b347f84402a108c67c5d20032d" PartId="048a5d3e098b43e48d19a88837a0a7de">
          <Part Type="strDalis" Nr="1" Abbr="40-5 str. 1 d." DocPartId="0da5583555754bb29194d6fa2905eae1" PartId="ca4ecf75e73e40f8a40cd538807ff1cc"/>
          <Part Type="strDalis" Nr="2" Abbr="40-5 str. 2 d." DocPartId="b13b965564f744b79391de9ba5c70f61" PartId="e3979aa6f646492489628b63a86184e2"/>
        </Part>
      </Part>
      <Part Type="skirsnis" Nr="4" Title="ŽURNALISTŲ, VIEŠOSIOS INFORMACIJOS RENGĖJŲ IR SKLEIDĖJŲ PAREIGOS IR ATSAKOMYBĖ" DocPartId="d0b34cb95abe4752913f7b492a03d5bb" PartId="854cc604b5364ef3a5ed7f50dff245f7">
        <Part Type="straipsnis" Nr="41" Abbr="41 str." Title="Žurnalistų pareigos" DocPartId="455ba44e37ae4532a4bc1d3ba780798a" PartId="bab719fe93f7438d857f4cac32f201cc">
          <Part Type="strDalis" Nr="1" Abbr="41 str. 1 d." DocPartId="d4985294051e4b0782da8019d5a7e07d" PartId="3b975e8661e34883a0c5554be257d946"/>
          <Part Type="strDalis" Nr="2" Abbr="41 str. 2 d." DocPartId="69d7363362d24e90aae197ca44778f33" PartId="ffdbb576a0b74f14908b18000507274c">
            <Part Type="strPunktas" Nr="1" Abbr="41 str. 2 d. 1 p." DocPartId="cb8911c5035f40af9664481c9cd007a0" PartId="f7935b425ec24897a28e6d788961d446"/>
            <Part Type="strPunktas" Nr="2" Abbr="41 str. 2 d. 2 p." DocPartId="b281198524d849928f0822a6c137abe5" PartId="ee37f42d45fa42839d4d2d18002c00eb"/>
            <Part Type="strPunktas" Nr="3" Abbr="41 str. 2 d. 3 p." DocPartId="c4007f19ffa44cd08a63811c4580f40d" PartId="d468cf2e42784a67bed72c56f0e483ef"/>
            <Part Type="strPunktas" Nr="4" Abbr="41 str. 2 d. 4 p." DocPartId="04091c43d44945bf877189f51e29fe3f" PartId="56aea9735a1b417ea72ca872063caecd"/>
            <Part Type="strPunktas" Nr="5" Abbr="41 str. 2 d. 5 p." DocPartId="ae8d1f14d0a04d83a9b115ed99c686f0" PartId="cc6e3a97410149b19a2dc1b91efc2ee6"/>
            <Part Type="strPunktas" Nr="6" Abbr="41 str. 2 d. 6 p." DocPartId="348b0b560fac4387963f86af2383376e" PartId="10863124fcf54896bf4d279420e6254e"/>
            <Part Type="strPunktas" Nr="7" Abbr="41 str. 2 d. 7 p." DocPartId="0e356d4a631447aa89d715a19d3512be" PartId="7f7efa577a7e4c76877ff0108c44154a"/>
            <Part Type="strPunktas" Nr="8" Abbr="41 str. 2 d. 8 p." DocPartId="88fa7d2b50bf4d01877bbf62eacfa80b" PartId="0f067f67dcfd4e41a2ce2f333b1dd73d"/>
            <Part Type="strPunktas" Nr="9" Abbr="41 str. 2 d. 9 p." DocPartId="e405b6872a1d4edd98316fcfaa2cfc7e" PartId="7cc5a39de92147adba137bd739700d30"/>
            <Part Type="strPunktas" Nr="10" Abbr="41 str. 2 d. 10 p." DocPartId="e67691d40cd64170881c11f197549cbc" PartId="3cb0373ccbef4083a461f8e2c3c12b5e"/>
          </Part>
        </Part>
        <Part Type="straipsnis" Nr="42" Abbr="42 str." Title="Pareiga teikti informaciją" DocPartId="2bb87c1010d2470398a5aa9b079815c3" PartId="6880d6d2d1094ccf812d7f9a3b2ac835">
          <Part Type="strDalis" Nr="1" Abbr="42 str. 1 d." DocPartId="a92fbf8eff2b4b9aae879ceffe983d61" PartId="a4b21a3739894d42866a784445de574e"/>
          <Part Type="strDalis" Nr="2" Abbr="42 str. 2 d." DocPartId="0f7821af3e9f4739b59535ae30ab994e" PartId="16127309a26d4ffbb3d6c52e1c36e32a"/>
          <Part Type="strDalis" Nr="3" Abbr="42 str. 3 d." DocPartId="835f012068814273aba7af0c3c473de8" PartId="ba767fd35d99482da8c95e134150c74f"/>
          <Part Type="strDalis" Nr="4" Abbr="42 str. 4 d." DocPartId="fc3510a3ea96482195a9864f15a48df7" PartId="d06a3fa2ec71469c9aa7ebcabb7c7bfe"/>
        </Part>
        <Part Type="straipsnis" Nr="43" Abbr="43 str." Title="Visuomenės informavimo etika ir elgesio (etikos) kodeksai" DocPartId="6614b6abe8e64fe886b1a970214755c3" PartId="2e90135194374985a3ce01591228f677">
          <Part Type="strDalis" Nr="1" Abbr="43 str. 1 d." DocPartId="2cf1a6b45dbe46dd8dfa26a6ac6bb798" PartId="c1cb950964b94f848e4aead21373351b"/>
          <Part Type="strDalis" Nr="2" Abbr="43 str. 2 d." DocPartId="0c8dbe936c6a4032877f7b4ea1116682" PartId="6e664a5ee6b049bd9b3647fd9a9c9b1f"/>
          <Part Type="strDalis" Nr="3" Abbr="43 str. 3 d." DocPartId="edeaa213a06147d795a665e2063ef8d6" PartId="4728bc4567bb40d5b3b45292b15a4eb4"/>
          <Part Type="strDalis" Nr="4" Abbr="43 str. 4 d." DocPartId="d80d3617369649cc9eeb595f208aff11" PartId="b041df19077f4f4fa6fc9a919c6f72dc"/>
          <Part Type="strDalis" Nr="5" Abbr="43 str. 5 d." DocPartId="6267368c72514ef5b2e4cb3a6dd6ab20" PartId="e2305edbdf90489290a0d122e4fda1a4">
            <Part Type="strPunktas" Nr="1" Abbr="43 str. 5 d. 1 p." DocPartId="75baacc195a74a9e9fcadf31ea30991b" PartId="c5f6a0565db44578b1d0fe6e52188d18"/>
            <Part Type="strPunktas" Nr="2" Abbr="43 str. 5 d. 2 p." DocPartId="da6d0019b61443338263fefa9f73d93a" PartId="836950d6192b46e6826b6247012b613c"/>
            <Part Type="strPunktas" Nr="3" Abbr="43 str. 5 d. 3 p." DocPartId="f8dee13da46740be9cbaed0eb5de26bb" PartId="f79384ff5afa4e50b0bc5eb8d70580cb"/>
            <Part Type="strPunktas" Nr="4" Abbr="43 str. 5 d. 4 p." DocPartId="d9a1924f4371498aaccade4d46701d5c" PartId="8a1dcde104264b5b973462f734cc5272"/>
          </Part>
          <Part Type="strDalis" Nr="6" Abbr="43 str. 6 d." DocPartId="c568176476f74d43b57c3bbe9619ea22" PartId="67a12eda228340d8936ab97516af5dd0"/>
          <Part Type="strDalis" Nr="7" Abbr="43 str. 7 d." DocPartId="00a5e84a9534497a9947381d9104ceb9" PartId="748ecaaa8978482cb29a4feff9516954"/>
        </Part>
        <Part Type="straipsnis" Nr="44" Abbr="44 str." Title="Paskelbtos informacijos paneigimas" DocPartId="c3ab8ba5fed84203a56bf88bd696a16b" PartId="c5d4c804c8dc4eee84013ba71291b6c9">
          <Part Type="strDalis" Nr="1" Abbr="44 str. 1 d." DocPartId="b6efa3ed1a544c2fb465081eb365c616" PartId="2c5f50365df64a65b8fb64d4d6377135"/>
          <Part Type="strDalis" Nr="2" Abbr="44 str. 2 d." DocPartId="c2f1c14cfa04476593c24745033d8ad1" PartId="93430df381724afb9b7808cb9258e43f"/>
          <Part Type="strDalis" Nr="3" Abbr="44 str. 3 d." DocPartId="0cc01f66802e4ef1bd230a77f8336a0d" PartId="eaf30ee4a221466aabc4192a9bdc9111"/>
          <Part Type="strDalis" Nr="4" Abbr="44 str. 4 d." DocPartId="23f1f650ca03442daf13df045a6b0839" PartId="1c65543a081b450a81b6aaf6184d004d"/>
          <Part Type="strDalis" Nr="5" Abbr="44 str. 5 d." DocPartId="80e9190ea92247469206d7ebd29adbfb" PartId="1ce5e13077e24c89ab507ec30f46f1b2"/>
          <Part Type="strDalis" Nr="6" Abbr="44 str. 6 d." DocPartId="5e619372859b45e1b5ac847d651998e0" PartId="7883c266374b439f9deec6a5c55d430a"/>
        </Part>
      </Part>
    </Part>
    <Part Type="skyrius" Nr="5" Title="VIEŠOSIOS INFORMACIJOS RENGĖJŲ IR SKLEIDĖJŲ VEIKLOS REGLAMENTAVIMO IR SAVITVARKOS INSTITUCIJOS" DocPartId="4b5032e850a24472af987f1ea07f9aa7" PartId="45b9ed69fee941d0a2871a0b9b8a7220">
      <Part Type="straipsnis" Nr="45" Abbr="45 str." Title="Vyriausybės įgaliotos institucijos kompetencija visuomenės informavimo srityje" DocPartId="13ee34288a3c44d1966c71ee1214696e" PartId="442fd603d01d42f3aa331ca9e9baf2f5">
        <Part Type="strDalis" Nr="1" Abbr="45 str. 1 d." DocPartId="6ac46224bc7e4af2a869e25eb7ef912c" PartId="1b1de57aa1f64a9eb68c531b138174f2"/>
        <Part Type="strDalis" Nr="2" Abbr="45 str. 2 d." DocPartId="3eba7bd2e3f84b64a9742b9918b022d2" PartId="c8c770644bec4802be6b144faceb0fa6">
          <Part Type="strPunktas" Nr="1" Abbr="45 str. 2 d. 1 p." DocPartId="e149c8b1fc894d8c961fa7dbed639086" PartId="564bebcc41b641edbf04c47150dbeec1"/>
          <Part Type="strPunktas" Nr="2" Abbr="45 str. 2 d. 2 p." DocPartId="8f2687005b3b4fa3b911c2664eae91f8" PartId="872e68d0a3694503ad9cdacce0a6270e"/>
          <Part Type="strPunktas" Nr="3" Abbr="45 str. 2 d. 3 p." DocPartId="ff9f47f18ff54a36b91e75377b0814f7" PartId="cdc0287b1ca94503986cf51f74d383d1"/>
          <Part Type="strPunktas" Nr="4" Abbr="45 str. 2 d. 4 p." DocPartId="6614869f71c4445a87d14c2795f52ced" PartId="4f58e27e71c44ccb8329dd732860e283"/>
          <Part Type="strPunktas" Nr="5" Abbr="45 str. 2 d. 5 p." DocPartId="cc7958fcb7b44dd4b4a712df7e5ae663" PartId="3bf24ac8e53349f18fbb02c12dac4402"/>
          <Part Type="strPunktas" Nr="6" Abbr="45 str. 2 d. 6 p." DocPartId="b3899e8fa1304ab784f6afedd0faeb78" PartId="5ef8ad541b07442799a2ffc90f63b35d"/>
          <Part Type="strPunktas" Nr="7" Abbr="45 str. 2 d. 7 p." DocPartId="4ec2ada77104445cb862de5a9d1404f3" PartId="ce9671182e744ca2ad6fef052fbc3e22"/>
          <Part Type="strPunktas" Nr="8" Abbr="45 str. 2 d. 8 p." DocPartId="f03207ac0b7543768e7b2872132c6ce3" PartId="5aa47423ec4c47858fc97a0add852976"/>
        </Part>
        <Part Type="strDalis" Nr="3" Abbr="45 str. 3 d." DocPartId="27f0eeade79b448582ef20a3af4a2e29" PartId="4ed624d004324ab9ac9c2df9fc9e23ce"/>
        <Part Type="strDalis" Nr="4" Abbr="45 str. 4 d." DocPartId="0b4b15799a0547a3a2d7bb4563a580de" PartId="429e5429266d4600b40e5140decab5c8"/>
      </Part>
      <Part Type="straipsnis" Nr="46" Abbr="46 str." Title="Visuomenės informavimo etikos asociacija" DocPartId="080de44e1dea4a299a696ea2ceaade50" PartId="5164d4aed10e4fa28d635726315b3068">
        <Part Type="strDalis" Nr="1" Abbr="46 str. 1 d." DocPartId="385e3c9ae8694903adbfb60a048f52bc" PartId="8a24060a50ce4df7aadf4f201034b8db"/>
        <Part Type="strDalis" Nr="2" Abbr="46 str. 2 d." DocPartId="a12d753da5fc456aa2c7e05b02d280b3" PartId="87ff026af3a741c7a1090e57b1a36903"/>
        <Part Type="strDalis" Nr="3" Abbr="46 str. 3 d." DocPartId="da31f1935c8448908d9bc21c30376522" PartId="14283b38e3474bbaa9e12b7d5fd4a483"/>
        <Part Type="strDalis" Nr="4" Abbr="46 str. 4 d." DocPartId="7dbc8e737e21423694d9e6ff48eb7086" PartId="80e844a9fc13493ca0a23479e58d9a3f"/>
        <Part Type="strDalis" Nr="5" Abbr="46 str. 5 d." DocPartId="3c397bf7332c4177aa02375cb72cd2ff" PartId="275c213895cc403f8cb91f8a61cf23b6">
          <Part Type="strPunktas" Nr="1" Abbr="46 str. 5 d. 1 p." DocPartId="116a6f193bfc4620a6b83d424ffc823e" PartId="8f312117879748d48aafb23a2c8dec7e"/>
          <Part Type="strPunktas" Nr="2" Abbr="46 str. 5 d. 2 p." DocPartId="b294626ed92247b9a6f28cfda4be037b" PartId="afb20dae51c64f4d9fc8e59450a11e59"/>
        </Part>
        <Part Type="strDalis" Nr="6" Abbr="46 str. 6 d." DocPartId="24ea55d725d24ed688895ff12301f2ff" PartId="2194df13af0f44b186d77fcc46729def"/>
      </Part>
      <Part Type="straipsnis" Nr="46-1" Abbr="46-1 str." Title="Visuomenės informavimo etikos komisija" DocPartId="3e5fb06086a24396855bbbdf9f4fc2c2" PartId="80ea884fe5cc435e9cd121f297660d0c">
        <Part Type="strDalis" Nr="1" Abbr="46-1 str. 1 d." DocPartId="3a73127fa2af4cd385f3c528511014e5" PartId="7dcdfd7c2868438b83097138ac81a30d"/>
        <Part Type="strDalis" Nr="2" Abbr="46-1 str. 2 d." DocPartId="4692731c893b40fe9207704d4a30fa32" PartId="60b2c388f1ac4a5b87858ff4d6488c6f"/>
        <Part Type="strDalis" Nr="3" Abbr="46-1 str. 3 d." DocPartId="7fef1109d4154746b52242b79088ec9c" PartId="df16ad3a39cc4c64982c182ee1db128f">
          <Part Type="strPunktas" Nr="1" Abbr="46-1 str. 3 d. 1 p." DocPartId="da16c0b235b5428d8a147d5507cdf267" PartId="7d6b9f8a51cc43c1bbcf77e6d0badd44"/>
          <Part Type="strPunktas" Nr="2" Abbr="46-1 str. 3 d. 2 p." DocPartId="fd3e023aac4f4cafb8565edea516d8c2" PartId="84fa506d7e95438ea08a263599e1ed3e"/>
          <Part Type="strPunktas" Nr="3" Abbr="46-1 str. 3 d. 3 p." DocPartId="412adb2ddd214bd3b70125b6d1ec6d6a" PartId="8d8f171dfdb84b899258e80f8cbc06ef"/>
          <Part Type="strPunktas" Nr="4" Abbr="46-1 str. 3 d. 4 p." DocPartId="e4a5cc2f15f743898edae6f36af446ed" PartId="07f9d439482a4bfbbc4e7ad488f0cb1e"/>
          <Part Type="strPunktas" Nr="5" Abbr="46-1 str. 3 d. 5 p." DocPartId="392cd09e47904af883a7840808efd59d" PartId="4397fd2f20bb4561968b126cc03bc497"/>
        </Part>
        <Part Type="strDalis" Nr="4" Abbr="46-1 str. 4 d." DocPartId="16b56d0b998d4a40b05abc61933d6b23" PartId="e02473575e074bcaaedb27285a493a56"/>
        <Part Type="strDalis" Nr="5" Abbr="46-1 str. 5 d." DocPartId="be51d3850b4948afa7b847d771cd8ff2" PartId="db08d0bb8d414065b4f8db54df0cd1d5"/>
        <Part Type="strDalis" Nr="6" Abbr="46-1 str. 6 d." DocPartId="5ac8de9d557b45d2b523e1b98087bf82" PartId="b16b8149d01249eead68a1e698855b6f"/>
        <Part Type="strDalis" Nr="7" Abbr="46-1 str. 7 d." DocPartId="f3a11e4d9f064730bfde05ae75c8082b" PartId="b08fd0383b91438db815ca15053796ba"/>
        <Part Type="strDalis" Nr="8" Abbr="46-1 str. 8 d." DocPartId="0a0b9b136d8b423faec114596bc5f59b" PartId="2c8ae3be3c2e4795a2b722bd0a40cb4f"/>
        <Part Type="strDalis" Nr="9" Abbr="46-1 str. 9 d." DocPartId="af3e23678cdc497f90bf10ce85e54817" PartId="ddf852a119354bd481148c3b0ac71fd6"/>
      </Part>
      <Part Type="straipsnis" Nr="47" Abbr="47 str." Title="Lietuvos radijo ir televizijos komisija" DocPartId="157780d62c5748189612a5768f36b87a" PartId="ff23c1f1c33e48d29f3ce75908b3fa77">
        <Part Type="strDalis" Nr="1" Abbr="47 str. 1 d." DocPartId="f1cd3417193f4f5583862ee9cc95e3ef" PartId="2fd2a05f56b34aadae247c0bb43e6478"/>
        <Part Type="strDalis" Nr="2" Abbr="47 str. 2 d." DocPartId="c3d395d8b69b48ce9175b8fe9fae698a" PartId="438a58120ca940408093ae85a75ccd9e"/>
        <Part Type="strDalis" Nr="3" Abbr="47 str. 3 d." DocPartId="c778b5b0281e46cf8fdfad20b4fc7023" PartId="7fbaa24b8adf499aad0b9597701e5e07"/>
        <Part Type="strDalis" Nr="4" Abbr="47 str. 4 d." DocPartId="bbda847e37b943b7846f3c55588561e2" PartId="3e87e9736dba4be6988239d8ed9aa799"/>
        <Part Type="strDalis" Nr="5" Abbr="47 str. 5 d." DocPartId="76c1d0c2d6f7445f9637183a5894ea8f" PartId="d398a168d094446285fa03f657951a8f">
          <Part Type="strPunktas" Nr="1" Abbr="47 str. 5 d. 1 p." DocPartId="f717818a764340eb9e5f0083619f3ed4" PartId="8f784e09cbf54181953009a7bb90bcc5"/>
          <Part Type="strPunktas" Nr="2" Abbr="47 str. 5 d. 2 p." DocPartId="1e60d79f6a8940df8b61d31296cc8a26" PartId="85e36c55dc6e4e97ab0771385c28cf04"/>
          <Part Type="strPunktas" Nr="3" Abbr="47 str. 5 d. 3 p." DocPartId="1dcdda0d1e004519b664a9fea9fde6c9" PartId="94528406919a49e991ffedd6cfe02d73"/>
          <Part Type="strPunktas" Nr="4" Abbr="47 str. 5 d. 4 p." DocPartId="5dcacb4c4c4d429686bedc81c5f5aadc" PartId="04d376984258460aa22c9cb310850e26"/>
          <Part Type="strPunktas" Nr="5" Abbr="47 str. 5 d. 5 p." DocPartId="f936b3eff9bb4ba3b3114d573036446b" PartId="6b35d0caa3eb4696bb2991f36f61d4e8"/>
          <Part Type="strPunktas" Nr="6" Abbr="47 str. 5 d. 6 p." DocPartId="3248b998be8d4e9c9493c73ca352ebc2" PartId="31bf08c49c314015a9e2ecc2e231bbbc"/>
          <Part Type="strPunktas" Nr="7" Abbr="47 str. 5 d. 7 p." DocPartId="04a086d569d84cd0bfc511f0f1426e1f" PartId="77633e6f6319428295f76c4a8fcb81e2"/>
          <Part Type="strPunktas" Nr="8" Abbr="47 str. 5 d. 8 p." DocPartId="1d830116511142d9a57e1e274d12d0c0" PartId="8a89c97c0a074dafaa85be2017531900"/>
          <Part Type="strPunktas" Nr="9" Abbr="47 str. 5 d. 9 p." DocPartId="4de9b2ceb64b4c7cbcd53f7c6f8626f6" PartId="f5f2382e533e4107b557e7d516943fb5"/>
        </Part>
        <Part Type="strDalis" Nr="6" Abbr="47 str. 6 d." DocPartId="bbc19b006e02473388495dfabad5ea91" PartId="53b83f0c5b9543da9c992c9375ea1eb0"/>
        <Part Type="strDalis" Nr="7" Abbr="47 str. 7 d." DocPartId="dbc4c0ab1cca4e3a9ba758324e6bd792" PartId="b3c330549e93405e859246373ecd38bc"/>
        <Part Type="strDalis" Nr="8" Abbr="47 str. 8 d." DocPartId="69ed96ff3c454b228b2c81f25e3d242b" PartId="1412e74d0eec44ac8452c6ea0bc3da36"/>
        <Part Type="strDalis" Nr="9" Abbr="47 str. 9 d." DocPartId="34cb08bf5e2540aba254f0b21fdd3b86" PartId="a589412c09ea4e4c8f3eb9923a65de7d"/>
        <Part Type="strDalis" Nr="10" Abbr="47 str. 10 d." DocPartId="a8f93c33156848c4ad746031abe5f92a" PartId="9503af4f29f043cca7a0a3364e9e5fd8"/>
        <Part Type="strDalis" Nr="11" Abbr="47 str. 11 d." DocPartId="4270b830806642e8b1c950d4e49df832" PartId="0570471276c342209c0559679ccd3275"/>
        <Part Type="strDalis" Nr="12" Abbr="47 str. 12 d." DocPartId="46d448380aeb4a168900657aafade6c8" PartId="c22c564ea0034215a27398cdd683c809"/>
        <Part Type="strDalis" Nr="13" Abbr="47 str. 13 d." DocPartId="7eca9954b4bc48419891e3c72c58ce3b" PartId="5a55a95bd5ba4fdd9a4e5648547a65c1"/>
        <Part Type="strDalis" Nr="14" Abbr="47 str. 14 d." DocPartId="1e171af675424eab92f8bd939d5a3d04" PartId="ac4dc2b1f3a74f18b289b73187f73b00"/>
        <Part Type="strDalis" Nr="15" Abbr="47 str. 15 d." DocPartId="740e301e92d140599d2cf1b2463345dc" PartId="bcc6745082d047e1ab2c3edafc58f0af"/>
        <Part Type="strDalis" Nr="16" Abbr="47 str. 16 d." DocPartId="f0b0bd2585344058a7b4f4720414c455" PartId="fb47fe9008ed4b2fb5ba4394ab39a7d0"/>
        <Part Type="strDalis" Nr="17" Abbr="47 str. 17 d." DocPartId="5119d4aabfa941639b9c4c44500246cc" PartId="8eeee2aed67c4d068853e8a77a129cce"/>
        <Part Type="strDalis" Nr="18" Abbr="47 str. 18 d." DocPartId="174f370ebf90477c87824ce147749b63" PartId="790164b0d321481ea1a90f522127e165"/>
        <Part Type="strDalis" Nr="19" Abbr="47 str. 19 d." DocPartId="1f6174c93ad346f0b49aacbfa95019e7" PartId="e7b86f6d0fd14c92a33c0173f5eb2376"/>
      </Part>
      <Part Type="straipsnis" Nr="48" Abbr="48 str." Title="Lietuvos radijo ir televizijos komisijos kompetencija" DocPartId="be5d03eed7ed4d5ca986abcf8cdca556" PartId="e1845d6988474e55b3d3f658260dffa7">
        <Part Type="strDalis" Nr="1" Abbr="48 str. 1 d." DocPartId="78107258638445cf9ece2275dbef61db" PartId="cb4aee4300fd4f1f8c6f6d339bc0ca6e">
          <Part Type="strPunktas" Nr="1" Abbr="48 str. 1 d. 1 p." DocPartId="2f6e246f8cb84b0ab5475af99635be28" PartId="61818ecee4ed4fdc85d2f7c9ed1963e1"/>
          <Part Type="strPunktas" Nr="2" Abbr="48 str. 1 d. 2 p." DocPartId="3f0f4f2fcb984e03b0e8a39112a2884c" PartId="5d7b0b1ab15847be8255111110987f78"/>
          <Part Type="strPunktas" Nr="3" Abbr="48 str. 1 d. 3 p." DocPartId="635019c4d2b8456ca0a89996d00d44d4" PartId="aee42e9598d046bfa9900cd177c51172"/>
          <Part Type="strPunktas" Nr="4" Abbr="48 str. 1 d. 4 p." DocPartId="0534e497fc3242b1a540bfe6e4d83aae" PartId="1b0411a74a2c414e8abb6094118e6256"/>
          <Part Type="strPunktas" Nr="5" Abbr="48 str. 1 d. 5 p." DocPartId="5a4c2255aa1d4ff4a67908279fd6157d" PartId="7098c1d38a844e5ebf72c5cfa3920f67"/>
          <Part Type="strPunktas" Nr="6" Abbr="48 str. 1 d. 6 p." DocPartId="83bd6d3efb964b03bc4c4d7a500eca18" PartId="dc4fbc47326e4b3d87bf555f774a18f7"/>
          <Part Type="strPunktas" Nr="7" Abbr="48 str. 1 d. 7 p." DocPartId="e2000f0ab5524538ae09cfbbff6d369e" PartId="9126bf0253594e9793c93af9ed0341be"/>
          <Part Type="strPunktas" Nr="8" Abbr="48 str. 1 d. 8 p." DocPartId="cc38ea999f8448dd80526bda008db1a7" PartId="87452def0f4d48d8ae1edc2cf7a6b24b"/>
          <Part Type="strPunktas" Nr="9" Abbr="48 str. 1 d. 9 p." DocPartId="2284e715fce34547891b1a1b8e017fb5" PartId="21d84c922be74963b163415f43389d65"/>
          <Part Type="strPunktas" Nr="10" Abbr="48 str. 1 d. 10 p." DocPartId="7c7346176bc34b3d9934ac1d9aa547a6" PartId="53c0eaf3b2c54466a2c676c2feb53b7e"/>
          <Part Type="strPunktas" Nr="11" Abbr="48 str. 1 d. 11 p." DocPartId="ac8df3b254354fb4907dd7abd1ad4eb6" PartId="1b0bcb873460412bae533b4200cc6a20"/>
          <Part Type="strPunktas" Nr="12" Abbr="48 str. 1 d. 12 p." DocPartId="099a17376da7431c8a1ce12a7c6cee5f" PartId="c50042e9b42c4818b0317c192ee2b9f0"/>
          <Part Type="strPunktas" Nr="13" Abbr="48 str. 1 d. 13 p." DocPartId="8226be0ec90644d4aa80f53c3cbc371e" PartId="e31af952ed2348a2a9be3c0e88797295"/>
          <Part Type="strPunktas" Nr="14" Abbr="48 str. 1 d. 14 p." DocPartId="ae387b7a9713417e9eaf7d89f240abe0" PartId="7ad7e6f7a8c542bf941eb494f019ead4"/>
          <Part Type="strPunktas" Nr="15" Abbr="48 str. 1 d. 15 p." DocPartId="e0030a63cdd94cd39093f07b19d45d27" PartId="4de567e55e6f447896cf3cbfe909354d"/>
          <Part Type="strPunktas" Nr="16" Abbr="48 str. 1 d. 16 p." DocPartId="2d28b92cbc2440a0bf2b7c20f9075594" PartId="a325a310aa4346c48d3797c2d1a2f53c"/>
          <Part Type="strPunktas" Nr="17" Abbr="48 str. 1 d. 17 p." DocPartId="7bb18618f6004dc0bf159565b62af5ec" PartId="626f8ce193ae4a938c2d36cad435246a"/>
          <Part Type="strPunktas" Nr="18" Abbr="48 str. 1 d. 18 p." DocPartId="b1f010c5ec3d43d89f927d54c72dc9bb" PartId="1be9713f06fe4435894d984b27cb03f4"/>
          <Part Type="strPunktas" Nr="19" Abbr="48 str. 1 d. 19 p." DocPartId="0d6dbe8b1c61471d86c296548293b528" PartId="c330e44646a348a9b9fc4033fe795d06"/>
          <Part Type="strPunktas" Nr="20" Abbr="48 str. 1 d. 20 p." DocPartId="bbd14a691aa14961b3a53dfd000a46c6" PartId="46e2324a2d6d4bac990cb45f3313a1f1"/>
          <Part Type="strPunktas" Nr="21" Abbr="48 str. 1 d. 21 p." DocPartId="c9364424d5ac41c5b2756d922a7db623" PartId="40baa045a73d4eb4a4361af133a0134f"/>
          <Part Type="strPunktas" Nr="22" Abbr="48 str. 1 d. 22 p." DocPartId="6ea31233192345d9afb8122768b513f2" PartId="aac36c09b317439d9330767ea1e07569"/>
          <Part Type="strPunktas" Nr="23" Abbr="48 str. 1 d. 23 p." DocPartId="9e20b955882b4b61ae839cc97c8cab67" PartId="9c455b3861e749f6b43d2f483a1e99ad"/>
          <Part Type="strPunktas" Nr="24" Abbr="48 str. 1 d. 24 p." DocPartId="86047dd908fe4258b2ec379e800d2c92" PartId="73f7ac9734b84f8aa1ddc7c0d1f7e8e8"/>
          <Part Type="strPunktas" Nr="25" Abbr="48 str. 1 d. 25 p." DocPartId="2d23812521ba4153b6dc2bb828800ba7" PartId="b3e65cc98f1f49d9a263cd53034421af"/>
          <Part Type="strPunktas" Nr="26" Abbr="48 str. 1 d. 26 p." DocPartId="740f57994945491c8cc0fd256ee0ccf8" PartId="26128832f76e49628f8c2e816f5fe14a"/>
          <Part Type="strPunktas" Nr="27" Abbr="48 str. 1 d. 27 p." DocPartId="df77784f11ef4a8b833f9d6842309a1e" PartId="fbfa6144dfba4ded98e0c5ec50006733"/>
        </Part>
        <Part Type="strDalis" Nr="2" Abbr="48 str. 2 d." DocPartId="87066765e78340cd92344c4715a79c1f" PartId="efad839e6af9462bba84a8edb471e96c">
          <Part Type="strPunktas" Nr="1" Abbr="48 str. 2 d. 1 p." DocPartId="bdd7e34d23be49099c7274cb1eacc44e" PartId="96ba832cfae84ee598aec1b00141c63d"/>
          <Part Type="strPunktas" Nr="2" Abbr="48 str. 2 d. 2 p." DocPartId="ee7c467eb1714f719992f5256bacdfe1" PartId="e832235ead9a4094975e72b28fb90b3b"/>
          <Part Type="strPunktas" Nr="3" Abbr="48 str. 2 d. 3 p." DocPartId="7a6de6a4993740afb0022f12dd38c1cc" PartId="b5faa28e3f724d36845588f1d8396fc1"/>
          <Part Type="strPunktas" Nr="4" Abbr="48 str. 2 d. 4 p." DocPartId="87b013fd0ddb4decb7bf65d126b21b95" PartId="bf91fe17083b4b6aabbfce11f26fe5da"/>
          <Part Type="strPunktas" Nr="5" Abbr="48 str. 2 d. 5 p." DocPartId="53304930f38549d99060b868e404465f" PartId="32b702d63d0145d58ce5c0396ccd666e"/>
          <Part Type="strPunktas" Nr="6" Abbr="48 str. 2 d. 6 p." DocPartId="800cf50ee39140cbba43a451e185880d" PartId="0b318f1fb47449d8b9d763fcfe3b3dfe"/>
        </Part>
        <Part Type="strDalis" Nr="3" Abbr="48 str. 3 d." DocPartId="ad7b6776ec6c4e1fab9acac26b9fba66" PartId="8918df1b81c44a47a9ac250c395a9092"/>
        <Part Type="strDalis" Nr="4" Abbr="48 str. 4 d." DocPartId="5a1058b608474438a19b462f4bd106a6" PartId="28a4add327c84a32a305b27be8b6c903">
          <Part Type="strPunktas" Nr="1" Abbr="48 str. 4 d. 1 p." DocPartId="323b96782cf64271ad54f797a64dd2ec" PartId="5de122a48bf746b4931ba61c66d347c2"/>
          <Part Type="strPunktas" Nr="2" Abbr="48 str. 4 d. 2 p." DocPartId="323f50f0fabf4ca7a09dadf120ab78a9" PartId="5ba1555b69134cc2852dd9a54b212fa7"/>
          <Part Type="strPunktas" Nr="3" Abbr="48 str. 4 d. 3 p." DocPartId="5e6290ae73f14ea79df6b1223ea96f58" PartId="fe37a28582354f13af28b012e6ce08dd"/>
        </Part>
        <Part Type="strDalis" Nr="5" Abbr="48 str. 5 d." DocPartId="112b8556cdb04d728be11c580f367275" PartId="bd60069751784924b545363c0ee3db5b">
          <Part Type="strPunktas" Nr="1" Abbr="48 str. 5 d. 1 p." DocPartId="1c21b22fdec84276a08a15109adb1bc9" PartId="3632e2c945ee4a6d99cbc5b1219c0dc0"/>
          <Part Type="strPunktas" Nr="2" Abbr="48 str. 5 d. 2 p." DocPartId="0094d8562d5b4e7fb01fbb4b2dfa91d9" PartId="0c0b1a9b41384b79aee6bfb3184f135b"/>
        </Part>
        <Part Type="strDalis" Nr="6" Abbr="48 str. 6 d." DocPartId="090db689d4934e5cb3f0126da161c6bb" PartId="3e8f2f65771747b5be46b0f8057c750c"/>
        <Part Type="strDalis" Nr="7" Abbr="48 str. 7 d." DocPartId="09e33e77ba4c41f9987333d507fae171" PartId="eef7b6f2719043b7a2ef28f2c1e3f82b"/>
        <Part Type="strDalis" Nr="8" Abbr="48 str. 8 d." DocPartId="4c5d6fa4576e40cb8f3da27fca30f7e4" PartId="7565c2ff21dd431d8143463676fc28e5"/>
        <Part Type="strDalis" Nr="9" Abbr="48 str. 9 d." DocPartId="b264bc90630540d5a0c8074c17e92d09" PartId="2672947d222f43ea8fc1d43d65fa0628">
          <Part Type="strPunktas" Nr="1" Abbr="48 str. 9 d. 1 p." DocPartId="fcaab8ca2f1946cfae5d749ef62d9bfb" PartId="a4c345962ef0466c8f72071282705ed0"/>
          <Part Type="strPunktas" Nr="2" Abbr="48 str. 9 d. 2 p." DocPartId="b8491eaeedf9479aa804cf3e90c2bed2" PartId="b4385d9504b04f96b269db151794db8f"/>
          <Part Type="strPunktas" Nr="3" Abbr="48 str. 9 d. 3 p." DocPartId="74c183c321b647178617402bfbe725bd" PartId="b823ee98b5234b37a38be01540dbcc99"/>
          <Part Type="strPunktas" Nr="4" Abbr="48 str. 9 d. 4 p." DocPartId="9ce1b24304bf4cca837eb578312ed314" PartId="969ebcb22982445390c022d0e359818d"/>
        </Part>
        <Part Type="strDalis" Nr="10" Abbr="48 str. 10 d." DocPartId="dca02e7cbffe48a7bd2b8043a7171291" PartId="33e0b31552044622ac1179b59bac42cb"/>
        <Part Type="strDalis" Nr="11" Abbr="48 str. 11 d." DocPartId="cf25c72ebe79494e8eb27add73d18991" PartId="9abd699d69c740fc9e789005a21140ba"/>
        <Part Type="strDalis" Nr="12" Abbr="48 str. 12 d." DocPartId="7da47202f2e4438e9bbf73b00932127c" PartId="763365b49c6e41c682dc5460ebb34f3b"/>
        <Part Type="strDalis" Nr="13" Abbr="48 str. 13 d." DocPartId="2343c0db07f84c8d8f94ab669338d3a5" PartId="b7eda68040714c8e8bc53f1845ad8b4f"/>
        <Part Type="strDalis" Nr="14" Abbr="48 str. 14 d." DocPartId="9a5585792c184453af33b210c1cf9f94" PartId="dc522408c9db4b0b984ea140e92afaba"/>
        <Part Type="strDalis" Nr="15" Abbr="48 str. 15 d." DocPartId="5f7a5499e7bb41c0be4d647ae5c52915" PartId="c99e33d0e6d34310a14d7d9d81e91327"/>
        <Part Type="strDalis" Nr="16" Abbr="48 str. 16 d." DocPartId="1bc1f01cb79343ee89520561af51f58d" PartId="b8a0ae68e42748d3a562e9742f6eadc0"/>
        <Part Type="strDalis" Nr="17" Abbr="48 str. 17 d." DocPartId="05c686ebe3be4cb1941b2b11974164c0" PartId="0bd71921e80a4d6cb5ad335f510ab200"/>
        <Part Type="strDalis" Nr="18" Abbr="48 str. 18 d." DocPartId="95b62fe949dd4e5fb303672135857a25" PartId="60b9b5fb4a8a41d49c5ffb4991ae7d61"/>
        <Part Type="strDalis" Nr="19" Abbr="48 str. 19 d." DocPartId="1af160b37935427685570a7b77505185" PartId="69d4babe18854bcb92e2da9e1cd8b034"/>
        <Part Type="strDalis" Nr="20" Abbr="48 str. 20 d." DocPartId="0e48afa5f6c2489fa15e92300885c53c" PartId="246d6bb938c94dba83ec3fae89196a7a"/>
        <Part Type="strDalis" Nr="21" Abbr="48 str. 21 d." DocPartId="760a1a48b10742299d0e39c5edc16067" PartId="3d42c3366d7c4b67a706165c8d0c80b0"/>
        <Part Type="strDalis" Nr="22" Abbr="48 str. 22 d." DocPartId="e7669353c67a4a0dbe75ea5ad2426d1a" PartId="e6f68be8ed024fd0a00c6251dfba3ffc">
          <Part Type="strPunktas" Nr="1" Abbr="48 str. 22 d. 1 p." DocPartId="cfc1cc5634d74e16b031dd7cb59ee660" PartId="b9cd3d556e424fe983643bb1aa724cd2"/>
          <Part Type="strPunktas" Nr="2" Abbr="48 str. 22 d. 2 p." DocPartId="d0183ef12acb481f99acdfd3bd24f003" PartId="a855b55a65934318bb5121a3be8bcbfb"/>
          <Part Type="strPunktas" Nr="3" Abbr="48 str. 22 d. 3 p." DocPartId="834ccabf3322476fa62287dc50be5920" PartId="f66d17745b0e41ea9244774e0ef95af8"/>
          <Part Type="strPunktas" Nr="4" Abbr="48 str. 22 d. 4 p." DocPartId="10e711c39e7c40e5928b22fbf5f0b26b" PartId="2f25e19146d341bfb31fe4791d9f4dc1"/>
          <Part Type="strPunktas" Nr="5" Abbr="48 str. 22 d. 5 p." DocPartId="c86dcb8121754e26a435ada0bac9c266" PartId="bc23952de33f417aaf13c27f72cee5e5"/>
          <Part Type="strPunktas" Nr="6" Abbr="48 str. 22 d. 6 p." DocPartId="8b3668c963b242d497f1396e1c339cdf" PartId="4045ef5ac8464a25b58d2329f537f37a"/>
          <Part Type="strPunktas" Nr="7" Abbr="48 str. 22 d. 7 p." DocPartId="c02f8142d8a04e408284d5b2791556bf" PartId="c5d98be6bceb4e469a09809c68a14081"/>
          <Part Type="strPunktas" Nr="8" Abbr="48 str. 22 d. 8 p." DocPartId="ebe0658b1ea84ef8a6bb77915c28b3b5" PartId="6b2d8af504b64295aa79d60042af1ea1"/>
          <Part Type="strPunktas" Nr="9" Abbr="48 str. 22 d. 9 p." DocPartId="a1138760a6ef46a1944903e215364a7f" PartId="c3f1ce37ca134c42a3a6cd863ac5d484"/>
          <Part Type="strPunktas" Nr="10" Abbr="48 str. 22 d. 10 p." DocPartId="104fe6d7ef7b4044b25a23f60b56febc" PartId="3f4b2fa4c5ce4a8a82c00cc22cc4a37e"/>
        </Part>
      </Part>
      <Part Type="straipsnis" Nr="49" Abbr="49 str." Title="Žurnalistų etikos inspektorius" DocPartId="71eabef0215b455eaee140a9e5f3aaa2" PartId="3cc90997f7e64e3baceea7658be42ed6">
        <Part Type="strDalis" Nr="1" Abbr="49 str. 1 d." DocPartId="e12fd3c52c37477b9a81a854e44b5aca" PartId="c948f2ad18a544ce933b25a5e4ef0b36"/>
        <Part Type="strDalis" Nr="2" Abbr="49 str. 2 d." DocPartId="9c693382efd54c6983f63955f482ee7d" PartId="f9f6c155e6274d27b3f1f8ed3b9538c3"/>
        <Part Type="strDalis" Nr="3" Abbr="49 str. 3 d." DocPartId="b09b2fa3ef984b028a5c1aa5c9e43032" PartId="019207819a2c4f46b1b5bb46ee969228"/>
        <Part Type="strDalis" Nr="4" Abbr="49 str. 4 d." DocPartId="3b0fa642959a4620ae8ddf093a25644f" PartId="e9852372fabc4c369e034f1bc1642e31"/>
        <Part Type="strDalis" Nr="5" Abbr="49 str. 5 d." DocPartId="a079f753cbb24d6abb9fdd430d64bb0d" PartId="69ba0be2f0e24464a06ba96024f11d24"/>
        <Part Type="strDalis" Nr="6" Abbr="49 str. 6 d." DocPartId="77ba4e6edd11416288c85d8732b79788" PartId="b9a45da8e27649f6b3a945791b65b0a3"/>
        <Part Type="strDalis" Nr="7" Abbr="49 str. 7 d." DocPartId="67648d5d76ce48ff843bf52308d7de89" PartId="74274cc1e57445dca645374c97038291"/>
        <Part Type="strDalis" Nr="8" Abbr="49 str. 8 d." DocPartId="fc53fffd7d7e45ebb4937ba297991dc3" PartId="7325e2e8b26d4e968b0783799ff52c4f">
          <Part Type="strPunktas" Nr="1" Abbr="49 str. 8 d. 1 p." DocPartId="a0c549c295b74a05861975a2fdc9f59d" PartId="bad43e235dff40ce987f1a8d2d03e771"/>
          <Part Type="strPunktas" Nr="2" Abbr="49 str. 8 d. 2 p." DocPartId="be5b731bdf2647369a5a51f128b0c6bb" PartId="3b46527c633c4cec86e23df3ac2b22c2"/>
          <Part Type="strPunktas" Nr="3" Abbr="49 str. 8 d. 3 p." DocPartId="802d2e0008b34b6eab069c664a47cc91" PartId="dbbc910a7d0946828c4cb37883e6cc54"/>
          <Part Type="strPunktas" Nr="4" Abbr="49 str. 8 d. 4 p." DocPartId="7d2201a12c154d77b5eefb83b0f35d22" PartId="94ae282d66344448af7014b3543c04e4"/>
          <Part Type="strPunktas" Nr="5" Abbr="5 p." DocPartId="1b94c93387674a6f87101a8906466435" PartId="65413148eaff4fceb7b34f859afe00e2"/>
        </Part>
        <Part Type="strDalis" Nr="8-1" Abbr="8-1 d." DocPartId="df6cc77496f34e0c8faa963b8811199d" PartId="3271027f0286425789ac4a22b34d25ff"/>
        <Part Type="strDalis" Nr="9" Abbr="49 str. 9 d." DocPartId="b30361bb9a0e4552be108da96054acb3" PartId="592f5f1e27e8427cbbc2df73b368990d"/>
        <Part Type="strDalis" Nr="10" Abbr="49 str. 10 d." DocPartId="1a325deeeafe4dc8a8a792ae3bb03125" PartId="2eb22161b423454c9f082c47dee94b9d"/>
        <Part Type="strDalis" Nr="11" Abbr="49 str. 11 d." DocPartId="7040451444174b8ab4812a178de13973" PartId="36ffe8c319f842f3a2e270248dcc0cc5"/>
        <Part Type="strDalis" Nr="12" Abbr="49 str. 12 d." DocPartId="539b7c69e72341af94d0001fab6ba491" PartId="614a41f34cf641cb9eb4da6582ef8299"/>
        <Part Type="strDalis" Nr="13" Abbr="49 str. 13 d." DocPartId="f5599e6e57be4c208dcdc5ebaad939b6" PartId="1528c495a4bf452bba0847da9b9d4235"/>
        <Part Type="strDalis" Nr="14" Abbr="49 str. 14 d." DocPartId="17097bac4bcd4ac08c5fce4f59681c9b" PartId="13fc4032b95b4f6b90be1a07f65783b7"/>
      </Part>
      <Part Type="straipsnis" Nr="50" Abbr="50 str." Title="Inspektoriaus kompetencija" DocPartId="19548d88116144c989ade03cfec50bf5" PartId="3310360874014cd1a5743b0fa1429175">
        <Part Type="strDalis" Nr="1" Abbr="50 str. 1 d." DocPartId="517e4f80146f494fa70f98d069ac2e31" PartId="a2e37bda2cb0412da70537f23ae42c11">
          <Part Type="strPunktas" Nr="1" Abbr="50 str. 1 d. 1 p." DocPartId="9a77cfa1da774f32af7302002f167d6e" PartId="c31dbe8e32ce40b79197ab381ad9bd19"/>
          <Part Type="strPunktas" Nr="2" Abbr="50 str. 1 d. 2 p." DocPartId="9fea60ccc0ca42558d4feee86a29e8ad" PartId="be7cc07702bc45acbba3bd7a3357229b"/>
          <Part Type="strPunktas" Nr="3" Abbr="50 str. 1 d. 3 p." DocPartId="370c30fa1e9941aa960dc0979db37ad2" PartId="e08403f453684404b1857e8e4ed4607d"/>
          <Part Type="strPunktas" Nr="4" Abbr="50 str. 1 d. 4 p." DocPartId="0271d899966140daa9073eb2feb257a6" PartId="db93d83f767e4242a80856186dd27d6c"/>
          <Part Type="strPunktas" Nr="5" Abbr="50 str. 1 d. 5 p." DocPartId="5a30343035c24d41ab4d1c135d860262" PartId="7d302a95006c4791b31dbc52298730cf"/>
          <Part Type="strPunktas" Nr="6" Abbr="50 str. 1 d. 6 p." DocPartId="6d2cd46ad59e4b5c9876bdec3f7c225c" PartId="42a2f1d87fb7421691d7c86ea4fa0f08"/>
          <Part Type="strPunktas" Nr="7" Abbr="50 str. 1 d. 7 p." DocPartId="ca0b09141a1742848e8902ba2f9aaa2c" PartId="a74be91066804a1b93901625ea2e447e"/>
          <Part Type="strPunktas" Nr="8" Abbr="50 str. 1 d. 8 p." DocPartId="db63ab0bc4514a3e8c9f855f16f77ed4" PartId="ce12eaee8ec047fc8ab7c69733fd4ace"/>
          <Part Type="strPunktas" Nr="9" Abbr="50 str. 1 d. 9 p." DocPartId="f332ab00554941a4997f97f346401deb" PartId="8a4bf4a6c8534bb8ab8356e545f6546b"/>
          <Part Type="strPunktas" Nr="10" Abbr="50 str. 1 d. 10 p." DocPartId="0d56e748f0c948799852ee4af7ac77df" PartId="d0320fcd6d2a4b29ac5c2b1a83daa4d5"/>
          <Part Type="strPunktas" Nr="11" Abbr="50 str. 1 d. 11 p." DocPartId="c013a7cff91b40fc8949991503f9e4d4" PartId="65fc0fd490b34539838930238b2f2579"/>
          <Part Type="strPunktas" Nr="12" Abbr="12 p." DocPartId="84c402c15fe94e0bbc09acd1f384aafc" PartId="8a38e86586ff4d17bea6e9bc4e805c2b"/>
        </Part>
        <Part Type="strDalis" Nr="2" Abbr="50 str. 2 d." DocPartId="df18f3d0fa174f00a42ced88cca1c780" PartId="9c1db3e7dd6c4e13821fb39204e13405">
          <Part Type="strPunktas" Nr="1" Abbr="50 str. 2 d. 1 p." DocPartId="44fcc86eead04e9bbfba08ff11de135a" PartId="e226ee37137f47ea83ba9767a5b08819"/>
          <Part Type="strPunktas" Nr="2" Abbr="50 str. 2 d. 2 p." DocPartId="e43b31d916f840a09a1f24ed9b0b3a35" PartId="6a4c1b9dab724cf8a6bdd78cbcf5d6cf"/>
          <Part Type="strPunktas" Nr="3" Abbr="50 str. 2 d. 3 p." DocPartId="095c7b72e4ce4e6c97fc97752b6f1cf8" PartId="f02447d6c22a402dabdb17c73a219b0a"/>
          <Part Type="strPunktas" Nr="4" Abbr="50 str. 2 d. 4 p." DocPartId="ff200f02af574c55802d658aa2af2331" PartId="94ebf5eaa05546218ad920777f9329a4"/>
          <Part Type="strPunktas" Nr="5" Abbr="50 str. 2 d. 5 p." DocPartId="aebe7cb749d44ffea55e8ee9f680b970" PartId="e30d6f7965c249fd91bfd8ffccb911d7"/>
          <Part Type="strPunktas" Nr="6" Abbr="50 str. 2 d. 6 p." DocPartId="df25e430fe4d42d0b45887042d5e4afe" PartId="e81a78a320264ee68289c39547ba3f24"/>
          <Part Type="strPunktas" Nr="7" Abbr="50 str. 2 d. 7 p." DocPartId="5077a85c4b0e466a8e1a13cd7b3182c4" PartId="460dac1a3b174426ac6777ccb71b8e01"/>
          <Part Type="strPunktas" Nr="8" Abbr="50 str. 2 d. 8 p." DocPartId="c1eb4eac4d22434394b36975b5df5f6f" PartId="70f61d440486487b95b0a6ee34481780"/>
        </Part>
        <Part Type="strDalis" Nr="3" Abbr="50 str. 3 d." DocPartId="97056a5ffb6644f0aceab6ef1f30ff38" PartId="e4346bed26ae4886b93c7a350b26b1da">
          <Part Type="strPunktas" Nr="1" Abbr="50 str. 3 d. 1 p." DocPartId="ca93c0771bd94c3bba42d8440d6ca93f" PartId="fe313bd0dfcf4ec5b4f51cdb25015759"/>
          <Part Type="strPunktas" Nr="2" Abbr="50 str. 3 d. 2 p." DocPartId="60ab70eb741b4b56891a6a2f662dcef1" PartId="297a837d965c4535b057d3077b3be9c7"/>
          <Part Type="strPunktas" Nr="3" Abbr="50 str. 3 d. 3 p." DocPartId="83a3965d8e744547b870cf74bc045a49" PartId="3605b837cc1044728bb61d1d5e3426cf"/>
          <Part Type="strPunktas" Nr="4" Abbr="50 str. 3 d. 4 p." DocPartId="867f5a2f72704d36a93ffbeeb1a0e18d" PartId="f2756a4dddbb4158a30e302664324a26"/>
          <Part Type="strPunktas" Nr="5" Abbr="50 str. 3 d. 5 p." DocPartId="56ecabda8df24a79b507d2cee6328243" PartId="3d73562b397f4744bd7ef5ec16cf77c1"/>
          <Part Type="strPunktas" Nr="6" Abbr="50 str. 3 d. 6 p." DocPartId="895f583d05674c07b594ae4f1e606ff6" PartId="854eef0660f446a3a5e1c89efe3cfec3"/>
          <Part Type="strPunktas" Nr="7" Abbr="50 str. 3 d. 7 p." DocPartId="a7486922e3ab426d897f7eaacd3aa482" PartId="8b3cc4e0607146a2a279c2e2a6757434"/>
          <Part Type="strPunktas" Nr="8" Abbr="50 str. 3 d. 8 p." DocPartId="bbe50fd250fc4fba9dc8f8c6bc0ca17d" PartId="39c039164437473c85f7dadb5285ad64"/>
          <Part Type="strPunktas" Nr="9" Abbr="50 str. 3 d. 9 p." DocPartId="5cf09a83650d4c068c404edb91101234" PartId="0967da943c384479aecbc0d700c66f3a"/>
          <Part Type="strPunktas" Nr="10" Abbr="50 str. 3 d. 10 p." DocPartId="2265dd23767e446eb1c4c7e092d674b4" PartId="a5fecdac36d343ab85bc153918d9276a"/>
        </Part>
        <Part Type="strDalis" Nr="4" Abbr="50 str. 4 d." DocPartId="b978add33d9f4b5e9395431dad4f2d0c" PartId="604e184ef7db4a93a7627172acc276b2">
          <Part Type="strPunktas" Nr="1" Abbr="50 str. 4 d. 1 p." DocPartId="48d175cf93e84b4592c23fae651b4ded" PartId="3beb63d665e04976a3336c41661a2723"/>
          <Part Type="strPunktas" Nr="2" Abbr="50 str. 4 d. 2 p." DocPartId="f8bc5aae3e164c458f0149cdb4baccca" PartId="495c7cfdc8f943b6bd289761ebe7a20f"/>
          <Part Type="strPunktas" Nr="3" Abbr="50 str. 4 d. 3 p." DocPartId="4bef61c55cf241a59006b593cd55e2c0" PartId="0fecc433df8840818b011b5661ea24c2"/>
          <Part Type="strPunktas" Nr="4" Abbr="50 str. 4 d. 4 p." DocPartId="1c306e2e07724d568530071b1c8d889e" PartId="5c6e7c1efe4a49e6b693214876d74ed4"/>
          <Part Type="strPunktas" Nr="5" Abbr="50 str. 4 d. 5 p." DocPartId="df69091a3e0743a0af34f20a8c5a253f" PartId="2f63ed3b69144ee9a30db8bf3cc4084d"/>
        </Part>
        <Part Type="strDalis" Nr="5" Abbr="50 str. 5 d." DocPartId="aa933a2c54b14413a4fff927d454c572" PartId="8e77fe714ab34fec93f39550906566f7"/>
        <Part Type="strDalis" Nr="6" Abbr="50 str. 6 d." DocPartId="5909042b98a94a32a2da153076392fdd" PartId="15dc3245a3494a11996438ad88d62366"/>
        <Part Type="strDalis" Nr="7" Abbr="50 str. 7 d." DocPartId="be8a1a09b45842eba5854a75f87cd2eb" PartId="bee7c2f75f614afea73f94b86866667d"/>
        <Part Type="strDalis" Nr="8" Abbr="50 str. 8 d." DocPartId="9d19103b06e948608cabee784a189156" PartId="5c6eecb320e34055bc5263a352150829"/>
        <Part Type="strDalis" Nr="9" Abbr="50 str. 9 d." DocPartId="0c2bb81a6f754827811cb735131a01ee" PartId="6b8b44c4a90d4c04b112375f1097644d">
          <Part Type="strPunktas" Nr="1" Abbr="50 str. 9 d. 1 p." DocPartId="6383580a950f46a2bfafba6edfce43f6" PartId="54c879e5becf4af8aca772f99902fa1d"/>
          <Part Type="strPunktas" Nr="2" Abbr="50 str. 9 d. 2 p." DocPartId="376bd71cd3c14ad9982f625832f9fb86" PartId="78b05ab149fb4072877305a58a1db5f4"/>
          <Part Type="strPunktas" Nr="3" Abbr="50 str. 9 d. 3 p." DocPartId="b29c5a6c3cbb43329ac2c6158cd1e79b" PartId="5df21f7f38cb49999cc3d60f62d1aa6e"/>
          <Part Type="strPunktas" Nr="4" Abbr="50 str. 9 d. 4 p." DocPartId="edf007b5464f4db5a5763e9159fdf9ae" PartId="78e0a2ac5fd34804b56e93296a022566"/>
          <Part Type="strPunktas" Nr="5" Abbr="50 str. 9 d. 5 p." DocPartId="b02032021e4d4ca8a25488cea9f12a4b" PartId="0fddf7c2a1354532a36f2b899e799819"/>
          <Part Type="strPunktas" Nr="6" Abbr="50 str. 9 d. 6 p." DocPartId="8b575f837ba645338ffec19f0f3d9405" PartId="e0bf0e56c0c84930bc22cba7f67aec4f"/>
          <Part Type="strPunktas" Nr="7" Abbr="7 p." DocPartId="973e7d473a574dc797f8c76c4fa0a935" PartId="b3e3b597e06e499ca3aa9dfef8a2b6f4"/>
        </Part>
        <Part Type="strDalis" Nr="10" Abbr="50 str. 10 d." DocPartId="f9ee662d90ab4867a52924c1a8e11b9c" PartId="8f08edfd950045d7ba2da64569d1351e"/>
        <Part Type="strDalis" Nr="11" Abbr="50 str. 11 d." DocPartId="95e1c9947a94487bbf9a55ca76486f8d" PartId="bc215492e3ba46a6940a78331c8389d6"/>
        <Part Type="strDalis" Nr="12" Abbr="50 str. 12 d." DocPartId="67f165804350402f8f87c3b8784801d4" PartId="b311116f827d4434b8b533cb650af219"/>
        <Part Type="strDalis" Nr="13" Abbr="50 str. 13 d." DocPartId="37783f5e4b94402c884e6995cf76c715" PartId="379866c4a56944eb80fe13a23e3835cf"/>
        <Part Type="strDalis" Nr="14" Abbr="14 d." DocPartId="9615becb378c44f8a8d390b37a2cedaf" PartId="74225b8bb4b741019083202f4f386d92"/>
        <Part Type="strDalis" Nr="15" Abbr="50 str. 15 d." DocPartId="e1d4d11df1aa4c8fa1db1d96dfeada28" PartId="48cbf2c591084e99867df198c042edef"/>
        <Part Type="strDalis" Nr="16" Abbr="50 str. 16 d." DocPartId="07b5e1b4e8f34c6eb6c12f4500cb46a2" PartId="80c96589d7014c95b4594128b5aa339b"/>
        <Part Type="strDalis" Nr="17" Abbr="50 str. 17 d." DocPartId="197be992bbf944fbb003a0969766ada9" PartId="554f112c8a2747189676d9285cabb743"/>
        <Part Type="strDalis" Nr="18" Abbr="50 str. 18 d." DocPartId="e945cd15d3db40f685781149d7a615bc" PartId="3c86b2e9c1ab481e8d3d256142cb46f3"/>
        <Part Type="strDalis" Nr="19" Abbr="50 str. 19 d." DocPartId="11ca0de0e0e24350a9b442338a24b403" PartId="13e10c7bca364f13b531e74e51755b4c"/>
        <Part Type="strDalis" Nr="20" Abbr="50 str. 20 d." DocPartId="4f4dfb6501ce437ba2c25e202a199981" PartId="d26c383fadd843d9aa5876e34e376e17"/>
      </Part>
    </Part>
    <Part Type="skyrius" Nr="6" Title="ATSAKOMYBĖ UŽ VISUOMENĖS INFORMAVIMĄ REGLAMENTUOJANČIŲ TEISĖS AKTŲ PAŽEIDIMUS IR JOS ĮGYVENDINIMO TVARKA" DocPartId="da53c566522141dd8218bedb749ae727" PartId="c87527f2b71c4aab902c24ed92fb5f98">
      <Part Type="straipsnis" Nr="51" Abbr="51 str." Title="Viešosios informacijos rengėjų, skleidėjų ir pareigūnų atsakomybė" DocPartId="48321c169aa44f4fbbc0de6afbbbfce4" PartId="04cac608925b43c5a365c6fff06d71e6">
        <Part Type="strDalis" Nr="1" Abbr="51 str. 1 d." DocPartId="d603661449a54d4e804024428c12082e" PartId="c7f8a6c3329340d58c3812cb240829b8"/>
        <Part Type="strDalis" Nr="2" Abbr="51 str. 2 d." DocPartId="bd15073eddcb43048bd9bee36ae5ad82" PartId="57d3680ce5444d94abb199cda4b71203"/>
        <Part Type="strDalis" Nr="3" Abbr="51 str. 3 d." DocPartId="ca3455fe81c54854bcb14efc49a572c1" PartId="821354853ff542fe82b1bf0add93d40a"/>
      </Part>
      <Part Type="straipsnis" Nr="52" Abbr="52 str." Title="Viešosios informacijos rengėjų ir (ar) skleidėjų veiklos sustabdymas, nutraukimas ir prieigos prie viešosios informacijos pašalinimas" DocPartId="384cadd632994cfc9d80be5b95b873da" PartId="1351f1a43e024c25aa931667df0ff016">
        <Part Type="strDalis" Nr="1" Abbr="52 str. 1 d." DocPartId="4d4d7c17d52343028f421b845f0c5d81" PartId="4753c1e4615e4872b1d33753983e50d6"/>
        <Part Type="strDalis" Nr="2" Abbr="52 str. 2 d." DocPartId="47c06d7541244396b174d0952ff7b3b2" PartId="1ce47f331c624bc6821fe7af857783f5">
          <Part Type="strPunktas" Nr="1" Abbr="52 str. 2 d. 1 p." DocPartId="aab14457c6464cf0bc07da3e230771b2" PartId="b66b4ec923bb4d9fb2826c22edd4c480"/>
          <Part Type="strPunktas" Nr="2" Abbr="52 str. 2 d. 2 p." DocPartId="93a759e5a13646ecb5b678ed6d8a52b4" PartId="a9af7619b6004c93a545a11453980544"/>
          <Part Type="strPunktas" Nr="3" Abbr="52 str. 2 d. 3 p." DocPartId="d30b361df3784a3bb8474acf805e4fe9" PartId="44ade8d0a3184e5185326d8fac04135c"/>
        </Part>
        <Part Type="strDalis" Nr="3" Abbr="52 str. 3 d." DocPartId="4d856637ff1145ad94a877ad921271e0" PartId="0f54e6d639a04db6b34f38bf179b88cd"/>
        <Part Type="strDalis" Nr="4" Abbr="52 str. 4 d." DocPartId="c99f32a1c76d48b4bd1aacb808f52f6b" PartId="fd2491dbde9542e881927b4b8ff5a987"/>
        <Part Type="strDalis" Nr="5" Abbr="52 str. 5 d." DocPartId="42af8ebef7d34c2d847b23630c1fb855" PartId="1f3a3ff7a68d4a3a9e2f30f7d810b182"/>
        <Part Type="strDalis" Nr="6" Abbr="52 str. 6 d." DocPartId="93b783ddbe9b49bb93942126a8bfe188" PartId="6cc4fd59837a4cf490e76e1d4469da63"/>
        <Part Type="strDalis" Nr="7" Abbr="52 str. 7 d." DocPartId="78656cea8c1f4e0f9bbd264f78204a5d" PartId="d46ccc348bdc4afdb5229a3613dc5ea4"/>
      </Part>
      <Part Type="straipsnis" Nr="53" Abbr="53 str." Title="Žalos atlyginimas" DocPartId="7085b84cbd164cf59083c6cf9c579e25" PartId="4c577f38e995499fb8cf02899ac0ef56">
        <Part Type="strDalis" Nr="1" Abbr="53 str. 1 d." DocPartId="48a047aaf9f146fe8269f42e275ae9c5" PartId="39945c2573fa4c73843080d8025511be"/>
      </Part>
      <Part Type="straipsnis" Nr="54" Abbr="54 str." Title="Redakcinės atsakomybės netaikymas ir atleidimas nuo žalos atlyginimo" DocPartId="e12bf96d89984eea941e81439983b733" PartId="7f7d24ebf9fd40cb84bd8cfc5a541b40">
        <Part Type="strDalis" Nr="1" Abbr="54 str. 1 d." DocPartId="bed07955cbe74d90a0b0ed35ac5811c2" PartId="9d8fb1afea004dd8b2dacc866ad13262">
          <Part Type="strPunktas" Nr="1" Abbr="54 str. 1 d. 1 p." DocPartId="d00f90478715445c85af8c6996de83d6" PartId="4ece454b8ba34b03be25bcfaf18cbaf4"/>
          <Part Type="strPunktas" Nr="2" Abbr="54 str. 1 d. 2 p." DocPartId="95b277aaa528404695280e01145f0b35" PartId="e02c66ceccfd4b38abc76377b6da0535"/>
          <Part Type="strPunktas" Nr="3" Abbr="54 str. 1 d. 3 p." DocPartId="9ba1f45e34b74341af039538ae2f067e" PartId="f7a0b6d73312404dac46f97195e0aabc"/>
          <Part Type="strPunktas" Nr="4" Abbr="54 str. 1 d. 4 p." DocPartId="a6584d04b09542cf9a3cc0fc7cfe6df2" PartId="53db8c5845ad43c5888d11db79f1d3f4"/>
          <Part Type="strPunktas" Nr="5" Abbr="54 str. 1 d. 5 p." DocPartId="3b9de23526a845fbad6353dc1d5b65cc" PartId="6b3498b9828846e89b875091705886ab"/>
          <Part Type="strPunktas" Nr="6" Abbr="54 str. 1 d. 6 p." DocPartId="4df9a728e87d4aeda520ae1562110136" PartId="2233b7be1189466a9f7ecbca1bff8ff3"/>
          <Part Type="strPunktas" Nr="7" Abbr="54 str. 1 d. 7 p." DocPartId="39a27966c8e342418c8c647c5f088599" PartId="764e08479d804ebdb7f9d6b2204fbd5c"/>
        </Part>
        <Part Type="strDalis" Nr="2" Abbr="54 str. 2 d." DocPartId="72d4abda17bc41788d0c367823ca02c4" PartId="799e2d900df240e3a33250e09b6d55d2"/>
      </Part>
    </Part>
    <Part Type="signatura" DocPartId="89cbd1c422334ff3896900765925cb50" PartId="6c70646783384f57bb3f224d49ff19d9"/>
  </Part>
  <Part Type="priedas" Abbr="pr." Title="ĮGYVENDINAMI EUROPOS SĄJUNGOS TEISĖS AKTAI" DocPartId="19244893317a4940aa462dc8c66ae1b7" PartId="34a74ad5ce964be6a341b15ee69d90d5">
    <Part Type="punktas" Nr="1" Abbr="pr. 1 p." DocPartId="10aa60616262456193381cf7907a24d2" PartId="ef8f736014ba4602ade7b5f2299a105d"/>
    <Part Type="punktas" Nr="2" Abbr="pr. 2 p." DocPartId="1724b6866aef42d49da91be9e4079aeb" PartId="37bd681c230e48a0ae5e83601cbc1c84"/>
    <Part Type="punktas" Nr="3" Abbr="pr. 3 p." DocPartId="d9f9f4708b744c378630ad81d00d1ebf" PartId="d398c6d445be462db5f7e31eff2a70e2"/>
    <Part Type="punktas" Nr="4" Abbr="pr. 4 p." DocPartId="932f2140bd574019a525c1a338c82262" PartId="0d7026ca65c24e6282fa7db593f99226"/>
    <Part Type="punktas" Nr="5" Abbr="5 p." DocPartId="9d8b55ed4d75462791e20c2891044fc6" PartId="3265237bf8dc46e897c2cf1dcce7bc4e"/>
    <Part Type="punktas" Nr="6" Abbr="6 p." DocPartId="fa92fca595504eed97f99100150bc0e2" PartId="7d0ca21a26ad4a0686502dbe4ecb901a"/>
    <Part Type="punktas" Nr="7" Abbr="7 p." DocPartId="278c31355f454fc89de787805494175d" PartId="4605c7368a1648b18ebb4ec67873b120"/>
    <Part Type="punktas" Nr="8" Abbr="pr. 8 p." DocPartId="f7217b80a525440eb02b3834313a4b64" PartId="cddd043a1ea04c9b853cb1fbd76b92cc"/>
    <Part Type="punktas" Nr="9" Abbr="9 p." DocPartId="3385e2431d2b4ad9ac3b5e44eace99eb" PartId="dafd1d69b88f4cd08db947ea930784c8"/>
    <Part Type="punktas" Nr="10" Abbr="10 p." DocPartId="13f1a73fe77345de976e7244547d91c9" PartId="09f2299e1e9e4117a237b215b64e691e"/>
  </Part>
  <Part Type="priedas" Abbr="pr." Title="Pakeitimų sąrašas" DocPartId="256253f7fde04a43b6bfc7735f104a4d" PartId="ad499b6bc3744fec9776996a55cfe650"/>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7B71F04-3343-4FA0-8E70-845E5C9C4DBE}">
  <ds:schemaRefs>
    <ds:schemaRef ds:uri="http://schemas.openxmlformats.org/officeDocument/2006/bibliography"/>
  </ds:schemaRefs>
</ds:datastoreItem>
</file>

<file path=customXml/itemProps2.xml><?xml version="1.0" encoding="utf-8"?>
<ds:datastoreItem xmlns:ds="http://schemas.openxmlformats.org/officeDocument/2006/customXml" ds:itemID="{1EDB21AF-B514-4CDF-B00A-0B513DA05A13}">
  <ds:schemaRefs>
    <ds:schemaRef ds:uri="http://lrs.lt/TAIS/DocParts"/>
  </ds:schemaRefs>
</ds:datastoreItem>
</file>

<file path=customXml/itemProps3.xml><?xml version="1.0" encoding="utf-8"?>
<ds:datastoreItem xmlns:ds="http://schemas.openxmlformats.org/officeDocument/2006/customXml" ds:itemID="{C7B71F04-3343-4FA0-8E70-845E5C9C4DBE}">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237</TotalTime>
  <Pages>64</Pages>
  <Words>193154</Words>
  <Characters>110099</Characters>
  <Application>Microsoft Office Word</Application>
  <DocSecurity>0</DocSecurity>
  <Lines>917</Lines>
  <Paragraphs>605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(1996</vt:lpstr>
      <vt:lpstr>Redagavo: Ramun? L??ait? (1996</vt:lpstr>
    </vt:vector>
  </TitlesOfParts>
  <Company>Seimas</Company>
  <LinksUpToDate>false</LinksUpToDate>
  <CharactersWithSpaces>302648</CharactersWithSpaces>
  <SharedDoc>false</SharedDoc>
  <HyperlinkBase/>
  <HLinks>
    <vt:vector xmlns:vt="http://schemas.openxmlformats.org/officeDocument/2006/docPropsVTypes" size="660" baseType="variant">
      <vt:variant>
        <vt:i4>7012392</vt:i4>
      </vt:variant>
      <vt:variant>
        <vt:i4>327</vt:i4>
      </vt:variant>
      <vt:variant>
        <vt:i4>0</vt:i4>
      </vt:variant>
      <vt:variant>
        <vt:i4>5</vt:i4>
      </vt:variant>
      <vt:variant>
        <vt:lpwstr>http://www3.lrs.lt/cgi-bin/preps2?Condition1=189949&amp;Condition2=</vt:lpwstr>
      </vt:variant>
      <vt:variant>
        <vt:lpwstr/>
      </vt:variant>
      <vt:variant>
        <vt:i4>1245278</vt:i4>
      </vt:variant>
      <vt:variant>
        <vt:i4>324</vt:i4>
      </vt:variant>
      <vt:variant>
        <vt:i4>0</vt:i4>
      </vt:variant>
      <vt:variant>
        <vt:i4>5</vt:i4>
      </vt:variant>
      <vt:variant>
        <vt:lpwstr>http://www3.lrs.lt/cgi-bin/preps2?a=478089&amp;b=</vt:lpwstr>
      </vt:variant>
      <vt:variant>
        <vt:lpwstr/>
      </vt:variant>
      <vt:variant>
        <vt:i4>1704021</vt:i4>
      </vt:variant>
      <vt:variant>
        <vt:i4>321</vt:i4>
      </vt:variant>
      <vt:variant>
        <vt:i4>0</vt:i4>
      </vt:variant>
      <vt:variant>
        <vt:i4>5</vt:i4>
      </vt:variant>
      <vt:variant>
        <vt:lpwstr>http://www3.lrs.lt/cgi-bin/preps2?a=458230&amp;b=</vt:lpwstr>
      </vt:variant>
      <vt:variant>
        <vt:lpwstr/>
      </vt:variant>
      <vt:variant>
        <vt:i4>1769553</vt:i4>
      </vt:variant>
      <vt:variant>
        <vt:i4>318</vt:i4>
      </vt:variant>
      <vt:variant>
        <vt:i4>0</vt:i4>
      </vt:variant>
      <vt:variant>
        <vt:i4>5</vt:i4>
      </vt:variant>
      <vt:variant>
        <vt:lpwstr>http://www3.lrs.lt/cgi-bin/preps2?a=436792&amp;b=</vt:lpwstr>
      </vt:variant>
      <vt:variant>
        <vt:lpwstr/>
      </vt:variant>
      <vt:variant>
        <vt:i4>1245264</vt:i4>
      </vt:variant>
      <vt:variant>
        <vt:i4>315</vt:i4>
      </vt:variant>
      <vt:variant>
        <vt:i4>0</vt:i4>
      </vt:variant>
      <vt:variant>
        <vt:i4>5</vt:i4>
      </vt:variant>
      <vt:variant>
        <vt:lpwstr>http://www3.lrs.lt/cgi-bin/preps2?a=427599&amp;b=</vt:lpwstr>
      </vt:variant>
      <vt:variant>
        <vt:lpwstr/>
      </vt:variant>
      <vt:variant>
        <vt:i4>1769563</vt:i4>
      </vt:variant>
      <vt:variant>
        <vt:i4>312</vt:i4>
      </vt:variant>
      <vt:variant>
        <vt:i4>0</vt:i4>
      </vt:variant>
      <vt:variant>
        <vt:i4>5</vt:i4>
      </vt:variant>
      <vt:variant>
        <vt:lpwstr>http://www3.lrs.lt/cgi-bin/preps2?a=415502&amp;b=</vt:lpwstr>
      </vt:variant>
      <vt:variant>
        <vt:lpwstr/>
      </vt:variant>
      <vt:variant>
        <vt:i4>2031709</vt:i4>
      </vt:variant>
      <vt:variant>
        <vt:i4>309</vt:i4>
      </vt:variant>
      <vt:variant>
        <vt:i4>0</vt:i4>
      </vt:variant>
      <vt:variant>
        <vt:i4>5</vt:i4>
      </vt:variant>
      <vt:variant>
        <vt:lpwstr>http://www3.lrs.lt/cgi-bin/preps2?a=403301&amp;b=</vt:lpwstr>
      </vt:variant>
      <vt:variant>
        <vt:lpwstr/>
      </vt:variant>
      <vt:variant>
        <vt:i4>1376349</vt:i4>
      </vt:variant>
      <vt:variant>
        <vt:i4>306</vt:i4>
      </vt:variant>
      <vt:variant>
        <vt:i4>0</vt:i4>
      </vt:variant>
      <vt:variant>
        <vt:i4>5</vt:i4>
      </vt:variant>
      <vt:variant>
        <vt:lpwstr>http://www3.lrs.lt/cgi-bin/preps2?a=402018&amp;b=</vt:lpwstr>
      </vt:variant>
      <vt:variant>
        <vt:lpwstr/>
      </vt:variant>
      <vt:variant>
        <vt:i4>2031707</vt:i4>
      </vt:variant>
      <vt:variant>
        <vt:i4>303</vt:i4>
      </vt:variant>
      <vt:variant>
        <vt:i4>0</vt:i4>
      </vt:variant>
      <vt:variant>
        <vt:i4>5</vt:i4>
      </vt:variant>
      <vt:variant>
        <vt:lpwstr>http://www3.lrs.lt/cgi-bin/preps2?a=382802&amp;b=</vt:lpwstr>
      </vt:variant>
      <vt:variant>
        <vt:lpwstr/>
      </vt:variant>
      <vt:variant>
        <vt:i4>1835099</vt:i4>
      </vt:variant>
      <vt:variant>
        <vt:i4>300</vt:i4>
      </vt:variant>
      <vt:variant>
        <vt:i4>0</vt:i4>
      </vt:variant>
      <vt:variant>
        <vt:i4>5</vt:i4>
      </vt:variant>
      <vt:variant>
        <vt:lpwstr>http://www3.lrs.lt/cgi-bin/preps2?a=382801&amp;b=</vt:lpwstr>
      </vt:variant>
      <vt:variant>
        <vt:lpwstr/>
      </vt:variant>
      <vt:variant>
        <vt:i4>1704029</vt:i4>
      </vt:variant>
      <vt:variant>
        <vt:i4>297</vt:i4>
      </vt:variant>
      <vt:variant>
        <vt:i4>0</vt:i4>
      </vt:variant>
      <vt:variant>
        <vt:i4>5</vt:i4>
      </vt:variant>
      <vt:variant>
        <vt:lpwstr>http://www3.lrs.lt/cgi-bin/preps2?a=402017&amp;b=</vt:lpwstr>
      </vt:variant>
      <vt:variant>
        <vt:lpwstr/>
      </vt:variant>
      <vt:variant>
        <vt:i4>6422632</vt:i4>
      </vt:variant>
      <vt:variant>
        <vt:i4>294</vt:i4>
      </vt:variant>
      <vt:variant>
        <vt:i4>0</vt:i4>
      </vt:variant>
      <vt:variant>
        <vt:i4>5</vt:i4>
      </vt:variant>
      <vt:variant>
        <vt:lpwstr>http://www3.lrs.lt/pls/inter/dokpaieska.showdoc_l?p_id=385255&amp;p_query=&amp;p_tr2=</vt:lpwstr>
      </vt:variant>
      <vt:variant>
        <vt:lpwstr/>
      </vt:variant>
      <vt:variant>
        <vt:i4>1769554</vt:i4>
      </vt:variant>
      <vt:variant>
        <vt:i4>291</vt:i4>
      </vt:variant>
      <vt:variant>
        <vt:i4>0</vt:i4>
      </vt:variant>
      <vt:variant>
        <vt:i4>5</vt:i4>
      </vt:variant>
      <vt:variant>
        <vt:lpwstr>http://www3.lrs.lt/cgi-bin/preps2?a=382799&amp;b=</vt:lpwstr>
      </vt:variant>
      <vt:variant>
        <vt:lpwstr/>
      </vt:variant>
      <vt:variant>
        <vt:i4>1310805</vt:i4>
      </vt:variant>
      <vt:variant>
        <vt:i4>288</vt:i4>
      </vt:variant>
      <vt:variant>
        <vt:i4>0</vt:i4>
      </vt:variant>
      <vt:variant>
        <vt:i4>5</vt:i4>
      </vt:variant>
      <vt:variant>
        <vt:lpwstr>http://www3.lrs.lt/cgi-bin/preps2?a=349855&amp;b=</vt:lpwstr>
      </vt:variant>
      <vt:variant>
        <vt:lpwstr/>
      </vt:variant>
      <vt:variant>
        <vt:i4>1638484</vt:i4>
      </vt:variant>
      <vt:variant>
        <vt:i4>285</vt:i4>
      </vt:variant>
      <vt:variant>
        <vt:i4>0</vt:i4>
      </vt:variant>
      <vt:variant>
        <vt:i4>5</vt:i4>
      </vt:variant>
      <vt:variant>
        <vt:lpwstr>http://www3.lrs.lt/cgi-bin/preps2?a=325284&amp;b=</vt:lpwstr>
      </vt:variant>
      <vt:variant>
        <vt:lpwstr/>
      </vt:variant>
      <vt:variant>
        <vt:i4>1048656</vt:i4>
      </vt:variant>
      <vt:variant>
        <vt:i4>282</vt:i4>
      </vt:variant>
      <vt:variant>
        <vt:i4>0</vt:i4>
      </vt:variant>
      <vt:variant>
        <vt:i4>5</vt:i4>
      </vt:variant>
      <vt:variant>
        <vt:lpwstr>http://www3.lrs.lt/cgi-bin/preps2?a=280580&amp;b=</vt:lpwstr>
      </vt:variant>
      <vt:variant>
        <vt:lpwstr/>
      </vt:variant>
      <vt:variant>
        <vt:i4>1900628</vt:i4>
      </vt:variant>
      <vt:variant>
        <vt:i4>279</vt:i4>
      </vt:variant>
      <vt:variant>
        <vt:i4>0</vt:i4>
      </vt:variant>
      <vt:variant>
        <vt:i4>5</vt:i4>
      </vt:variant>
      <vt:variant>
        <vt:lpwstr>http://www3.lrs.lt/cgi-bin/preps2?a=238645&amp;b=</vt:lpwstr>
      </vt:variant>
      <vt:variant>
        <vt:lpwstr/>
      </vt:variant>
      <vt:variant>
        <vt:i4>1572957</vt:i4>
      </vt:variant>
      <vt:variant>
        <vt:i4>276</vt:i4>
      </vt:variant>
      <vt:variant>
        <vt:i4>0</vt:i4>
      </vt:variant>
      <vt:variant>
        <vt:i4>5</vt:i4>
      </vt:variant>
      <vt:variant>
        <vt:lpwstr>http://www3.lrs.lt/cgi-bin/preps2?a=232375&amp;b=</vt:lpwstr>
      </vt:variant>
      <vt:variant>
        <vt:lpwstr/>
      </vt:variant>
      <vt:variant>
        <vt:i4>1769566</vt:i4>
      </vt:variant>
      <vt:variant>
        <vt:i4>273</vt:i4>
      </vt:variant>
      <vt:variant>
        <vt:i4>0</vt:i4>
      </vt:variant>
      <vt:variant>
        <vt:i4>5</vt:i4>
      </vt:variant>
      <vt:variant>
        <vt:lpwstr>http://www3.lrs.lt/cgi-bin/preps2?a=223450&amp;b=</vt:lpwstr>
      </vt:variant>
      <vt:variant>
        <vt:lpwstr/>
      </vt:variant>
      <vt:variant>
        <vt:i4>1900624</vt:i4>
      </vt:variant>
      <vt:variant>
        <vt:i4>270</vt:i4>
      </vt:variant>
      <vt:variant>
        <vt:i4>0</vt:i4>
      </vt:variant>
      <vt:variant>
        <vt:i4>5</vt:i4>
      </vt:variant>
      <vt:variant>
        <vt:lpwstr>http://www3.lrs.lt/cgi-bin/preps2?a=163482&amp;b=</vt:lpwstr>
      </vt:variant>
      <vt:variant>
        <vt:lpwstr/>
      </vt:variant>
      <vt:variant>
        <vt:i4>1835103</vt:i4>
      </vt:variant>
      <vt:variant>
        <vt:i4>267</vt:i4>
      </vt:variant>
      <vt:variant>
        <vt:i4>0</vt:i4>
      </vt:variant>
      <vt:variant>
        <vt:i4>5</vt:i4>
      </vt:variant>
      <vt:variant>
        <vt:lpwstr>http://www3.lrs.lt/cgi-bin/preps2?a=111555&amp;b=</vt:lpwstr>
      </vt:variant>
      <vt:variant>
        <vt:lpwstr/>
      </vt:variant>
      <vt:variant>
        <vt:i4>1966169</vt:i4>
      </vt:variant>
      <vt:variant>
        <vt:i4>264</vt:i4>
      </vt:variant>
      <vt:variant>
        <vt:i4>0</vt:i4>
      </vt:variant>
      <vt:variant>
        <vt:i4>5</vt:i4>
      </vt:variant>
      <vt:variant>
        <vt:lpwstr>http://www3.lrs.lt/cgi-bin/preps2?a=209685&amp;b=</vt:lpwstr>
      </vt:variant>
      <vt:variant>
        <vt:lpwstr/>
      </vt:variant>
      <vt:variant>
        <vt:i4>1114204</vt:i4>
      </vt:variant>
      <vt:variant>
        <vt:i4>261</vt:i4>
      </vt:variant>
      <vt:variant>
        <vt:i4>0</vt:i4>
      </vt:variant>
      <vt:variant>
        <vt:i4>5</vt:i4>
      </vt:variant>
      <vt:variant>
        <vt:lpwstr>http://www3.lrs.lt/cgi-bin/preps2?a=170279&amp;b=</vt:lpwstr>
      </vt:variant>
      <vt:variant>
        <vt:lpwstr/>
      </vt:variant>
      <vt:variant>
        <vt:i4>1704028</vt:i4>
      </vt:variant>
      <vt:variant>
        <vt:i4>258</vt:i4>
      </vt:variant>
      <vt:variant>
        <vt:i4>0</vt:i4>
      </vt:variant>
      <vt:variant>
        <vt:i4>5</vt:i4>
      </vt:variant>
      <vt:variant>
        <vt:lpwstr>http://www3.lrs.lt/cgi-bin/preps2?a=170070&amp;b=</vt:lpwstr>
      </vt:variant>
      <vt:variant>
        <vt:lpwstr/>
      </vt:variant>
      <vt:variant>
        <vt:i4>2031707</vt:i4>
      </vt:variant>
      <vt:variant>
        <vt:i4>255</vt:i4>
      </vt:variant>
      <vt:variant>
        <vt:i4>0</vt:i4>
      </vt:variant>
      <vt:variant>
        <vt:i4>5</vt:i4>
      </vt:variant>
      <vt:variant>
        <vt:lpwstr>http://www3.lrs.lt/cgi-bin/preps2?a=153235&amp;b=</vt:lpwstr>
      </vt:variant>
      <vt:variant>
        <vt:lpwstr/>
      </vt:variant>
      <vt:variant>
        <vt:i4>6619169</vt:i4>
      </vt:variant>
      <vt:variant>
        <vt:i4>252</vt:i4>
      </vt:variant>
      <vt:variant>
        <vt:i4>0</vt:i4>
      </vt:variant>
      <vt:variant>
        <vt:i4>5</vt:i4>
      </vt:variant>
      <vt:variant>
        <vt:lpwstr>http://www3.lrs.lt/cgi-bin/preps2?Condition1=116656&amp;Condition2=</vt:lpwstr>
      </vt:variant>
      <vt:variant>
        <vt:lpwstr/>
      </vt:variant>
      <vt:variant>
        <vt:i4>6750245</vt:i4>
      </vt:variant>
      <vt:variant>
        <vt:i4>249</vt:i4>
      </vt:variant>
      <vt:variant>
        <vt:i4>0</vt:i4>
      </vt:variant>
      <vt:variant>
        <vt:i4>5</vt:i4>
      </vt:variant>
      <vt:variant>
        <vt:lpwstr>http://www3.lrs.lt/cgi-bin/preps2?Condition1=114054&amp;Condition2=</vt:lpwstr>
      </vt:variant>
      <vt:variant>
        <vt:lpwstr/>
      </vt:variant>
      <vt:variant>
        <vt:i4>6619171</vt:i4>
      </vt:variant>
      <vt:variant>
        <vt:i4>246</vt:i4>
      </vt:variant>
      <vt:variant>
        <vt:i4>0</vt:i4>
      </vt:variant>
      <vt:variant>
        <vt:i4>5</vt:i4>
      </vt:variant>
      <vt:variant>
        <vt:lpwstr>http://www3.lrs.lt/cgi-bin/preps2?Condition1=107744&amp;Condition2=</vt:lpwstr>
      </vt:variant>
      <vt:variant>
        <vt:lpwstr/>
      </vt:variant>
      <vt:variant>
        <vt:i4>3604598</vt:i4>
      </vt:variant>
      <vt:variant>
        <vt:i4>243</vt:i4>
      </vt:variant>
      <vt:variant>
        <vt:i4>0</vt:i4>
      </vt:variant>
      <vt:variant>
        <vt:i4>5</vt:i4>
      </vt:variant>
      <vt:variant>
        <vt:lpwstr>http://www3.lrs.lt/cgi-bin/preps2?Condition1=98695&amp;Condition2=</vt:lpwstr>
      </vt:variant>
      <vt:variant>
        <vt:lpwstr/>
      </vt:variant>
      <vt:variant>
        <vt:i4>3211380</vt:i4>
      </vt:variant>
      <vt:variant>
        <vt:i4>240</vt:i4>
      </vt:variant>
      <vt:variant>
        <vt:i4>0</vt:i4>
      </vt:variant>
      <vt:variant>
        <vt:i4>5</vt:i4>
      </vt:variant>
      <vt:variant>
        <vt:lpwstr>http://www3.lrs.lt/cgi-bin/preps2?Condition1=84571&amp;Condition2=</vt:lpwstr>
      </vt:variant>
      <vt:variant>
        <vt:lpwstr/>
      </vt:variant>
      <vt:variant>
        <vt:i4>3866744</vt:i4>
      </vt:variant>
      <vt:variant>
        <vt:i4>237</vt:i4>
      </vt:variant>
      <vt:variant>
        <vt:i4>0</vt:i4>
      </vt:variant>
      <vt:variant>
        <vt:i4>5</vt:i4>
      </vt:variant>
      <vt:variant>
        <vt:lpwstr>http://www3.lrs.lt/cgi-bin/preps2?Condition1=48775&amp;Condition2=</vt:lpwstr>
      </vt:variant>
      <vt:variant>
        <vt:lpwstr/>
      </vt:variant>
      <vt:variant>
        <vt:i4>4128885</vt:i4>
      </vt:variant>
      <vt:variant>
        <vt:i4>234</vt:i4>
      </vt:variant>
      <vt:variant>
        <vt:i4>0</vt:i4>
      </vt:variant>
      <vt:variant>
        <vt:i4>5</vt:i4>
      </vt:variant>
      <vt:variant>
        <vt:lpwstr>http://www3.lrs.lt/cgi-bin/preps2?Condition1=44066&amp;Condition2=</vt:lpwstr>
      </vt:variant>
      <vt:variant>
        <vt:lpwstr/>
      </vt:variant>
      <vt:variant>
        <vt:i4>3801214</vt:i4>
      </vt:variant>
      <vt:variant>
        <vt:i4>231</vt:i4>
      </vt:variant>
      <vt:variant>
        <vt:i4>0</vt:i4>
      </vt:variant>
      <vt:variant>
        <vt:i4>5</vt:i4>
      </vt:variant>
      <vt:variant>
        <vt:lpwstr>http://www3.lrs.lt/cgi-bin/preps2?Condition1=41685&amp;Condition2=</vt:lpwstr>
      </vt:variant>
      <vt:variant>
        <vt:lpwstr/>
      </vt:variant>
      <vt:variant>
        <vt:i4>3670133</vt:i4>
      </vt:variant>
      <vt:variant>
        <vt:i4>228</vt:i4>
      </vt:variant>
      <vt:variant>
        <vt:i4>0</vt:i4>
      </vt:variant>
      <vt:variant>
        <vt:i4>5</vt:i4>
      </vt:variant>
      <vt:variant>
        <vt:lpwstr>http://www3.lrs.lt/cgi-bin/preps2?Condition1=35375&amp;Condition2=</vt:lpwstr>
      </vt:variant>
      <vt:variant>
        <vt:lpwstr/>
      </vt:variant>
      <vt:variant>
        <vt:i4>3735668</vt:i4>
      </vt:variant>
      <vt:variant>
        <vt:i4>225</vt:i4>
      </vt:variant>
      <vt:variant>
        <vt:i4>0</vt:i4>
      </vt:variant>
      <vt:variant>
        <vt:i4>5</vt:i4>
      </vt:variant>
      <vt:variant>
        <vt:lpwstr>http://www3.lrs.lt/cgi-bin/preps2?Condition1=33700&amp;Condition2=</vt:lpwstr>
      </vt:variant>
      <vt:variant>
        <vt:lpwstr/>
      </vt:variant>
      <vt:variant>
        <vt:i4>3670130</vt:i4>
      </vt:variant>
      <vt:variant>
        <vt:i4>222</vt:i4>
      </vt:variant>
      <vt:variant>
        <vt:i4>0</vt:i4>
      </vt:variant>
      <vt:variant>
        <vt:i4>5</vt:i4>
      </vt:variant>
      <vt:variant>
        <vt:lpwstr>http://www3.lrs.lt/cgi-bin/preps2?Condition1=30553&amp;Condition2=</vt:lpwstr>
      </vt:variant>
      <vt:variant>
        <vt:lpwstr/>
      </vt:variant>
      <vt:variant>
        <vt:i4>1704021</vt:i4>
      </vt:variant>
      <vt:variant>
        <vt:i4>219</vt:i4>
      </vt:variant>
      <vt:variant>
        <vt:i4>0</vt:i4>
      </vt:variant>
      <vt:variant>
        <vt:i4>5</vt:i4>
      </vt:variant>
      <vt:variant>
        <vt:lpwstr>http://www3.lrs.lt/cgi-bin/preps2?a=458230&amp;b=</vt:lpwstr>
      </vt:variant>
      <vt:variant>
        <vt:lpwstr/>
      </vt:variant>
      <vt:variant>
        <vt:i4>1769554</vt:i4>
      </vt:variant>
      <vt:variant>
        <vt:i4>216</vt:i4>
      </vt:variant>
      <vt:variant>
        <vt:i4>0</vt:i4>
      </vt:variant>
      <vt:variant>
        <vt:i4>5</vt:i4>
      </vt:variant>
      <vt:variant>
        <vt:lpwstr>http://www3.lrs.lt/cgi-bin/preps2?a=382799&amp;b=</vt:lpwstr>
      </vt:variant>
      <vt:variant>
        <vt:lpwstr/>
      </vt:variant>
      <vt:variant>
        <vt:i4>1769554</vt:i4>
      </vt:variant>
      <vt:variant>
        <vt:i4>213</vt:i4>
      </vt:variant>
      <vt:variant>
        <vt:i4>0</vt:i4>
      </vt:variant>
      <vt:variant>
        <vt:i4>5</vt:i4>
      </vt:variant>
      <vt:variant>
        <vt:lpwstr>http://www3.lrs.lt/cgi-bin/preps2?a=382799&amp;b=</vt:lpwstr>
      </vt:variant>
      <vt:variant>
        <vt:lpwstr/>
      </vt:variant>
      <vt:variant>
        <vt:i4>1769554</vt:i4>
      </vt:variant>
      <vt:variant>
        <vt:i4>210</vt:i4>
      </vt:variant>
      <vt:variant>
        <vt:i4>0</vt:i4>
      </vt:variant>
      <vt:variant>
        <vt:i4>5</vt:i4>
      </vt:variant>
      <vt:variant>
        <vt:lpwstr>http://www3.lrs.lt/cgi-bin/preps2?a=382799&amp;b=</vt:lpwstr>
      </vt:variant>
      <vt:variant>
        <vt:lpwstr/>
      </vt:variant>
      <vt:variant>
        <vt:i4>1769553</vt:i4>
      </vt:variant>
      <vt:variant>
        <vt:i4>207</vt:i4>
      </vt:variant>
      <vt:variant>
        <vt:i4>0</vt:i4>
      </vt:variant>
      <vt:variant>
        <vt:i4>5</vt:i4>
      </vt:variant>
      <vt:variant>
        <vt:lpwstr>http://www3.lrs.lt/cgi-bin/preps2?a=436792&amp;b=</vt:lpwstr>
      </vt:variant>
      <vt:variant>
        <vt:lpwstr/>
      </vt:variant>
      <vt:variant>
        <vt:i4>1769554</vt:i4>
      </vt:variant>
      <vt:variant>
        <vt:i4>204</vt:i4>
      </vt:variant>
      <vt:variant>
        <vt:i4>0</vt:i4>
      </vt:variant>
      <vt:variant>
        <vt:i4>5</vt:i4>
      </vt:variant>
      <vt:variant>
        <vt:lpwstr>http://www3.lrs.lt/cgi-bin/preps2?a=382799&amp;b=</vt:lpwstr>
      </vt:variant>
      <vt:variant>
        <vt:lpwstr/>
      </vt:variant>
      <vt:variant>
        <vt:i4>1310805</vt:i4>
      </vt:variant>
      <vt:variant>
        <vt:i4>201</vt:i4>
      </vt:variant>
      <vt:variant>
        <vt:i4>0</vt:i4>
      </vt:variant>
      <vt:variant>
        <vt:i4>5</vt:i4>
      </vt:variant>
      <vt:variant>
        <vt:lpwstr>http://www3.lrs.lt/cgi-bin/preps2?a=349855&amp;b=</vt:lpwstr>
      </vt:variant>
      <vt:variant>
        <vt:lpwstr/>
      </vt:variant>
      <vt:variant>
        <vt:i4>1769553</vt:i4>
      </vt:variant>
      <vt:variant>
        <vt:i4>198</vt:i4>
      </vt:variant>
      <vt:variant>
        <vt:i4>0</vt:i4>
      </vt:variant>
      <vt:variant>
        <vt:i4>5</vt:i4>
      </vt:variant>
      <vt:variant>
        <vt:lpwstr>http://www3.lrs.lt/cgi-bin/preps2?a=436792&amp;b=</vt:lpwstr>
      </vt:variant>
      <vt:variant>
        <vt:lpwstr/>
      </vt:variant>
      <vt:variant>
        <vt:i4>1769554</vt:i4>
      </vt:variant>
      <vt:variant>
        <vt:i4>195</vt:i4>
      </vt:variant>
      <vt:variant>
        <vt:i4>0</vt:i4>
      </vt:variant>
      <vt:variant>
        <vt:i4>5</vt:i4>
      </vt:variant>
      <vt:variant>
        <vt:lpwstr>http://www3.lrs.lt/cgi-bin/preps2?a=382799&amp;b=</vt:lpwstr>
      </vt:variant>
      <vt:variant>
        <vt:lpwstr/>
      </vt:variant>
      <vt:variant>
        <vt:i4>1310805</vt:i4>
      </vt:variant>
      <vt:variant>
        <vt:i4>192</vt:i4>
      </vt:variant>
      <vt:variant>
        <vt:i4>0</vt:i4>
      </vt:variant>
      <vt:variant>
        <vt:i4>5</vt:i4>
      </vt:variant>
      <vt:variant>
        <vt:lpwstr>http://www3.lrs.lt/cgi-bin/preps2?a=349855&amp;b=</vt:lpwstr>
      </vt:variant>
      <vt:variant>
        <vt:lpwstr/>
      </vt:variant>
      <vt:variant>
        <vt:i4>2031709</vt:i4>
      </vt:variant>
      <vt:variant>
        <vt:i4>189</vt:i4>
      </vt:variant>
      <vt:variant>
        <vt:i4>0</vt:i4>
      </vt:variant>
      <vt:variant>
        <vt:i4>5</vt:i4>
      </vt:variant>
      <vt:variant>
        <vt:lpwstr>http://www3.lrs.lt/cgi-bin/preps2?a=403301&amp;b=</vt:lpwstr>
      </vt:variant>
      <vt:variant>
        <vt:lpwstr/>
      </vt:variant>
      <vt:variant>
        <vt:i4>1769554</vt:i4>
      </vt:variant>
      <vt:variant>
        <vt:i4>186</vt:i4>
      </vt:variant>
      <vt:variant>
        <vt:i4>0</vt:i4>
      </vt:variant>
      <vt:variant>
        <vt:i4>5</vt:i4>
      </vt:variant>
      <vt:variant>
        <vt:lpwstr>http://www3.lrs.lt/cgi-bin/preps2?a=382799&amp;b=</vt:lpwstr>
      </vt:variant>
      <vt:variant>
        <vt:lpwstr/>
      </vt:variant>
      <vt:variant>
        <vt:i4>1769553</vt:i4>
      </vt:variant>
      <vt:variant>
        <vt:i4>183</vt:i4>
      </vt:variant>
      <vt:variant>
        <vt:i4>0</vt:i4>
      </vt:variant>
      <vt:variant>
        <vt:i4>5</vt:i4>
      </vt:variant>
      <vt:variant>
        <vt:lpwstr>http://www3.lrs.lt/cgi-bin/preps2?a=436792&amp;b=</vt:lpwstr>
      </vt:variant>
      <vt:variant>
        <vt:lpwstr/>
      </vt:variant>
      <vt:variant>
        <vt:i4>1245264</vt:i4>
      </vt:variant>
      <vt:variant>
        <vt:i4>180</vt:i4>
      </vt:variant>
      <vt:variant>
        <vt:i4>0</vt:i4>
      </vt:variant>
      <vt:variant>
        <vt:i4>5</vt:i4>
      </vt:variant>
      <vt:variant>
        <vt:lpwstr>http://www3.lrs.lt/cgi-bin/preps2?a=427599&amp;b=</vt:lpwstr>
      </vt:variant>
      <vt:variant>
        <vt:lpwstr/>
      </vt:variant>
      <vt:variant>
        <vt:i4>1769554</vt:i4>
      </vt:variant>
      <vt:variant>
        <vt:i4>177</vt:i4>
      </vt:variant>
      <vt:variant>
        <vt:i4>0</vt:i4>
      </vt:variant>
      <vt:variant>
        <vt:i4>5</vt:i4>
      </vt:variant>
      <vt:variant>
        <vt:lpwstr>http://www3.lrs.lt/cgi-bin/preps2?a=382799&amp;b=</vt:lpwstr>
      </vt:variant>
      <vt:variant>
        <vt:lpwstr/>
      </vt:variant>
      <vt:variant>
        <vt:i4>1769553</vt:i4>
      </vt:variant>
      <vt:variant>
        <vt:i4>174</vt:i4>
      </vt:variant>
      <vt:variant>
        <vt:i4>0</vt:i4>
      </vt:variant>
      <vt:variant>
        <vt:i4>5</vt:i4>
      </vt:variant>
      <vt:variant>
        <vt:lpwstr>http://www3.lrs.lt/cgi-bin/preps2?a=436792&amp;b=</vt:lpwstr>
      </vt:variant>
      <vt:variant>
        <vt:lpwstr/>
      </vt:variant>
      <vt:variant>
        <vt:i4>2031707</vt:i4>
      </vt:variant>
      <vt:variant>
        <vt:i4>171</vt:i4>
      </vt:variant>
      <vt:variant>
        <vt:i4>0</vt:i4>
      </vt:variant>
      <vt:variant>
        <vt:i4>5</vt:i4>
      </vt:variant>
      <vt:variant>
        <vt:lpwstr>http://www3.lrs.lt/cgi-bin/preps2?a=382802&amp;b=</vt:lpwstr>
      </vt:variant>
      <vt:variant>
        <vt:lpwstr/>
      </vt:variant>
      <vt:variant>
        <vt:i4>1310805</vt:i4>
      </vt:variant>
      <vt:variant>
        <vt:i4>168</vt:i4>
      </vt:variant>
      <vt:variant>
        <vt:i4>0</vt:i4>
      </vt:variant>
      <vt:variant>
        <vt:i4>5</vt:i4>
      </vt:variant>
      <vt:variant>
        <vt:lpwstr>http://www3.lrs.lt/cgi-bin/preps2?a=349855&amp;b=</vt:lpwstr>
      </vt:variant>
      <vt:variant>
        <vt:lpwstr/>
      </vt:variant>
      <vt:variant>
        <vt:i4>1638484</vt:i4>
      </vt:variant>
      <vt:variant>
        <vt:i4>165</vt:i4>
      </vt:variant>
      <vt:variant>
        <vt:i4>0</vt:i4>
      </vt:variant>
      <vt:variant>
        <vt:i4>5</vt:i4>
      </vt:variant>
      <vt:variant>
        <vt:lpwstr>http://www3.lrs.lt/cgi-bin/preps2?a=325284&amp;b=</vt:lpwstr>
      </vt:variant>
      <vt:variant>
        <vt:lpwstr/>
      </vt:variant>
      <vt:variant>
        <vt:i4>1769554</vt:i4>
      </vt:variant>
      <vt:variant>
        <vt:i4>162</vt:i4>
      </vt:variant>
      <vt:variant>
        <vt:i4>0</vt:i4>
      </vt:variant>
      <vt:variant>
        <vt:i4>5</vt:i4>
      </vt:variant>
      <vt:variant>
        <vt:lpwstr>http://www3.lrs.lt/cgi-bin/preps2?a=382799&amp;b=</vt:lpwstr>
      </vt:variant>
      <vt:variant>
        <vt:lpwstr/>
      </vt:variant>
      <vt:variant>
        <vt:i4>1769554</vt:i4>
      </vt:variant>
      <vt:variant>
        <vt:i4>159</vt:i4>
      </vt:variant>
      <vt:variant>
        <vt:i4>0</vt:i4>
      </vt:variant>
      <vt:variant>
        <vt:i4>5</vt:i4>
      </vt:variant>
      <vt:variant>
        <vt:lpwstr>http://www3.lrs.lt/cgi-bin/preps2?a=382799&amp;b=</vt:lpwstr>
      </vt:variant>
      <vt:variant>
        <vt:lpwstr/>
      </vt:variant>
      <vt:variant>
        <vt:i4>1769554</vt:i4>
      </vt:variant>
      <vt:variant>
        <vt:i4>156</vt:i4>
      </vt:variant>
      <vt:variant>
        <vt:i4>0</vt:i4>
      </vt:variant>
      <vt:variant>
        <vt:i4>5</vt:i4>
      </vt:variant>
      <vt:variant>
        <vt:lpwstr>http://www3.lrs.lt/cgi-bin/preps2?a=382799&amp;b=</vt:lpwstr>
      </vt:variant>
      <vt:variant>
        <vt:lpwstr/>
      </vt:variant>
      <vt:variant>
        <vt:i4>1769554</vt:i4>
      </vt:variant>
      <vt:variant>
        <vt:i4>153</vt:i4>
      </vt:variant>
      <vt:variant>
        <vt:i4>0</vt:i4>
      </vt:variant>
      <vt:variant>
        <vt:i4>5</vt:i4>
      </vt:variant>
      <vt:variant>
        <vt:lpwstr>http://www3.lrs.lt/cgi-bin/preps2?a=382799&amp;b=</vt:lpwstr>
      </vt:variant>
      <vt:variant>
        <vt:lpwstr/>
      </vt:variant>
      <vt:variant>
        <vt:i4>1769554</vt:i4>
      </vt:variant>
      <vt:variant>
        <vt:i4>150</vt:i4>
      </vt:variant>
      <vt:variant>
        <vt:i4>0</vt:i4>
      </vt:variant>
      <vt:variant>
        <vt:i4>5</vt:i4>
      </vt:variant>
      <vt:variant>
        <vt:lpwstr>http://www3.lrs.lt/cgi-bin/preps2?a=382799&amp;b=</vt:lpwstr>
      </vt:variant>
      <vt:variant>
        <vt:lpwstr/>
      </vt:variant>
      <vt:variant>
        <vt:i4>1704021</vt:i4>
      </vt:variant>
      <vt:variant>
        <vt:i4>147</vt:i4>
      </vt:variant>
      <vt:variant>
        <vt:i4>0</vt:i4>
      </vt:variant>
      <vt:variant>
        <vt:i4>5</vt:i4>
      </vt:variant>
      <vt:variant>
        <vt:lpwstr>http://www3.lrs.lt/cgi-bin/preps2?a=458230&amp;b=</vt:lpwstr>
      </vt:variant>
      <vt:variant>
        <vt:lpwstr/>
      </vt:variant>
      <vt:variant>
        <vt:i4>1704029</vt:i4>
      </vt:variant>
      <vt:variant>
        <vt:i4>144</vt:i4>
      </vt:variant>
      <vt:variant>
        <vt:i4>0</vt:i4>
      </vt:variant>
      <vt:variant>
        <vt:i4>5</vt:i4>
      </vt:variant>
      <vt:variant>
        <vt:lpwstr>http://www3.lrs.lt/cgi-bin/preps2?a=402017&amp;b=</vt:lpwstr>
      </vt:variant>
      <vt:variant>
        <vt:lpwstr/>
      </vt:variant>
      <vt:variant>
        <vt:i4>1769554</vt:i4>
      </vt:variant>
      <vt:variant>
        <vt:i4>141</vt:i4>
      </vt:variant>
      <vt:variant>
        <vt:i4>0</vt:i4>
      </vt:variant>
      <vt:variant>
        <vt:i4>5</vt:i4>
      </vt:variant>
      <vt:variant>
        <vt:lpwstr>http://www3.lrs.lt/cgi-bin/preps2?a=382799&amp;b=</vt:lpwstr>
      </vt:variant>
      <vt:variant>
        <vt:lpwstr/>
      </vt:variant>
      <vt:variant>
        <vt:i4>1704029</vt:i4>
      </vt:variant>
      <vt:variant>
        <vt:i4>138</vt:i4>
      </vt:variant>
      <vt:variant>
        <vt:i4>0</vt:i4>
      </vt:variant>
      <vt:variant>
        <vt:i4>5</vt:i4>
      </vt:variant>
      <vt:variant>
        <vt:lpwstr>http://www3.lrs.lt/cgi-bin/preps2?a=402017&amp;b=</vt:lpwstr>
      </vt:variant>
      <vt:variant>
        <vt:lpwstr/>
      </vt:variant>
      <vt:variant>
        <vt:i4>1704021</vt:i4>
      </vt:variant>
      <vt:variant>
        <vt:i4>135</vt:i4>
      </vt:variant>
      <vt:variant>
        <vt:i4>0</vt:i4>
      </vt:variant>
      <vt:variant>
        <vt:i4>5</vt:i4>
      </vt:variant>
      <vt:variant>
        <vt:lpwstr>http://www3.lrs.lt/cgi-bin/preps2?a=458230&amp;b=</vt:lpwstr>
      </vt:variant>
      <vt:variant>
        <vt:lpwstr/>
      </vt:variant>
      <vt:variant>
        <vt:i4>1769554</vt:i4>
      </vt:variant>
      <vt:variant>
        <vt:i4>132</vt:i4>
      </vt:variant>
      <vt:variant>
        <vt:i4>0</vt:i4>
      </vt:variant>
      <vt:variant>
        <vt:i4>5</vt:i4>
      </vt:variant>
      <vt:variant>
        <vt:lpwstr>http://www3.lrs.lt/cgi-bin/preps2?a=382799&amp;b=</vt:lpwstr>
      </vt:variant>
      <vt:variant>
        <vt:lpwstr/>
      </vt:variant>
      <vt:variant>
        <vt:i4>1704021</vt:i4>
      </vt:variant>
      <vt:variant>
        <vt:i4>129</vt:i4>
      </vt:variant>
      <vt:variant>
        <vt:i4>0</vt:i4>
      </vt:variant>
      <vt:variant>
        <vt:i4>5</vt:i4>
      </vt:variant>
      <vt:variant>
        <vt:lpwstr>http://www3.lrs.lt/cgi-bin/preps2?a=458230&amp;b=</vt:lpwstr>
      </vt:variant>
      <vt:variant>
        <vt:lpwstr/>
      </vt:variant>
      <vt:variant>
        <vt:i4>1376349</vt:i4>
      </vt:variant>
      <vt:variant>
        <vt:i4>126</vt:i4>
      </vt:variant>
      <vt:variant>
        <vt:i4>0</vt:i4>
      </vt:variant>
      <vt:variant>
        <vt:i4>5</vt:i4>
      </vt:variant>
      <vt:variant>
        <vt:lpwstr>http://www3.lrs.lt/cgi-bin/preps2?a=402018&amp;b=</vt:lpwstr>
      </vt:variant>
      <vt:variant>
        <vt:lpwstr/>
      </vt:variant>
      <vt:variant>
        <vt:i4>1769554</vt:i4>
      </vt:variant>
      <vt:variant>
        <vt:i4>123</vt:i4>
      </vt:variant>
      <vt:variant>
        <vt:i4>0</vt:i4>
      </vt:variant>
      <vt:variant>
        <vt:i4>5</vt:i4>
      </vt:variant>
      <vt:variant>
        <vt:lpwstr>http://www3.lrs.lt/cgi-bin/preps2?a=382799&amp;b=</vt:lpwstr>
      </vt:variant>
      <vt:variant>
        <vt:lpwstr/>
      </vt:variant>
      <vt:variant>
        <vt:i4>1704021</vt:i4>
      </vt:variant>
      <vt:variant>
        <vt:i4>120</vt:i4>
      </vt:variant>
      <vt:variant>
        <vt:i4>0</vt:i4>
      </vt:variant>
      <vt:variant>
        <vt:i4>5</vt:i4>
      </vt:variant>
      <vt:variant>
        <vt:lpwstr>http://www3.lrs.lt/cgi-bin/preps2?a=458230&amp;b=</vt:lpwstr>
      </vt:variant>
      <vt:variant>
        <vt:lpwstr/>
      </vt:variant>
      <vt:variant>
        <vt:i4>1704021</vt:i4>
      </vt:variant>
      <vt:variant>
        <vt:i4>117</vt:i4>
      </vt:variant>
      <vt:variant>
        <vt:i4>0</vt:i4>
      </vt:variant>
      <vt:variant>
        <vt:i4>5</vt:i4>
      </vt:variant>
      <vt:variant>
        <vt:lpwstr>http://www3.lrs.lt/cgi-bin/preps2?a=458230&amp;b=</vt:lpwstr>
      </vt:variant>
      <vt:variant>
        <vt:lpwstr/>
      </vt:variant>
      <vt:variant>
        <vt:i4>1704021</vt:i4>
      </vt:variant>
      <vt:variant>
        <vt:i4>114</vt:i4>
      </vt:variant>
      <vt:variant>
        <vt:i4>0</vt:i4>
      </vt:variant>
      <vt:variant>
        <vt:i4>5</vt:i4>
      </vt:variant>
      <vt:variant>
        <vt:lpwstr>http://www3.lrs.lt/cgi-bin/preps2?a=458230&amp;b=</vt:lpwstr>
      </vt:variant>
      <vt:variant>
        <vt:lpwstr/>
      </vt:variant>
      <vt:variant>
        <vt:i4>1769554</vt:i4>
      </vt:variant>
      <vt:variant>
        <vt:i4>111</vt:i4>
      </vt:variant>
      <vt:variant>
        <vt:i4>0</vt:i4>
      </vt:variant>
      <vt:variant>
        <vt:i4>5</vt:i4>
      </vt:variant>
      <vt:variant>
        <vt:lpwstr>http://www3.lrs.lt/cgi-bin/preps2?a=382799&amp;b=</vt:lpwstr>
      </vt:variant>
      <vt:variant>
        <vt:lpwstr/>
      </vt:variant>
      <vt:variant>
        <vt:i4>1769554</vt:i4>
      </vt:variant>
      <vt:variant>
        <vt:i4>108</vt:i4>
      </vt:variant>
      <vt:variant>
        <vt:i4>0</vt:i4>
      </vt:variant>
      <vt:variant>
        <vt:i4>5</vt:i4>
      </vt:variant>
      <vt:variant>
        <vt:lpwstr>http://www3.lrs.lt/cgi-bin/preps2?a=382799&amp;b=</vt:lpwstr>
      </vt:variant>
      <vt:variant>
        <vt:lpwstr/>
      </vt:variant>
      <vt:variant>
        <vt:i4>1835099</vt:i4>
      </vt:variant>
      <vt:variant>
        <vt:i4>105</vt:i4>
      </vt:variant>
      <vt:variant>
        <vt:i4>0</vt:i4>
      </vt:variant>
      <vt:variant>
        <vt:i4>5</vt:i4>
      </vt:variant>
      <vt:variant>
        <vt:lpwstr>http://www3.lrs.lt/cgi-bin/preps2?a=382801&amp;b=</vt:lpwstr>
      </vt:variant>
      <vt:variant>
        <vt:lpwstr/>
      </vt:variant>
      <vt:variant>
        <vt:i4>1769554</vt:i4>
      </vt:variant>
      <vt:variant>
        <vt:i4>102</vt:i4>
      </vt:variant>
      <vt:variant>
        <vt:i4>0</vt:i4>
      </vt:variant>
      <vt:variant>
        <vt:i4>5</vt:i4>
      </vt:variant>
      <vt:variant>
        <vt:lpwstr>http://www3.lrs.lt/cgi-bin/preps2?a=382799&amp;b=</vt:lpwstr>
      </vt:variant>
      <vt:variant>
        <vt:lpwstr/>
      </vt:variant>
      <vt:variant>
        <vt:i4>1769554</vt:i4>
      </vt:variant>
      <vt:variant>
        <vt:i4>99</vt:i4>
      </vt:variant>
      <vt:variant>
        <vt:i4>0</vt:i4>
      </vt:variant>
      <vt:variant>
        <vt:i4>5</vt:i4>
      </vt:variant>
      <vt:variant>
        <vt:lpwstr>http://www3.lrs.lt/cgi-bin/preps2?a=382799&amp;b=</vt:lpwstr>
      </vt:variant>
      <vt:variant>
        <vt:lpwstr/>
      </vt:variant>
      <vt:variant>
        <vt:i4>1704021</vt:i4>
      </vt:variant>
      <vt:variant>
        <vt:i4>96</vt:i4>
      </vt:variant>
      <vt:variant>
        <vt:i4>0</vt:i4>
      </vt:variant>
      <vt:variant>
        <vt:i4>5</vt:i4>
      </vt:variant>
      <vt:variant>
        <vt:lpwstr>http://www3.lrs.lt/cgi-bin/preps2?a=458230&amp;b=</vt:lpwstr>
      </vt:variant>
      <vt:variant>
        <vt:lpwstr/>
      </vt:variant>
      <vt:variant>
        <vt:i4>1769554</vt:i4>
      </vt:variant>
      <vt:variant>
        <vt:i4>93</vt:i4>
      </vt:variant>
      <vt:variant>
        <vt:i4>0</vt:i4>
      </vt:variant>
      <vt:variant>
        <vt:i4>5</vt:i4>
      </vt:variant>
      <vt:variant>
        <vt:lpwstr>http://www3.lrs.lt/cgi-bin/preps2?a=382799&amp;b=</vt:lpwstr>
      </vt:variant>
      <vt:variant>
        <vt:lpwstr/>
      </vt:variant>
      <vt:variant>
        <vt:i4>1769554</vt:i4>
      </vt:variant>
      <vt:variant>
        <vt:i4>90</vt:i4>
      </vt:variant>
      <vt:variant>
        <vt:i4>0</vt:i4>
      </vt:variant>
      <vt:variant>
        <vt:i4>5</vt:i4>
      </vt:variant>
      <vt:variant>
        <vt:lpwstr>http://www3.lrs.lt/cgi-bin/preps2?a=382799&amp;b=</vt:lpwstr>
      </vt:variant>
      <vt:variant>
        <vt:lpwstr/>
      </vt:variant>
      <vt:variant>
        <vt:i4>1835099</vt:i4>
      </vt:variant>
      <vt:variant>
        <vt:i4>87</vt:i4>
      </vt:variant>
      <vt:variant>
        <vt:i4>0</vt:i4>
      </vt:variant>
      <vt:variant>
        <vt:i4>5</vt:i4>
      </vt:variant>
      <vt:variant>
        <vt:lpwstr>http://www3.lrs.lt/cgi-bin/preps2?a=382801&amp;b=</vt:lpwstr>
      </vt:variant>
      <vt:variant>
        <vt:lpwstr/>
      </vt:variant>
      <vt:variant>
        <vt:i4>1769554</vt:i4>
      </vt:variant>
      <vt:variant>
        <vt:i4>84</vt:i4>
      </vt:variant>
      <vt:variant>
        <vt:i4>0</vt:i4>
      </vt:variant>
      <vt:variant>
        <vt:i4>5</vt:i4>
      </vt:variant>
      <vt:variant>
        <vt:lpwstr>http://www3.lrs.lt/cgi-bin/preps2?a=382799&amp;b=</vt:lpwstr>
      </vt:variant>
      <vt:variant>
        <vt:lpwstr/>
      </vt:variant>
      <vt:variant>
        <vt:i4>2031709</vt:i4>
      </vt:variant>
      <vt:variant>
        <vt:i4>81</vt:i4>
      </vt:variant>
      <vt:variant>
        <vt:i4>0</vt:i4>
      </vt:variant>
      <vt:variant>
        <vt:i4>5</vt:i4>
      </vt:variant>
      <vt:variant>
        <vt:lpwstr>http://www3.lrs.lt/cgi-bin/preps2?a=403301&amp;b=</vt:lpwstr>
      </vt:variant>
      <vt:variant>
        <vt:lpwstr/>
      </vt:variant>
      <vt:variant>
        <vt:i4>6422632</vt:i4>
      </vt:variant>
      <vt:variant>
        <vt:i4>78</vt:i4>
      </vt:variant>
      <vt:variant>
        <vt:i4>0</vt:i4>
      </vt:variant>
      <vt:variant>
        <vt:i4>5</vt:i4>
      </vt:variant>
      <vt:variant>
        <vt:lpwstr>http://www3.lrs.lt/pls/inter/dokpaieska.showdoc_l?p_id=385255&amp;p_query=&amp;p_tr2=</vt:lpwstr>
      </vt:variant>
      <vt:variant>
        <vt:lpwstr/>
      </vt:variant>
      <vt:variant>
        <vt:i4>1769554</vt:i4>
      </vt:variant>
      <vt:variant>
        <vt:i4>75</vt:i4>
      </vt:variant>
      <vt:variant>
        <vt:i4>0</vt:i4>
      </vt:variant>
      <vt:variant>
        <vt:i4>5</vt:i4>
      </vt:variant>
      <vt:variant>
        <vt:lpwstr>http://www3.lrs.lt/cgi-bin/preps2?a=382799&amp;b=</vt:lpwstr>
      </vt:variant>
      <vt:variant>
        <vt:lpwstr/>
      </vt:variant>
      <vt:variant>
        <vt:i4>1769553</vt:i4>
      </vt:variant>
      <vt:variant>
        <vt:i4>72</vt:i4>
      </vt:variant>
      <vt:variant>
        <vt:i4>0</vt:i4>
      </vt:variant>
      <vt:variant>
        <vt:i4>5</vt:i4>
      </vt:variant>
      <vt:variant>
        <vt:lpwstr>http://www3.lrs.lt/cgi-bin/preps2?a=436792&amp;b=</vt:lpwstr>
      </vt:variant>
      <vt:variant>
        <vt:lpwstr/>
      </vt:variant>
      <vt:variant>
        <vt:i4>2031709</vt:i4>
      </vt:variant>
      <vt:variant>
        <vt:i4>69</vt:i4>
      </vt:variant>
      <vt:variant>
        <vt:i4>0</vt:i4>
      </vt:variant>
      <vt:variant>
        <vt:i4>5</vt:i4>
      </vt:variant>
      <vt:variant>
        <vt:lpwstr>http://www3.lrs.lt/cgi-bin/preps2?a=403301&amp;b=</vt:lpwstr>
      </vt:variant>
      <vt:variant>
        <vt:lpwstr/>
      </vt:variant>
      <vt:variant>
        <vt:i4>1376349</vt:i4>
      </vt:variant>
      <vt:variant>
        <vt:i4>66</vt:i4>
      </vt:variant>
      <vt:variant>
        <vt:i4>0</vt:i4>
      </vt:variant>
      <vt:variant>
        <vt:i4>5</vt:i4>
      </vt:variant>
      <vt:variant>
        <vt:lpwstr>http://www3.lrs.lt/cgi-bin/preps2?a=402018&amp;b=</vt:lpwstr>
      </vt:variant>
      <vt:variant>
        <vt:lpwstr/>
      </vt:variant>
      <vt:variant>
        <vt:i4>1769554</vt:i4>
      </vt:variant>
      <vt:variant>
        <vt:i4>63</vt:i4>
      </vt:variant>
      <vt:variant>
        <vt:i4>0</vt:i4>
      </vt:variant>
      <vt:variant>
        <vt:i4>5</vt:i4>
      </vt:variant>
      <vt:variant>
        <vt:lpwstr>http://www3.lrs.lt/cgi-bin/preps2?a=382799&amp;b=</vt:lpwstr>
      </vt:variant>
      <vt:variant>
        <vt:lpwstr/>
      </vt:variant>
      <vt:variant>
        <vt:i4>1769563</vt:i4>
      </vt:variant>
      <vt:variant>
        <vt:i4>60</vt:i4>
      </vt:variant>
      <vt:variant>
        <vt:i4>0</vt:i4>
      </vt:variant>
      <vt:variant>
        <vt:i4>5</vt:i4>
      </vt:variant>
      <vt:variant>
        <vt:lpwstr>http://www3.lrs.lt/cgi-bin/preps2?a=415502&amp;b=</vt:lpwstr>
      </vt:variant>
      <vt:variant>
        <vt:lpwstr/>
      </vt:variant>
      <vt:variant>
        <vt:i4>1769554</vt:i4>
      </vt:variant>
      <vt:variant>
        <vt:i4>57</vt:i4>
      </vt:variant>
      <vt:variant>
        <vt:i4>0</vt:i4>
      </vt:variant>
      <vt:variant>
        <vt:i4>5</vt:i4>
      </vt:variant>
      <vt:variant>
        <vt:lpwstr>http://www3.lrs.lt/cgi-bin/preps2?a=382799&amp;b=</vt:lpwstr>
      </vt:variant>
      <vt:variant>
        <vt:lpwstr/>
      </vt:variant>
      <vt:variant>
        <vt:i4>1638484</vt:i4>
      </vt:variant>
      <vt:variant>
        <vt:i4>54</vt:i4>
      </vt:variant>
      <vt:variant>
        <vt:i4>0</vt:i4>
      </vt:variant>
      <vt:variant>
        <vt:i4>5</vt:i4>
      </vt:variant>
      <vt:variant>
        <vt:lpwstr>http://www3.lrs.lt/cgi-bin/preps2?a=325284&amp;b=</vt:lpwstr>
      </vt:variant>
      <vt:variant>
        <vt:lpwstr/>
      </vt:variant>
      <vt:variant>
        <vt:i4>1769563</vt:i4>
      </vt:variant>
      <vt:variant>
        <vt:i4>51</vt:i4>
      </vt:variant>
      <vt:variant>
        <vt:i4>0</vt:i4>
      </vt:variant>
      <vt:variant>
        <vt:i4>5</vt:i4>
      </vt:variant>
      <vt:variant>
        <vt:lpwstr>http://www3.lrs.lt/cgi-bin/preps2?a=415502&amp;b=</vt:lpwstr>
      </vt:variant>
      <vt:variant>
        <vt:lpwstr/>
      </vt:variant>
      <vt:variant>
        <vt:i4>1835099</vt:i4>
      </vt:variant>
      <vt:variant>
        <vt:i4>48</vt:i4>
      </vt:variant>
      <vt:variant>
        <vt:i4>0</vt:i4>
      </vt:variant>
      <vt:variant>
        <vt:i4>5</vt:i4>
      </vt:variant>
      <vt:variant>
        <vt:lpwstr>http://www3.lrs.lt/cgi-bin/preps2?a=382801&amp;b=</vt:lpwstr>
      </vt:variant>
      <vt:variant>
        <vt:lpwstr/>
      </vt:variant>
      <vt:variant>
        <vt:i4>1638484</vt:i4>
      </vt:variant>
      <vt:variant>
        <vt:i4>45</vt:i4>
      </vt:variant>
      <vt:variant>
        <vt:i4>0</vt:i4>
      </vt:variant>
      <vt:variant>
        <vt:i4>5</vt:i4>
      </vt:variant>
      <vt:variant>
        <vt:lpwstr>http://www3.lrs.lt/cgi-bin/preps2?a=325284&amp;b=</vt:lpwstr>
      </vt:variant>
      <vt:variant>
        <vt:lpwstr/>
      </vt:variant>
      <vt:variant>
        <vt:i4>1835099</vt:i4>
      </vt:variant>
      <vt:variant>
        <vt:i4>42</vt:i4>
      </vt:variant>
      <vt:variant>
        <vt:i4>0</vt:i4>
      </vt:variant>
      <vt:variant>
        <vt:i4>5</vt:i4>
      </vt:variant>
      <vt:variant>
        <vt:lpwstr>http://www3.lrs.lt/cgi-bin/preps2?a=382801&amp;b=</vt:lpwstr>
      </vt:variant>
      <vt:variant>
        <vt:lpwstr/>
      </vt:variant>
      <vt:variant>
        <vt:i4>1769554</vt:i4>
      </vt:variant>
      <vt:variant>
        <vt:i4>39</vt:i4>
      </vt:variant>
      <vt:variant>
        <vt:i4>0</vt:i4>
      </vt:variant>
      <vt:variant>
        <vt:i4>5</vt:i4>
      </vt:variant>
      <vt:variant>
        <vt:lpwstr>http://www3.lrs.lt/cgi-bin/preps2?a=382799&amp;b=</vt:lpwstr>
      </vt:variant>
      <vt:variant>
        <vt:lpwstr/>
      </vt:variant>
      <vt:variant>
        <vt:i4>1704021</vt:i4>
      </vt:variant>
      <vt:variant>
        <vt:i4>36</vt:i4>
      </vt:variant>
      <vt:variant>
        <vt:i4>0</vt:i4>
      </vt:variant>
      <vt:variant>
        <vt:i4>5</vt:i4>
      </vt:variant>
      <vt:variant>
        <vt:lpwstr>http://www3.lrs.lt/cgi-bin/preps2?a=458230&amp;b=</vt:lpwstr>
      </vt:variant>
      <vt:variant>
        <vt:lpwstr/>
      </vt:variant>
      <vt:variant>
        <vt:i4>1376349</vt:i4>
      </vt:variant>
      <vt:variant>
        <vt:i4>33</vt:i4>
      </vt:variant>
      <vt:variant>
        <vt:i4>0</vt:i4>
      </vt:variant>
      <vt:variant>
        <vt:i4>5</vt:i4>
      </vt:variant>
      <vt:variant>
        <vt:lpwstr>http://www3.lrs.lt/cgi-bin/preps2?a=402018&amp;b=</vt:lpwstr>
      </vt:variant>
      <vt:variant>
        <vt:lpwstr/>
      </vt:variant>
      <vt:variant>
        <vt:i4>1769554</vt:i4>
      </vt:variant>
      <vt:variant>
        <vt:i4>30</vt:i4>
      </vt:variant>
      <vt:variant>
        <vt:i4>0</vt:i4>
      </vt:variant>
      <vt:variant>
        <vt:i4>5</vt:i4>
      </vt:variant>
      <vt:variant>
        <vt:lpwstr>http://www3.lrs.lt/cgi-bin/preps2?a=382799&amp;b=</vt:lpwstr>
      </vt:variant>
      <vt:variant>
        <vt:lpwstr/>
      </vt:variant>
      <vt:variant>
        <vt:i4>1835099</vt:i4>
      </vt:variant>
      <vt:variant>
        <vt:i4>27</vt:i4>
      </vt:variant>
      <vt:variant>
        <vt:i4>0</vt:i4>
      </vt:variant>
      <vt:variant>
        <vt:i4>5</vt:i4>
      </vt:variant>
      <vt:variant>
        <vt:lpwstr>http://www3.lrs.lt/cgi-bin/preps2?a=382801&amp;b=</vt:lpwstr>
      </vt:variant>
      <vt:variant>
        <vt:lpwstr/>
      </vt:variant>
      <vt:variant>
        <vt:i4>1835099</vt:i4>
      </vt:variant>
      <vt:variant>
        <vt:i4>24</vt:i4>
      </vt:variant>
      <vt:variant>
        <vt:i4>0</vt:i4>
      </vt:variant>
      <vt:variant>
        <vt:i4>5</vt:i4>
      </vt:variant>
      <vt:variant>
        <vt:lpwstr>http://www3.lrs.lt/cgi-bin/preps2?a=382801&amp;b=</vt:lpwstr>
      </vt:variant>
      <vt:variant>
        <vt:lpwstr/>
      </vt:variant>
      <vt:variant>
        <vt:i4>1769554</vt:i4>
      </vt:variant>
      <vt:variant>
        <vt:i4>21</vt:i4>
      </vt:variant>
      <vt:variant>
        <vt:i4>0</vt:i4>
      </vt:variant>
      <vt:variant>
        <vt:i4>5</vt:i4>
      </vt:variant>
      <vt:variant>
        <vt:lpwstr>http://www3.lrs.lt/cgi-bin/preps2?a=382799&amp;b=</vt:lpwstr>
      </vt:variant>
      <vt:variant>
        <vt:lpwstr/>
      </vt:variant>
      <vt:variant>
        <vt:i4>1769554</vt:i4>
      </vt:variant>
      <vt:variant>
        <vt:i4>18</vt:i4>
      </vt:variant>
      <vt:variant>
        <vt:i4>0</vt:i4>
      </vt:variant>
      <vt:variant>
        <vt:i4>5</vt:i4>
      </vt:variant>
      <vt:variant>
        <vt:lpwstr>http://www3.lrs.lt/cgi-bin/preps2?a=382799&amp;b=</vt:lpwstr>
      </vt:variant>
      <vt:variant>
        <vt:lpwstr/>
      </vt:variant>
      <vt:variant>
        <vt:i4>1245278</vt:i4>
      </vt:variant>
      <vt:variant>
        <vt:i4>15</vt:i4>
      </vt:variant>
      <vt:variant>
        <vt:i4>0</vt:i4>
      </vt:variant>
      <vt:variant>
        <vt:i4>5</vt:i4>
      </vt:variant>
      <vt:variant>
        <vt:lpwstr>http://www3.lrs.lt/cgi-bin/preps2?a=478089&amp;b=</vt:lpwstr>
      </vt:variant>
      <vt:variant>
        <vt:lpwstr/>
      </vt:variant>
      <vt:variant>
        <vt:i4>1769554</vt:i4>
      </vt:variant>
      <vt:variant>
        <vt:i4>12</vt:i4>
      </vt:variant>
      <vt:variant>
        <vt:i4>0</vt:i4>
      </vt:variant>
      <vt:variant>
        <vt:i4>5</vt:i4>
      </vt:variant>
      <vt:variant>
        <vt:lpwstr>http://www3.lrs.lt/cgi-bin/preps2?a=382799&amp;b=</vt:lpwstr>
      </vt:variant>
      <vt:variant>
        <vt:lpwstr/>
      </vt:variant>
      <vt:variant>
        <vt:i4>1835099</vt:i4>
      </vt:variant>
      <vt:variant>
        <vt:i4>9</vt:i4>
      </vt:variant>
      <vt:variant>
        <vt:i4>0</vt:i4>
      </vt:variant>
      <vt:variant>
        <vt:i4>5</vt:i4>
      </vt:variant>
      <vt:variant>
        <vt:lpwstr>http://www3.lrs.lt/cgi-bin/preps2?a=382801&amp;b=</vt:lpwstr>
      </vt:variant>
      <vt:variant>
        <vt:lpwstr/>
      </vt:variant>
      <vt:variant>
        <vt:i4>1769554</vt:i4>
      </vt:variant>
      <vt:variant>
        <vt:i4>6</vt:i4>
      </vt:variant>
      <vt:variant>
        <vt:i4>0</vt:i4>
      </vt:variant>
      <vt:variant>
        <vt:i4>5</vt:i4>
      </vt:variant>
      <vt:variant>
        <vt:lpwstr>http://www3.lrs.lt/cgi-bin/preps2?a=382799&amp;b=</vt:lpwstr>
      </vt:variant>
      <vt:variant>
        <vt:lpwstr/>
      </vt:variant>
      <vt:variant>
        <vt:i4>1048656</vt:i4>
      </vt:variant>
      <vt:variant>
        <vt:i4>3</vt:i4>
      </vt:variant>
      <vt:variant>
        <vt:i4>0</vt:i4>
      </vt:variant>
      <vt:variant>
        <vt:i4>5</vt:i4>
      </vt:variant>
      <vt:variant>
        <vt:lpwstr>http://www3.lrs.lt/cgi-bin/preps2?a=280580&amp;b=</vt:lpwstr>
      </vt:variant>
      <vt:variant>
        <vt:lpwstr/>
      </vt:variant>
      <vt:variant>
        <vt:i4>5570576</vt:i4>
      </vt:variant>
      <vt:variant>
        <vt:i4>0</vt:i4>
      </vt:variant>
      <vt:variant>
        <vt:i4>0</vt:i4>
      </vt:variant>
      <vt:variant>
        <vt:i4>5</vt:i4>
      </vt:variant>
      <vt:variant>
        <vt:lpwstr>http://www3.lrs.lt/cgi-bin/preps2?a=29884&amp;b=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2015-01-02T11:10:00Z</dcterms:created>
  <dc:creator>Seimas</dc:creator>
  <lastModifiedBy>GRUNDAITĖ Aistė</lastModifiedBy>
  <lastPrinted>2254-05-16T19:52:00Z</lastPrinted>
  <dcterms:modified xsi:type="dcterms:W3CDTF">2026-05-19T13:11:00Z</dcterms:modified>
  <revision>83</revision>
  <dc:title>Redagavo: Ramun? L??ait? (1996</dc:title>
</coreProperties>
</file>