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2019-05-01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7fbc2f3887a0456087c11aa23ac0ae6e"/>
                    <w:lock w:val="sdtLocked"/>
                    <w:richText/>
                  </w:sdtPr>
                  <w:sdtContent>
                    <w:p>
                      <w:pPr>
                        <w:ind w:firstLine="720"/>
                        <w:jc w:val="both"/>
                        <w:rPr>
                          <w:b/>
                          <w:sz w:val="22"/>
                        </w:rPr>
                      </w:pPr>
                      <w:sdt>
                        <w:sdtPr>
                          <w:alias w:val="Numeris"/>
                          <w:tag w:val="nr_7fbc2f3887a0456087c11aa23ac0ae6e"/>
                          <w:lock w:val="sdtLocked"/>
                          <w:richText/>
                        </w:sdtPr>
                        <w:sdtContent>
                          <w:r>
                            <w:rPr>
                              <w:b/>
                              <w:sz w:val="22"/>
                            </w:rPr>
                            <w:t>2</w:t>
                          </w:r>
                        </w:sdtContent>
                      </w:sdt>
                      <w:r>
                        <w:rPr>
                          <w:b/>
                          <w:sz w:val="22"/>
                        </w:rPr>
                        <w:t xml:space="preserve"> straipsnis. </w:t>
                      </w:r>
                      <w:sdt>
                        <w:sdtPr>
                          <w:alias w:val="Pavadinimas"/>
                          <w:tag w:val="title_7fbc2f3887a0456087c11aa23ac0ae6e"/>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570e6ec856f487da22e9f44377c1ba2"/>
                    <w:lock w:val="sdtLocked"/>
                    <w:richText/>
                  </w:sdtPr>
                  <w:sdtContent>
                    <w:p>
                      <w:pPr>
                        <w:ind w:firstLine="720"/>
                        <w:jc w:val="both"/>
                        <w:rPr>
                          <w:b/>
                          <w:color w:val="000000"/>
                          <w:sz w:val="22"/>
                          <w:szCs w:val="22"/>
                          <w:lang w:eastAsia="lt-LT"/>
                        </w:rPr>
                      </w:pPr>
                      <w:sdt>
                        <w:sdtPr>
                          <w:alias w:val="Numeris"/>
                          <w:tag w:val="nr_c570e6ec856f487da22e9f44377c1ba2"/>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570e6ec856f487da22e9f44377c1ba2"/>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2d55b90bd8b40b89ee2c8c39f19025e"/>
                            <w:lock w:val="sdtLocked"/>
                            <w:richText/>
                          </w:sdtPr>
                          <w:sdtContent>
                            <w:p>
                              <w:pPr>
                                <w:ind w:firstLine="720"/>
                                <w:jc w:val="both"/>
                                <w:rPr>
                                  <w:sz w:val="22"/>
                                  <w:szCs w:val="22"/>
                                  <w:lang w:eastAsia="lt-LT"/>
                                </w:rPr>
                              </w:pPr>
                              <w:sdt>
                                <w:sdtPr>
                                  <w:alias w:val="Numeris"/>
                                  <w:tag w:val="nr_62d55b90bd8b40b89ee2c8c39f19025e"/>
                                  <w:lock w:val="sdtLocked"/>
                                  <w:richText/>
                                </w:sdtPr>
                                <w:sdtContent>
                                  <w:r>
                                    <w:rPr>
                                      <w:color w:val="000000"/>
                                      <w:sz w:val="22"/>
                                      <w:szCs w:val="22"/>
                                      <w:lang w:eastAsia="lt-LT"/>
                                    </w:rPr>
                                    <w:t>2</w:t>
                                  </w:r>
                                </w:sdtContent>
                              </w:sdt>
                              <w:r>
                                <w:rPr>
                                  <w:color w:val="000000"/>
                                  <w:sz w:val="22"/>
                                  <w:szCs w:val="22"/>
                                  <w:lang w:eastAsia="lt-LT"/>
                                </w:rPr>
                                <w:t xml:space="preserve">) ne </w:t>
                              </w:r>
                              <w:r>
                                <w:rPr>
                                  <w:sz w:val="22"/>
                                  <w:szCs w:val="22"/>
                                  <w:lang w:eastAsia="lt-LT"/>
                                </w:rPr>
                                <w:t>ilgiau kaip trims mėnesiams, kai paaiškėja, kad asmens sveikatos priežiūros įstaiga pažeidžia šio straipsnio 4 dalyje nurodytus reikalavimus (išskyrus atvejus, kai paslaugų teikimas stabdomas šio įstatymo 54 straipsnyje nustatyta tvarka), ir yra bent viena iš šių sąlygų:</w:t>
                              </w:r>
                            </w:p>
                            <w:sdt>
                              <w:sdtPr>
                                <w:alias w:val="5 str. 11 d. 2 p. a pp."/>
                                <w:tag w:val="part_c4ca5f3f48b043aba03dc5d7993096ec"/>
                                <w:lock w:val="sdtLocked"/>
                                <w:richText/>
                              </w:sdtPr>
                              <w:sdtContent>
                                <w:p>
                                  <w:pPr>
                                    <w:ind w:firstLine="720"/>
                                    <w:jc w:val="both"/>
                                    <w:rPr>
                                      <w:b/>
                                      <w:sz w:val="22"/>
                                      <w:szCs w:val="22"/>
                                      <w:lang w:eastAsia="lt-LT"/>
                                    </w:rPr>
                                  </w:pPr>
                                  <w:sdt>
                                    <w:sdtPr>
                                      <w:alias w:val="Numeris"/>
                                      <w:tag w:val="nr_c4ca5f3f48b043aba03dc5d7993096ec"/>
                                      <w:lock w:val="sdtLocked"/>
                                      <w:richText/>
                                    </w:sdtPr>
                                    <w:sdtContent>
                                      <w:r>
                                        <w:rPr>
                                          <w:sz w:val="22"/>
                                          <w:szCs w:val="22"/>
                                          <w:lang w:eastAsia="lt-LT"/>
                                        </w:rPr>
                                        <w:t>a</w:t>
                                      </w:r>
                                    </w:sdtContent>
                                  </w:sdt>
                                  <w:r>
                                    <w:rPr>
                                      <w:sz w:val="22"/>
                                      <w:szCs w:val="22"/>
                                      <w:lang w:eastAsia="lt-LT"/>
                                    </w:rPr>
                                    <w:t>) yra realus pavojus pacientų sveikatai ar gyvybei;</w:t>
                                  </w:r>
                                </w:p>
                              </w:sdtContent>
                            </w:sdt>
                            <w:sdt>
                              <w:sdtPr>
                                <w:alias w:val="5 str. 11 d. 2 p. b pp."/>
                                <w:tag w:val="part_03621f9b547d492a8fbee63de750bd1f"/>
                                <w:lock w:val="sdtLocked"/>
                                <w:richText/>
                              </w:sdtPr>
                              <w:sdtContent>
                                <w:p>
                                  <w:pPr>
                                    <w:ind w:firstLine="720"/>
                                    <w:jc w:val="both"/>
                                  </w:pPr>
                                  <w:sdt>
                                    <w:sdtPr>
                                      <w:alias w:val="Numeris"/>
                                      <w:tag w:val="nr_03621f9b547d492a8fbee63de750bd1f"/>
                                      <w:lock w:val="sdtLocked"/>
                                      <w:richText/>
                                    </w:sdtPr>
                                    <w:sdtContent>
                                      <w:r>
                                        <w:rPr>
                                          <w:sz w:val="22"/>
                                          <w:szCs w:val="22"/>
                                          <w:lang w:eastAsia="lt-LT"/>
                                        </w:rPr>
                                        <w:t>b</w:t>
                                      </w:r>
                                    </w:sdtContent>
                                  </w:sdt>
                                  <w:r>
                                    <w:rPr>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33f237af759447edb7a5037502170fcb"/>
                        <w:lock w:val="sdtLocked"/>
                        <w:richText/>
                      </w:sdtPr>
                      <w:sdtContent>
                        <w:p>
                          <w:pPr>
                            <w:ind w:firstLine="720"/>
                            <w:jc w:val="both"/>
                            <w:rPr>
                              <w:sz w:val="22"/>
                            </w:rPr>
                          </w:pPr>
                          <w:sdt>
                            <w:sdtPr>
                              <w:alias w:val="Numeris"/>
                              <w:tag w:val="nr_33f237af759447edb7a5037502170fcb"/>
                              <w:lock w:val="sdtLocked"/>
                              <w:richText/>
                            </w:sdtPr>
                            <w:sdtContent>
                              <w:r>
                                <w:rPr>
                                  <w:color w:val="000000"/>
                                  <w:sz w:val="22"/>
                                  <w:szCs w:val="22"/>
                                </w:rPr>
                                <w:t>8</w:t>
                              </w:r>
                            </w:sdtContent>
                          </w:sdt>
                          <w:r>
                            <w:rPr>
                              <w:color w:val="000000"/>
                              <w:sz w:val="22"/>
                              <w:szCs w:val="22"/>
                            </w:rPr>
                            <w:t>. 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30bf042b711e6a8ae9e1795984391">
                            <w:r w:rsidRPr="00532B9F">
                              <w:rPr>
                                <w:rFonts w:ascii="Times New Roman" w:eastAsia="MS Mincho" w:hAnsi="Times New Roman"/>
                                <w:sz w:val="20"/>
                                <w:i/>
                                <w:iCs/>
                                <w:color w:val="0000FF" w:themeColor="hyperlink"/>
                                <w:u w:val="single"/>
                              </w:rPr>
                              <w:t>XII-2468</w:t>
                            </w:r>
                          </w:fldSimple>
                          <w:r>
                            <w:rPr>
                              <w:rFonts w:ascii="Times New Roman" w:eastAsia="MS Mincho" w:hAnsi="Times New Roman"/>
                              <w:sz w:val="20"/>
                              <w:i/>
                              <w:iCs/>
                            </w:rPr>
                            <w:t>,
2016-06-21,
paskelbta TAR 2016-07-05, i. k. 2016-18824            </w:t>
                          </w:r>
                        </w:p>
                        <w:p/>
                      </w:sdtContent>
                    </w:sdt>
                    <w:p>
                      <w:pPr>
                        <w:jc w:val="both"/>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9"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7706e510f1bc42b495709d39a852b919"/>
                        <w:lock w:val="sdtLocked"/>
                        <w:richText/>
                      </w:sdtPr>
                      <w:sdtContent>
                        <w:p>
                          <w:pPr>
                            <w:ind w:firstLine="720"/>
                            <w:jc w:val="both"/>
                            <w:rPr>
                              <w:sz w:val="22"/>
                              <w:szCs w:val="22"/>
                              <w:lang w:eastAsia="lt-LT"/>
                            </w:rPr>
                          </w:pPr>
                          <w:sdt>
                            <w:sdtPr>
                              <w:alias w:val="Numeris"/>
                              <w:tag w:val="nr_7706e510f1bc42b495709d39a852b919"/>
                              <w:lock w:val="sdtLocked"/>
                              <w:richText/>
                            </w:sdtPr>
                            <w:sdtContent>
                              <w:r>
                                <w:rPr>
                                  <w:color w:val="000000"/>
                                  <w:sz w:val="22"/>
                                  <w:szCs w:val="22"/>
                                  <w:lang w:eastAsia="lt-LT"/>
                                </w:rPr>
                                <w:t>3</w:t>
                              </w:r>
                            </w:sdtContent>
                          </w:sdt>
                          <w:r>
                            <w:rPr>
                              <w:color w:val="000000"/>
                              <w:sz w:val="22"/>
                              <w:szCs w:val="22"/>
                              <w:lang w:eastAsia="lt-LT"/>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mėnesinės algos kintamosios dalies dydį šio įstatymo 15</w:t>
                          </w:r>
                          <w:r>
                            <w:rPr>
                              <w:color w:val="000000"/>
                              <w:sz w:val="22"/>
                              <w:szCs w:val="22"/>
                              <w:vertAlign w:val="superscript"/>
                              <w:lang w:eastAsia="lt-LT"/>
                            </w:rPr>
                            <w:t>1</w:t>
                          </w:r>
                          <w:r>
                            <w:rPr>
                              <w:color w:val="000000"/>
                              <w:sz w:val="22"/>
                              <w:szCs w:val="22"/>
                              <w:lang w:eastAsia="lt-LT"/>
                            </w:rPr>
                            <w:t xml:space="preserve"> straipsnio 6 dalyje nurodytu pagrindu.</w:t>
                          </w:r>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IX-593</w:t>
                            </w:r>
                          </w:hyperlink>
                          <w:r>
                            <w:rPr>
                              <w:i/>
                              <w:sz w:val="20"/>
                            </w:rPr>
                            <w:t>, 2001-11-13, Žin., 2001, Nr. 97-3419 (2001-11-21)</w:t>
                          </w:r>
                        </w:p>
                        <w:p>
                          <w:r>
                            <w:rPr>
                              <w:rFonts w:eastAsia="MS Mincho"/>
                              <w:i/>
                              <w:iCs/>
                              <w:sz w:val="20"/>
                            </w:rPr>
                            <w:t xml:space="preserve">Nr. </w:t>
                          </w:r>
                          <w:hyperlink r:id="rId74"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8"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2"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3"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4"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5d19868b21894f8d85be4273bfe29d02"/>
                            <w:lock w:val="sdtLocked"/>
                            <w:richText/>
                          </w:sdtPr>
                          <w:sdtContent>
                            <w:p>
                              <w:pPr>
                                <w:ind w:firstLine="720"/>
                                <w:jc w:val="both"/>
                              </w:pPr>
                              <w:sdt>
                                <w:sdtPr>
                                  <w:alias w:val="Numeris"/>
                                  <w:tag w:val="nr_5d19868b21894f8d85be4273bfe29d0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7 p."/>
                            <w:tag w:val="part_be8350030b0946b78eed0022d8324cb1"/>
                            <w:lock w:val="sdtLocked"/>
                            <w:richText/>
                          </w:sdtPr>
                          <w:sdtContent>
                            <w:p>
                              <w:pPr>
                                <w:ind w:firstLine="720"/>
                                <w:jc w:val="both"/>
                                <w:rPr>
                                  <w:b/>
                                  <w:sz w:val="22"/>
                                  <w:szCs w:val="22"/>
                                </w:rPr>
                              </w:pPr>
                              <w:sdt>
                                <w:sdtPr>
                                  <w:alias w:val="Numeris"/>
                                  <w:tag w:val="nr_be8350030b0946b78eed0022d8324cb1"/>
                                  <w:lock w:val="sdtLocked"/>
                                  <w:richText/>
                                </w:sdtPr>
                                <w:sdtContent>
                                  <w:r>
                                    <w:rPr>
                                      <w:sz w:val="22"/>
                                      <w:szCs w:val="22"/>
                                    </w:rPr>
                                    <w:t>17</w:t>
                                  </w:r>
                                </w:sdtContent>
                              </w:sdt>
                              <w:r>
                                <w:rPr>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6"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7"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6"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0"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6"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7"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2"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3"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7"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2"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2CAFFA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14.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403098&amp;b="/>
  <Relationship Id="rId29" Type="http://schemas.openxmlformats.org/officeDocument/2006/relationships/hyperlink" TargetMode="External" Target="http://www3.lrs.lt/cgi-bin/preps2?a=415907&amp;b="/>
  <Relationship Id="rId3" Type="http://schemas.openxmlformats.org/officeDocument/2006/relationships/footer" Target="footer13.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24476&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291838&amp;b="/>
  <Relationship Id="rId4" Type="http://schemas.openxmlformats.org/officeDocument/2006/relationships/footer" Target="footer14.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370351&amp;b="/>
  <Relationship Id="rId42" Type="http://schemas.openxmlformats.org/officeDocument/2006/relationships/hyperlink" TargetMode="External" Target="http://www3.lrs.lt/cgi-bin/preps2?a=403285&amp;b="/>
  <Relationship Id="rId43" Type="http://schemas.openxmlformats.org/officeDocument/2006/relationships/hyperlink" TargetMode="External" Target="http://www3.lrs.lt/cgi-bin/preps2?a=449242&amp;b="/>
  <Relationship Id="rId44" Type="http://schemas.openxmlformats.org/officeDocument/2006/relationships/hyperlink" TargetMode="External" Target="http://www3.lrs.lt/cgi-bin/preps2?a=312024&amp;b="/>
  <Relationship Id="rId45" Type="http://schemas.openxmlformats.org/officeDocument/2006/relationships/hyperlink" TargetMode="External" Target="http://www3.lrs.lt/cgi-bin/preps2?Condition1=105660&amp;Condition2="/>
  <Relationship Id="rId46" Type="http://schemas.openxmlformats.org/officeDocument/2006/relationships/hyperlink" TargetMode="External" Target="http://www3.lrs.lt/cgi-bin/preps2?a=413466&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a=436948&amp;b="/>
  <Relationship Id="rId5" Type="http://schemas.openxmlformats.org/officeDocument/2006/relationships/header" Target="header15.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41104&amp;Condition2="/>
  <Relationship Id="rId52" Type="http://schemas.openxmlformats.org/officeDocument/2006/relationships/hyperlink" TargetMode="External" Target="http://www3.lrs.lt/cgi-bin/preps2?Condition1=68391&amp;Condition2="/>
  <Relationship Id="rId53" Type="http://schemas.openxmlformats.org/officeDocument/2006/relationships/hyperlink" TargetMode="External" Target="http://www3.lrs.lt/cgi-bin/preps2?Condition1=93337&amp;Condition2="/>
  <Relationship Id="rId54" Type="http://schemas.openxmlformats.org/officeDocument/2006/relationships/hyperlink" TargetMode="External" Target="http://www3.lrs.lt/cgi-bin/preps2?Condition1=105660&amp;Condition2="/>
  <Relationship Id="rId55" Type="http://schemas.openxmlformats.org/officeDocument/2006/relationships/hyperlink" TargetMode="External" Target="http://www3.lrs.lt/cgi-bin/preps2?Condition1=110176&amp;Condition2="/>
  <Relationship Id="rId56" Type="http://schemas.openxmlformats.org/officeDocument/2006/relationships/hyperlink" TargetMode="External" Target="http://www3.lrs.lt/cgi-bin/preps2?Condition1=111853&amp;Condition2="/>
  <Relationship Id="rId57" Type="http://schemas.openxmlformats.org/officeDocument/2006/relationships/hyperlink" TargetMode="External" Target="http://www3.lrs.lt/cgi-bin/preps2?a=131446&amp;b="/>
  <Relationship Id="rId58" Type="http://schemas.openxmlformats.org/officeDocument/2006/relationships/hyperlink" TargetMode="External" Target="http://www3.lrs.lt/cgi-bin/preps2?a=154168&amp;b="/>
  <Relationship Id="rId59" Type="http://schemas.openxmlformats.org/officeDocument/2006/relationships/hyperlink" TargetMode="External" Target="http://www3.lrs.lt/cgi-bin/preps2?a=224476&amp;b="/>
  <Relationship Id="rId6" Type="http://schemas.openxmlformats.org/officeDocument/2006/relationships/footer" Target="footer15.xml"/>
  <Relationship Id="rId60" Type="http://schemas.openxmlformats.org/officeDocument/2006/relationships/hyperlink" TargetMode="External" Target="http://www3.lrs.lt/cgi-bin/preps2?a=291838&amp;b="/>
  <Relationship Id="rId61" Type="http://schemas.openxmlformats.org/officeDocument/2006/relationships/hyperlink" TargetMode="External" Target="http://www3.lrs.lt/cgi-bin/preps2?a=300834&amp;b="/>
  <Relationship Id="rId62" Type="http://schemas.openxmlformats.org/officeDocument/2006/relationships/hyperlink" TargetMode="External" Target="http://www3.lrs.lt/cgi-bin/preps2?a=312024&amp;b="/>
  <Relationship Id="rId63" Type="http://schemas.openxmlformats.org/officeDocument/2006/relationships/hyperlink" TargetMode="External" Target="http://www3.lrs.lt/cgi-bin/preps2?a=370351&amp;b="/>
  <Relationship Id="rId64" Type="http://schemas.openxmlformats.org/officeDocument/2006/relationships/hyperlink" TargetMode="External" Target="http://www3.lrs.lt/cgi-bin/preps2?a=374932&amp;b="/>
  <Relationship Id="rId65" Type="http://schemas.openxmlformats.org/officeDocument/2006/relationships/hyperlink" TargetMode="External" Target="http://www3.lrs.lt/cgi-bin/preps2?a=386463&amp;b="/>
  <Relationship Id="rId66" Type="http://schemas.openxmlformats.org/officeDocument/2006/relationships/hyperlink" TargetMode="External" Target="http://www3.lrs.lt/cgi-bin/preps2?a=403098&amp;b="/>
  <Relationship Id="rId67" Type="http://schemas.openxmlformats.org/officeDocument/2006/relationships/hyperlink" TargetMode="External" Target="http://www3.lrs.lt/cgi-bin/preps2?a=415907&amp;b="/>
  <Relationship Id="rId68" Type="http://schemas.openxmlformats.org/officeDocument/2006/relationships/hyperlink" TargetMode="External" Target="http://www3.lrs.lt/cgi-bin/preps2?a=403285&amp;b="/>
  <Relationship Id="rId69" Type="http://schemas.openxmlformats.org/officeDocument/2006/relationships/hyperlink" TargetMode="External" Target="http://www3.lrs.lt/cgi-bin/preps2?a=413466&amp;b="/>
  <Relationship Id="rId7" Type="http://schemas.openxmlformats.org/officeDocument/2006/relationships/endnotes" Target="endnotes.xml"/>
  <Relationship Id="rId70" Type="http://schemas.openxmlformats.org/officeDocument/2006/relationships/hyperlink" TargetMode="External" Target="http://www3.lrs.lt/cgi-bin/preps2?a=413477&amp;b="/>
  <Relationship Id="rId71" Type="http://schemas.openxmlformats.org/officeDocument/2006/relationships/hyperlink" TargetMode="External" Target="http://www3.lrs.lt/cgi-bin/preps2?a=436948&amp;b="/>
  <Relationship Id="rId72" Type="http://schemas.openxmlformats.org/officeDocument/2006/relationships/hyperlink" TargetMode="External" Target="http://www3.lrs.lt/cgi-bin/preps2?a=449242&amp;b="/>
  <Relationship Id="rId73" Type="http://schemas.openxmlformats.org/officeDocument/2006/relationships/hyperlink" TargetMode="External" Target="http://www3.lrs.lt/cgi-bin/preps2?a=154168&amp;b="/>
  <Relationship Id="rId74" Type="http://schemas.openxmlformats.org/officeDocument/2006/relationships/hyperlink" TargetMode="External" Target="http://www3.lrs.lt/cgi-bin/preps2?a=291838&amp;b="/>
  <Relationship Id="rId75" Type="http://schemas.openxmlformats.org/officeDocument/2006/relationships/hyperlink" TargetMode="External" Target="http://www3.lrs.lt/cgi-bin/preps2?Condition1=105660&amp;Condition2="/>
  <Relationship Id="rId76" Type="http://schemas.openxmlformats.org/officeDocument/2006/relationships/hyperlink" TargetMode="External" Target="http://www3.lrs.lt/cgi-bin/preps2?a=413466&amp;b="/>
  <Relationship Id="rId77" Type="http://schemas.openxmlformats.org/officeDocument/2006/relationships/hyperlink" TargetMode="External" Target="http://www3.lrs.lt/cgi-bin/preps2?a=436948&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7fbc2f3887a0456087c11aa23ac0ae6e">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570e6ec856f487da22e9f44377c1ba2">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2d55b90bd8b40b89ee2c8c39f19025e">
              <Part Type="strPapunktis" Nr="a" Abbr="5 str. 11 d. 2 p. a pp." DocPartId="45fb79dc30c44ba79aa614de5c770644" PartId="c4ca5f3f48b043aba03dc5d7993096ec"/>
              <Part Type="strPapunktis" Nr="b" Abbr="5 str. 11 d. 2 p. b pp." DocPartId="5ccb8b57703b4df896279ef5cfa00123" PartId="03621f9b547d492a8fbee63de750bd1f"/>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33f237af759447edb7a5037502170fcb"/>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7706e510f1bc42b495709d39a852b919"/>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5d19868b21894f8d85be4273bfe29d02"/>
            <Part Type="strPunktas" Nr="17" Abbr="17 p." DocPartId="d855037e3b2d41448c05b3fa4710062d" PartId="be8350030b0946b78eed0022d8324cb1"/>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5A2DE2A9-34A4-4C47-811A-51566FD6B036}">
  <ds:schemaRefs>
    <ds:schemaRef ds:uri="http://lrs.lt/TAIS/DocParts"/>
  </ds:schemaRefs>
</ds:datastoreItem>
</file>

<file path=docProps/app.xml><?xml version="1.0" encoding="utf-8"?>
<Properties xmlns="http://schemas.openxmlformats.org/officeDocument/2006/extended-properties">
  <Template>Normal.dotm</Template>
  <TotalTime>75</TotalTime>
  <Pages>27</Pages>
  <Words>70391</Words>
  <Characters>40123</Characters>
  <Application>Microsoft Office Word</Application>
  <DocSecurity>0</DocSecurity>
  <Lines>334</Lines>
  <Paragraphs>220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110294</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2019-01-25T07:23:00Z</dcterms:modified>
  <revision>31</revision>
  <dc:title>Redagavo: Ramunė Lūžaitė (1997</dc:title>
</coreProperties>
</file>