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bc2abc2d4074e1885fcf3d667c395b6"/>
        <w:lock w:val="sdtLocked"/>
        <w:richText/>
      </w:sdtPr>
      <w:sdtContent>
        <w:p>
          <w:pPr>
            <w:jc w:val="both"/>
            <w:rPr>
              <w:rFonts w:ascii="Arial" w:hAnsi="Arial"/>
            </w:rPr>
          </w:pPr>
          <w:r>
            <w:rPr>
              <w:rFonts w:ascii="Arial" w:hAnsi="Arial"/>
              <w:b/>
              <w:i/>
            </w:rPr>
            <w:t>Suvestinė redakcija nuo 2024-01-01 iki 2024-12-31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1996, Nr. </w:t>
          </w:r>
          <w:fldSimple w:instr="HYPERLINK https://www.e-tar.lt/portal/legalAct.html?documentId=TAR.C81BD50A27C6">
            <w:r w:rsidRPr="00532B9F">
              <w:rPr>
                <w:rFonts w:ascii="Arial" w:eastAsia="MS Mincho" w:hAnsi="Arial"/>
                <w:sz w:val="20"/>
                <w:i/>
                <w:iCs/>
                <w:color w:val="0000FF" w:themeColor="hyperlink"/>
                <w:u w:val="single"/>
              </w:rPr>
              <w:t>66-1572</w:t>
            </w:r>
          </w:fldSimple>
          <w:r>
            <w:rPr>
              <w:rFonts w:ascii="Arial" w:eastAsia="MS Mincho" w:hAnsi="Arial"/>
              <w:sz w:val="20"/>
              <w:i/>
              <w:iCs/>
            </w:rPr>
            <w:t>, i. k. 0961010ISTA00I-1367</w:t>
          </w:r>
        </w:p>
        <w:p>
          <w:pPr>
            <w:jc w:val="both"/>
            <w:rPr>
              <w:rFonts w:ascii="Arial" w:hAnsi="Arial"/>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4"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366cf6d4ac164b74bff88fecfb13a777"/>
                        <w:lock w:val="sdtLocked"/>
                        <w:richText/>
                      </w:sdtPr>
                      <w:sdtContent>
                        <w:p>
                          <w:pPr>
                            <w:ind w:firstLine="720"/>
                            <w:jc w:val="both"/>
                            <w:rPr>
                              <w:sz w:val="22"/>
                            </w:rPr>
                          </w:pPr>
                          <w:sdt>
                            <w:sdtPr>
                              <w:alias w:val="Numeris"/>
                              <w:tag w:val="nr_366cf6d4ac164b74bff88fecfb13a777"/>
                              <w:lock w:val="sdtLocked"/>
                              <w:richText/>
                            </w:sdtPr>
                            <w:sdtContent>
                              <w:r>
                                <w:rPr>
                                  <w:color w:val="000000"/>
                                  <w:sz w:val="22"/>
                                  <w:szCs w:val="22"/>
                                </w:rPr>
                                <w:t>2</w:t>
                              </w:r>
                            </w:sdtContent>
                          </w:sdt>
                          <w:r>
                            <w:rPr>
                              <w:color w:val="000000"/>
                              <w:sz w:val="22"/>
                              <w:szCs w:val="22"/>
                            </w:rPr>
                            <w:t>. Šis įstatymas taikomas tiek, kiek šiame įstatyme reglamentuojamų visuomeninių santykių nereglamentuoja Lietuvos Respublikos visuomenės sveikatos priežiūros įstatymas.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0d8c7023de11eabe008ea93139d588">
                            <w:r w:rsidRPr="00532B9F">
                              <w:rPr>
                                <w:rFonts w:ascii="Arial" w:eastAsia="MS Mincho" w:hAnsi="Arial"/>
                                <w:sz w:val="20"/>
                                <w:i/>
                                <w:iCs/>
                                <w:color w:val="0000FF" w:themeColor="hyperlink"/>
                                <w:u w:val="single"/>
                              </w:rPr>
                              <w:t>XIII-2643</w:t>
                            </w:r>
                          </w:fldSimple>
                          <w:r>
                            <w:rPr>
                              <w:rFonts w:ascii="Arial" w:eastAsia="MS Mincho" w:hAnsi="Arial"/>
                              <w:sz w:val="20"/>
                              <w:i/>
                              <w:iCs/>
                            </w:rPr>
                            <w:t>,
2019-12-10,
paskelbta TAR 2019-12-21, i. k. 2019-20986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ad6c20b3b611e598c4c7724bda031b">
                        <w:r w:rsidRPr="00532B9F">
                          <w:rPr>
                            <w:rFonts w:ascii="Arial" w:eastAsia="MS Mincho" w:hAnsi="Arial"/>
                            <w:sz w:val="20"/>
                            <w:i/>
                            <w:iCs/>
                            <w:color w:val="0000FF" w:themeColor="hyperlink"/>
                            <w:u w:val="single"/>
                          </w:rPr>
                          <w:t>XII-2229</w:t>
                        </w:r>
                      </w:fldSimple>
                      <w:r>
                        <w:rPr>
                          <w:rFonts w:ascii="Arial" w:eastAsia="MS Mincho" w:hAnsi="Arial"/>
                          <w:sz w:val="20"/>
                          <w:i/>
                          <w:iCs/>
                        </w:rPr>
                        <w:t>,
2015-12-22,
paskelbta TAR 2016-01-05, i. k. 2016-00087            </w:t>
                      </w:r>
                    </w:p>
                    <w:p/>
                  </w:sdtContent>
                </w:sdt>
                <w:sdt>
                  <w:sdtPr>
                    <w:alias w:val="2 str."/>
                    <w:tag w:val="part_dbfbad0afbea447fa83f69c997e97621"/>
                    <w:lock w:val="sdtLocked"/>
                    <w:richText/>
                  </w:sdtPr>
                  <w:sdtContent>
                    <w:p>
                      <w:pPr>
                        <w:ind w:firstLine="720"/>
                        <w:jc w:val="both"/>
                        <w:rPr>
                          <w:b/>
                          <w:sz w:val="22"/>
                        </w:rPr>
                      </w:pPr>
                      <w:sdt>
                        <w:sdtPr>
                          <w:alias w:val="Numeris"/>
                          <w:tag w:val="nr_dbfbad0afbea447fa83f69c997e97621"/>
                          <w:lock w:val="sdtLocked"/>
                          <w:richText/>
                        </w:sdtPr>
                        <w:sdtContent>
                          <w:r>
                            <w:rPr>
                              <w:b/>
                              <w:sz w:val="22"/>
                            </w:rPr>
                            <w:t>2</w:t>
                          </w:r>
                        </w:sdtContent>
                      </w:sdt>
                      <w:r>
                        <w:rPr>
                          <w:b/>
                          <w:sz w:val="22"/>
                        </w:rPr>
                        <w:t xml:space="preserve"> straipsnis. </w:t>
                      </w:r>
                      <w:sdt>
                        <w:sdtPr>
                          <w:alias w:val="Pavadinimas"/>
                          <w:tag w:val="title_dbfbad0afbea447fa83f69c997e97621"/>
                          <w:lock w:val="sdtLocked"/>
                          <w:richText/>
                        </w:sdtPr>
                        <w:sdtContent>
                          <w:r>
                            <w:rPr>
                              <w:b/>
                              <w:sz w:val="22"/>
                            </w:rPr>
                            <w:t>Įstatyme vartojamos pagrindinės sąvokos ir santrumpos</w:t>
                          </w:r>
                        </w:sdtContent>
                      </w:sdt>
                    </w:p>
                    <w:sdt>
                      <w:sdtPr>
                        <w:alias w:val="2 str. 1 d."/>
                        <w:tag w:val="part_8982cd99a30c435f89f7bb68abbb032e"/>
                        <w:lock w:val="sdtLocked"/>
                        <w:richText/>
                      </w:sdtPr>
                      <w:sdtContent>
                        <w:p>
                          <w:pPr>
                            <w:ind w:firstLine="720"/>
                            <w:jc w:val="both"/>
                            <w:rPr>
                              <w:sz w:val="22"/>
                            </w:rPr>
                          </w:pPr>
                          <w:sdt>
                            <w:sdtPr>
                              <w:alias w:val="Numeris"/>
                              <w:tag w:val="nr_8982cd99a30c435f89f7bb68abbb032e"/>
                              <w:lock w:val="sdtLocked"/>
                              <w:richText/>
                            </w:sdtPr>
                            <w:sdtContent>
                              <w:r>
                                <w:rPr>
                                  <w:color w:val="000000"/>
                                  <w:sz w:val="22"/>
                                  <w:szCs w:val="22"/>
                                </w:rPr>
                                <w:t>1</w:t>
                              </w:r>
                            </w:sdtContent>
                          </w:sdt>
                          <w:r>
                            <w:rPr>
                              <w:color w:val="000000"/>
                              <w:sz w:val="22"/>
                              <w:szCs w:val="22"/>
                            </w:rPr>
                            <w:t xml:space="preserve">. </w:t>
                          </w:r>
                          <w:r>
                            <w:rPr>
                              <w:b/>
                              <w:color w:val="000000"/>
                              <w:sz w:val="22"/>
                              <w:szCs w:val="22"/>
                            </w:rPr>
                            <w:t>Sveikatos priežiūros įstaiga</w:t>
                          </w:r>
                          <w:r>
                            <w:rPr>
                              <w:color w:val="000000"/>
                              <w:sz w:val="22"/>
                              <w:szCs w:val="22"/>
                            </w:rPr>
                            <w:t xml:space="preserve"> (toliau – įstaiga) – juridinis asmuo, organizacija ar jų filialas, šio įstatymo, Lietuvos Respublikos papildomosios ir alternatyviosios sveikatos priežiūros įstatymo ir Visuomenės sveikatos priežiūros įstatymo nustatyta tvarka turintis teisę teikti sveikatos priežiūros paslaugas.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ad6c20b3b611e598c4c7724bda031b">
                            <w:r w:rsidRPr="00532B9F">
                              <w:rPr>
                                <w:rFonts w:ascii="Arial" w:eastAsia="MS Mincho" w:hAnsi="Arial"/>
                                <w:sz w:val="20"/>
                                <w:i/>
                                <w:iCs/>
                                <w:color w:val="0000FF" w:themeColor="hyperlink"/>
                                <w:u w:val="single"/>
                              </w:rPr>
                              <w:t>XII-2229</w:t>
                            </w:r>
                          </w:fldSimple>
                          <w:r>
                            <w:rPr>
                              <w:rFonts w:ascii="Arial" w:eastAsia="MS Mincho" w:hAnsi="Arial"/>
                              <w:sz w:val="20"/>
                              <w:i/>
                              <w:iCs/>
                            </w:rPr>
                            <w:t>,
2015-12-22,
paskelbta TAR 2016-01-05, i. k. 2016-00087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0d8c7023de11eabe008ea93139d588">
                            <w:r w:rsidRPr="00532B9F">
                              <w:rPr>
                                <w:rFonts w:ascii="Arial" w:eastAsia="MS Mincho" w:hAnsi="Arial"/>
                                <w:sz w:val="20"/>
                                <w:i/>
                                <w:iCs/>
                                <w:color w:val="0000FF" w:themeColor="hyperlink"/>
                                <w:u w:val="single"/>
                              </w:rPr>
                              <w:t>XIII-2643</w:t>
                            </w:r>
                          </w:fldSimple>
                          <w:r>
                            <w:rPr>
                              <w:rFonts w:ascii="Arial" w:eastAsia="MS Mincho" w:hAnsi="Arial"/>
                              <w:sz w:val="20"/>
                              <w:i/>
                              <w:iCs/>
                            </w:rPr>
                            <w:t>,
2019-12-10,
paskelbta TAR 2019-12-21, i. k. 2019-20986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fe17f0429c11ea829bc2bea81c1194">
                            <w:r w:rsidRPr="00532B9F">
                              <w:rPr>
                                <w:rFonts w:ascii="Arial" w:eastAsia="MS Mincho" w:hAnsi="Arial"/>
                                <w:sz w:val="20"/>
                                <w:i/>
                                <w:iCs/>
                                <w:color w:val="0000FF" w:themeColor="hyperlink"/>
                                <w:u w:val="single"/>
                              </w:rPr>
                              <w:t>XIII-2774</w:t>
                            </w:r>
                          </w:fldSimple>
                          <w:r>
                            <w:rPr>
                              <w:rFonts w:ascii="Arial" w:eastAsia="MS Mincho" w:hAnsi="Arial"/>
                              <w:sz w:val="20"/>
                              <w:i/>
                              <w:iCs/>
                            </w:rPr>
                            <w:t>,
2020-01-14,
paskelbta TAR 2020-01-29, i. k. 2020-02009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2016-01-01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0f5010ef3011e4927fda1d051299fb">
                            <w:r w:rsidRPr="00532B9F">
                              <w:rPr>
                                <w:rFonts w:ascii="Arial" w:eastAsia="MS Mincho" w:hAnsi="Arial"/>
                                <w:sz w:val="20"/>
                                <w:i/>
                                <w:iCs/>
                                <w:color w:val="0000FF" w:themeColor="hyperlink"/>
                                <w:u w:val="single"/>
                              </w:rPr>
                              <w:t>XII-1642</w:t>
                            </w:r>
                          </w:fldSimple>
                          <w:r>
                            <w:rPr>
                              <w:rFonts w:ascii="Arial" w:eastAsia="MS Mincho" w:hAnsi="Arial"/>
                              <w:sz w:val="20"/>
                              <w:i/>
                              <w:iCs/>
                            </w:rPr>
                            <w:t>,
2015-04-23,
paskelbta TAR 2015-04-30, i. k. 2015-06583        </w:t>
                          </w:r>
                        </w:p>
                        <w:p/>
                      </w:sdtContent>
                    </w:sdt>
                    <w:sdt>
                      <w:sdtPr>
                        <w:alias w:val="2 str. 5 d."/>
                        <w:tag w:val="part_8a2121beb4fe43199c80ab47d84da0bf"/>
                        <w:lock w:val="sdtLocked"/>
                        <w:richText/>
                      </w:sdtPr>
                      <w:sdtContent>
                        <w:p>
                          <w:pPr>
                            <w:ind w:firstLine="720"/>
                            <w:jc w:val="both"/>
                            <w:rPr>
                              <w:sz w:val="22"/>
                            </w:rPr>
                          </w:pPr>
                          <w:sdt>
                            <w:sdtPr>
                              <w:alias w:val="Numeris"/>
                              <w:tag w:val="nr_8a2121beb4fe43199c80ab47d84da0bf"/>
                              <w:lock w:val="sdtLocked"/>
                              <w:richText/>
                            </w:sdtPr>
                            <w:sdtContent>
                              <w:r>
                                <w:rPr>
                                  <w:sz w:val="22"/>
                                  <w:szCs w:val="22"/>
                                </w:rPr>
                                <w:t>5</w:t>
                              </w:r>
                            </w:sdtContent>
                          </w:sdt>
                          <w:r>
                            <w:rPr>
                              <w:sz w:val="22"/>
                              <w:szCs w:val="22"/>
                            </w:rPr>
                            <w:t xml:space="preserve">. </w:t>
                          </w:r>
                          <w:r>
                            <w:rPr>
                              <w:b/>
                              <w:sz w:val="22"/>
                              <w:szCs w:val="22"/>
                            </w:rPr>
                            <w:t>Universiteto ligoninė</w:t>
                          </w:r>
                          <w:r>
                            <w:rPr>
                              <w:sz w:val="22"/>
                              <w:szCs w:val="22"/>
                            </w:rPr>
                            <w:t xml:space="preserve"> – viešoji asmens sveikatos priežiūros įstaiga, kartu su </w:t>
                          </w:r>
                          <w:r>
                            <w:rPr>
                              <w:bCs/>
                              <w:sz w:val="22"/>
                              <w:szCs w:val="22"/>
                            </w:rPr>
                            <w:t>valstybiniu universitetu</w:t>
                          </w:r>
                          <w:r>
                            <w:rPr>
                              <w:sz w:val="22"/>
                              <w:szCs w:val="22"/>
                            </w:rPr>
                            <w:t xml:space="preserve"> vykdanti </w:t>
                          </w:r>
                          <w:r>
                            <w:rPr>
                              <w:bCs/>
                              <w:sz w:val="22"/>
                              <w:szCs w:val="22"/>
                            </w:rPr>
                            <w:t xml:space="preserve">medicinos ir (ar) slaugos </w:t>
                          </w:r>
                          <w:r>
                            <w:rPr>
                              <w:sz w:val="22"/>
                              <w:szCs w:val="22"/>
                            </w:rPr>
                            <w:t xml:space="preserve">ir akušerijos studijų krypčių medicinos ir (ar) slaugos studijų programas </w:t>
                          </w:r>
                          <w:r>
                            <w:rPr>
                              <w:color w:val="000000"/>
                              <w:sz w:val="22"/>
                              <w:szCs w:val="22"/>
                            </w:rPr>
                            <w:t>bei medicinos ir sveikatos mokslų srities mokslinius tyrimus ir eksperimentinę plėtrą</w:t>
                          </w:r>
                          <w:r>
                            <w:rPr>
                              <w:sz w:val="22"/>
                              <w:szCs w:val="22"/>
                            </w:rPr>
                            <w:t xml:space="preserve">, teikianti visų lygių asmens sveikatos priežiūros paslaugas ir tobulinanti </w:t>
                          </w:r>
                          <w:r>
                            <w:rPr>
                              <w:bCs/>
                              <w:sz w:val="22"/>
                              <w:szCs w:val="22"/>
                            </w:rPr>
                            <w:t>sveikatos priežiūros</w:t>
                          </w:r>
                          <w:r>
                            <w:rPr>
                              <w:sz w:val="22"/>
                              <w:szCs w:val="22"/>
                            </w:rPr>
                            <w:t xml:space="preserve"> specialistus. </w:t>
                          </w:r>
                          <w:r>
                            <w:rPr>
                              <w:color w:val="000000"/>
                              <w:sz w:val="22"/>
                              <w:szCs w:val="22"/>
                            </w:rPr>
                            <w:t xml:space="preserve">Lietuvos Respublikoje gali veikti po vieną universiteto ligoninę Vilniuje, Kaune ir Klaipėdoje. </w:t>
                          </w:r>
                          <w:r>
                            <w:rPr>
                              <w:sz w:val="22"/>
                              <w:szCs w:val="22"/>
                            </w:rPr>
                            <w:t xml:space="preserve">Universiteto ligoninės dalininkais gali būti </w:t>
                          </w:r>
                          <w:r>
                            <w:rPr>
                              <w:bCs/>
                              <w:sz w:val="22"/>
                              <w:szCs w:val="22"/>
                            </w:rPr>
                            <w:t>valstybė (Sveikatos apsaugos ministerija įgyvendina valstybės, kaip viešųjų įstaigų dalininkės, teises ir pareigas)</w:t>
                          </w:r>
                          <w:r>
                            <w:rPr>
                              <w:sz w:val="22"/>
                              <w:szCs w:val="22"/>
                            </w:rPr>
                            <w:t xml:space="preserve"> </w:t>
                          </w:r>
                          <w:r>
                            <w:rPr>
                              <w:bCs/>
                              <w:sz w:val="22"/>
                              <w:szCs w:val="22"/>
                            </w:rPr>
                            <w:t>kartu su valstybiniu universitetu, kuriame</w:t>
                          </w:r>
                          <w:r>
                            <w:rPr>
                              <w:sz w:val="22"/>
                              <w:szCs w:val="22"/>
                            </w:rPr>
                            <w:t xml:space="preserve"> </w:t>
                          </w:r>
                          <w:r>
                            <w:rPr>
                              <w:bCs/>
                              <w:sz w:val="22"/>
                              <w:szCs w:val="22"/>
                            </w:rPr>
                            <w:t xml:space="preserve">vykdomos medicinos ir (ar) slaugos </w:t>
                          </w:r>
                          <w:r>
                            <w:rPr>
                              <w:color w:val="000000"/>
                              <w:sz w:val="22"/>
                              <w:szCs w:val="22"/>
                            </w:rPr>
                            <w:t>ir akušerijos studijų krypčių medicinos ir (ar) slaugos studijų programos</w:t>
                          </w:r>
                          <w:r>
                            <w:rPr>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f8b1e70696b11eca9ac839120d251c4">
                            <w:r w:rsidRPr="00532B9F">
                              <w:rPr>
                                <w:rFonts w:ascii="Arial" w:eastAsia="MS Mincho" w:hAnsi="Arial"/>
                                <w:sz w:val="20"/>
                                <w:i/>
                                <w:iCs/>
                                <w:color w:val="0000FF" w:themeColor="hyperlink"/>
                                <w:u w:val="single"/>
                              </w:rPr>
                              <w:t>XIV-814</w:t>
                            </w:r>
                          </w:fldSimple>
                          <w:r>
                            <w:rPr>
                              <w:rFonts w:ascii="Arial" w:eastAsia="MS Mincho" w:hAnsi="Arial"/>
                              <w:sz w:val="20"/>
                              <w:i/>
                              <w:iCs/>
                            </w:rPr>
                            <w:t>,
2021-12-23,
paskelbta TAR 2021-12-30, i. k. 2021-27704            </w:t>
                          </w:r>
                        </w:p>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Arial" w:hAnsi="Arial"/>
                              <w:b/>
                              <w:bCs/>
                              <w:sz w:val="22"/>
                            </w:rPr>
                          </w:pPr>
                          <w:r>
                            <w:rPr>
                              <w:rFonts w:ascii="Arial" w:hAnsi="Arial"/>
                              <w:sz w:val="22"/>
                            </w:rPr>
                            <w:t>7</w:t>
                          </w:r>
                          <w:r>
                            <w:rPr>
                              <w:rFonts w:ascii="Arial" w:hAnsi="Arial"/>
                              <w:sz w:val="22"/>
                            </w:rPr>
                            <w:t>.</w:t>
                          </w:r>
                          <w:r>
                            <w:rPr>
                              <w:rFonts w:ascii="Arial" w:eastAsia="MS Mincho" w:hAnsi="Arial"/>
                              <w:sz w:val="20"/>
                              <w:i/>
                              <w:iCs/>
                            </w:rPr>
                            <w:t xml:space="preserve"> Neteko galios nuo 2016-05-01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ad6c20b3b611e598c4c7724bda031b">
                            <w:r w:rsidRPr="00532B9F">
                              <w:rPr>
                                <w:rFonts w:ascii="Arial" w:eastAsia="MS Mincho" w:hAnsi="Arial"/>
                                <w:sz w:val="20"/>
                                <w:i/>
                                <w:iCs/>
                                <w:color w:val="0000FF" w:themeColor="hyperlink"/>
                                <w:u w:val="single"/>
                              </w:rPr>
                              <w:t>XII-2229</w:t>
                            </w:r>
                          </w:fldSimple>
                          <w:r>
                            <w:rPr>
                              <w:rFonts w:ascii="Arial" w:eastAsia="MS Mincho" w:hAnsi="Arial"/>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ad6c20b3b611e598c4c7724bda031b">
                            <w:r w:rsidRPr="00532B9F">
                              <w:rPr>
                                <w:rFonts w:ascii="Arial" w:eastAsia="MS Mincho" w:hAnsi="Arial"/>
                                <w:sz w:val="20"/>
                                <w:i/>
                                <w:iCs/>
                                <w:color w:val="0000FF" w:themeColor="hyperlink"/>
                                <w:u w:val="single"/>
                              </w:rPr>
                              <w:t>XII-2229</w:t>
                            </w:r>
                          </w:fldSimple>
                          <w:r>
                            <w:rPr>
                              <w:rFonts w:ascii="Arial" w:eastAsia="MS Mincho" w:hAnsi="Arial"/>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sdt>
                      <w:sdtPr>
                        <w:alias w:val="12 d."/>
                        <w:tag w:val="part_f64569ed0ac94487aa70611e73f5eb3e"/>
                        <w:lock w:val="sdtLocked"/>
                        <w:richText/>
                      </w:sdtPr>
                      <w:sdtContent>
                        <w:p>
                          <w:pPr>
                            <w:ind w:firstLine="720"/>
                            <w:jc w:val="both"/>
                          </w:pPr>
                          <w:sdt>
                            <w:sdtPr>
                              <w:alias w:val="Numeris"/>
                              <w:tag w:val="nr_f64569ed0ac94487aa70611e73f5eb3e"/>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Brangieji tyrimai ir procedūros</w:t>
                          </w:r>
                          <w:r>
                            <w:rPr>
                              <w:sz w:val="22"/>
                              <w:szCs w:val="22"/>
                              <w:lang w:eastAsia="lt-LT"/>
                            </w:rPr>
                            <w:t xml:space="preserve"> – asmens sveikatos priežiūros paslaugos ar jų dalis, </w:t>
                          </w:r>
                          <w:r>
                            <w:rPr>
                              <w:color w:val="000000"/>
                              <w:sz w:val="22"/>
                              <w:szCs w:val="22"/>
                              <w:lang w:eastAsia="lt-LT"/>
                            </w:rPr>
                            <w:t>įrašytos į sveikatos apsaugos ministro patvirtintą Brangiųjų tyrimų ir procedūrų, kurių išlaidos apmokamos Privalomojo sveikatos draudimo fondo biudžeto lėšomis, ir jų bazinių kainų sąrašą</w:t>
                          </w:r>
                          <w:r>
                            <w:rPr>
                              <w:sz w:val="22"/>
                              <w:szCs w:val="22"/>
                              <w:lang w:eastAsia="lt-LT"/>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1b7da149b311e6b5d09300a16a686c">
                            <w:r w:rsidRPr="00532B9F">
                              <w:rPr>
                                <w:rFonts w:ascii="Arial" w:eastAsia="MS Mincho" w:hAnsi="Arial"/>
                                <w:sz w:val="20"/>
                                <w:i/>
                                <w:iCs/>
                                <w:color w:val="0000FF" w:themeColor="hyperlink"/>
                                <w:u w:val="single"/>
                              </w:rPr>
                              <w:t>XII-2538</w:t>
                            </w:r>
                          </w:fldSimple>
                          <w:r>
                            <w:rPr>
                              <w:rFonts w:ascii="Arial" w:eastAsia="MS Mincho" w:hAnsi="Arial"/>
                              <w:sz w:val="20"/>
                              <w:i/>
                              <w:iCs/>
                            </w:rPr>
                            <w:t>,
2016-06-29,
paskelbta TAR 2016-07-14, i. k. 2016-20556        </w:t>
                          </w:r>
                        </w:p>
                        <w:p/>
                      </w:sdtContent>
                    </w:sdt>
                    <w:sdt>
                      <w:sdtPr>
                        <w:alias w:val="13 d."/>
                        <w:tag w:val="part_21ec41a560b44ef8a68692ed6e89ce91"/>
                        <w:lock w:val="sdtLocked"/>
                        <w:richText/>
                      </w:sdtPr>
                      <w:sdtContent>
                        <w:p>
                          <w:pPr>
                            <w:ind w:firstLine="720"/>
                            <w:jc w:val="both"/>
                          </w:pPr>
                          <w:sdt>
                            <w:sdtPr>
                              <w:alias w:val="Numeris"/>
                              <w:tag w:val="nr_21ec41a560b44ef8a68692ed6e89ce91"/>
                              <w:lock w:val="sdtLocked"/>
                              <w:richText/>
                            </w:sdtPr>
                            <w:sdtContent>
                              <w:r>
                                <w:rPr>
                                  <w:sz w:val="22"/>
                                  <w:szCs w:val="22"/>
                                </w:rPr>
                                <w:t>13</w:t>
                              </w:r>
                            </w:sdtContent>
                          </w:sdt>
                          <w:r>
                            <w:rPr>
                              <w:sz w:val="22"/>
                              <w:szCs w:val="22"/>
                            </w:rPr>
                            <w:t xml:space="preserve">. </w:t>
                          </w:r>
                          <w:r>
                            <w:rPr>
                              <w:b/>
                              <w:sz w:val="22"/>
                              <w:szCs w:val="22"/>
                            </w:rPr>
                            <w:t xml:space="preserve">Planinė pagalba </w:t>
                          </w:r>
                          <w:r>
                            <w:rPr>
                              <w:sz w:val="22"/>
                              <w:szCs w:val="22"/>
                            </w:rPr>
                            <w:t>– asmens sveikatos priežiūros paslaugos, teikiamos per mediciniškai pagrįstą laikotarpį, nebloginant paciento sveikatos būklės ir (ar) ligos prognozės.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1b7da149b311e6b5d09300a16a686c">
                            <w:r w:rsidRPr="00532B9F">
                              <w:rPr>
                                <w:rFonts w:ascii="Arial" w:eastAsia="MS Mincho" w:hAnsi="Arial"/>
                                <w:sz w:val="20"/>
                                <w:i/>
                                <w:iCs/>
                                <w:color w:val="0000FF" w:themeColor="hyperlink"/>
                                <w:u w:val="single"/>
                              </w:rPr>
                              <w:t>XII-2538</w:t>
                            </w:r>
                          </w:fldSimple>
                          <w:r>
                            <w:rPr>
                              <w:rFonts w:ascii="Arial" w:eastAsia="MS Mincho" w:hAnsi="Arial"/>
                              <w:sz w:val="20"/>
                              <w:i/>
                              <w:iCs/>
                            </w:rPr>
                            <w:t>,
2016-06-29,
paskelbta TAR 2016-07-14, i. k. 2016-20556        </w:t>
                          </w:r>
                        </w:p>
                        <w:p/>
                      </w:sdtContent>
                    </w:sdt>
                    <w:sdt>
                      <w:sdtPr>
                        <w:alias w:val="13-1 d."/>
                        <w:tag w:val="part_20d649c878dd4ab3baf80b1694f142f7"/>
                        <w:lock w:val="sdtLocked"/>
                        <w:richText/>
                      </w:sdtPr>
                      <w:sdtContent>
                        <w:p>
                          <w:pPr>
                            <w:tabs>
                              <w:tab w:val="left" w:pos="3888"/>
                            </w:tabs>
                            <w:ind w:firstLine="720"/>
                            <w:jc w:val="both"/>
                          </w:pPr>
                          <w:sdt>
                            <w:sdtPr>
                              <w:alias w:val="Numeris"/>
                              <w:tag w:val="nr_20d649c878dd4ab3baf80b1694f142f7"/>
                              <w:lock w:val="sdtLocked"/>
                              <w:richText/>
                            </w:sdtPr>
                            <w:sdtContent>
                              <w:r>
                                <w:rPr>
                                  <w:rFonts w:eastAsia="Calibri"/>
                                  <w:bCs/>
                                  <w:color w:val="00000A"/>
                                  <w:sz w:val="22"/>
                                  <w:szCs w:val="22"/>
                                </w:rPr>
                                <w:t>13</w:t>
                              </w:r>
                              <w:r>
                                <w:rPr>
                                  <w:rFonts w:eastAsia="Calibri"/>
                                  <w:bCs/>
                                  <w:color w:val="00000A"/>
                                  <w:sz w:val="22"/>
                                  <w:szCs w:val="22"/>
                                  <w:vertAlign w:val="superscript"/>
                                </w:rPr>
                                <w:t>1</w:t>
                              </w:r>
                            </w:sdtContent>
                          </w:sdt>
                          <w:r>
                            <w:rPr>
                              <w:rFonts w:eastAsia="Calibri"/>
                              <w:bCs/>
                              <w:color w:val="00000A"/>
                              <w:sz w:val="22"/>
                              <w:szCs w:val="22"/>
                            </w:rPr>
                            <w:t xml:space="preserve">. </w:t>
                          </w:r>
                          <w:r>
                            <w:rPr>
                              <w:rFonts w:eastAsia="Calibri"/>
                              <w:b/>
                              <w:bCs/>
                              <w:color w:val="00000A"/>
                              <w:sz w:val="22"/>
                              <w:szCs w:val="22"/>
                            </w:rPr>
                            <w:t>Padalinys</w:t>
                          </w:r>
                          <w:r>
                            <w:rPr>
                              <w:rFonts w:eastAsia="Calibri"/>
                              <w:color w:val="00000A"/>
                              <w:sz w:val="22"/>
                              <w:szCs w:val="22"/>
                            </w:rPr>
                            <w:t xml:space="preserve"> – įstaigos struktūrinis vienetas ar tokiame struktūriniame vienete esantis kitas struktūrinis vienetas.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bb2d70c6f111ec8d9390588bf2de65">
                            <w:r w:rsidRPr="00532B9F">
                              <w:rPr>
                                <w:rFonts w:ascii="Arial" w:eastAsia="MS Mincho" w:hAnsi="Arial"/>
                                <w:sz w:val="20"/>
                                <w:i/>
                                <w:iCs/>
                                <w:color w:val="0000FF" w:themeColor="hyperlink"/>
                                <w:u w:val="single"/>
                              </w:rPr>
                              <w:t>XIV-1031</w:t>
                            </w:r>
                          </w:fldSimple>
                          <w:r>
                            <w:rPr>
                              <w:rFonts w:ascii="Arial" w:eastAsia="MS Mincho" w:hAnsi="Arial"/>
                              <w:sz w:val="20"/>
                              <w:i/>
                              <w:iCs/>
                            </w:rPr>
                            <w:t>,
2022-04-21,
paskelbta TAR 2022-04-28, i. k. 2022-08773        </w:t>
                          </w:r>
                        </w:p>
                        <w:p/>
                      </w:sdtContent>
                    </w:sdt>
                    <w:sdt>
                      <w:sdtPr>
                        <w:alias w:val="14 d."/>
                        <w:tag w:val="part_37e6997733e84acda4b5fe9e53343d4a"/>
                        <w:lock w:val="sdtLocked"/>
                        <w:richText/>
                      </w:sdtPr>
                      <w:sdtContent>
                        <w:p>
                          <w:pPr>
                            <w:ind w:firstLine="720"/>
                            <w:jc w:val="both"/>
                          </w:pPr>
                          <w:sdt>
                            <w:sdtPr>
                              <w:alias w:val="Numeris"/>
                              <w:tag w:val="nr_37e6997733e84acda4b5fe9e53343d4a"/>
                              <w:lock w:val="sdtLocked"/>
                              <w:richText/>
                            </w:sdtPr>
                            <w:sdtContent>
                              <w:r>
                                <w:rPr>
                                  <w:sz w:val="22"/>
                                  <w:szCs w:val="22"/>
                                </w:rPr>
                                <w:t>14</w:t>
                              </w:r>
                            </w:sdtContent>
                          </w:sdt>
                          <w:r>
                            <w:rPr>
                              <w:sz w:val="22"/>
                              <w:szCs w:val="22"/>
                            </w:rPr>
                            <w:t xml:space="preserve">. </w:t>
                          </w:r>
                          <w:r>
                            <w:rPr>
                              <w:b/>
                              <w:bCs/>
                              <w:sz w:val="22"/>
                              <w:szCs w:val="22"/>
                            </w:rPr>
                            <w:t xml:space="preserve">Stacionarinės aktyviojo gydymo asmens sveikatos priežiūros paslaugos </w:t>
                          </w:r>
                          <w:r>
                            <w:rPr>
                              <w:bCs/>
                              <w:sz w:val="22"/>
                              <w:szCs w:val="22"/>
                            </w:rPr>
                            <w:t>– asmens sveikatos priežiūros paslaugos, teikiamos pacientams dėl ūmios ligos, ūmios klinikinės būklės, lėtinės ligos paūmėjimo ar sužalojimo, kai reikalingas ištyrimas ir (ar) aktyvus medikamentinis ir (ar) chirurginis gydymas, kurie negali būti atliekami ne stacionaro sąlygomis.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49506000ea11ed8fa7d02a65c371ad">
                            <w:r w:rsidRPr="00532B9F">
                              <w:rPr>
                                <w:rFonts w:ascii="Arial" w:eastAsia="MS Mincho" w:hAnsi="Arial"/>
                                <w:sz w:val="20"/>
                                <w:i/>
                                <w:iCs/>
                                <w:color w:val="0000FF" w:themeColor="hyperlink"/>
                                <w:u w:val="single"/>
                              </w:rPr>
                              <w:t>XIV-1278</w:t>
                            </w:r>
                          </w:fldSimple>
                          <w:r>
                            <w:rPr>
                              <w:rFonts w:ascii="Arial" w:eastAsia="MS Mincho" w:hAnsi="Arial"/>
                              <w:sz w:val="20"/>
                              <w:i/>
                              <w:iCs/>
                            </w:rPr>
                            <w:t>,
2022-06-30,
paskelbta TAR 2022-07-11, i. k. 2022-15195        </w:t>
                          </w:r>
                        </w:p>
                        <w:p/>
                      </w:sdtContent>
                    </w:sdt>
                    <w:sdt>
                      <w:sdtPr>
                        <w:alias w:val="2 str. 15 d."/>
                        <w:tag w:val="part_1b4c7227a443427fa58e9fe0599dbe1e"/>
                        <w:lock w:val="sdtLocked"/>
                        <w:richText/>
                      </w:sdtPr>
                      <w:sdtContent>
                        <w:p>
                          <w:pPr>
                            <w:ind w:firstLine="720"/>
                            <w:jc w:val="both"/>
                            <w:rPr>
                              <w:sz w:val="22"/>
                            </w:rPr>
                          </w:pPr>
                          <w:sdt>
                            <w:sdtPr>
                              <w:alias w:val="Numeris"/>
                              <w:tag w:val="nr_1b4c7227a443427fa58e9fe0599dbe1e"/>
                              <w:lock w:val="sdtLocked"/>
                              <w:richText/>
                            </w:sdtPr>
                            <w:sdtContent>
                              <w:r>
                                <w:rPr>
                                  <w:sz w:val="22"/>
                                  <w:szCs w:val="22"/>
                                  <w:lang w:eastAsia="lt-LT"/>
                                </w:rPr>
                                <w:t>15</w:t>
                              </w:r>
                            </w:sdtContent>
                          </w:sdt>
                          <w:r>
                            <w:rPr>
                              <w:sz w:val="22"/>
                              <w:szCs w:val="22"/>
                              <w:lang w:eastAsia="lt-LT"/>
                            </w:rPr>
                            <w:t xml:space="preserve">. </w:t>
                          </w:r>
                          <w:r>
                            <w:rPr>
                              <w:color w:val="000000"/>
                              <w:sz w:val="22"/>
                              <w:szCs w:val="22"/>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 w:val="22"/>
                              <w:szCs w:val="22"/>
                              <w:shd w:val="clear" w:color="auto" w:fill="FFFFFF"/>
                              <w:lang w:eastAsia="lt-LT"/>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1b7da149b311e6b5d09300a16a686c">
                            <w:r w:rsidRPr="00532B9F">
                              <w:rPr>
                                <w:rFonts w:ascii="Arial" w:eastAsia="MS Mincho" w:hAnsi="Arial"/>
                                <w:sz w:val="20"/>
                                <w:i/>
                                <w:iCs/>
                                <w:color w:val="0000FF" w:themeColor="hyperlink"/>
                                <w:u w:val="single"/>
                              </w:rPr>
                              <w:t>XII-2538</w:t>
                            </w:r>
                          </w:fldSimple>
                          <w:r>
                            <w:rPr>
                              <w:rFonts w:ascii="Arial" w:eastAsia="MS Mincho" w:hAnsi="Arial"/>
                              <w:sz w:val="20"/>
                              <w:i/>
                              <w:iCs/>
                            </w:rPr>
                            <w:t>,
2016-06-29,
paskelbta TAR 2016-07-14, i. k. 2016-20556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49506000ea11ed8fa7d02a65c371ad">
                            <w:r w:rsidRPr="00532B9F">
                              <w:rPr>
                                <w:rFonts w:ascii="Arial" w:eastAsia="MS Mincho" w:hAnsi="Arial"/>
                                <w:sz w:val="20"/>
                                <w:i/>
                                <w:iCs/>
                                <w:color w:val="0000FF" w:themeColor="hyperlink"/>
                                <w:u w:val="single"/>
                              </w:rPr>
                              <w:t>XIV-1278</w:t>
                            </w:r>
                          </w:fldSimple>
                          <w:r>
                            <w:rPr>
                              <w:rFonts w:ascii="Arial" w:eastAsia="MS Mincho" w:hAnsi="Arial"/>
                              <w:sz w:val="20"/>
                              <w:i/>
                              <w:iCs/>
                            </w:rPr>
                            <w:t>,
2022-06-30,
paskelbta TAR 2022-07-11, i. k. 2022-15195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5"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6"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ad6c20b3b611e598c4c7724bda031b">
                    <w:r w:rsidRPr="00532B9F">
                      <w:rPr>
                        <w:rFonts w:ascii="Arial" w:eastAsia="MS Mincho" w:hAnsi="Arial"/>
                        <w:sz w:val="20"/>
                        <w:i/>
                        <w:iCs/>
                        <w:color w:val="0000FF" w:themeColor="hyperlink"/>
                        <w:u w:val="single"/>
                      </w:rPr>
                      <w:t>XII-2229</w:t>
                    </w:r>
                  </w:fldSimple>
                  <w:r>
                    <w:rPr>
                      <w:rFonts w:ascii="Arial" w:eastAsia="MS Mincho" w:hAnsi="Arial"/>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6f5d7d7a369f4138b4377d1cfbc72f8e"/>
                            <w:lock w:val="sdtLocked"/>
                            <w:richText/>
                          </w:sdtPr>
                          <w:sdtContent>
                            <w:p>
                              <w:pPr>
                                <w:ind w:firstLine="720"/>
                                <w:jc w:val="both"/>
                                <w:rPr>
                                  <w:color w:val="000000"/>
                                  <w:sz w:val="22"/>
                                  <w:szCs w:val="22"/>
                                  <w:lang w:eastAsia="lt-LT"/>
                                </w:rPr>
                              </w:pPr>
                              <w:sdt>
                                <w:sdtPr>
                                  <w:alias w:val="Numeris"/>
                                  <w:tag w:val="nr_6f5d7d7a369f4138b4377d1cfbc72f8e"/>
                                  <w:lock w:val="sdtLocked"/>
                                  <w:richText/>
                                </w:sdtPr>
                                <w:sdtContent>
                                  <w:r>
                                    <w:rPr>
                                      <w:color w:val="000000"/>
                                      <w:sz w:val="22"/>
                                      <w:szCs w:val="22"/>
                                    </w:rPr>
                                    <w:t>1</w:t>
                                  </w:r>
                                </w:sdtContent>
                              </w:sdt>
                              <w:r>
                                <w:rPr>
                                  <w:color w:val="000000"/>
                                  <w:sz w:val="22"/>
                                  <w:szCs w:val="22"/>
                                </w:rPr>
                                <w:t>) valstybės ir savivaldybių asmens sveikatos priežiūros viešosios įstaigos (toliau – LNSS viešosios įstaigos) ir biudžetinės įstaigos (toliau – LNSS biudžetinės įstaigos). LNSS viešosioms įstaigoms Lietuvos Respublikos viešųjų įstaigų įstatymas ir Lietuvos Respublikos valstybės ir savivaldybių turto valdymo, naudojimo ir disponavimo juo įstatymas taikomi tiek, kiek tai neprieštarauja šiam įstatymui;</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24e630ea9411e99681cd81dcdca52c">
                                <w:r w:rsidRPr="00532B9F">
                                  <w:rPr>
                                    <w:rFonts w:ascii="Arial" w:eastAsia="MS Mincho" w:hAnsi="Arial"/>
                                    <w:sz w:val="20"/>
                                    <w:i/>
                                    <w:iCs/>
                                    <w:color w:val="0000FF" w:themeColor="hyperlink"/>
                                    <w:u w:val="single"/>
                                  </w:rPr>
                                  <w:t>XIII-2443</w:t>
                                </w:r>
                              </w:fldSimple>
                              <w:r>
                                <w:rPr>
                                  <w:rFonts w:ascii="Arial" w:eastAsia="MS Mincho" w:hAnsi="Arial"/>
                                  <w:sz w:val="20"/>
                                  <w:i/>
                                  <w:iCs/>
                                </w:rPr>
                                <w:t>,
2019-09-26,
paskelbta TAR 2019-10-09, i. k. 2019-16070            </w:t>
                              </w:r>
                            </w:p>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2-1 p."/>
                            <w:tag w:val="part_2abdf258c6bd4d43b742993a780b2916"/>
                            <w:lock w:val="sdtLocked"/>
                            <w:richText/>
                          </w:sdtPr>
                          <w:sdtContent>
                            <w:p>
                              <w:pPr>
                                <w:ind w:firstLine="720"/>
                                <w:jc w:val="both"/>
                                <w:rPr>
                                  <w:color w:val="000000"/>
                                  <w:sz w:val="22"/>
                                  <w:szCs w:val="22"/>
                                  <w:lang w:eastAsia="lt-LT"/>
                                </w:rPr>
                              </w:pPr>
                              <w:sdt>
                                <w:sdtPr>
                                  <w:alias w:val="Numeris"/>
                                  <w:tag w:val="nr_2abdf258c6bd4d43b742993a780b2916"/>
                                  <w:lock w:val="sdtLocked"/>
                                  <w:richText/>
                                </w:sdtPr>
                                <w:sdtContent>
                                  <w:r>
                                    <w:rPr>
                                      <w:sz w:val="22"/>
                                      <w:szCs w:val="22"/>
                                      <w:lang w:eastAsia="en-GB"/>
                                    </w:rPr>
                                    <w:t>2</w:t>
                                  </w:r>
                                  <w:r>
                                    <w:rPr>
                                      <w:sz w:val="22"/>
                                      <w:szCs w:val="22"/>
                                      <w:vertAlign w:val="superscript"/>
                                      <w:lang w:eastAsia="en-GB"/>
                                    </w:rPr>
                                    <w:t>1</w:t>
                                  </w:r>
                                </w:sdtContent>
                              </w:sdt>
                              <w:r>
                                <w:rPr>
                                  <w:sz w:val="22"/>
                                  <w:szCs w:val="22"/>
                                  <w:lang w:eastAsia="en-GB"/>
                                </w:rPr>
                                <w:t xml:space="preserve">) </w:t>
                              </w:r>
                              <w:r>
                                <w:rPr>
                                  <w:color w:val="000000"/>
                                  <w:sz w:val="22"/>
                                  <w:szCs w:val="22"/>
                                </w:rPr>
                                <w:t>valstybės ir savivaldybių p</w:t>
                              </w:r>
                              <w:r>
                                <w:rPr>
                                  <w:sz w:val="22"/>
                                  <w:szCs w:val="22"/>
                                  <w:lang w:eastAsia="en-GB"/>
                                </w:rPr>
                                <w:t>apildomosios ir alternatyviosios sveikatos priežiūros</w:t>
                              </w:r>
                              <w:r>
                                <w:rPr>
                                  <w:color w:val="000000"/>
                                  <w:sz w:val="22"/>
                                  <w:szCs w:val="22"/>
                                </w:rPr>
                                <w:t xml:space="preserve"> biudžetinės ir viešosios įstaigos</w:t>
                              </w:r>
                              <w:r>
                                <w:rPr>
                                  <w:sz w:val="22"/>
                                  <w:szCs w:val="22"/>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fe17f0429c11ea829bc2bea81c1194">
                                <w:r w:rsidRPr="00532B9F">
                                  <w:rPr>
                                    <w:rFonts w:ascii="Arial" w:eastAsia="MS Mincho" w:hAnsi="Arial"/>
                                    <w:sz w:val="20"/>
                                    <w:i/>
                                    <w:iCs/>
                                    <w:color w:val="0000FF" w:themeColor="hyperlink"/>
                                    <w:u w:val="single"/>
                                  </w:rPr>
                                  <w:t>XIII-2774</w:t>
                                </w:r>
                              </w:fldSimple>
                              <w:r>
                                <w:rPr>
                                  <w:rFonts w:ascii="Arial" w:eastAsia="MS Mincho" w:hAnsi="Arial"/>
                                  <w:sz w:val="20"/>
                                  <w:i/>
                                  <w:iCs/>
                                </w:rPr>
                                <w:t>,
2020-01-14,
paskelbta TAR 2020-01-29, i. k. 2020-02009        </w:t>
                              </w:r>
                            </w:p>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3b3da04c87c84e13a125b1f3f2198e4e"/>
                            <w:lock w:val="sdtLocked"/>
                            <w:richText/>
                          </w:sdtPr>
                          <w:sdtContent>
                            <w:p>
                              <w:pPr>
                                <w:ind w:firstLine="720"/>
                                <w:jc w:val="both"/>
                                <w:rPr>
                                  <w:sz w:val="22"/>
                                </w:rPr>
                              </w:pPr>
                              <w:sdt>
                                <w:sdtPr>
                                  <w:alias w:val="Numeris"/>
                                  <w:tag w:val="nr_3b3da04c87c84e13a125b1f3f2198e4e"/>
                                  <w:lock w:val="sdtLocked"/>
                                  <w:richText/>
                                </w:sdtPr>
                                <w:sdtContent>
                                  <w:r>
                                    <w:rPr>
                                      <w:color w:val="000000"/>
                                      <w:sz w:val="22"/>
                                      <w:szCs w:val="22"/>
                                      <w:lang w:eastAsia="lt-LT"/>
                                    </w:rPr>
                                    <w:t>4</w:t>
                                  </w:r>
                                </w:sdtContent>
                              </w:sdt>
                              <w:r>
                                <w:rPr>
                                  <w:color w:val="000000"/>
                                  <w:sz w:val="22"/>
                                  <w:szCs w:val="22"/>
                                  <w:lang w:eastAsia="lt-LT"/>
                                </w:rPr>
                                <w:t>) kitos įmonės ir įstaigos, įstatymų nustatyta tvarka sudariusios sutartis su Valstybine ar teritorinėmis ligonių kasomis arba kitais LNSS veiklos užsakovais – šių sutarčių galiojimo laikotarpiu.</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ad6c20b3b611e598c4c7724bda031b">
                            <w:r w:rsidRPr="00532B9F">
                              <w:rPr>
                                <w:rFonts w:ascii="Arial" w:eastAsia="MS Mincho" w:hAnsi="Arial"/>
                                <w:sz w:val="20"/>
                                <w:i/>
                                <w:iCs/>
                                <w:color w:val="0000FF" w:themeColor="hyperlink"/>
                                <w:u w:val="single"/>
                              </w:rPr>
                              <w:t>XII-2229</w:t>
                            </w:r>
                          </w:fldSimple>
                          <w:r>
                            <w:rPr>
                              <w:rFonts w:ascii="Arial" w:eastAsia="MS Mincho" w:hAnsi="Arial"/>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2-1 p."/>
                            <w:tag w:val="part_01cfb424fad349e3a98221f73d41f090"/>
                            <w:lock w:val="sdtLocked"/>
                            <w:richText/>
                          </w:sdtPr>
                          <w:sdtContent>
                            <w:p>
                              <w:pPr>
                                <w:ind w:firstLine="720"/>
                                <w:jc w:val="both"/>
                                <w:rPr>
                                  <w:sz w:val="22"/>
                                </w:rPr>
                              </w:pPr>
                              <w:sdt>
                                <w:sdtPr>
                                  <w:alias w:val="Numeris"/>
                                  <w:tag w:val="nr_01cfb424fad349e3a98221f73d41f090"/>
                                  <w:lock w:val="sdtLocked"/>
                                  <w:richText/>
                                </w:sdtPr>
                                <w:sdtContent>
                                  <w:r>
                                    <w:rPr>
                                      <w:bCs/>
                                      <w:sz w:val="22"/>
                                      <w:szCs w:val="22"/>
                                      <w:lang w:eastAsia="en-GB"/>
                                    </w:rPr>
                                    <w:t>2</w:t>
                                  </w:r>
                                  <w:r>
                                    <w:rPr>
                                      <w:bCs/>
                                      <w:sz w:val="22"/>
                                      <w:szCs w:val="22"/>
                                      <w:vertAlign w:val="superscript"/>
                                      <w:lang w:eastAsia="en-GB"/>
                                    </w:rPr>
                                    <w:t>1</w:t>
                                  </w:r>
                                </w:sdtContent>
                              </w:sdt>
                              <w:r>
                                <w:rPr>
                                  <w:bCs/>
                                  <w:sz w:val="22"/>
                                  <w:szCs w:val="22"/>
                                  <w:lang w:eastAsia="en-GB"/>
                                </w:rPr>
                                <w:t>) papildomosios ir alternatyviosios sveikatos priežiūros;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fe17f0429c11ea829bc2bea81c1194">
                                <w:r w:rsidRPr="00532B9F">
                                  <w:rPr>
                                    <w:rFonts w:ascii="Arial" w:eastAsia="MS Mincho" w:hAnsi="Arial"/>
                                    <w:sz w:val="20"/>
                                    <w:i/>
                                    <w:iCs/>
                                    <w:color w:val="0000FF" w:themeColor="hyperlink"/>
                                    <w:u w:val="single"/>
                                  </w:rPr>
                                  <w:t>XIII-2774</w:t>
                                </w:r>
                              </w:fldSimple>
                              <w:r>
                                <w:rPr>
                                  <w:rFonts w:ascii="Arial" w:eastAsia="MS Mincho" w:hAnsi="Arial"/>
                                  <w:sz w:val="20"/>
                                  <w:i/>
                                  <w:iCs/>
                                </w:rPr>
                                <w:t>,
2020-01-14,
paskelbta TAR 2020-01-29, i. k. 2020-02009        </w:t>
                              </w:r>
                            </w:p>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cb651f5925634a25a3c180e36b96beda"/>
                    <w:lock w:val="sdtLocked"/>
                    <w:richText/>
                  </w:sdtPr>
                  <w:sdtContent>
                    <w:p>
                      <w:pPr>
                        <w:ind w:firstLine="720"/>
                        <w:jc w:val="both"/>
                        <w:rPr>
                          <w:b/>
                          <w:color w:val="000000"/>
                          <w:sz w:val="22"/>
                          <w:szCs w:val="22"/>
                          <w:lang w:eastAsia="lt-LT"/>
                        </w:rPr>
                      </w:pPr>
                      <w:sdt>
                        <w:sdtPr>
                          <w:alias w:val="Numeris"/>
                          <w:tag w:val="nr_cb651f5925634a25a3c180e36b96beda"/>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cb651f5925634a25a3c180e36b96beda"/>
                          <w:lock w:val="sdtLocked"/>
                          <w:richText/>
                        </w:sdtPr>
                        <w:sdtContent>
                          <w:r>
                            <w:rPr>
                              <w:b/>
                              <w:color w:val="000000"/>
                              <w:sz w:val="22"/>
                              <w:szCs w:val="22"/>
                              <w:lang w:eastAsia="lt-LT"/>
                            </w:rPr>
                            <w:t>Licencijavimas asmens sveikatos priežiūros veiklai</w:t>
                          </w:r>
                        </w:sdtContent>
                      </w:sdt>
                    </w:p>
                    <w:sdt>
                      <w:sdtPr>
                        <w:alias w:val="5 str. 1 d."/>
                        <w:tag w:val="part_44ed7698cda54c629e995f08ec30cd21"/>
                        <w:lock w:val="sdtLocked"/>
                        <w:richText/>
                      </w:sdtPr>
                      <w:sdtContent>
                        <w:p>
                          <w:pPr>
                            <w:ind w:firstLine="720"/>
                            <w:jc w:val="both"/>
                            <w:rPr>
                              <w:sz w:val="22"/>
                              <w:szCs w:val="22"/>
                              <w:lang w:eastAsia="lt-LT"/>
                            </w:rPr>
                          </w:pPr>
                          <w:sdt>
                            <w:sdtPr>
                              <w:alias w:val="Numeris"/>
                              <w:tag w:val="nr_44ed7698cda54c629e995f08ec30cd21"/>
                              <w:lock w:val="sdtLocked"/>
                              <w:richText/>
                            </w:sdtPr>
                            <w:sdtContent>
                              <w:r>
                                <w:rPr>
                                  <w:sz w:val="22"/>
                                  <w:szCs w:val="22"/>
                                  <w:lang w:eastAsia="pl-PL"/>
                                </w:rPr>
                                <w:t>1</w:t>
                              </w:r>
                            </w:sdtContent>
                          </w:sdt>
                          <w:r>
                            <w:rPr>
                              <w:sz w:val="22"/>
                              <w:szCs w:val="22"/>
                              <w:lang w:eastAsia="pl-PL"/>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a8dc501b3a11ea8e248c77339e1836">
                            <w:r w:rsidRPr="00532B9F">
                              <w:rPr>
                                <w:rFonts w:ascii="Arial" w:eastAsia="MS Mincho" w:hAnsi="Arial"/>
                                <w:sz w:val="20"/>
                                <w:i/>
                                <w:iCs/>
                                <w:color w:val="0000FF" w:themeColor="hyperlink"/>
                                <w:u w:val="single"/>
                              </w:rPr>
                              <w:t>XIII-2561</w:t>
                            </w:r>
                          </w:fldSimple>
                          <w:r>
                            <w:rPr>
                              <w:rFonts w:ascii="Arial" w:eastAsia="MS Mincho" w:hAnsi="Arial"/>
                              <w:sz w:val="20"/>
                              <w:i/>
                              <w:iCs/>
                            </w:rPr>
                            <w:t>,
2019-11-28,
paskelbta TAR 2019-12-10, i. k. 2019-19869            </w:t>
                          </w:r>
                        </w:p>
                        <w:p/>
                      </w:sdtContent>
                    </w:sdt>
                    <w:sdt>
                      <w:sdtPr>
                        <w:alias w:val="5 str. 2 d."/>
                        <w:tag w:val="part_b77e0f727f6d4b1cac528b891cd9c9a1"/>
                        <w:lock w:val="sdtLocked"/>
                        <w:richText/>
                      </w:sdtPr>
                      <w:sdtContent>
                        <w:p>
                          <w:pPr>
                            <w:ind w:firstLine="720"/>
                            <w:jc w:val="both"/>
                            <w:rPr>
                              <w:color w:val="000000"/>
                              <w:sz w:val="22"/>
                              <w:szCs w:val="22"/>
                              <w:lang w:eastAsia="lt-LT"/>
                            </w:rPr>
                          </w:pPr>
                          <w:sdt>
                            <w:sdtPr>
                              <w:alias w:val="Numeris"/>
                              <w:tag w:val="nr_b77e0f727f6d4b1cac528b891cd9c9a1"/>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licencijų asmens sveikatos priežiūros veiklai sąlygų laikymosi priežiūrą vykdo Valstybinė akreditavimo sveikatos priežiūros veiklai tarnyba prie Sveikatos apsaugos ministerijos (toliau – Valstybinė akreditavimo sveikatos priežiūros veiklai tarnyba). Vykdydama šias funkcijas, Valstybinė akreditavimo sveikatos priežiūros veiklai tarnyba, siekdama užtikrinti asmens sveikatos priežiūros paslaugų tinkamumą ir pacientų saugą, turi teisę </w:t>
                          </w:r>
                          <w:r>
                            <w:rPr>
                              <w:sz w:val="22"/>
                              <w:szCs w:val="22"/>
                            </w:rPr>
                            <w:t>gauti iš pareiškėjų ir asmens sveikatos priežiūros įstaigų visą informaciją, įskaitant asmens duomenis (pareiškėjų ir asmens sveikatos priežiūros įstaigų darbuotojų, atstovų (fizinių asmenų) vardą ir pavardę, kontaktinius, kvalifikaciją ir atitinkamą asmens sveikatos priežiūros praktiką patvirtinančius duomenis), reikalingą atitikčiai šio straipsnio 4 dalyje nurodytų teisės aktų reikalavimams įvertinti.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a8dc501b3a11ea8e248c77339e1836">
                            <w:r w:rsidRPr="00532B9F">
                              <w:rPr>
                                <w:rFonts w:ascii="Arial" w:eastAsia="MS Mincho" w:hAnsi="Arial"/>
                                <w:sz w:val="20"/>
                                <w:i/>
                                <w:iCs/>
                                <w:color w:val="0000FF" w:themeColor="hyperlink"/>
                                <w:u w:val="single"/>
                              </w:rPr>
                              <w:t>XIII-2561</w:t>
                            </w:r>
                          </w:fldSimple>
                          <w:r>
                            <w:rPr>
                              <w:rFonts w:ascii="Arial" w:eastAsia="MS Mincho" w:hAnsi="Arial"/>
                              <w:sz w:val="20"/>
                              <w:i/>
                              <w:iCs/>
                            </w:rPr>
                            <w:t>,
2019-11-28,
paskelbta TAR 2019-12-10, i. k. 2019-19869            </w:t>
                          </w:r>
                        </w:p>
                        <w:p/>
                      </w:sdtContent>
                    </w:sdt>
                    <w:sdt>
                      <w:sdtPr>
                        <w:alias w:val="5 str. 3 d."/>
                        <w:tag w:val="part_a8e0c726e3e245b88f867f2a5819cc47"/>
                        <w:lock w:val="sdtLocked"/>
                        <w:richText/>
                      </w:sdtPr>
                      <w:sdtContent>
                        <w:p>
                          <w:pPr>
                            <w:ind w:firstLine="720"/>
                            <w:jc w:val="both"/>
                            <w:rPr>
                              <w:color w:val="000000"/>
                              <w:sz w:val="22"/>
                              <w:szCs w:val="22"/>
                              <w:lang w:eastAsia="lt-LT"/>
                            </w:rPr>
                          </w:pPr>
                          <w:sdt>
                            <w:sdtPr>
                              <w:alias w:val="Numeris"/>
                              <w:tag w:val="nr_a8e0c726e3e245b88f867f2a5819cc47"/>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tvarką nustato sveikatos apsaugos ministro patvirtintos Asmens sveikatos priežiūros įstaigų licencijavimo taisyklės.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a8dc501b3a11ea8e248c77339e1836">
                            <w:r w:rsidRPr="00532B9F">
                              <w:rPr>
                                <w:rFonts w:ascii="Arial" w:eastAsia="MS Mincho" w:hAnsi="Arial"/>
                                <w:sz w:val="20"/>
                                <w:i/>
                                <w:iCs/>
                                <w:color w:val="0000FF" w:themeColor="hyperlink"/>
                                <w:u w:val="single"/>
                              </w:rPr>
                              <w:t>XIII-2561</w:t>
                            </w:r>
                          </w:fldSimple>
                          <w:r>
                            <w:rPr>
                              <w:rFonts w:ascii="Arial" w:eastAsia="MS Mincho" w:hAnsi="Arial"/>
                              <w:sz w:val="20"/>
                              <w:i/>
                              <w:iCs/>
                            </w:rPr>
                            <w:t>,
2019-11-28,
paskelbta TAR 2019-12-10, i. k. 2019-19869            </w:t>
                          </w:r>
                        </w:p>
                        <w:p/>
                      </w:sdtContent>
                    </w:sdt>
                    <w:sdt>
                      <w:sdtPr>
                        <w:alias w:val="5 str. 4 d."/>
                        <w:tag w:val="part_dc6c0f62d40a4367956ff5a0b7f328de"/>
                        <w:lock w:val="sdtLocked"/>
                        <w:richText/>
                      </w:sdtPr>
                      <w:sdtContent>
                        <w:p>
                          <w:pPr>
                            <w:ind w:firstLine="720"/>
                            <w:jc w:val="both"/>
                            <w:rPr>
                              <w:bCs/>
                              <w:color w:val="000000"/>
                              <w:sz w:val="22"/>
                              <w:szCs w:val="22"/>
                              <w:lang w:eastAsia="lt-LT"/>
                            </w:rPr>
                          </w:pPr>
                          <w:r>
                            <w:rPr>
                              <w:sz w:val="22"/>
                              <w:szCs w:val="22"/>
                              <w:lang w:eastAsia="lt-LT"/>
                            </w:rPr>
                            <w:t xml:space="preserve">4. Pareiškėjas, siekiantis gauti asmens sveikatos priežiūros veiklos licenciją ar įgyti teisę teikti naujas licencijuojamas asmens sveikatos priežiūros paslaugas, Valstybinei akreditavimo sveikatos priežiūros veiklai tarnybai per atstumą, elektroninėmis priemonėmis per Lietuvos Respublikos paslaugų įstatyme nurodytą kontaktinį centrą (toliau – kontaktinis centras) arba kreipdamasis tiesiogiai pateikia prašymą išduoti asmens sveikatos priežiūros veiklos licenciją ar prašymą patikslinti licenciją, Asmens sveikatos priežiūros įstaigų licencijavimo taisyklėse nurodytus dokumentus, patvirtinančius, kad pareiškėjas atitinka Lietuvos Respublikos įstatymų, Lietuvos Respublikos Vyriausybės nutarimų ir Lietuvos Respublikos sveikatos apsaugos ministro įsakymų, reglamentuojančių asmens sveikatos priežiūros įstaigų veiklą, nustatytus higienos, medicinos priemonių, </w:t>
                          </w:r>
                          <w:r>
                            <w:rPr>
                              <w:bCs/>
                              <w:sz w:val="22"/>
                              <w:szCs w:val="22"/>
                              <w:lang w:eastAsia="lt-LT"/>
                            </w:rPr>
                            <w:t xml:space="preserve">apsirūpinimo asmeninės apsaugos priemonių ir </w:t>
                          </w:r>
                          <w:r>
                            <w:rPr>
                              <w:bCs/>
                              <w:color w:val="000000"/>
                              <w:sz w:val="22"/>
                              <w:szCs w:val="22"/>
                            </w:rPr>
                            <w:t>kitų veiklos vykdymui užtikrinti būtinų priemonių</w:t>
                          </w:r>
                          <w:r>
                            <w:rPr>
                              <w:color w:val="000000"/>
                              <w:sz w:val="22"/>
                              <w:szCs w:val="22"/>
                            </w:rPr>
                            <w:t xml:space="preserve"> </w:t>
                          </w:r>
                          <w:r>
                            <w:rPr>
                              <w:bCs/>
                              <w:sz w:val="22"/>
                              <w:szCs w:val="22"/>
                              <w:lang w:eastAsia="lt-LT"/>
                            </w:rPr>
                            <w:t>atsargomis,</w:t>
                          </w:r>
                          <w:r>
                            <w:rPr>
                              <w:sz w:val="22"/>
                              <w:szCs w:val="22"/>
                              <w:lang w:eastAsia="lt-LT"/>
                            </w:rPr>
                            <w:t xml:space="preserve"> personalo, patalpų</w:t>
                          </w:r>
                          <w:r>
                            <w:rPr>
                              <w:b/>
                              <w:bCs/>
                              <w:sz w:val="22"/>
                              <w:szCs w:val="22"/>
                              <w:lang w:eastAsia="lt-LT"/>
                            </w:rPr>
                            <w:t xml:space="preserve"> </w:t>
                          </w:r>
                          <w:r>
                            <w:rPr>
                              <w:sz w:val="22"/>
                              <w:szCs w:val="22"/>
                              <w:lang w:eastAsia="lt-LT"/>
                            </w:rPr>
                            <w:t>ir teisinės formos reikalavimus.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a9a1fc0b52011e98451fa7b5933515d">
                            <w:r w:rsidRPr="00532B9F">
                              <w:rPr>
                                <w:rFonts w:ascii="Arial" w:eastAsia="MS Mincho" w:hAnsi="Arial"/>
                                <w:sz w:val="20"/>
                                <w:i/>
                                <w:iCs/>
                                <w:color w:val="0000FF" w:themeColor="hyperlink"/>
                                <w:u w:val="single"/>
                              </w:rPr>
                              <w:t>XIII-2378</w:t>
                            </w:r>
                          </w:fldSimple>
                          <w:r>
                            <w:rPr>
                              <w:rFonts w:ascii="Arial" w:eastAsia="MS Mincho" w:hAnsi="Arial"/>
                              <w:sz w:val="20"/>
                              <w:i/>
                              <w:iCs/>
                            </w:rPr>
                            <w:t>,
2019-07-18,
paskelbta TAR 2019-08-02, i. k. 2019-12801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4b29b0299811eb932eb1ed7f923910">
                            <w:r w:rsidRPr="00532B9F">
                              <w:rPr>
                                <w:rFonts w:ascii="Arial" w:eastAsia="MS Mincho" w:hAnsi="Arial"/>
                                <w:sz w:val="20"/>
                                <w:i/>
                                <w:iCs/>
                                <w:color w:val="0000FF" w:themeColor="hyperlink"/>
                                <w:u w:val="single"/>
                              </w:rPr>
                              <w:t>XIII-3339</w:t>
                            </w:r>
                          </w:fldSimple>
                          <w:r>
                            <w:rPr>
                              <w:rFonts w:ascii="Arial" w:eastAsia="MS Mincho" w:hAnsi="Arial"/>
                              <w:sz w:val="20"/>
                              <w:i/>
                              <w:iCs/>
                            </w:rPr>
                            <w:t>,
2020-11-05,
paskelbta TAR 2020-11-18, i. k. 2020-24228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4c75e02df111eabe008ea93139d588">
                            <w:r w:rsidRPr="00532B9F">
                              <w:rPr>
                                <w:rFonts w:ascii="Arial" w:eastAsia="MS Mincho" w:hAnsi="Arial"/>
                                <w:sz w:val="20"/>
                                <w:i/>
                                <w:iCs/>
                                <w:color w:val="0000FF" w:themeColor="hyperlink"/>
                                <w:u w:val="single"/>
                              </w:rPr>
                              <w:t>XIII-2756</w:t>
                            </w:r>
                          </w:fldSimple>
                          <w:r>
                            <w:rPr>
                              <w:rFonts w:ascii="Arial" w:eastAsia="MS Mincho" w:hAnsi="Arial"/>
                              <w:sz w:val="20"/>
                              <w:i/>
                              <w:iCs/>
                            </w:rPr>
                            <w:t>,
2019-12-20,
paskelbta TAR 2020-01-03, i. k. 2020-00040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cdb200299911eb932eb1ed7f923910">
                            <w:r w:rsidRPr="00532B9F">
                              <w:rPr>
                                <w:rFonts w:ascii="Arial" w:eastAsia="MS Mincho" w:hAnsi="Arial"/>
                                <w:sz w:val="20"/>
                                <w:i/>
                                <w:iCs/>
                                <w:color w:val="0000FF" w:themeColor="hyperlink"/>
                                <w:u w:val="single"/>
                              </w:rPr>
                              <w:t>XIII-3343</w:t>
                            </w:r>
                          </w:fldSimple>
                          <w:r>
                            <w:rPr>
                              <w:rFonts w:ascii="Arial" w:eastAsia="MS Mincho" w:hAnsi="Arial"/>
                              <w:sz w:val="20"/>
                              <w:i/>
                              <w:iCs/>
                            </w:rPr>
                            <w:t>,
2020-11-05,
paskelbta TAR 2020-11-18, i. k. 2020-24232            </w:t>
                          </w:r>
                        </w:p>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13cd5dfdcbae44088ffbbefa43291522"/>
                        <w:lock w:val="sdtLocked"/>
                        <w:richText/>
                      </w:sdtPr>
                      <w:sdtContent>
                        <w:p>
                          <w:pPr>
                            <w:pStyle w:val="PlainText"/>
                            <w:ind w:firstLine="567"/>
                            <w:jc w:val="both"/>
                            <w:rPr>
                              <w:rFonts w:ascii="Arial" w:hAnsi="Arial"/>
                              <w:b/>
                              <w:bCs/>
                              <w:sz w:val="22"/>
                            </w:rPr>
                          </w:pPr>
                          <w:r>
                            <w:rPr>
                              <w:rFonts w:ascii="Arial" w:hAnsi="Arial"/>
                              <w:sz w:val="22"/>
                            </w:rPr>
                            <w:t>10</w:t>
                          </w:r>
                          <w:r>
                            <w:rPr>
                              <w:rFonts w:ascii="Arial" w:hAnsi="Arial"/>
                              <w:sz w:val="22"/>
                            </w:rPr>
                            <w:t>.</w:t>
                          </w:r>
                          <w:r>
                            <w:rPr>
                              <w:rFonts w:ascii="Arial" w:eastAsia="MS Mincho" w:hAnsi="Arial"/>
                              <w:sz w:val="20"/>
                              <w:i/>
                              <w:iCs/>
                            </w:rPr>
                            <w:t xml:space="preserve"> Neteko galios nuo 2020-01-01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a8dc501b3a11ea8e248c77339e1836">
                            <w:r w:rsidRPr="00532B9F">
                              <w:rPr>
                                <w:rFonts w:ascii="Arial" w:eastAsia="MS Mincho" w:hAnsi="Arial"/>
                                <w:sz w:val="20"/>
                                <w:i/>
                                <w:iCs/>
                                <w:color w:val="0000FF" w:themeColor="hyperlink"/>
                                <w:u w:val="single"/>
                              </w:rPr>
                              <w:t>XIII-2561</w:t>
                            </w:r>
                          </w:fldSimple>
                          <w:r>
                            <w:rPr>
                              <w:rFonts w:ascii="Arial" w:eastAsia="MS Mincho" w:hAnsi="Arial"/>
                              <w:sz w:val="20"/>
                              <w:i/>
                              <w:iCs/>
                            </w:rPr>
                            <w:t>,
2019-11-28,
paskelbta TAR 2019-12-10, i. k. 2019-19869        </w:t>
                          </w:r>
                        </w:p>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684c35e6370c4d5cb2d61b3133e99e0e"/>
                            <w:lock w:val="sdtLocked"/>
                            <w:richText/>
                          </w:sdtPr>
                          <w:sdtContent>
                            <w:p>
                              <w:pPr>
                                <w:ind w:firstLine="720"/>
                                <w:jc w:val="both"/>
                                <w:rPr>
                                  <w:sz w:val="22"/>
                                  <w:szCs w:val="22"/>
                                  <w:lang w:eastAsia="en-GB"/>
                                </w:rPr>
                              </w:pPr>
                              <w:sdt>
                                <w:sdtPr>
                                  <w:alias w:val="Numeris"/>
                                  <w:tag w:val="nr_684c35e6370c4d5cb2d61b3133e99e0e"/>
                                  <w:lock w:val="sdtLocked"/>
                                  <w:richText/>
                                </w:sdtPr>
                                <w:sdtContent>
                                  <w:r>
                                    <w:rPr>
                                      <w:color w:val="000000"/>
                                      <w:sz w:val="22"/>
                                      <w:szCs w:val="22"/>
                                      <w:lang w:eastAsia="en-GB"/>
                                    </w:rPr>
                                    <w:t>2</w:t>
                                  </w:r>
                                </w:sdtContent>
                              </w:sdt>
                              <w:r>
                                <w:rPr>
                                  <w:color w:val="000000"/>
                                  <w:sz w:val="22"/>
                                  <w:szCs w:val="22"/>
                                  <w:lang w:eastAsia="en-GB"/>
                                </w:rPr>
                                <w:t xml:space="preserve">) ne ilgiau kaip trims mėnesiams, kai paaiškėja, kad asmens sveikatos priežiūros įstaiga pažeidžia šio straipsnio 4 dalyje nurodytus reikalavimus (išskyrus atvejus, kai paslaugų teikimas stabdomas šio įstatymo 54 straipsnyje nustatyta tvarka) </w:t>
                              </w:r>
                              <w:r>
                                <w:rPr>
                                  <w:bCs/>
                                  <w:color w:val="000000"/>
                                  <w:sz w:val="22"/>
                                  <w:szCs w:val="22"/>
                                  <w:lang w:eastAsia="en-GB"/>
                                </w:rPr>
                                <w:t>ir (</w:t>
                              </w:r>
                              <w:r>
                                <w:rPr>
                                  <w:color w:val="000000"/>
                                  <w:sz w:val="22"/>
                                  <w:szCs w:val="22"/>
                                  <w:lang w:eastAsia="en-GB"/>
                                </w:rPr>
                                <w:t>arba</w:t>
                              </w:r>
                              <w:r>
                                <w:rPr>
                                  <w:bCs/>
                                  <w:color w:val="000000"/>
                                  <w:sz w:val="22"/>
                                  <w:szCs w:val="22"/>
                                  <w:lang w:eastAsia="en-GB"/>
                                </w:rPr>
                                <w:t>)</w:t>
                              </w:r>
                              <w:r>
                                <w:rPr>
                                  <w:color w:val="000000"/>
                                  <w:sz w:val="22"/>
                                  <w:szCs w:val="22"/>
                                  <w:lang w:eastAsia="en-GB"/>
                                </w:rPr>
                                <w:t xml:space="preserve"> </w:t>
                              </w:r>
                              <w:r>
                                <w:rPr>
                                  <w:bCs/>
                                  <w:color w:val="000000"/>
                                  <w:sz w:val="22"/>
                                  <w:szCs w:val="22"/>
                                  <w:lang w:eastAsia="en-GB"/>
                                </w:rPr>
                                <w:t>nevykdo šio įstatymo 45 straipsnio 1 dalies 4</w:t>
                              </w:r>
                              <w:r>
                                <w:rPr>
                                  <w:bCs/>
                                  <w:color w:val="000000"/>
                                  <w:sz w:val="22"/>
                                  <w:szCs w:val="22"/>
                                  <w:vertAlign w:val="superscript"/>
                                  <w:lang w:eastAsia="en-GB"/>
                                </w:rPr>
                                <w:t>1</w:t>
                              </w:r>
                              <w:r>
                                <w:rPr>
                                  <w:bCs/>
                                  <w:color w:val="000000"/>
                                  <w:sz w:val="22"/>
                                  <w:szCs w:val="22"/>
                                  <w:lang w:eastAsia="en-GB"/>
                                </w:rPr>
                                <w:t xml:space="preserve"> ir (arba) 6 punktuose nustatytų pareigų</w:t>
                              </w:r>
                              <w:r>
                                <w:rPr>
                                  <w:color w:val="000000"/>
                                  <w:sz w:val="22"/>
                                  <w:szCs w:val="22"/>
                                  <w:lang w:eastAsia="en-GB"/>
                                </w:rPr>
                                <w:t xml:space="preserve">, </w:t>
                              </w:r>
                              <w:r>
                                <w:rPr>
                                  <w:sz w:val="22"/>
                                  <w:szCs w:val="22"/>
                                  <w:lang w:eastAsia="en-GB"/>
                                </w:rPr>
                                <w:t>ir yra bent viena iš šių sąlygų:</w:t>
                              </w:r>
                            </w:p>
                            <w:sdt>
                              <w:sdtPr>
                                <w:alias w:val="5 str. 11 d. 2 p. a pp."/>
                                <w:tag w:val="part_73715acf58eb405b84721ec56b5c78fe"/>
                                <w:lock w:val="sdtLocked"/>
                                <w:richText/>
                              </w:sdtPr>
                              <w:sdtContent>
                                <w:p>
                                  <w:pPr>
                                    <w:ind w:firstLine="720"/>
                                    <w:jc w:val="both"/>
                                    <w:rPr>
                                      <w:sz w:val="22"/>
                                      <w:szCs w:val="22"/>
                                      <w:lang w:eastAsia="en-GB"/>
                                    </w:rPr>
                                  </w:pPr>
                                  <w:sdt>
                                    <w:sdtPr>
                                      <w:alias w:val="Numeris"/>
                                      <w:tag w:val="nr_73715acf58eb405b84721ec56b5c78fe"/>
                                      <w:lock w:val="sdtLocked"/>
                                      <w:richText/>
                                    </w:sdtPr>
                                    <w:sdtContent>
                                      <w:r>
                                        <w:rPr>
                                          <w:sz w:val="22"/>
                                          <w:szCs w:val="22"/>
                                          <w:lang w:eastAsia="en-GB"/>
                                        </w:rPr>
                                        <w:t>a</w:t>
                                      </w:r>
                                    </w:sdtContent>
                                  </w:sdt>
                                  <w:r>
                                    <w:rPr>
                                      <w:sz w:val="22"/>
                                      <w:szCs w:val="22"/>
                                      <w:lang w:eastAsia="en-GB"/>
                                    </w:rPr>
                                    <w:t>) yra realus pavojus pacientų sveikatai ar gyvybei;</w:t>
                                  </w:r>
                                </w:p>
                              </w:sdtContent>
                            </w:sdt>
                            <w:sdt>
                              <w:sdtPr>
                                <w:alias w:val="5 str. 11 d. 2 p. b pp."/>
                                <w:tag w:val="part_a91d95614a374a0f8ad9d0b6055c796c"/>
                                <w:lock w:val="sdtLocked"/>
                                <w:richText/>
                              </w:sdtPr>
                              <w:sdtContent>
                                <w:p>
                                  <w:pPr>
                                    <w:ind w:firstLine="720"/>
                                    <w:jc w:val="both"/>
                                  </w:pPr>
                                  <w:sdt>
                                    <w:sdtPr>
                                      <w:alias w:val="Numeris"/>
                                      <w:tag w:val="nr_a91d95614a374a0f8ad9d0b6055c796c"/>
                                      <w:lock w:val="sdtLocked"/>
                                      <w:richText/>
                                    </w:sdtPr>
                                    <w:sdtContent>
                                      <w:r>
                                        <w:rPr>
                                          <w:sz w:val="22"/>
                                          <w:szCs w:val="22"/>
                                          <w:lang w:eastAsia="en-GB"/>
                                        </w:rPr>
                                        <w:t>b</w:t>
                                      </w:r>
                                    </w:sdtContent>
                                  </w:sdt>
                                  <w:r>
                                    <w:rPr>
                                      <w:sz w:val="22"/>
                                      <w:szCs w:val="22"/>
                                      <w:lang w:eastAsia="en-GB"/>
                                    </w:rPr>
                                    <w:t>) per Valstybinės akreditavimo sveikatos priežiūros veiklai tarnybos nustatytą licencijuojamos veiklos pažeidimų pašalinimo terminą, kuris negali būti ilgesnis kaip 30 dienų nuo asmens sveikatos priežiūros veiklos licencijos turėtojo informavimo apie pažeidimo padarymą dienos, asmens sveikatos priežiūros įstaiga Asmens sveikatos priežiūros įstaigų licencijavimo taisyklėse nustatyta tvarka nepašalina licencijuojamos veiklos pažeidimų.</w:t>
                                  </w:r>
                                </w:p>
                              </w:sdtContent>
                            </w:sdt>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a9a1fc0b52011e98451fa7b5933515d">
                                <w:r w:rsidRPr="00532B9F">
                                  <w:rPr>
                                    <w:rFonts w:ascii="Arial" w:eastAsia="MS Mincho" w:hAnsi="Arial"/>
                                    <w:sz w:val="20"/>
                                    <w:i/>
                                    <w:iCs/>
                                    <w:color w:val="0000FF" w:themeColor="hyperlink"/>
                                    <w:u w:val="single"/>
                                  </w:rPr>
                                  <w:t>XIII-2378</w:t>
                                </w:r>
                              </w:fldSimple>
                              <w:r>
                                <w:rPr>
                                  <w:rFonts w:ascii="Arial" w:eastAsia="MS Mincho" w:hAnsi="Arial"/>
                                  <w:sz w:val="20"/>
                                  <w:i/>
                                  <w:iCs/>
                                </w:rPr>
                                <w:t>,
2019-07-18,
paskelbta TAR 2019-08-02, i. k. 2019-12801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4b29b0299811eb932eb1ed7f923910">
                                <w:r w:rsidRPr="00532B9F">
                                  <w:rPr>
                                    <w:rFonts w:ascii="Arial" w:eastAsia="MS Mincho" w:hAnsi="Arial"/>
                                    <w:sz w:val="20"/>
                                    <w:i/>
                                    <w:iCs/>
                                    <w:color w:val="0000FF" w:themeColor="hyperlink"/>
                                    <w:u w:val="single"/>
                                  </w:rPr>
                                  <w:t>XIII-3339</w:t>
                                </w:r>
                              </w:fldSimple>
                              <w:r>
                                <w:rPr>
                                  <w:rFonts w:ascii="Arial" w:eastAsia="MS Mincho" w:hAnsi="Arial"/>
                                  <w:sz w:val="20"/>
                                  <w:i/>
                                  <w:iCs/>
                                </w:rPr>
                                <w:t>,
2020-11-05,
paskelbta TAR 2020-11-18, i. k. 2020-24228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53592067e711eca9ac839120d251c4">
                                <w:r w:rsidRPr="00532B9F">
                                  <w:rPr>
                                    <w:rFonts w:ascii="Arial" w:eastAsia="MS Mincho" w:hAnsi="Arial"/>
                                    <w:sz w:val="20"/>
                                    <w:i/>
                                    <w:iCs/>
                                    <w:color w:val="0000FF" w:themeColor="hyperlink"/>
                                    <w:u w:val="single"/>
                                  </w:rPr>
                                  <w:t>XIV-793</w:t>
                                </w:r>
                              </w:fldSimple>
                              <w:r>
                                <w:rPr>
                                  <w:rFonts w:ascii="Arial" w:eastAsia="MS Mincho" w:hAnsi="Arial"/>
                                  <w:sz w:val="20"/>
                                  <w:i/>
                                  <w:iCs/>
                                </w:rPr>
                                <w:t>,
2021-12-16,
paskelbta TAR 2021-12-28, i. k. 2021-27369            </w:t>
                              </w:r>
                            </w:p>
                            <w:p/>
                          </w:sdtContent>
                        </w:sdt>
                      </w:sdtContent>
                    </w:sdt>
                    <w:sdt>
                      <w:sdtPr>
                        <w:alias w:val="5 str. 11-1 d."/>
                        <w:tag w:val="part_7df4ebe86fc243339e0a32983060d9df"/>
                        <w:lock w:val="sdtLocked"/>
                        <w:richText/>
                      </w:sdtPr>
                      <w:sdtContent>
                        <w:p>
                          <w:pPr>
                            <w:ind w:firstLine="720"/>
                            <w:jc w:val="both"/>
                            <w:rPr>
                              <w:bCs/>
                              <w:color w:val="000000"/>
                              <w:sz w:val="22"/>
                              <w:szCs w:val="22"/>
                              <w:lang w:eastAsia="lt-LT"/>
                            </w:rPr>
                          </w:pPr>
                          <w:sdt>
                            <w:sdtPr>
                              <w:alias w:val="Numeris"/>
                              <w:tag w:val="nr_7df4ebe86fc243339e0a32983060d9df"/>
                              <w:lock w:val="sdtLocked"/>
                              <w:richText/>
                            </w:sdtPr>
                            <w:sdtContent>
                              <w:r>
                                <w:rPr>
                                  <w:sz w:val="22"/>
                                  <w:szCs w:val="22"/>
                                  <w:lang w:eastAsia="en-GB"/>
                                </w:rPr>
                                <w:t>11</w:t>
                              </w:r>
                              <w:r>
                                <w:rPr>
                                  <w:sz w:val="22"/>
                                  <w:szCs w:val="22"/>
                                  <w:vertAlign w:val="superscript"/>
                                  <w:lang w:eastAsia="en-GB"/>
                                </w:rPr>
                                <w:t>1</w:t>
                              </w:r>
                            </w:sdtContent>
                          </w:sdt>
                          <w:r>
                            <w:rPr>
                              <w:sz w:val="22"/>
                              <w:szCs w:val="22"/>
                              <w:lang w:eastAsia="en-GB"/>
                            </w:rPr>
                            <w:t xml:space="preserve">. Asmens sveikatos priežiūros veiklos licencijos ar jos dalies galiojimas stabdomas tik toms asmens sveikatos priežiūros paslaugoms, kurias teikiant nustatyti pažeidimai. </w:t>
                          </w:r>
                          <w:r>
                            <w:rPr>
                              <w:bCs/>
                              <w:sz w:val="22"/>
                              <w:szCs w:val="22"/>
                              <w:lang w:eastAsia="en-GB"/>
                            </w:rPr>
                            <w:t>Jeigu asmens sveikatos priežiūros įstaiga nevykdo šio įstatymo 45 straipsnio 1 dalies 4</w:t>
                          </w:r>
                          <w:r>
                            <w:rPr>
                              <w:bCs/>
                              <w:sz w:val="22"/>
                              <w:szCs w:val="22"/>
                              <w:vertAlign w:val="superscript"/>
                              <w:lang w:eastAsia="en-GB"/>
                            </w:rPr>
                            <w:t xml:space="preserve">1 </w:t>
                          </w:r>
                          <w:r>
                            <w:rPr>
                              <w:bCs/>
                              <w:sz w:val="22"/>
                              <w:szCs w:val="22"/>
                              <w:lang w:eastAsia="en-GB"/>
                            </w:rPr>
                            <w:t>punkte nustatytos pareigos Sveikatos apsaugos ministerijos valdomos Elektroninės sveikatos paslaugų ir bendradarbiavimo infrastruktūros informacinės sistemos (toliau – ESPBI IS) veiklą reguliuojančių</w:t>
                          </w:r>
                          <w:r>
                            <w:rPr>
                              <w:sz w:val="22"/>
                              <w:szCs w:val="22"/>
                              <w:lang w:eastAsia="en-GB"/>
                            </w:rPr>
                            <w:t xml:space="preserve"> </w:t>
                          </w:r>
                          <w:r>
                            <w:rPr>
                              <w:bCs/>
                              <w:sz w:val="22"/>
                              <w:szCs w:val="22"/>
                              <w:lang w:eastAsia="en-GB"/>
                            </w:rPr>
                            <w:t>teisės aktų nustatyta tvarka sudaryti sutartį dėl naudojimosi ESPBI IS ir (arba) šio įstatymo 45 straipsnio 1 dalies 6 punkte nustatytos pareigos, asmens sveikatos priežiūros veiklos licencijos galiojimas stabdomas visoms asmens sveikatos priežiūros paslaugoms.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e19def0698c11e8ac27abd8fa093003">
                            <w:r w:rsidRPr="00532B9F">
                              <w:rPr>
                                <w:rFonts w:ascii="Arial" w:eastAsia="MS Mincho" w:hAnsi="Arial"/>
                                <w:sz w:val="20"/>
                                <w:i/>
                                <w:iCs/>
                                <w:color w:val="0000FF" w:themeColor="hyperlink"/>
                                <w:u w:val="single"/>
                              </w:rPr>
                              <w:t>XIII-1223</w:t>
                            </w:r>
                          </w:fldSimple>
                          <w:r>
                            <w:rPr>
                              <w:rFonts w:ascii="Arial" w:eastAsia="MS Mincho" w:hAnsi="Arial"/>
                              <w:sz w:val="20"/>
                              <w:i/>
                              <w:iCs/>
                            </w:rPr>
                            <w:t>,
2018-05-31,
paskelbta TAR 2018-06-06, i. k. 2018-09503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53592067e711eca9ac839120d251c4">
                            <w:r w:rsidRPr="00532B9F">
                              <w:rPr>
                                <w:rFonts w:ascii="Arial" w:eastAsia="MS Mincho" w:hAnsi="Arial"/>
                                <w:sz w:val="20"/>
                                <w:i/>
                                <w:iCs/>
                                <w:color w:val="0000FF" w:themeColor="hyperlink"/>
                                <w:u w:val="single"/>
                              </w:rPr>
                              <w:t>XIV-793</w:t>
                            </w:r>
                          </w:fldSimple>
                          <w:r>
                            <w:rPr>
                              <w:rFonts w:ascii="Arial" w:eastAsia="MS Mincho" w:hAnsi="Arial"/>
                              <w:sz w:val="20"/>
                              <w:i/>
                              <w:iCs/>
                            </w:rPr>
                            <w:t>,
2021-12-16,
paskelbta TAR 2021-12-28, i. k. 2021-27369            </w:t>
                          </w:r>
                        </w:p>
                        <w:p/>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b851192808f4b69be1a64d45c05e17b"/>
                            <w:lock w:val="sdtLocked"/>
                            <w:richText/>
                          </w:sdtPr>
                          <w:sdtContent>
                            <w:p>
                              <w:pPr>
                                <w:ind w:firstLine="720"/>
                                <w:jc w:val="both"/>
                                <w:rPr>
                                  <w:color w:val="000000"/>
                                  <w:sz w:val="22"/>
                                  <w:szCs w:val="22"/>
                                  <w:lang w:eastAsia="lt-LT"/>
                                </w:rPr>
                              </w:pPr>
                              <w:sdt>
                                <w:sdtPr>
                                  <w:alias w:val="Numeris"/>
                                  <w:tag w:val="nr_7b851192808f4b69be1a64d45c05e17b"/>
                                  <w:lock w:val="sdtLocked"/>
                                  <w:richText/>
                                </w:sdtPr>
                                <w:sdtContent>
                                  <w:r>
                                    <w:rPr>
                                      <w:color w:val="000000"/>
                                      <w:sz w:val="22"/>
                                      <w:szCs w:val="22"/>
                                      <w:lang w:eastAsia="lt-LT"/>
                                    </w:rPr>
                                    <w:t>2</w:t>
                                  </w:r>
                                </w:sdtContent>
                              </w:sdt>
                              <w:r>
                                <w:rPr>
                                  <w:color w:val="000000"/>
                                  <w:sz w:val="22"/>
                                  <w:szCs w:val="22"/>
                                  <w:lang w:eastAsia="lt-LT"/>
                                </w:rPr>
                                <w:t>) šio straipsnio 11 dalies 2 punkto a papunktyje nurodytu atveju – nedelsiant po pažeidimo nustatymo, o šio straipsnio 11 dalies 2 punkto b papunktyje</w:t>
                              </w:r>
                              <w:r>
                                <w:rPr>
                                  <w:b/>
                                  <w:color w:val="000000"/>
                                  <w:sz w:val="22"/>
                                  <w:szCs w:val="22"/>
                                  <w:lang w:eastAsia="lt-LT"/>
                                </w:rPr>
                                <w:t xml:space="preserve"> </w:t>
                              </w:r>
                              <w:r>
                                <w:rPr>
                                  <w:color w:val="000000"/>
                                  <w:sz w:val="22"/>
                                  <w:szCs w:val="22"/>
                                  <w:lang w:eastAsia="lt-LT"/>
                                </w:rPr>
                                <w:t>nurodytu atveju</w:t>
                              </w:r>
                              <w:r>
                                <w:rPr>
                                  <w:b/>
                                  <w:color w:val="000000"/>
                                  <w:sz w:val="22"/>
                                  <w:szCs w:val="22"/>
                                  <w:lang w:eastAsia="lt-LT"/>
                                </w:rPr>
                                <w:t xml:space="preserve"> </w:t>
                              </w:r>
                              <w:r>
                                <w:rPr>
                                  <w:color w:val="000000"/>
                                  <w:sz w:val="22"/>
                                  <w:szCs w:val="22"/>
                                  <w:lang w:eastAsia="lt-LT"/>
                                </w:rPr>
                                <w:t>– ne vėliau kaip per tris darbo dienas nuo šiame papunktyje nurodyto termino, per kurį asmens sveikatos priežiūros įstaiga turėjo pašalinti licencijuojamos veiklos pažeidimus, bet jų nepašalino, pabaigos.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e19def0698c11e8ac27abd8fa093003">
                                <w:r w:rsidRPr="00532B9F">
                                  <w:rPr>
                                    <w:rFonts w:ascii="Arial" w:eastAsia="MS Mincho" w:hAnsi="Arial"/>
                                    <w:sz w:val="20"/>
                                    <w:i/>
                                    <w:iCs/>
                                    <w:color w:val="0000FF" w:themeColor="hyperlink"/>
                                    <w:u w:val="single"/>
                                  </w:rPr>
                                  <w:t>XIII-1223</w:t>
                                </w:r>
                              </w:fldSimple>
                              <w:r>
                                <w:rPr>
                                  <w:rFonts w:ascii="Arial" w:eastAsia="MS Mincho" w:hAnsi="Arial"/>
                                  <w:sz w:val="20"/>
                                  <w:i/>
                                  <w:iCs/>
                                </w:rPr>
                                <w:t>,
2018-05-31,
paskelbta TAR 2018-06-06, i. k. 2018-09503            </w:t>
                              </w:r>
                            </w:p>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7655c176db344a5cac8cc8b80c9b48d0"/>
                        <w:lock w:val="sdtLocked"/>
                        <w:richText/>
                      </w:sdtPr>
                      <w:sdtContent>
                        <w:p>
                          <w:pPr>
                            <w:ind w:firstLine="720"/>
                            <w:jc w:val="both"/>
                            <w:rPr>
                              <w:color w:val="000000"/>
                              <w:sz w:val="22"/>
                              <w:szCs w:val="22"/>
                              <w:lang w:eastAsia="lt-LT"/>
                            </w:rPr>
                          </w:pPr>
                          <w:sdt>
                            <w:sdtPr>
                              <w:alias w:val="Numeris"/>
                              <w:tag w:val="nr_7655c176db344a5cac8cc8b80c9b48d0"/>
                              <w:lock w:val="sdtLocked"/>
                              <w:richText/>
                            </w:sdtPr>
                            <w:sdtContent>
                              <w:r>
                                <w:rPr>
                                  <w:color w:val="000000"/>
                                  <w:sz w:val="22"/>
                                  <w:szCs w:val="22"/>
                                  <w:lang w:eastAsia="lt-LT"/>
                                </w:rPr>
                                <w:t>16</w:t>
                              </w:r>
                            </w:sdtContent>
                          </w:sdt>
                          <w:r>
                            <w:rPr>
                              <w:color w:val="000000"/>
                              <w:sz w:val="22"/>
                              <w:szCs w:val="22"/>
                              <w:lang w:eastAsia="lt-LT"/>
                            </w:rPr>
                            <w:t xml:space="preserve">.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ne vėliau kaip </w:t>
                          </w:r>
                          <w:r>
                            <w:rPr>
                              <w:bCs/>
                              <w:color w:val="000000"/>
                              <w:sz w:val="22"/>
                              <w:szCs w:val="22"/>
                              <w:lang w:eastAsia="lt-LT"/>
                            </w:rPr>
                            <w:t xml:space="preserve">kitą darbo dieną </w:t>
                          </w:r>
                          <w:r>
                            <w:rPr>
                              <w:color w:val="000000"/>
                              <w:sz w:val="22"/>
                              <w:szCs w:val="22"/>
                              <w:lang w:eastAsia="lt-LT"/>
                            </w:rPr>
                            <w:t>nuo atitinkamo sprendimo priėmimo dienos paskelbia savo interneto svetainėje Asmens sveikatos priežiūros įstaigų licencijavimo taisyklėse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a8dc501b3a11ea8e248c77339e1836">
                            <w:r w:rsidRPr="00532B9F">
                              <w:rPr>
                                <w:rFonts w:ascii="Arial" w:eastAsia="MS Mincho" w:hAnsi="Arial"/>
                                <w:sz w:val="20"/>
                                <w:i/>
                                <w:iCs/>
                                <w:color w:val="0000FF" w:themeColor="hyperlink"/>
                                <w:u w:val="single"/>
                              </w:rPr>
                              <w:t>XIII-2561</w:t>
                            </w:r>
                          </w:fldSimple>
                          <w:r>
                            <w:rPr>
                              <w:rFonts w:ascii="Arial" w:eastAsia="MS Mincho" w:hAnsi="Arial"/>
                              <w:sz w:val="20"/>
                              <w:i/>
                              <w:iCs/>
                            </w:rPr>
                            <w:t>,
2019-11-28,
paskelbta TAR 2019-12-10, i. k. 2019-19869            </w:t>
                          </w:r>
                        </w:p>
                        <w:p/>
                      </w:sdtContent>
                    </w:sdt>
                    <w:sdt>
                      <w:sdtPr>
                        <w:alias w:val="5 str. 17 d."/>
                        <w:tag w:val="part_eb416af0fa884e4c8b9283bf8051fd5f"/>
                        <w:lock w:val="sdtLocked"/>
                        <w:richText/>
                      </w:sdtPr>
                      <w:sdtContent>
                        <w:p>
                          <w:pPr>
                            <w:ind w:firstLine="720"/>
                            <w:jc w:val="both"/>
                          </w:pPr>
                          <w:sdt>
                            <w:sdtPr>
                              <w:alias w:val="Numeris"/>
                              <w:tag w:val="nr_eb416af0fa884e4c8b9283bf8051fd5f"/>
                              <w:lock w:val="sdtLocked"/>
                              <w:richText/>
                            </w:sdtPr>
                            <w:sdtContent>
                              <w:r>
                                <w:rPr>
                                  <w:color w:val="000000"/>
                                  <w:sz w:val="22"/>
                                  <w:szCs w:val="22"/>
                                  <w:lang w:eastAsia="lt-LT"/>
                                </w:rPr>
                                <w:t>17</w:t>
                              </w:r>
                            </w:sdtContent>
                          </w:sdt>
                          <w:r>
                            <w:rPr>
                              <w:color w:val="000000"/>
                              <w:sz w:val="22"/>
                              <w:szCs w:val="22"/>
                              <w:lang w:eastAsia="lt-LT"/>
                            </w:rPr>
                            <w:t>. Už licencijos asmens sveikatos priežiūros veiklai išdavimą ir jos patikslinimą mokama nustatyto dydžio valstybės rinkliava.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a8dc501b3a11ea8e248c77339e1836">
                            <w:r w:rsidRPr="00532B9F">
                              <w:rPr>
                                <w:rFonts w:ascii="Arial" w:eastAsia="MS Mincho" w:hAnsi="Arial"/>
                                <w:sz w:val="20"/>
                                <w:i/>
                                <w:iCs/>
                                <w:color w:val="0000FF" w:themeColor="hyperlink"/>
                                <w:u w:val="single"/>
                              </w:rPr>
                              <w:t>XIII-2561</w:t>
                            </w:r>
                          </w:fldSimple>
                          <w:r>
                            <w:rPr>
                              <w:rFonts w:ascii="Arial" w:eastAsia="MS Mincho" w:hAnsi="Arial"/>
                              <w:sz w:val="20"/>
                              <w:i/>
                              <w:iCs/>
                            </w:rPr>
                            <w:t>,
2019-11-28,
paskelbta TAR 2019-12-10, i. k. 2019-19869            </w:t>
                          </w:r>
                        </w:p>
                        <w:p/>
                      </w:sdtContent>
                    </w:sdt>
                    <w:sdt>
                      <w:sdtPr>
                        <w:alias w:val="18 d."/>
                        <w:tag w:val="part_82d495b08da74e78b5a2bd634035a527"/>
                        <w:lock w:val="sdtLocked"/>
                        <w:richText/>
                      </w:sdtPr>
                      <w:sdtContent>
                        <w:p>
                          <w:pPr>
                            <w:ind w:firstLine="720"/>
                            <w:jc w:val="both"/>
                          </w:pPr>
                          <w:sdt>
                            <w:sdtPr>
                              <w:alias w:val="Numeris"/>
                              <w:tag w:val="nr_82d495b08da74e78b5a2bd634035a527"/>
                              <w:lock w:val="sdtLocked"/>
                              <w:richText/>
                            </w:sdtPr>
                            <w:sdtContent>
                              <w:r>
                                <w:rPr>
                                  <w:bCs/>
                                  <w:color w:val="000000"/>
                                  <w:sz w:val="22"/>
                                  <w:szCs w:val="22"/>
                                </w:rPr>
                                <w:t>18</w:t>
                              </w:r>
                            </w:sdtContent>
                          </w:sdt>
                          <w:r>
                            <w:rPr>
                              <w:bCs/>
                              <w:color w:val="000000"/>
                              <w:sz w:val="22"/>
                              <w:szCs w:val="22"/>
                            </w:rPr>
                            <w:t xml:space="preserve">. </w:t>
                          </w:r>
                          <w:r>
                            <w:rPr>
                              <w:color w:val="000000"/>
                              <w:sz w:val="22"/>
                              <w:szCs w:val="22"/>
                            </w:rPr>
                            <w:t>Licencijos asmens sveikatos priežiūros veiklai išduodamos ir registruojamos Valstybinės akreditavimo sveikatos priežiūros veiklai tarnybos valdomoje ir tvarkomoje Sveikatos priežiūros įstaigų licencijavimo informacinėje sistemoje šios sistemos nuostatuose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a8dc501b3a11ea8e248c77339e1836">
                            <w:r w:rsidRPr="00532B9F">
                              <w:rPr>
                                <w:rFonts w:ascii="Arial" w:eastAsia="MS Mincho" w:hAnsi="Arial"/>
                                <w:sz w:val="20"/>
                                <w:i/>
                                <w:iCs/>
                                <w:color w:val="0000FF" w:themeColor="hyperlink"/>
                                <w:u w:val="single"/>
                              </w:rPr>
                              <w:t>XIII-2561</w:t>
                            </w:r>
                          </w:fldSimple>
                          <w:r>
                            <w:rPr>
                              <w:rFonts w:ascii="Arial" w:eastAsia="MS Mincho" w:hAnsi="Arial"/>
                              <w:sz w:val="20"/>
                              <w:i/>
                              <w:iCs/>
                            </w:rPr>
                            <w:t>,
2019-11-28,
paskelbta TAR 2019-12-10, i. k. 2019-19869        </w:t>
                          </w:r>
                        </w:p>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18"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19" w:history="1">
                        <w:r>
                          <w:rPr>
                            <w:i/>
                            <w:color w:val="0000FF"/>
                            <w:sz w:val="20"/>
                            <w:u w:val="single"/>
                          </w:rPr>
                          <w:t>XI-2370</w:t>
                        </w:r>
                      </w:hyperlink>
                      <w:r>
                        <w:rPr>
                          <w:i/>
                          <w:sz w:val="20"/>
                        </w:rPr>
                        <w:t>, 2012-11-06, Žin., 2012, Nr. 135-6861 (2012-11-22)</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ad6c20b3b611e598c4c7724bda031b">
                        <w:r w:rsidRPr="00532B9F">
                          <w:rPr>
                            <w:rFonts w:ascii="Arial" w:eastAsia="MS Mincho" w:hAnsi="Arial"/>
                            <w:sz w:val="20"/>
                            <w:i/>
                            <w:iCs/>
                            <w:color w:val="0000FF" w:themeColor="hyperlink"/>
                            <w:u w:val="single"/>
                          </w:rPr>
                          <w:t>XII-2229</w:t>
                        </w:r>
                      </w:fldSimple>
                      <w:r>
                        <w:rPr>
                          <w:rFonts w:ascii="Arial" w:eastAsia="MS Mincho" w:hAnsi="Arial"/>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0"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Arial" w:hAnsi="Arial"/>
                          <w:b/>
                          <w:bCs/>
                          <w:sz w:val="22"/>
                        </w:rPr>
                      </w:pPr>
                      <w:r>
                        <w:rPr>
                          <w:rFonts w:ascii="Arial" w:hAnsi="Arial"/>
                          <w:b/>
                          <w:sz w:val="22"/>
                        </w:rPr>
                        <w:t>7</w:t>
                      </w:r>
                      <w:r>
                        <w:rPr>
                          <w:rFonts w:ascii="Arial" w:hAnsi="Arial"/>
                          <w:b/>
                          <w:sz w:val="22"/>
                        </w:rPr>
                        <w:t xml:space="preserve"> straipsnis.</w:t>
                      </w:r>
                      <w:r>
                        <w:rPr>
                          <w:rFonts w:ascii="Arial" w:eastAsia="MS Mincho" w:hAnsi="Arial"/>
                          <w:sz w:val="20"/>
                          <w:i/>
                          <w:iCs/>
                        </w:rPr>
                        <w:t xml:space="preserve"> Neteko galios nuo 2016-05-01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ad6c20b3b611e598c4c7724bda031b">
                        <w:r w:rsidRPr="00532B9F">
                          <w:rPr>
                            <w:rFonts w:ascii="Arial" w:eastAsia="MS Mincho" w:hAnsi="Arial"/>
                            <w:sz w:val="20"/>
                            <w:i/>
                            <w:iCs/>
                            <w:color w:val="0000FF" w:themeColor="hyperlink"/>
                            <w:u w:val="single"/>
                          </w:rPr>
                          <w:t>XII-2229</w:t>
                        </w:r>
                      </w:fldSimple>
                      <w:r>
                        <w:rPr>
                          <w:rFonts w:ascii="Arial" w:eastAsia="MS Mincho" w:hAnsi="Arial"/>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Arial" w:hAnsi="Arial"/>
                          <w:b/>
                          <w:bCs/>
                          <w:sz w:val="22"/>
                        </w:rPr>
                      </w:pPr>
                      <w:r>
                        <w:rPr>
                          <w:rFonts w:ascii="Arial" w:hAnsi="Arial"/>
                          <w:b/>
                          <w:sz w:val="22"/>
                        </w:rPr>
                        <w:t>8</w:t>
                      </w:r>
                      <w:r>
                        <w:rPr>
                          <w:rFonts w:ascii="Arial" w:hAnsi="Arial"/>
                          <w:b/>
                          <w:sz w:val="22"/>
                        </w:rPr>
                        <w:t xml:space="preserve"> straipsnis.</w:t>
                      </w:r>
                      <w:r>
                        <w:rPr>
                          <w:rFonts w:ascii="Arial" w:eastAsia="MS Mincho" w:hAnsi="Arial"/>
                          <w:sz w:val="20"/>
                          <w:i/>
                          <w:iCs/>
                        </w:rPr>
                        <w:t xml:space="preserve"> Neteko galios nuo 2016-05-01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ad6c20b3b611e598c4c7724bda031b">
                        <w:r w:rsidRPr="00532B9F">
                          <w:rPr>
                            <w:rFonts w:ascii="Arial" w:eastAsia="MS Mincho" w:hAnsi="Arial"/>
                            <w:sz w:val="20"/>
                            <w:i/>
                            <w:iCs/>
                            <w:color w:val="0000FF" w:themeColor="hyperlink"/>
                            <w:u w:val="single"/>
                          </w:rPr>
                          <w:t>XII-2229</w:t>
                        </w:r>
                      </w:fldSimple>
                      <w:r>
                        <w:rPr>
                          <w:rFonts w:ascii="Arial" w:eastAsia="MS Mincho" w:hAnsi="Arial"/>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2d7b4e3496ce400d9febaa43c80d03ca"/>
                            <w:lock w:val="sdtLocked"/>
                            <w:richText/>
                          </w:sdtPr>
                          <w:sdtContent>
                            <w:p>
                              <w:pPr>
                                <w:ind w:firstLine="720"/>
                                <w:jc w:val="both"/>
                                <w:rPr>
                                  <w:sz w:val="22"/>
                                </w:rPr>
                              </w:pPr>
                              <w:sdt>
                                <w:sdtPr>
                                  <w:alias w:val="Numeris"/>
                                  <w:tag w:val="nr_2d7b4e3496ce400d9febaa43c80d03ca"/>
                                  <w:lock w:val="sdtLocked"/>
                                  <w:richText/>
                                </w:sdtPr>
                                <w:sdtContent>
                                  <w:r>
                                    <w:rPr>
                                      <w:sz w:val="22"/>
                                      <w:szCs w:val="22"/>
                                      <w:lang w:eastAsia="lt-LT"/>
                                    </w:rPr>
                                    <w:t>3</w:t>
                                  </w:r>
                                </w:sdtContent>
                              </w:sdt>
                              <w:r>
                                <w:rPr>
                                  <w:sz w:val="22"/>
                                  <w:szCs w:val="22"/>
                                  <w:lang w:eastAsia="lt-LT"/>
                                </w:rPr>
                                <w:t>) asmens sveikatos priežiūros paslaugų teikimo reikalavimai, patvirtinti sveikatos apsaugos ministro įsakymais;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a8dc501b3a11ea8e248c77339e1836">
                                <w:r w:rsidRPr="00532B9F">
                                  <w:rPr>
                                    <w:rFonts w:ascii="Arial" w:eastAsia="MS Mincho" w:hAnsi="Arial"/>
                                    <w:sz w:val="20"/>
                                    <w:i/>
                                    <w:iCs/>
                                    <w:color w:val="0000FF" w:themeColor="hyperlink"/>
                                    <w:u w:val="single"/>
                                  </w:rPr>
                                  <w:t>XIII-2561</w:t>
                                </w:r>
                              </w:fldSimple>
                              <w:r>
                                <w:rPr>
                                  <w:rFonts w:ascii="Arial" w:eastAsia="MS Mincho" w:hAnsi="Arial"/>
                                  <w:sz w:val="20"/>
                                  <w:i/>
                                  <w:iCs/>
                                </w:rPr>
                                <w:t>,
2019-11-28,
paskelbta TAR 2019-12-10, i. k. 2019-19869            </w:t>
                              </w:r>
                            </w:p>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3bae77e5bb0e4be2a8d8f90a9f90904e"/>
                            <w:lock w:val="sdtLocked"/>
                            <w:richText/>
                          </w:sdtPr>
                          <w:sdtContent>
                            <w:p>
                              <w:pPr>
                                <w:ind w:firstLine="720"/>
                                <w:jc w:val="both"/>
                                <w:rPr>
                                  <w:sz w:val="22"/>
                                </w:rPr>
                              </w:pPr>
                              <w:sdt>
                                <w:sdtPr>
                                  <w:alias w:val="Numeris"/>
                                  <w:tag w:val="nr_3bae77e5bb0e4be2a8d8f90a9f90904e"/>
                                  <w:lock w:val="sdtLocked"/>
                                  <w:richText/>
                                </w:sdtPr>
                                <w:sdtContent>
                                  <w:r>
                                    <w:rPr>
                                      <w:sz w:val="22"/>
                                    </w:rPr>
                                    <w:t>1</w:t>
                                  </w:r>
                                </w:sdtContent>
                              </w:sdt>
                              <w:r>
                                <w:rPr>
                                  <w:sz w:val="22"/>
                                </w:rPr>
                                <w:t xml:space="preserve">) </w:t>
                              </w:r>
                              <w:r>
                                <w:rPr>
                                  <w:i/>
                                  <w:sz w:val="20"/>
                                </w:rPr>
                                <w:t>neteko galios nuo 2021-10-01</w:t>
                              </w:r>
                              <w:r>
                                <w:rPr>
                                  <w:sz w:val="22"/>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433bd0dfab11eb9f09e7df20500045">
                                <w:r w:rsidRPr="00532B9F">
                                  <w:rPr>
                                    <w:rFonts w:ascii="Arial" w:eastAsia="MS Mincho" w:hAnsi="Arial"/>
                                    <w:sz w:val="20"/>
                                    <w:i/>
                                    <w:iCs/>
                                    <w:color w:val="0000FF" w:themeColor="hyperlink"/>
                                    <w:u w:val="single"/>
                                  </w:rPr>
                                  <w:t>XIV-455</w:t>
                                </w:r>
                              </w:fldSimple>
                              <w:r>
                                <w:rPr>
                                  <w:rFonts w:ascii="Arial" w:eastAsia="MS Mincho" w:hAnsi="Arial"/>
                                  <w:sz w:val="20"/>
                                  <w:i/>
                                  <w:iCs/>
                                </w:rPr>
                                <w:t>,
2021-06-29,
paskelbta TAR 2021-07-08, i. k. 2021-15473            </w:t>
                              </w:r>
                            </w:p>
                            <w:p/>
                          </w:sdtContent>
                        </w:sdt>
                        <w:sdt>
                          <w:sdtPr>
                            <w:alias w:val="10 str. 1 d. 2 p."/>
                            <w:tag w:val="part_cca5a0bba5084f22914bf08593d2021a"/>
                            <w:lock w:val="sdtLocked"/>
                            <w:richText/>
                          </w:sdtPr>
                          <w:sdtContent>
                            <w:p>
                              <w:pPr>
                                <w:ind w:firstLine="720"/>
                                <w:jc w:val="both"/>
                                <w:rPr>
                                  <w:sz w:val="22"/>
                                </w:rPr>
                              </w:pPr>
                              <w:sdt>
                                <w:sdtPr>
                                  <w:alias w:val="Numeris"/>
                                  <w:tag w:val="nr_cca5a0bba5084f22914bf08593d2021a"/>
                                  <w:lock w:val="sdtLocked"/>
                                  <w:richText/>
                                </w:sdtPr>
                                <w:sdtContent>
                                  <w:r>
                                    <w:rPr>
                                      <w:bCs/>
                                      <w:sz w:val="22"/>
                                      <w:szCs w:val="22"/>
                                      <w:lang w:eastAsia="lt-LT"/>
                                    </w:rPr>
                                    <w:t>2</w:t>
                                  </w:r>
                                </w:sdtContent>
                              </w:sdt>
                              <w:r>
                                <w:rPr>
                                  <w:bCs/>
                                  <w:sz w:val="22"/>
                                  <w:szCs w:val="22"/>
                                  <w:lang w:eastAsia="lt-LT"/>
                                </w:rPr>
                                <w:t>) šio ir kitų įstatymų nustatyta tvarka įgyvendina valstybės, kaip LNSS biudžetinių įstaigų, išlaikomų iš valstybės biudžeto arba iš Privalomojo sveikatos draudimo fondo biudžeto ir kitų valstybės pinigų fondų, savininkės, taip pat valstybės, kaip LNSS viešųjų įstaigų savininkės ar dalininkės, teises ir pareigas;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37d110c05811ea9815f635b9c0dcef">
                                <w:r w:rsidRPr="00532B9F">
                                  <w:rPr>
                                    <w:rFonts w:ascii="Arial" w:eastAsia="MS Mincho" w:hAnsi="Arial"/>
                                    <w:sz w:val="20"/>
                                    <w:i/>
                                    <w:iCs/>
                                    <w:color w:val="0000FF" w:themeColor="hyperlink"/>
                                    <w:u w:val="single"/>
                                  </w:rPr>
                                  <w:t>XIII-3150</w:t>
                                </w:r>
                              </w:fldSimple>
                              <w:r>
                                <w:rPr>
                                  <w:rFonts w:ascii="Arial" w:eastAsia="MS Mincho" w:hAnsi="Arial"/>
                                  <w:sz w:val="20"/>
                                  <w:i/>
                                  <w:iCs/>
                                </w:rPr>
                                <w:t>,
2020-06-25,
paskelbta TAR 2020-07-07, i. k. 2020-15142            </w:t>
                              </w:r>
                            </w:p>
                            <w:p/>
                          </w:sdtContent>
                        </w:sdt>
                        <w:sdt>
                          <w:sdtPr>
                            <w:alias w:val="10 str. 1 d. 3 p."/>
                            <w:tag w:val="part_a49d6c8e31eb4c8c817dff664b1a9fd8"/>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2016-05-01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ad6c20b3b611e598c4c7724bda031b">
                                <w:r w:rsidRPr="00532B9F">
                                  <w:rPr>
                                    <w:rFonts w:ascii="Arial" w:eastAsia="MS Mincho" w:hAnsi="Arial"/>
                                    <w:sz w:val="20"/>
                                    <w:i/>
                                    <w:iCs/>
                                    <w:color w:val="0000FF" w:themeColor="hyperlink"/>
                                    <w:u w:val="single"/>
                                  </w:rPr>
                                  <w:t>XII-2229</w:t>
                                </w:r>
                              </w:fldSimple>
                              <w:r>
                                <w:rPr>
                                  <w:rFonts w:ascii="Arial" w:eastAsia="MS Mincho" w:hAnsi="Arial"/>
                                  <w:sz w:val="20"/>
                                  <w:i/>
                                  <w:iCs/>
                                </w:rPr>
                                <w:t>,
2015-12-22,
paskelbta TAR 2016-01-05, i. k. 2016-00087        </w:t>
                              </w:r>
                            </w:p>
                            <w:p/>
                          </w:sdtContent>
                        </w:sdt>
                        <w:sdt>
                          <w:sdtPr>
                            <w:alias w:val="10 str. 1 d. 4 p."/>
                            <w:tag w:val="part_e1cc1c50f702421eba605c3d6f08c44d"/>
                            <w:lock w:val="sdtLocked"/>
                            <w:richText/>
                          </w:sdtPr>
                          <w:sdtContent>
                            <w:p>
                              <w:pPr>
                                <w:ind w:firstLine="720"/>
                                <w:jc w:val="both"/>
                                <w:rPr>
                                  <w:sz w:val="22"/>
                                </w:rPr>
                              </w:pPr>
                              <w:sdt>
                                <w:sdtPr>
                                  <w:alias w:val="Numeris"/>
                                  <w:tag w:val="nr_e1cc1c50f702421eba605c3d6f08c44d"/>
                                  <w:lock w:val="sdtLocked"/>
                                  <w:richText/>
                                </w:sdtPr>
                                <w:sdtContent>
                                  <w:r>
                                    <w:rPr>
                                      <w:sz w:val="22"/>
                                      <w:szCs w:val="22"/>
                                    </w:rPr>
                                    <w:t>4</w:t>
                                  </w:r>
                                </w:sdtContent>
                              </w:sdt>
                              <w:r>
                                <w:rPr>
                                  <w:sz w:val="22"/>
                                  <w:szCs w:val="22"/>
                                </w:rPr>
                                <w:t>) nustato įstaigoms, kuriose įgyvendina valstybės, kaip įstaigos savininkės, teises ir pareigas, privalomas sveikatos priežiūros užduotis ir jų finansavimo bei įgyvendinimo tvarką;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433bd0dfab11eb9f09e7df20500045">
                                <w:r w:rsidRPr="00532B9F">
                                  <w:rPr>
                                    <w:rFonts w:ascii="Arial" w:eastAsia="MS Mincho" w:hAnsi="Arial"/>
                                    <w:sz w:val="20"/>
                                    <w:i/>
                                    <w:iCs/>
                                    <w:color w:val="0000FF" w:themeColor="hyperlink"/>
                                    <w:u w:val="single"/>
                                  </w:rPr>
                                  <w:t>XIV-455</w:t>
                                </w:r>
                              </w:fldSimple>
                              <w:r>
                                <w:rPr>
                                  <w:rFonts w:ascii="Arial" w:eastAsia="MS Mincho" w:hAnsi="Arial"/>
                                  <w:sz w:val="20"/>
                                  <w:i/>
                                  <w:iCs/>
                                </w:rPr>
                                <w:t>,
2021-06-29,
paskelbta TAR 2021-07-08, i. k. 2021-15473            </w:t>
                              </w:r>
                            </w:p>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a2c4fd3c5e5a497398b144a5beeaf7c1"/>
                            <w:lock w:val="sdtLocked"/>
                            <w:richText/>
                          </w:sdtPr>
                          <w:sdtContent>
                            <w:p>
                              <w:pPr>
                                <w:ind w:firstLine="720"/>
                                <w:jc w:val="both"/>
                                <w:rPr>
                                  <w:bCs/>
                                  <w:szCs w:val="24"/>
                                  <w:lang w:eastAsia="lt-LT"/>
                                </w:rPr>
                              </w:pPr>
                              <w:sdt>
                                <w:sdtPr>
                                  <w:alias w:val="Numeris"/>
                                  <w:tag w:val="nr_a2c4fd3c5e5a497398b144a5beeaf7c1"/>
                                  <w:lock w:val="sdtLocked"/>
                                  <w:richText/>
                                </w:sdtPr>
                                <w:sdtContent>
                                  <w:r>
                                    <w:rPr>
                                      <w:bCs/>
                                      <w:szCs w:val="24"/>
                                      <w:lang w:eastAsia="lt-LT"/>
                                    </w:rPr>
                                    <w:t>11</w:t>
                                  </w:r>
                                </w:sdtContent>
                              </w:sdt>
                              <w:r>
                                <w:rPr>
                                  <w:bCs/>
                                  <w:szCs w:val="24"/>
                                  <w:lang w:eastAsia="lt-LT"/>
                                </w:rPr>
                                <w:t>) suderinusi su Valstybės duomenų agentūra, tvirtina įstaigų veiklos statistikos formas ir nustato įstaigų veiklos apskaitos ir atskaitomybės tvarką;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cd5e308eb511eea5a28c81c82193a8">
                                <w:r w:rsidRPr="00532B9F">
                                  <w:rPr>
                                    <w:rFonts w:ascii="Arial" w:eastAsia="MS Mincho" w:hAnsi="Arial"/>
                                    <w:sz w:val="20"/>
                                    <w:i/>
                                    <w:iCs/>
                                    <w:color w:val="0000FF" w:themeColor="hyperlink"/>
                                    <w:u w:val="single"/>
                                  </w:rPr>
                                  <w:t>XIV-2247</w:t>
                                </w:r>
                              </w:fldSimple>
                              <w:r>
                                <w:rPr>
                                  <w:rFonts w:ascii="Arial" w:eastAsia="MS Mincho" w:hAnsi="Arial"/>
                                  <w:sz w:val="20"/>
                                  <w:i/>
                                  <w:iCs/>
                                </w:rPr>
                                <w:t>,
2023-11-16,
paskelbta TAR 2023-11-29, i. k. 2023-22977            </w:t>
                              </w:r>
                            </w:p>
                            <w:p/>
                          </w:sdtContent>
                        </w:sdt>
                        <w:sdt>
                          <w:sdtPr>
                            <w:alias w:val="10 str. 1 d. 12 p."/>
                            <w:tag w:val="part_790dca914f3c4a5eaf500e5a5fe4d1f5"/>
                            <w:lock w:val="sdtLocked"/>
                            <w:richText/>
                          </w:sdtPr>
                          <w:sdtContent>
                            <w:p>
                              <w:pPr>
                                <w:ind w:firstLine="720"/>
                                <w:jc w:val="both"/>
                                <w:rPr>
                                  <w:sz w:val="22"/>
                                </w:rPr>
                              </w:pPr>
                              <w:sdt>
                                <w:sdtPr>
                                  <w:alias w:val="Numeris"/>
                                  <w:tag w:val="nr_790dca914f3c4a5eaf500e5a5fe4d1f5"/>
                                  <w:lock w:val="sdtLocked"/>
                                  <w:richText/>
                                </w:sdtPr>
                                <w:sdtContent>
                                  <w:r>
                                    <w:rPr>
                                      <w:sz w:val="22"/>
                                    </w:rPr>
                                    <w:t>12</w:t>
                                  </w:r>
                                </w:sdtContent>
                              </w:sdt>
                              <w:r>
                                <w:rPr>
                                  <w:sz w:val="22"/>
                                </w:rPr>
                                <w:t>) kartu su Valstybine ligonių kasa nustato minimalius LNSS įstaigų išdėstymo, jų struktūros reikalavimus bei paslaugų poreikį;</w:t>
                              </w:r>
                            </w:p>
                            <w:p>
                              <w:pPr>
                                <w:jc w:val="both"/>
                                <w:rPr>
                                  <w:b/>
                                  <w:sz w:val="20"/>
                                </w:rPr>
                              </w:pPr>
                              <w:r>
                                <w:rPr>
                                  <w:b/>
                                  <w:sz w:val="20"/>
                                </w:rPr>
                                <w:t>12 punkto redakcija nuo 2023-08-01:</w:t>
                              </w:r>
                            </w:p>
                            <w:p>
                              <w:pPr>
                                <w:jc w:val="both"/>
                                <w:rPr>
                                  <w:sz w:val="22"/>
                                </w:rPr>
                              </w:pPr>
                              <w:r>
                                <w:rPr>
                                  <w:sz w:val="22"/>
                                </w:rPr>
                                <w:tab/>
                                <w:t xml:space="preserve">12) </w:t>
                              </w:r>
                              <w:r>
                                <w:rPr>
                                  <w:i/>
                                  <w:sz w:val="20"/>
                                </w:rPr>
                                <w:t>Neteko galios nuo 2023-08-01</w:t>
                              </w:r>
                              <w:r>
                                <w:rPr>
                                  <w:sz w:val="22"/>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49506000ea11ed8fa7d02a65c371ad">
                                <w:r w:rsidRPr="00532B9F">
                                  <w:rPr>
                                    <w:rFonts w:ascii="Arial" w:eastAsia="MS Mincho" w:hAnsi="Arial"/>
                                    <w:sz w:val="20"/>
                                    <w:i/>
                                    <w:iCs/>
                                    <w:color w:val="0000FF" w:themeColor="hyperlink"/>
                                    <w:u w:val="single"/>
                                  </w:rPr>
                                  <w:t>XIV-1278</w:t>
                                </w:r>
                              </w:fldSimple>
                              <w:r>
                                <w:rPr>
                                  <w:rFonts w:ascii="Arial" w:eastAsia="MS Mincho" w:hAnsi="Arial"/>
                                  <w:sz w:val="20"/>
                                  <w:i/>
                                  <w:iCs/>
                                </w:rPr>
                                <w:t>,
2022-06-30,
paskelbta TAR 2022-07-11, i. k. 2022-15195            </w:t>
                              </w:r>
                            </w:p>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1"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bcad053221f1492b8a3aba26aa121b53"/>
                    <w:lock w:val="sdtLocked"/>
                    <w:richText/>
                  </w:sdtPr>
                  <w:sdtContent>
                    <w:p>
                      <w:pPr>
                        <w:ind w:firstLine="720"/>
                        <w:jc w:val="both"/>
                        <w:rPr>
                          <w:b/>
                          <w:sz w:val="22"/>
                          <w:szCs w:val="22"/>
                        </w:rPr>
                      </w:pPr>
                      <w:sdt>
                        <w:sdtPr>
                          <w:alias w:val="Numeris"/>
                          <w:tag w:val="nr_bcad053221f1492b8a3aba26aa121b53"/>
                          <w:lock w:val="sdtLocked"/>
                          <w:richText/>
                        </w:sdtPr>
                        <w:sdtContent>
                          <w:r>
                            <w:rPr>
                              <w:b/>
                              <w:sz w:val="22"/>
                              <w:szCs w:val="22"/>
                            </w:rPr>
                            <w:t>11</w:t>
                          </w:r>
                        </w:sdtContent>
                      </w:sdt>
                      <w:r>
                        <w:rPr>
                          <w:b/>
                          <w:sz w:val="22"/>
                          <w:szCs w:val="22"/>
                        </w:rPr>
                        <w:t xml:space="preserve"> straipsnis. </w:t>
                      </w:r>
                      <w:sdt>
                        <w:sdtPr>
                          <w:alias w:val="Pavadinimas"/>
                          <w:tag w:val="title_bcad053221f1492b8a3aba26aa121b53"/>
                          <w:lock w:val="sdtLocked"/>
                          <w:richText/>
                        </w:sdtPr>
                        <w:sdtContent>
                          <w:r>
                            <w:rPr>
                              <w:b/>
                              <w:sz w:val="22"/>
                              <w:szCs w:val="22"/>
                            </w:rPr>
                            <w:t xml:space="preserve">LNSS įstaigų išdėstymo ir </w:t>
                          </w:r>
                          <w:r>
                            <w:rPr>
                              <w:b/>
                              <w:bCs/>
                              <w:sz w:val="22"/>
                              <w:szCs w:val="22"/>
                            </w:rPr>
                            <w:t>teikiamų</w:t>
                          </w:r>
                          <w:r>
                            <w:rPr>
                              <w:b/>
                              <w:sz w:val="22"/>
                              <w:szCs w:val="22"/>
                            </w:rPr>
                            <w:t xml:space="preserve"> paslaugų </w:t>
                          </w:r>
                          <w:r>
                            <w:rPr>
                              <w:b/>
                              <w:bCs/>
                              <w:sz w:val="22"/>
                              <w:szCs w:val="22"/>
                            </w:rPr>
                            <w:t>nustatymo</w:t>
                          </w:r>
                          <w:r>
                            <w:rPr>
                              <w:b/>
                              <w:sz w:val="22"/>
                              <w:szCs w:val="22"/>
                            </w:rPr>
                            <w:t xml:space="preserve"> </w:t>
                          </w:r>
                          <w:r>
                            <w:rPr>
                              <w:b/>
                              <w:bCs/>
                              <w:sz w:val="22"/>
                              <w:szCs w:val="22"/>
                            </w:rPr>
                            <w:t>reikalavimai</w:t>
                          </w:r>
                        </w:sdtContent>
                      </w:sdt>
                    </w:p>
                    <w:sdt>
                      <w:sdtPr>
                        <w:alias w:val="11 str. 1 d."/>
                        <w:tag w:val="part_68dc3556d9e44e538dd0c89f5a4b7c22"/>
                        <w:lock w:val="sdtLocked"/>
                        <w:richText/>
                      </w:sdtPr>
                      <w:sdtContent>
                        <w:p>
                          <w:pPr>
                            <w:ind w:firstLine="720"/>
                            <w:jc w:val="both"/>
                            <w:rPr>
                              <w:bCs/>
                              <w:sz w:val="22"/>
                              <w:szCs w:val="22"/>
                            </w:rPr>
                          </w:pPr>
                          <w:sdt>
                            <w:sdtPr>
                              <w:alias w:val="Numeris"/>
                              <w:tag w:val="nr_68dc3556d9e44e538dd0c89f5a4b7c22"/>
                              <w:lock w:val="sdtLocked"/>
                              <w:richText/>
                            </w:sdtPr>
                            <w:sdtContent>
                              <w:r>
                                <w:rPr>
                                  <w:bCs/>
                                  <w:sz w:val="22"/>
                                  <w:szCs w:val="22"/>
                                </w:rPr>
                                <w:t>1</w:t>
                              </w:r>
                            </w:sdtContent>
                          </w:sdt>
                          <w:r>
                            <w:rPr>
                              <w:bCs/>
                              <w:sz w:val="22"/>
                              <w:szCs w:val="22"/>
                            </w:rPr>
                            <w:t>. LNSS įstaigų, teikiančių stacionarines aktyviojo gydymo asmens sveikatos priežiūros paslaugas, atitinkamo laikotarpio, kuris negali būti trumpesnis kaip 5 metai, išdėstymo reikalavimus ir išdėstymą nustato Vyriausybė. LNSS įstaigų, teikiančių stacionarines aktyviojo gydymo asmens sveikatos priežiūros paslaugas, išdėstymo reikalavimai ir jų išdėstymas grindžiamas šiais kriterijais:</w:t>
                          </w:r>
                        </w:p>
                        <w:sdt>
                          <w:sdtPr>
                            <w:alias w:val="11 str. 1 d. 1 p."/>
                            <w:tag w:val="part_2b7fbe26dc1a4af782a56f525cc368a4"/>
                            <w:lock w:val="sdtLocked"/>
                            <w:richText/>
                          </w:sdtPr>
                          <w:sdtContent>
                            <w:p>
                              <w:pPr>
                                <w:ind w:firstLine="720"/>
                                <w:jc w:val="both"/>
                                <w:rPr>
                                  <w:bCs/>
                                  <w:sz w:val="22"/>
                                  <w:szCs w:val="22"/>
                                </w:rPr>
                              </w:pPr>
                              <w:sdt>
                                <w:sdtPr>
                                  <w:alias w:val="Numeris"/>
                                  <w:tag w:val="nr_2b7fbe26dc1a4af782a56f525cc368a4"/>
                                  <w:lock w:val="sdtLocked"/>
                                  <w:richText/>
                                </w:sdtPr>
                                <w:sdtContent>
                                  <w:r>
                                    <w:rPr>
                                      <w:bCs/>
                                      <w:sz w:val="22"/>
                                      <w:szCs w:val="22"/>
                                    </w:rPr>
                                    <w:t>1</w:t>
                                  </w:r>
                                </w:sdtContent>
                              </w:sdt>
                              <w:r>
                                <w:rPr>
                                  <w:bCs/>
                                  <w:sz w:val="22"/>
                                  <w:szCs w:val="22"/>
                                </w:rPr>
                                <w:t xml:space="preserve">) geografiniu </w:t>
                              </w:r>
                              <w:r>
                                <w:rPr>
                                  <w:sz w:val="22"/>
                                  <w:szCs w:val="22"/>
                                </w:rPr>
                                <w:t>stacionarinių aktyviojo gydymo asmens sveikatos priežiūros prieinamumu pacientams</w:t>
                              </w:r>
                              <w:r>
                                <w:rPr>
                                  <w:bCs/>
                                  <w:sz w:val="22"/>
                                  <w:szCs w:val="22"/>
                                </w:rPr>
                                <w:t>;</w:t>
                              </w:r>
                            </w:p>
                          </w:sdtContent>
                        </w:sdt>
                        <w:sdt>
                          <w:sdtPr>
                            <w:alias w:val="11 str. 1 d. 2 p."/>
                            <w:tag w:val="part_2f019902472840999052b7ddcf2d525d"/>
                            <w:lock w:val="sdtLocked"/>
                            <w:richText/>
                          </w:sdtPr>
                          <w:sdtContent>
                            <w:p>
                              <w:pPr>
                                <w:ind w:firstLine="720"/>
                                <w:jc w:val="both"/>
                                <w:rPr>
                                  <w:sz w:val="22"/>
                                  <w:szCs w:val="22"/>
                                </w:rPr>
                              </w:pPr>
                              <w:sdt>
                                <w:sdtPr>
                                  <w:alias w:val="Numeris"/>
                                  <w:tag w:val="nr_2f019902472840999052b7ddcf2d525d"/>
                                  <w:lock w:val="sdtLocked"/>
                                  <w:richText/>
                                </w:sdtPr>
                                <w:sdtContent>
                                  <w:r>
                                    <w:rPr>
                                      <w:bCs/>
                                      <w:sz w:val="22"/>
                                      <w:szCs w:val="22"/>
                                    </w:rPr>
                                    <w:t>2</w:t>
                                  </w:r>
                                </w:sdtContent>
                              </w:sdt>
                              <w:r>
                                <w:rPr>
                                  <w:bCs/>
                                  <w:sz w:val="22"/>
                                  <w:szCs w:val="22"/>
                                </w:rPr>
                                <w:t xml:space="preserve">) daugiaprofiliniu </w:t>
                              </w:r>
                              <w:r>
                                <w:rPr>
                                  <w:sz w:val="22"/>
                                  <w:szCs w:val="22"/>
                                </w:rPr>
                                <w:t>stacionarinių aktyviojo gydymo asmens sveikatos priežiūros paslaugų teikimu;</w:t>
                              </w:r>
                            </w:p>
                          </w:sdtContent>
                        </w:sdt>
                        <w:sdt>
                          <w:sdtPr>
                            <w:alias w:val="11 str. 1 d. 3 p."/>
                            <w:tag w:val="part_bdbab501314b4774895fc40a757ba522"/>
                            <w:lock w:val="sdtLocked"/>
                            <w:richText/>
                          </w:sdtPr>
                          <w:sdtContent>
                            <w:p>
                              <w:pPr>
                                <w:ind w:firstLine="720"/>
                                <w:jc w:val="both"/>
                                <w:rPr>
                                  <w:sz w:val="22"/>
                                  <w:szCs w:val="22"/>
                                </w:rPr>
                              </w:pPr>
                              <w:sdt>
                                <w:sdtPr>
                                  <w:alias w:val="Numeris"/>
                                  <w:tag w:val="nr_bdbab501314b4774895fc40a757ba522"/>
                                  <w:lock w:val="sdtLocked"/>
                                  <w:richText/>
                                </w:sdtPr>
                                <w:sdtContent>
                                  <w:r>
                                    <w:rPr>
                                      <w:sz w:val="22"/>
                                      <w:szCs w:val="22"/>
                                    </w:rPr>
                                    <w:t>3</w:t>
                                  </w:r>
                                </w:sdtContent>
                              </w:sdt>
                              <w:r>
                                <w:rPr>
                                  <w:sz w:val="22"/>
                                  <w:szCs w:val="22"/>
                                </w:rPr>
                                <w:t>) stacionarinių aktyviojo gydymo asmens sveikatos priežiūros paslaugų kokybe pacientams;</w:t>
                              </w:r>
                            </w:p>
                          </w:sdtContent>
                        </w:sdt>
                        <w:sdt>
                          <w:sdtPr>
                            <w:alias w:val="11 str. 1 d. 4 p."/>
                            <w:tag w:val="part_9033ac8519ba4ccdbee88a030ce99a95"/>
                            <w:lock w:val="sdtLocked"/>
                            <w:richText/>
                          </w:sdtPr>
                          <w:sdtContent>
                            <w:p>
                              <w:pPr>
                                <w:ind w:firstLine="720"/>
                                <w:jc w:val="both"/>
                                <w:rPr>
                                  <w:sz w:val="22"/>
                                  <w:szCs w:val="22"/>
                                </w:rPr>
                              </w:pPr>
                              <w:sdt>
                                <w:sdtPr>
                                  <w:alias w:val="Numeris"/>
                                  <w:tag w:val="nr_9033ac8519ba4ccdbee88a030ce99a95"/>
                                  <w:lock w:val="sdtLocked"/>
                                  <w:richText/>
                                </w:sdtPr>
                                <w:sdtContent>
                                  <w:r>
                                    <w:rPr>
                                      <w:sz w:val="22"/>
                                      <w:szCs w:val="22"/>
                                    </w:rPr>
                                    <w:t>4</w:t>
                                  </w:r>
                                </w:sdtContent>
                              </w:sdt>
                              <w:r>
                                <w:rPr>
                                  <w:sz w:val="22"/>
                                  <w:szCs w:val="22"/>
                                </w:rPr>
                                <w:t>) skubiosios medicinos pagalbos užtikrinimu visą parą.</w:t>
                              </w:r>
                            </w:p>
                          </w:sdtContent>
                        </w:sdt>
                      </w:sdtContent>
                    </w:sdt>
                    <w:sdt>
                      <w:sdtPr>
                        <w:alias w:val="11 str. 2 d."/>
                        <w:tag w:val="part_b90805bbb9c14009b7221a0e36448216"/>
                        <w:lock w:val="sdtLocked"/>
                        <w:richText/>
                      </w:sdtPr>
                      <w:sdtContent>
                        <w:p>
                          <w:pPr>
                            <w:ind w:firstLine="720"/>
                            <w:jc w:val="both"/>
                            <w:rPr>
                              <w:sz w:val="22"/>
                              <w:szCs w:val="22"/>
                            </w:rPr>
                          </w:pPr>
                          <w:sdt>
                            <w:sdtPr>
                              <w:alias w:val="Numeris"/>
                              <w:tag w:val="nr_b90805bbb9c14009b7221a0e36448216"/>
                              <w:lock w:val="sdtLocked"/>
                              <w:richText/>
                            </w:sdtPr>
                            <w:sdtContent>
                              <w:r>
                                <w:rPr>
                                  <w:sz w:val="22"/>
                                  <w:szCs w:val="22"/>
                                </w:rPr>
                                <w:t>2</w:t>
                              </w:r>
                            </w:sdtContent>
                          </w:sdt>
                          <w:r>
                            <w:rPr>
                              <w:sz w:val="22"/>
                              <w:szCs w:val="22"/>
                            </w:rPr>
                            <w:t xml:space="preserve">. </w:t>
                          </w:r>
                          <w:r>
                            <w:rPr>
                              <w:bCs/>
                              <w:sz w:val="22"/>
                              <w:szCs w:val="22"/>
                            </w:rPr>
                            <w:t>Stacionarinių aktyviojo gydymo asmens sveikatos priežiūros paslaugų profilių grupes nustato Vyriausybė.</w:t>
                          </w:r>
                        </w:p>
                      </w:sdtContent>
                    </w:sdt>
                    <w:sdt>
                      <w:sdtPr>
                        <w:alias w:val="11 str. 3 d."/>
                        <w:tag w:val="part_e0a88af2246446f18a2ce993648f9046"/>
                        <w:lock w:val="sdtLocked"/>
                        <w:richText/>
                      </w:sdtPr>
                      <w:sdtContent>
                        <w:p>
                          <w:pPr>
                            <w:ind w:firstLine="720"/>
                            <w:jc w:val="both"/>
                            <w:rPr>
                              <w:sz w:val="22"/>
                              <w:szCs w:val="22"/>
                            </w:rPr>
                          </w:pPr>
                          <w:sdt>
                            <w:sdtPr>
                              <w:alias w:val="Numeris"/>
                              <w:tag w:val="nr_e0a88af2246446f18a2ce993648f9046"/>
                              <w:lock w:val="sdtLocked"/>
                              <w:richText/>
                            </w:sdtPr>
                            <w:sdtContent>
                              <w:r>
                                <w:rPr>
                                  <w:sz w:val="22"/>
                                  <w:szCs w:val="22"/>
                                </w:rPr>
                                <w:t>3</w:t>
                              </w:r>
                            </w:sdtContent>
                          </w:sdt>
                          <w:r>
                            <w:rPr>
                              <w:sz w:val="22"/>
                              <w:szCs w:val="22"/>
                            </w:rPr>
                            <w:t>. Šio straipsnio 1 dalyje nurodytų kriterijų reikšmes atitinkamam laikotarpiui nustato Vyriausybė.</w:t>
                          </w:r>
                        </w:p>
                      </w:sdtContent>
                    </w:sdt>
                    <w:sdt>
                      <w:sdtPr>
                        <w:alias w:val="11 str. 4 d."/>
                        <w:tag w:val="part_ad8f52d7a63b46c397e59e9a8db4a8c4"/>
                        <w:lock w:val="sdtLocked"/>
                        <w:richText/>
                      </w:sdtPr>
                      <w:sdtContent>
                        <w:p>
                          <w:pPr>
                            <w:ind w:firstLine="720"/>
                            <w:jc w:val="both"/>
                            <w:rPr>
                              <w:bCs/>
                              <w:sz w:val="22"/>
                              <w:szCs w:val="22"/>
                            </w:rPr>
                          </w:pPr>
                          <w:sdt>
                            <w:sdtPr>
                              <w:alias w:val="Numeris"/>
                              <w:tag w:val="nr_ad8f52d7a63b46c397e59e9a8db4a8c4"/>
                              <w:lock w:val="sdtLocked"/>
                              <w:richText/>
                            </w:sdtPr>
                            <w:sdtContent>
                              <w:r>
                                <w:rPr>
                                  <w:sz w:val="22"/>
                                  <w:szCs w:val="22"/>
                                </w:rPr>
                                <w:t>4</w:t>
                              </w:r>
                            </w:sdtContent>
                          </w:sdt>
                          <w:r>
                            <w:rPr>
                              <w:sz w:val="22"/>
                              <w:szCs w:val="22"/>
                            </w:rPr>
                            <w:t>. Kitų negu šio straipsnio 1 dalyje nurodytas paslaugas teikiančių LNSS įstaigų išdėstymo reikalavimai nustatomi, jeigu tai numatyta atitinkamas asmens sveikatos priežiūros paslaugas reglamentuojančiuose įstatymuose ar jų pagrindu priimtuose teisės aktuose.</w:t>
                          </w:r>
                        </w:p>
                      </w:sdtContent>
                    </w:sdt>
                    <w:sdt>
                      <w:sdtPr>
                        <w:alias w:val="11 str. 5 d."/>
                        <w:tag w:val="part_0f8815a74d8f448ab6316255ad17e0d7"/>
                        <w:lock w:val="sdtLocked"/>
                        <w:richText/>
                      </w:sdtPr>
                      <w:sdtContent>
                        <w:p>
                          <w:pPr>
                            <w:ind w:firstLine="720"/>
                            <w:jc w:val="both"/>
                            <w:rPr>
                              <w:sz w:val="22"/>
                              <w:szCs w:val="22"/>
                            </w:rPr>
                          </w:pPr>
                          <w:sdt>
                            <w:sdtPr>
                              <w:alias w:val="Numeris"/>
                              <w:tag w:val="nr_0f8815a74d8f448ab6316255ad17e0d7"/>
                              <w:lock w:val="sdtLocked"/>
                              <w:richText/>
                            </w:sdtPr>
                            <w:sdtContent>
                              <w:r>
                                <w:rPr>
                                  <w:bCs/>
                                  <w:sz w:val="22"/>
                                  <w:szCs w:val="22"/>
                                </w:rPr>
                                <w:t>5</w:t>
                              </w:r>
                            </w:sdtContent>
                          </w:sdt>
                          <w:r>
                            <w:rPr>
                              <w:sz w:val="22"/>
                              <w:szCs w:val="22"/>
                            </w:rPr>
                            <w:t xml:space="preserve">. LNSS įstaigų paslaugų poreikį nustato </w:t>
                          </w:r>
                          <w:r>
                            <w:rPr>
                              <w:bCs/>
                              <w:sz w:val="22"/>
                              <w:szCs w:val="22"/>
                            </w:rPr>
                            <w:t>sveikatos apsaugos ministras,</w:t>
                          </w:r>
                          <w:r>
                            <w:rPr>
                              <w:sz w:val="22"/>
                              <w:szCs w:val="22"/>
                            </w:rPr>
                            <w:t xml:space="preserve"> </w:t>
                          </w:r>
                          <w:r>
                            <w:rPr>
                              <w:bCs/>
                              <w:sz w:val="22"/>
                              <w:szCs w:val="22"/>
                            </w:rPr>
                            <w:t>suderinęs</w:t>
                          </w:r>
                          <w:r>
                            <w:rPr>
                              <w:sz w:val="22"/>
                              <w:szCs w:val="22"/>
                            </w:rPr>
                            <w:t xml:space="preserve"> su Valstybine ligonių kasa.</w:t>
                          </w:r>
                        </w:p>
                      </w:sdtContent>
                    </w:sdt>
                    <w:sdt>
                      <w:sdtPr>
                        <w:alias w:val="11 str. 6 d."/>
                        <w:tag w:val="part_d483f9b38d8b48f3bff249831d7dfa91"/>
                        <w:lock w:val="sdtLocked"/>
                        <w:richText/>
                      </w:sdtPr>
                      <w:sdtContent>
                        <w:p>
                          <w:pPr>
                            <w:ind w:firstLine="720"/>
                            <w:jc w:val="both"/>
                            <w:rPr>
                              <w:sz w:val="22"/>
                              <w:szCs w:val="22"/>
                            </w:rPr>
                          </w:pPr>
                          <w:sdt>
                            <w:sdtPr>
                              <w:alias w:val="Numeris"/>
                              <w:tag w:val="nr_d483f9b38d8b48f3bff249831d7dfa91"/>
                              <w:lock w:val="sdtLocked"/>
                              <w:richText/>
                            </w:sdtPr>
                            <w:sdtContent>
                              <w:r>
                                <w:rPr>
                                  <w:bCs/>
                                  <w:sz w:val="22"/>
                                  <w:szCs w:val="22"/>
                                </w:rPr>
                                <w:t>6</w:t>
                              </w:r>
                            </w:sdtContent>
                          </w:sdt>
                          <w:r>
                            <w:rPr>
                              <w:sz w:val="22"/>
                              <w:szCs w:val="22"/>
                            </w:rPr>
                            <w:t xml:space="preserve">. LNSS įstaigų savininko (dalininkų) teises ir pareigas įgyvendinančios institucijos ir įstaigos privalo užtikrinti, kad būtų įgyvendinti </w:t>
                          </w:r>
                          <w:r>
                            <w:rPr>
                              <w:bCs/>
                              <w:sz w:val="22"/>
                              <w:szCs w:val="22"/>
                            </w:rPr>
                            <w:t>pagal šį straipsnį nustatomi</w:t>
                          </w:r>
                          <w:r>
                            <w:rPr>
                              <w:sz w:val="22"/>
                              <w:szCs w:val="22"/>
                            </w:rPr>
                            <w:t xml:space="preserve"> LNSS įstaigų išdėstymo reikalavimai.</w:t>
                          </w:r>
                        </w:p>
                      </w:sdtContent>
                    </w:sdt>
                    <w:sdt>
                      <w:sdtPr>
                        <w:alias w:val="11 str. 7 d."/>
                        <w:tag w:val="part_b940f220b79147798b95d73b28bcc124"/>
                        <w:lock w:val="sdtLocked"/>
                        <w:richText/>
                      </w:sdtPr>
                      <w:sdtContent>
                        <w:p>
                          <w:pPr>
                            <w:ind w:firstLine="720"/>
                            <w:jc w:val="both"/>
                            <w:rPr>
                              <w:b/>
                              <w:sz w:val="22"/>
                            </w:rPr>
                          </w:pPr>
                          <w:sdt>
                            <w:sdtPr>
                              <w:alias w:val="Numeris"/>
                              <w:tag w:val="nr_b940f220b79147798b95d73b28bcc124"/>
                              <w:lock w:val="sdtLocked"/>
                              <w:richText/>
                            </w:sdtPr>
                            <w:sdtContent>
                              <w:r>
                                <w:rPr>
                                  <w:bCs/>
                                  <w:sz w:val="22"/>
                                  <w:szCs w:val="22"/>
                                </w:rPr>
                                <w:t>7</w:t>
                              </w:r>
                            </w:sdtContent>
                          </w:sdt>
                          <w:r>
                            <w:rPr>
                              <w:bCs/>
                              <w:sz w:val="22"/>
                              <w:szCs w:val="22"/>
                            </w:rPr>
                            <w:t>. Sveikatos apsaugos ministras, atsižvelgdamas į LNSS įstaigų priskyrimą Sveikatos sistemos įstatymo 12 straipsnio 1–3 dalyse nustatytiems LNSS veiklos organizavimo ir (ar) sveikatos priežiūros paslaugų lygiams ir (ar) LNSS priklausančių asmens sveikatos priežiūros įstaigų lygmenims ir (arba) LNSS įstaigos priskyrimą šio įstatymo 39 straipsnyje nurodytai nomenklatūrai, tvirtina minimalius privalomai teikiamų asmens sveikatos priežiūros paslaugų sąrašus.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49506000ea11ed8fa7d02a65c371ad">
                        <w:r w:rsidRPr="00532B9F">
                          <w:rPr>
                            <w:rFonts w:ascii="Arial" w:eastAsia="MS Mincho" w:hAnsi="Arial"/>
                            <w:sz w:val="20"/>
                            <w:i/>
                            <w:iCs/>
                            <w:color w:val="0000FF" w:themeColor="hyperlink"/>
                            <w:u w:val="single"/>
                          </w:rPr>
                          <w:t>XIV-1278</w:t>
                        </w:r>
                      </w:fldSimple>
                      <w:r>
                        <w:rPr>
                          <w:rFonts w:ascii="Arial" w:eastAsia="MS Mincho" w:hAnsi="Arial"/>
                          <w:sz w:val="20"/>
                          <w:i/>
                          <w:iCs/>
                        </w:rPr>
                        <w:t>,
2022-06-30,
paskelbta TAR 2022-07-11, i. k. 2022-15195            </w:t>
                      </w:r>
                    </w:p>
                    <w:p/>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ad6c20b3b611e598c4c7724bda031b">
                            <w:r w:rsidRPr="00532B9F">
                              <w:rPr>
                                <w:rFonts w:ascii="Arial" w:eastAsia="MS Mincho" w:hAnsi="Arial"/>
                                <w:sz w:val="20"/>
                                <w:i/>
                                <w:iCs/>
                                <w:color w:val="0000FF" w:themeColor="hyperlink"/>
                                <w:u w:val="single"/>
                              </w:rPr>
                              <w:t>XII-2229</w:t>
                            </w:r>
                          </w:fldSimple>
                          <w:r>
                            <w:rPr>
                              <w:rFonts w:ascii="Arial" w:eastAsia="MS Mincho" w:hAnsi="Arial"/>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3"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4de8a9535aef4cc2bda65fe1d41bcdf3"/>
                    <w:lock w:val="sdtLocked"/>
                    <w:richText/>
                  </w:sdtPr>
                  <w:sdtContent>
                    <w:p>
                      <w:pPr>
                        <w:ind w:left="2268" w:hanging="1548"/>
                        <w:jc w:val="both"/>
                        <w:rPr>
                          <w:b/>
                          <w:bCs/>
                          <w:sz w:val="22"/>
                          <w:szCs w:val="24"/>
                          <w:lang w:eastAsia="lt-LT"/>
                        </w:rPr>
                      </w:pPr>
                      <w:sdt>
                        <w:sdtPr>
                          <w:alias w:val="Numeris"/>
                          <w:tag w:val="nr_4de8a9535aef4cc2bda65fe1d41bcdf3"/>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4de8a9535aef4cc2bda65fe1d41bcdf3"/>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b89450c60611e7910a89ac20768b0f">
                        <w:r w:rsidRPr="00532B9F">
                          <w:rPr>
                            <w:rFonts w:ascii="Arial" w:eastAsia="MS Mincho" w:hAnsi="Arial"/>
                            <w:sz w:val="20"/>
                            <w:i/>
                            <w:iCs/>
                            <w:color w:val="0000FF" w:themeColor="hyperlink"/>
                            <w:u w:val="single"/>
                          </w:rPr>
                          <w:t>XIII-702</w:t>
                        </w:r>
                      </w:fldSimple>
                      <w:r>
                        <w:rPr>
                          <w:rFonts w:ascii="Arial" w:eastAsia="MS Mincho" w:hAnsi="Arial"/>
                          <w:sz w:val="20"/>
                          <w:i/>
                          <w:iCs/>
                        </w:rPr>
                        <w:t>,
2017-11-07,
paskelbta TAR 2017-11-10, i. k. 2017-17816        </w:t>
                      </w:r>
                    </w:p>
                    <w:p/>
                    <w:sdt>
                      <w:sdtPr>
                        <w:alias w:val="15 str. 1 d."/>
                        <w:tag w:val="part_5862a8c05a3e4da09a224ad971978970"/>
                        <w:lock w:val="sdtLocked"/>
                        <w:richText/>
                      </w:sdtPr>
                      <w:sdtContent>
                        <w:p>
                          <w:pPr>
                            <w:ind w:firstLine="720"/>
                            <w:jc w:val="both"/>
                            <w:rPr>
                              <w:sz w:val="22"/>
                              <w:szCs w:val="22"/>
                            </w:rPr>
                          </w:pPr>
                          <w:sdt>
                            <w:sdtPr>
                              <w:alias w:val="Numeris"/>
                              <w:tag w:val="nr_5862a8c05a3e4da09a224ad971978970"/>
                              <w:lock w:val="sdtLocked"/>
                              <w:richText/>
                            </w:sdtPr>
                            <w:sdtContent>
                              <w:r>
                                <w:rPr>
                                  <w:bCs/>
                                  <w:sz w:val="22"/>
                                  <w:szCs w:val="22"/>
                                </w:rPr>
                                <w:t>1</w:t>
                              </w:r>
                            </w:sdtContent>
                          </w:sdt>
                          <w:r>
                            <w:rPr>
                              <w:bCs/>
                              <w:sz w:val="22"/>
                              <w:szCs w:val="22"/>
                            </w:rPr>
                            <w:t xml:space="preserve">. LNSS valstybės ir savivaldybių biudžetinių ir viešųjų įstaigų vadovai į darbą priimami viešo konkurso būdu. LNSS valstybės ir savivaldybių biudžetinių ir viešųjų įstaigų, išskyrus viešąsias įstaigas, kuriose dirba dešimt ar mažiau sveikatos priežiūros specialistų, turinčių medicinos praktikos licenciją, vadovai į darbą priimami penkerių metų kadencijai. </w:t>
                          </w:r>
                          <w:r>
                            <w:rPr>
                              <w:bCs/>
                              <w:sz w:val="22"/>
                              <w:szCs w:val="22"/>
                              <w:shd w:val="clear" w:color="auto" w:fill="FFFFFF"/>
                            </w:rPr>
                            <w:t xml:space="preserve">Tos pačios </w:t>
                          </w:r>
                          <w:r>
                            <w:rPr>
                              <w:bCs/>
                              <w:sz w:val="22"/>
                              <w:szCs w:val="22"/>
                            </w:rPr>
                            <w:t xml:space="preserve">LNSS valstybės </w:t>
                          </w:r>
                          <w:r>
                            <w:rPr>
                              <w:bCs/>
                              <w:sz w:val="22"/>
                              <w:szCs w:val="22"/>
                              <w:shd w:val="clear" w:color="auto" w:fill="FFFFFF"/>
                            </w:rPr>
                            <w:t>ar savivaldybės biudžetinės ar viešosios įstaigos</w:t>
                          </w:r>
                          <w:r>
                            <w:rPr>
                              <w:bCs/>
                              <w:sz w:val="22"/>
                              <w:szCs w:val="22"/>
                            </w:rPr>
                            <w:t xml:space="preserve"> vadovu tas pats asmuo gali būti skiriamas ne daugiau kaip dvi kadencijas iš eilės ir ne anksčiau kaip po penkerių metų nuo paskutinės kadencijos pabaigos, jeigu paskutinė kadencija buvo iš eilės antra. Viešą konkursą organizuoja ir jo nuostatus tvirtina įstaigos savininko teises ir pareigas įgyvendinanti institucija arba visuotinis dalininkų susirinkimas. Likus šešiems mėnesiams iki LNSS valstybės ar savivaldybės biudžetinės ar viešosios įstaigos vadovo kadencijos pabaigos, jeigu įstaigos vadovo kadencija nustatoma pagal šios dalies nuostatas, šios įstaigos savininko teises ir pareigas įgyvendinanti institucija arba visuotinis dalininkų susirinkimas skelbia viešą konkursą LNSS valstybės ar savivaldybės biudžetinės ar viešosios įstaigos vadovo pareigoms eiti. Jeigu su LNSS valstybės ar savivaldybės biudžetinės įstaigos vadovu, kurio kadencijos terminas nėra pasibaigęs, arba viešosios įstaigos vadovu, kurio kadencija nenustatoma pagal šios dalies nuostatas arba kurio kadencijos terminas nėra pasibaigęs, darbo sutartis nutraukiama, ne vėliau kaip per dešimt darbo dienų nuo darbo sutarties nutraukimo dienos skelbiamas viešas konkursas LNSS valstybės ar savivaldybės biudžetinės ar viešosios įstaigos vadovo pareigoms eiti.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bb2d70c6f111ec8d9390588bf2de65">
                            <w:r w:rsidRPr="00532B9F">
                              <w:rPr>
                                <w:rFonts w:ascii="Arial" w:eastAsia="MS Mincho" w:hAnsi="Arial"/>
                                <w:sz w:val="20"/>
                                <w:i/>
                                <w:iCs/>
                                <w:color w:val="0000FF" w:themeColor="hyperlink"/>
                                <w:u w:val="single"/>
                              </w:rPr>
                              <w:t>XIV-1031</w:t>
                            </w:r>
                          </w:fldSimple>
                          <w:r>
                            <w:rPr>
                              <w:rFonts w:ascii="Arial" w:eastAsia="MS Mincho" w:hAnsi="Arial"/>
                              <w:sz w:val="20"/>
                              <w:i/>
                              <w:iCs/>
                            </w:rPr>
                            <w:t>,
2022-04-21,
paskelbta TAR 2022-04-28, i. k. 2022-08773            </w:t>
                          </w:r>
                        </w:p>
                        <w:p/>
                      </w:sdtContent>
                    </w:sdt>
                    <w:sdt>
                      <w:sdtPr>
                        <w:alias w:val="15 str. 2 d."/>
                        <w:tag w:val="part_8b5d694cd72a4b72a061aa406ea4d3e6"/>
                        <w:lock w:val="sdtLocked"/>
                        <w:richText/>
                      </w:sdtPr>
                      <w:sdtContent>
                        <w:p>
                          <w:pPr>
                            <w:ind w:firstLine="720"/>
                            <w:jc w:val="both"/>
                            <w:rPr>
                              <w:sz w:val="22"/>
                              <w:szCs w:val="24"/>
                              <w:lang w:eastAsia="lt-LT"/>
                            </w:rPr>
                          </w:pPr>
                          <w:sdt>
                            <w:sdtPr>
                              <w:alias w:val="Numeris"/>
                              <w:tag w:val="nr_8b5d694cd72a4b72a061aa406ea4d3e6"/>
                              <w:lock w:val="sdtLocked"/>
                              <w:richText/>
                            </w:sdtPr>
                            <w:sdtContent>
                              <w:r>
                                <w:rPr>
                                  <w:color w:val="000000"/>
                                  <w:sz w:val="22"/>
                                  <w:szCs w:val="22"/>
                                </w:rPr>
                                <w:t>2</w:t>
                              </w:r>
                            </w:sdtContent>
                          </w:sdt>
                          <w:r>
                            <w:rPr>
                              <w:color w:val="000000"/>
                              <w:sz w:val="22"/>
                              <w:szCs w:val="22"/>
                            </w:rPr>
                            <w:t xml:space="preserve">. LNSS valstybės ir savivaldybių biudžetinių ir viešųjų įstaigų </w:t>
                          </w:r>
                          <w:r>
                            <w:rPr>
                              <w:sz w:val="22"/>
                              <w:szCs w:val="22"/>
                            </w:rPr>
                            <w:t>padalinių</w:t>
                          </w:r>
                          <w:r>
                            <w:rPr>
                              <w:bCs/>
                              <w:sz w:val="22"/>
                              <w:szCs w:val="22"/>
                            </w:rPr>
                            <w:t xml:space="preserve"> </w:t>
                          </w:r>
                          <w:r>
                            <w:rPr>
                              <w:color w:val="000000"/>
                              <w:sz w:val="22"/>
                              <w:szCs w:val="22"/>
                            </w:rPr>
                            <w:t xml:space="preserve">ir filialų vadovai į darbą priimami viešo konkurso būdu. LNSS </w:t>
                          </w:r>
                          <w:r>
                            <w:rPr>
                              <w:bCs/>
                              <w:color w:val="000000"/>
                              <w:sz w:val="22"/>
                              <w:szCs w:val="22"/>
                            </w:rPr>
                            <w:t>valstybės ir savivaldybių viešųjų įstaigų,</w:t>
                          </w:r>
                          <w:r>
                            <w:rPr>
                              <w:rFonts w:eastAsia="Calibri"/>
                              <w:color w:val="00000A"/>
                              <w:sz w:val="22"/>
                              <w:szCs w:val="22"/>
                            </w:rPr>
                            <w:t xml:space="preserve"> </w:t>
                          </w:r>
                          <w:r>
                            <w:rPr>
                              <w:bCs/>
                              <w:color w:val="000000"/>
                              <w:sz w:val="22"/>
                              <w:szCs w:val="22"/>
                            </w:rPr>
                            <w:t xml:space="preserve">išskyrus viešąsias įstaigas, kuriose dirba dešimt ar mažiau sveikatos priežiūros specialistų, turinčių medicinos praktikos licenciją, </w:t>
                          </w:r>
                          <w:r>
                            <w:rPr>
                              <w:color w:val="000000"/>
                              <w:sz w:val="22"/>
                              <w:szCs w:val="22"/>
                            </w:rPr>
                            <w:t xml:space="preserve">padalinių ir filialų vadovai į darbą priimami </w:t>
                          </w:r>
                          <w:r>
                            <w:rPr>
                              <w:rFonts w:eastAsia="Calibri"/>
                              <w:color w:val="000000"/>
                              <w:sz w:val="22"/>
                              <w:szCs w:val="22"/>
                            </w:rPr>
                            <w:t>penkerių metų kadencijai</w:t>
                          </w:r>
                          <w:r>
                            <w:rPr>
                              <w:color w:val="000000"/>
                              <w:sz w:val="22"/>
                              <w:szCs w:val="22"/>
                            </w:rPr>
                            <w:t xml:space="preserve">. Viešą konkursą organizuoja ir jo nuostatus tvirtina įstaigos vadovas. </w:t>
                          </w:r>
                          <w:r>
                            <w:rPr>
                              <w:bCs/>
                              <w:color w:val="000000"/>
                              <w:sz w:val="22"/>
                              <w:szCs w:val="22"/>
                            </w:rPr>
                            <w:t xml:space="preserve">Likus šešiems mėnesiams iki įstaigos padalinio ar filialo vadovo kadencijos pabaigos, </w:t>
                          </w:r>
                          <w:r>
                            <w:rPr>
                              <w:rFonts w:eastAsia="Calibri"/>
                              <w:color w:val="000000"/>
                              <w:sz w:val="22"/>
                              <w:szCs w:val="22"/>
                            </w:rPr>
                            <w:t xml:space="preserve">jeigu padalinio ar filialo vadovo kadencija nustatoma pagal šios dalies nuostatas, šios įstaigos vadovas skelbia viešą konkursą viešosios įstaigos padalinio ar filialo vadovo pareigoms eiti. Jeigu su LNSS valstybės ar savivaldybės biudžetinės  įstaigos padalinio ar filialo vadovu arba viešosios įstaigos padalinio ar filialo vadovu, kurių kadencija nenustatoma pagal šios dalies nuostatas arba kurių kadencijos terminas nėra pasibaigęs, darbo sutartis nutraukiama, ne vėliau kaip per dešimt darbo dienų nuo darbo sutarties nutraukimo dienos skelbiamas viešas konkursas LNSS valstybės ar savivaldybės biudžetinės ar viešosios įstaigos padalinio ar filialo vadovo pareigoms eiti</w:t>
                          </w:r>
                          <w:r>
                            <w:rPr>
                              <w:color w:val="000000"/>
                              <w:sz w:val="22"/>
                              <w:szCs w:val="22"/>
                            </w:rPr>
                            <w:t>. Įstaigos vadovas turi teisę organizuoti padalinių ir filialų vadovų atestaciją.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bb2d70c6f111ec8d9390588bf2de65">
                            <w:r w:rsidRPr="00532B9F">
                              <w:rPr>
                                <w:rFonts w:ascii="Arial" w:eastAsia="MS Mincho" w:hAnsi="Arial"/>
                                <w:sz w:val="20"/>
                                <w:i/>
                                <w:iCs/>
                                <w:color w:val="0000FF" w:themeColor="hyperlink"/>
                                <w:u w:val="single"/>
                              </w:rPr>
                              <w:t>XIV-1031</w:t>
                            </w:r>
                          </w:fldSimple>
                          <w:r>
                            <w:rPr>
                              <w:rFonts w:ascii="Arial" w:eastAsia="MS Mincho" w:hAnsi="Arial"/>
                              <w:sz w:val="20"/>
                              <w:i/>
                              <w:iCs/>
                            </w:rPr>
                            <w:t>,
2022-04-21,
paskelbta TAR 2022-04-28, i. k. 2022-08773            </w:t>
                          </w:r>
                        </w:p>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1e71135c3416468e9d22fbb2dce77ee5"/>
                        <w:lock w:val="sdtLocked"/>
                        <w:richText/>
                      </w:sdtPr>
                      <w:sdtContent>
                        <w:p>
                          <w:pPr>
                            <w:ind w:firstLine="720"/>
                            <w:jc w:val="both"/>
                          </w:pPr>
                          <w:sdt>
                            <w:sdtPr>
                              <w:alias w:val="Numeris"/>
                              <w:tag w:val="nr_1e71135c3416468e9d22fbb2dce77ee5"/>
                              <w:lock w:val="sdtLocked"/>
                              <w:richText/>
                            </w:sdtPr>
                            <w:sdtContent>
                              <w:r>
                                <w:rPr>
                                  <w:sz w:val="22"/>
                                  <w:szCs w:val="22"/>
                                </w:rPr>
                                <w:t>6</w:t>
                              </w:r>
                            </w:sdtContent>
                          </w:sdt>
                          <w:r>
                            <w:rPr>
                              <w:sz w:val="22"/>
                              <w:szCs w:val="22"/>
                            </w:rPr>
                            <w:t>.</w:t>
                          </w:r>
                          <w:r>
                            <w:rPr>
                              <w:bCs/>
                              <w:sz w:val="22"/>
                              <w:szCs w:val="22"/>
                            </w:rPr>
                            <w:t xml:space="preserve"> </w:t>
                          </w:r>
                          <w:r>
                            <w:rPr>
                              <w:sz w:val="22"/>
                              <w:szCs w:val="22"/>
                            </w:rPr>
                            <w:t>Universitetų ligoninių sveikatos priežiūros specialistai (išskyrus gydytojus rezidentus ir gydytojus odontologus rezidentus) į darbą priimami viešo konkurso būdu. Viešą konkursą organizuoja ir jo nuostatus tvirtina atitinkamos įstaigos vadovas.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b89450c60611e7910a89ac20768b0f">
                            <w:r w:rsidRPr="00532B9F">
                              <w:rPr>
                                <w:rFonts w:ascii="Arial" w:eastAsia="MS Mincho" w:hAnsi="Arial"/>
                                <w:sz w:val="20"/>
                                <w:i/>
                                <w:iCs/>
                                <w:color w:val="0000FF" w:themeColor="hyperlink"/>
                                <w:u w:val="single"/>
                              </w:rPr>
                              <w:t>XIII-702</w:t>
                            </w:r>
                          </w:fldSimple>
                          <w:r>
                            <w:rPr>
                              <w:rFonts w:ascii="Arial" w:eastAsia="MS Mincho" w:hAnsi="Arial"/>
                              <w:sz w:val="20"/>
                              <w:i/>
                              <w:iCs/>
                            </w:rPr>
                            <w:t>,
2017-11-07,
paskelbta TAR 2017-11-10, i. k. 2017-17816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3a0ec000eb11ed8fa7d02a65c371ad">
                            <w:r w:rsidRPr="00532B9F">
                              <w:rPr>
                                <w:rFonts w:ascii="Arial" w:eastAsia="MS Mincho" w:hAnsi="Arial"/>
                                <w:sz w:val="20"/>
                                <w:i/>
                                <w:iCs/>
                                <w:color w:val="0000FF" w:themeColor="hyperlink"/>
                                <w:u w:val="single"/>
                              </w:rPr>
                              <w:t>XIV-1292</w:t>
                            </w:r>
                          </w:fldSimple>
                          <w:r>
                            <w:rPr>
                              <w:rFonts w:ascii="Arial" w:eastAsia="MS Mincho" w:hAnsi="Arial"/>
                              <w:sz w:val="20"/>
                              <w:i/>
                              <w:iCs/>
                            </w:rPr>
                            <w:t>,
2022-06-30,
paskelbta TAR 2022-07-11, i. k. 2022-15198            </w:t>
                          </w:r>
                        </w:p>
                        <w:p/>
                      </w:sdtContent>
                    </w:sdt>
                    <w:sdt>
                      <w:sdtPr>
                        <w:alias w:val="6-1 d."/>
                        <w:tag w:val="part_cac800143b694d9f8fd41f4e8c4696ec"/>
                        <w:lock w:val="sdtLocked"/>
                        <w:richText/>
                      </w:sdtPr>
                      <w:sdtContent>
                        <w:p>
                          <w:pPr>
                            <w:ind w:firstLine="720"/>
                            <w:jc w:val="both"/>
                            <w:rPr>
                              <w:sz w:val="22"/>
                              <w:szCs w:val="24"/>
                              <w:lang w:eastAsia="lt-LT"/>
                            </w:rPr>
                          </w:pPr>
                          <w:sdt>
                            <w:sdtPr>
                              <w:alias w:val="Numeris"/>
                              <w:tag w:val="nr_cac800143b694d9f8fd41f4e8c4696ec"/>
                              <w:lock w:val="sdtLocked"/>
                              <w:richText/>
                            </w:sdtPr>
                            <w:sdtContent>
                              <w:r>
                                <w:rPr>
                                  <w:bCs/>
                                  <w:sz w:val="22"/>
                                  <w:szCs w:val="22"/>
                                </w:rPr>
                                <w:t>6</w:t>
                              </w:r>
                              <w:r>
                                <w:rPr>
                                  <w:bCs/>
                                  <w:sz w:val="22"/>
                                  <w:szCs w:val="22"/>
                                  <w:vertAlign w:val="superscript"/>
                                </w:rPr>
                                <w:t>1</w:t>
                              </w:r>
                            </w:sdtContent>
                          </w:sdt>
                          <w:r>
                            <w:rPr>
                              <w:bCs/>
                              <w:sz w:val="22"/>
                              <w:szCs w:val="22"/>
                            </w:rPr>
                            <w:t>. Universitetų ligoninių sveikatos priežiūros specialistų kvalifikacijai, gebėjimams atlikti pareigybės aprašyme (pareiginėje instrukcijoje) nustatytas funkcijas ir pasiektiems veiklos rezultatams įvertinti ne dažniau kaip kas penkerius metus gali būti organizuojamos atestacijos. Atestacijos organizuojamos šioje dalyje ir universitetų ligoninių vadovų nustatyta tvarka, taikant informavimo ir konsultavimo procedūras Darbo kodekso nustatyta tvarka. Laikotarpis, kai universitetų ligoninių sveikatos priežiūros specialistai buvo nėštumo ir gimdymo atostogose, tėvystės atostogose ir atostogose vaikui prižiūrėti, į atestacijos laikotarpį neįskaitomas.</w:t>
                          </w:r>
                          <w:r>
                            <w:rPr>
                              <w:sz w:val="22"/>
                              <w:szCs w:val="22"/>
                            </w:rPr>
                            <w:t xml:space="preserve"> </w:t>
                          </w:r>
                          <w:r>
                            <w:rPr>
                              <w:bCs/>
                              <w:sz w:val="22"/>
                              <w:szCs w:val="22"/>
                            </w:rPr>
                            <w:t>Jeigu per atestaciją</w:t>
                          </w:r>
                          <w:r>
                            <w:rPr>
                              <w:sz w:val="22"/>
                              <w:szCs w:val="22"/>
                            </w:rPr>
                            <w:t xml:space="preserve"> </w:t>
                          </w:r>
                          <w:r>
                            <w:rPr>
                              <w:bCs/>
                              <w:sz w:val="22"/>
                              <w:szCs w:val="22"/>
                            </w:rPr>
                            <w:t xml:space="preserve">universiteto ligoninės sveikatos priežiūros specialistas įvertinamas nepatenkinamai, sudaromas jo veiklos rezultatų gerinimo planas, apimantis ne trumpesnį negu dviejų mėnesių laikotarpį. Pasibaigus šio plano įgyvendinimo laikotarpiui, organizuojama pakartotinė atestacija. Jeigu universiteto ligoninės sveikatos priežiūros specialisto veiklos rezultatų gerinimo plano vykdymo rezultatai per pakartotinę atestaciją įvertinami nepatenkinamai, jis atleidžiamas iš pareigų. Universiteto ligoninių vadovų sudaromų atestacijų komisijų posėdžiuose stebėtojo teisėmis turi teisę dalyvauti vienas </w:t>
                          </w:r>
                          <w:r>
                            <w:rPr>
                              <w:sz w:val="22"/>
                              <w:szCs w:val="22"/>
                            </w:rPr>
                            <w:t>darbuotojų atstovavimą įgyvendinančių asmenų atstovas.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3a0ec000eb11ed8fa7d02a65c371ad">
                            <w:r w:rsidRPr="00532B9F">
                              <w:rPr>
                                <w:rFonts w:ascii="Arial" w:eastAsia="MS Mincho" w:hAnsi="Arial"/>
                                <w:sz w:val="20"/>
                                <w:i/>
                                <w:iCs/>
                                <w:color w:val="0000FF" w:themeColor="hyperlink"/>
                                <w:u w:val="single"/>
                              </w:rPr>
                              <w:t>XIV-1292</w:t>
                            </w:r>
                          </w:fldSimple>
                          <w:r>
                            <w:rPr>
                              <w:rFonts w:ascii="Arial" w:eastAsia="MS Mincho" w:hAnsi="Arial"/>
                              <w:sz w:val="20"/>
                              <w:i/>
                              <w:iCs/>
                            </w:rPr>
                            <w:t>,
2022-06-30,
paskelbta TAR 2022-07-11, i. k. 2022-15198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b89450c60611e7910a89ac20768b0f">
                            <w:r w:rsidRPr="00532B9F">
                              <w:rPr>
                                <w:rFonts w:ascii="Arial" w:eastAsia="MS Mincho" w:hAnsi="Arial"/>
                                <w:sz w:val="20"/>
                                <w:i/>
                                <w:iCs/>
                                <w:color w:val="0000FF" w:themeColor="hyperlink"/>
                                <w:u w:val="single"/>
                              </w:rPr>
                              <w:t>XIII-702</w:t>
                            </w:r>
                          </w:fldSimple>
                          <w:r>
                            <w:rPr>
                              <w:rFonts w:ascii="Arial" w:eastAsia="MS Mincho" w:hAnsi="Arial"/>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b89450c60611e7910a89ac20768b0f">
                            <w:r w:rsidRPr="00532B9F">
                              <w:rPr>
                                <w:rFonts w:ascii="Arial" w:eastAsia="MS Mincho" w:hAnsi="Arial"/>
                                <w:sz w:val="20"/>
                                <w:i/>
                                <w:iCs/>
                                <w:color w:val="0000FF" w:themeColor="hyperlink"/>
                                <w:u w:val="single"/>
                              </w:rPr>
                              <w:t>XIII-702</w:t>
                            </w:r>
                          </w:fldSimple>
                          <w:r>
                            <w:rPr>
                              <w:rFonts w:ascii="Arial" w:eastAsia="MS Mincho" w:hAnsi="Arial"/>
                              <w:sz w:val="20"/>
                              <w:i/>
                              <w:iCs/>
                            </w:rPr>
                            <w:t>,
2017-11-07,
paskelbta TAR 2017-11-10, i. k. 2017-17816        </w:t>
                          </w:r>
                        </w:p>
                        <w:p/>
                      </w:sdtContent>
                    </w:sdt>
                    <w:sdt>
                      <w:sdtPr>
                        <w:alias w:val="9 d."/>
                        <w:tag w:val="part_47e315047d92426a89a970f167dc222b"/>
                        <w:lock w:val="sdtLocked"/>
                        <w:richText/>
                      </w:sdtPr>
                      <w:sdtContent>
                        <w:p>
                          <w:pPr>
                            <w:ind w:firstLine="720"/>
                            <w:jc w:val="both"/>
                            <w:rPr>
                              <w:sz w:val="22"/>
                              <w:szCs w:val="24"/>
                              <w:lang w:eastAsia="lt-LT"/>
                            </w:rPr>
                          </w:pPr>
                          <w:sdt>
                            <w:sdtPr>
                              <w:alias w:val="Numeris"/>
                              <w:tag w:val="nr_47e315047d92426a89a970f167dc222b"/>
                              <w:lock w:val="sdtLocked"/>
                              <w:richText/>
                            </w:sdtPr>
                            <w:sdtContent>
                              <w:r>
                                <w:rPr>
                                  <w:bCs/>
                                  <w:sz w:val="22"/>
                                  <w:szCs w:val="22"/>
                                </w:rPr>
                                <w:t>9</w:t>
                              </w:r>
                            </w:sdtContent>
                          </w:sdt>
                          <w:r>
                            <w:rPr>
                              <w:bCs/>
                              <w:sz w:val="22"/>
                              <w:szCs w:val="22"/>
                            </w:rPr>
                            <w:t>. Šio straipsnio nuostatos netaikomos LNSS biudžetinėms įstaigoms, kurios turi įstaigos prie ministerijos statusą pagal Lietuvos Respublikos Vyriausybės įstatymo 30 straipsnį.</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bb2d70c6f111ec8d9390588bf2de65">
                            <w:r w:rsidRPr="00532B9F">
                              <w:rPr>
                                <w:rFonts w:ascii="Arial" w:eastAsia="MS Mincho" w:hAnsi="Arial"/>
                                <w:sz w:val="20"/>
                                <w:i/>
                                <w:iCs/>
                                <w:color w:val="0000FF" w:themeColor="hyperlink"/>
                                <w:u w:val="single"/>
                              </w:rPr>
                              <w:t>XIV-1031</w:t>
                            </w:r>
                          </w:fldSimple>
                          <w:r>
                            <w:rPr>
                              <w:rFonts w:ascii="Arial" w:eastAsia="MS Mincho" w:hAnsi="Arial"/>
                              <w:sz w:val="20"/>
                              <w:i/>
                              <w:iCs/>
                            </w:rPr>
                            <w:t>,
2022-04-21,
paskelbta TAR 2022-04-28, i. k. 2022-08773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6"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129a9bdbf024f0fb97d8361d19483bd"/>
                    <w:lock w:val="sdtLocked"/>
                    <w:richText/>
                  </w:sdtPr>
                  <w:sdtContent>
                    <w:p>
                      <w:pPr>
                        <w:ind w:left="2410" w:hanging="1690"/>
                        <w:jc w:val="both"/>
                        <w:rPr>
                          <w:sz w:val="22"/>
                          <w:szCs w:val="22"/>
                        </w:rPr>
                      </w:pPr>
                      <w:sdt>
                        <w:sdtPr>
                          <w:alias w:val="Numeris"/>
                          <w:tag w:val="nr_b129a9bdbf024f0fb97d8361d19483bd"/>
                          <w:lock w:val="sdtLocked"/>
                          <w:richText/>
                        </w:sdtPr>
                        <w:sdtContent>
                          <w:r>
                            <w:rPr>
                              <w:b/>
                              <w:bCs/>
                              <w:sz w:val="22"/>
                              <w:szCs w:val="22"/>
                            </w:rPr>
                            <w:t>15</w:t>
                          </w:r>
                          <w:r>
                            <w:rPr>
                              <w:b/>
                              <w:bCs/>
                              <w:sz w:val="22"/>
                              <w:szCs w:val="22"/>
                              <w:vertAlign w:val="superscript"/>
                            </w:rPr>
                            <w:t>1</w:t>
                          </w:r>
                        </w:sdtContent>
                      </w:sdt>
                      <w:r>
                        <w:rPr>
                          <w:b/>
                          <w:bCs/>
                          <w:sz w:val="22"/>
                          <w:szCs w:val="22"/>
                        </w:rPr>
                        <w:t xml:space="preserve"> straipsnis. </w:t>
                      </w:r>
                      <w:sdt>
                        <w:sdtPr>
                          <w:alias w:val="Pavadinimas"/>
                          <w:tag w:val="title_b129a9bdbf024f0fb97d8361d19483bd"/>
                          <w:lock w:val="sdtLocked"/>
                          <w:richText/>
                        </w:sdtPr>
                        <w:sdtContent>
                          <w:r>
                            <w:rPr>
                              <w:b/>
                              <w:bCs/>
                              <w:sz w:val="22"/>
                              <w:szCs w:val="22"/>
                            </w:rPr>
                            <w:t>LNSS viešųjų įstaigų vadovų ir jų pavaduotojų darbo apmokėjimo tvarka</w:t>
                          </w:r>
                        </w:sdtContent>
                      </w:sdt>
                    </w:p>
                    <w:sdt>
                      <w:sdtPr>
                        <w:alias w:val="15-1 str. 1 d."/>
                        <w:tag w:val="part_2c691ec4499340d5bdf21def6218c0f9"/>
                        <w:lock w:val="sdtLocked"/>
                        <w:richText/>
                      </w:sdtPr>
                      <w:sdtContent>
                        <w:p>
                          <w:pPr>
                            <w:ind w:firstLine="720"/>
                            <w:jc w:val="both"/>
                            <w:rPr>
                              <w:sz w:val="22"/>
                              <w:szCs w:val="22"/>
                              <w:lang w:eastAsia="lt-LT"/>
                            </w:rPr>
                          </w:pPr>
                          <w:sdt>
                            <w:sdtPr>
                              <w:alias w:val="Numeris"/>
                              <w:tag w:val="nr_2c691ec4499340d5bdf21def6218c0f9"/>
                              <w:lock w:val="sdtLocked"/>
                              <w:richText/>
                            </w:sdtPr>
                            <w:sdtContent>
                              <w:r>
                                <w:rPr>
                                  <w:sz w:val="22"/>
                                  <w:szCs w:val="22"/>
                                  <w:lang w:eastAsia="lt-LT"/>
                                </w:rPr>
                                <w:t>1</w:t>
                              </w:r>
                            </w:sdtContent>
                          </w:sdt>
                          <w:r>
                            <w:rPr>
                              <w:sz w:val="22"/>
                              <w:szCs w:val="22"/>
                              <w:lang w:eastAsia="lt-LT"/>
                            </w:rPr>
                            <w:t xml:space="preserve">. </w:t>
                          </w:r>
                          <w:r>
                            <w:rPr>
                              <w:sz w:val="22"/>
                              <w:szCs w:val="22"/>
                            </w:rPr>
                            <w:t xml:space="preserve">LNSS viešųjų įstaigų vadovų ir jų pavaduotojų (toliau kartu – vadovaujantieji darbuotojai) darbo apmokėjimo sąlygos nustatomos šiame straipsnyje nustatyta tvarka. Vadovaujančiųjų darbuotojų </w:t>
                          </w:r>
                          <w:r>
                            <w:rPr>
                              <w:bCs/>
                              <w:sz w:val="22"/>
                              <w:szCs w:val="22"/>
                            </w:rPr>
                            <w:t>mėnesinis</w:t>
                          </w:r>
                          <w:r>
                            <w:rPr>
                              <w:sz w:val="22"/>
                              <w:szCs w:val="22"/>
                            </w:rPr>
                            <w:t xml:space="preserve"> </w:t>
                          </w:r>
                          <w:r>
                            <w:rPr>
                              <w:bCs/>
                              <w:sz w:val="22"/>
                              <w:szCs w:val="22"/>
                            </w:rPr>
                            <w:t>darbo užmokestis</w:t>
                          </w:r>
                          <w:r>
                            <w:rPr>
                              <w:sz w:val="22"/>
                              <w:szCs w:val="22"/>
                            </w:rPr>
                            <w:t xml:space="preserve"> susideda iš pastoviosios ir kintamosios </w:t>
                          </w:r>
                          <w:r>
                            <w:rPr>
                              <w:bCs/>
                              <w:sz w:val="22"/>
                              <w:szCs w:val="22"/>
                            </w:rPr>
                            <w:t>darbo</w:t>
                          </w:r>
                          <w:r>
                            <w:rPr>
                              <w:sz w:val="22"/>
                              <w:szCs w:val="22"/>
                            </w:rPr>
                            <w:t xml:space="preserve"> </w:t>
                          </w:r>
                          <w:r>
                            <w:rPr>
                              <w:bCs/>
                              <w:sz w:val="22"/>
                              <w:szCs w:val="22"/>
                            </w:rPr>
                            <w:t>užmokesčio</w:t>
                          </w:r>
                          <w:r>
                            <w:rPr>
                              <w:sz w:val="22"/>
                              <w:szCs w:val="22"/>
                            </w:rPr>
                            <w:t xml:space="preserve"> dalių</w:t>
                          </w:r>
                          <w:r>
                            <w:rPr>
                              <w:sz w:val="22"/>
                              <w:szCs w:val="22"/>
                              <w:lang w:eastAsia="lt-LT"/>
                            </w:rPr>
                            <w:t>.</w:t>
                          </w:r>
                        </w:p>
                      </w:sdtContent>
                    </w:sdt>
                    <w:sdt>
                      <w:sdtPr>
                        <w:alias w:val="15-1 str. 2 d."/>
                        <w:tag w:val="part_fc8e0d79c2ac4b828e3438a2f2ba67bf"/>
                        <w:lock w:val="sdtLocked"/>
                        <w:richText/>
                      </w:sdtPr>
                      <w:sdtContent>
                        <w:p>
                          <w:pPr>
                            <w:ind w:firstLine="720"/>
                            <w:jc w:val="both"/>
                            <w:rPr>
                              <w:sz w:val="22"/>
                              <w:szCs w:val="22"/>
                              <w:lang w:eastAsia="lt-LT"/>
                            </w:rPr>
                          </w:pPr>
                          <w:sdt>
                            <w:sdtPr>
                              <w:alias w:val="Numeris"/>
                              <w:tag w:val="nr_fc8e0d79c2ac4b828e3438a2f2ba67bf"/>
                              <w:lock w:val="sdtLocked"/>
                              <w:richText/>
                            </w:sdtPr>
                            <w:sdtContent>
                              <w:r>
                                <w:rPr>
                                  <w:sz w:val="22"/>
                                  <w:szCs w:val="22"/>
                                  <w:lang w:eastAsia="lt-LT"/>
                                </w:rPr>
                                <w:t>2</w:t>
                              </w:r>
                            </w:sdtContent>
                          </w:sdt>
                          <w:r>
                            <w:rPr>
                              <w:sz w:val="22"/>
                              <w:szCs w:val="22"/>
                              <w:lang w:eastAsia="lt-LT"/>
                            </w:rPr>
                            <w:t xml:space="preserve">. </w:t>
                          </w:r>
                          <w:r>
                            <w:rPr>
                              <w:color w:val="000000"/>
                              <w:sz w:val="22"/>
                              <w:szCs w:val="22"/>
                            </w:rPr>
                            <w:t>LNSS viešųjų įstaigų, teikiančių Privalomojo sveikatos draudimo fondo lėšomis apmokamas asmens sveikatos priežiūros paslaugas, vadovų mėnesinio darbo užmokesčio pastoviosios dalies dydis nustatomas praėjusių kalendorinių metų jų vadovaujamos įstaigos vieno etato gydytojų ir slaugytojų vidutinio mėnesinio</w:t>
                          </w:r>
                          <w:r>
                            <w:rPr>
                              <w:b/>
                              <w:color w:val="000000"/>
                              <w:sz w:val="22"/>
                              <w:szCs w:val="22"/>
                            </w:rPr>
                            <w:t xml:space="preserve"> </w:t>
                          </w:r>
                          <w:r>
                            <w:rPr>
                              <w:color w:val="000000"/>
                              <w:sz w:val="22"/>
                              <w:szCs w:val="22"/>
                            </w:rPr>
                            <w:t xml:space="preserve">darbo užmokesčio svertinį vidurkį dauginant iš koeficiento, kuris yra apskaičiuotas atsižvelgus į šiuos kriterijus: </w:t>
                          </w:r>
                          <w:r>
                            <w:rPr>
                              <w:bCs/>
                              <w:sz w:val="22"/>
                              <w:szCs w:val="22"/>
                            </w:rPr>
                            <w:t xml:space="preserve">LNSS viešųjų įstaigų praėjusiais kalendoriniais metais iš Privalomojo sveikatos draudimo fondo biudžeto gautų pajamų dydį ir praėjusiais kalendoriniais metais gydytojų </w:t>
                          </w:r>
                          <w:r>
                            <w:rPr>
                              <w:color w:val="000000"/>
                              <w:sz w:val="22"/>
                              <w:szCs w:val="22"/>
                            </w:rPr>
                            <w:t xml:space="preserve">(įskaitant gydytojus odontologus) </w:t>
                          </w:r>
                          <w:r>
                            <w:rPr>
                              <w:bCs/>
                              <w:sz w:val="22"/>
                              <w:szCs w:val="22"/>
                            </w:rPr>
                            <w:t xml:space="preserve">ir slaugytojų </w:t>
                          </w:r>
                          <w:r>
                            <w:rPr>
                              <w:color w:val="000000"/>
                              <w:sz w:val="22"/>
                              <w:szCs w:val="22"/>
                            </w:rPr>
                            <w:t>(įskaitant akušerius)</w:t>
                          </w:r>
                          <w:r>
                            <w:rPr>
                              <w:bCs/>
                              <w:sz w:val="22"/>
                              <w:szCs w:val="22"/>
                            </w:rPr>
                            <w:t xml:space="preserve"> faktiškai užimtų etatų skaičių</w:t>
                          </w:r>
                          <w:r>
                            <w:rPr>
                              <w:color w:val="000000"/>
                              <w:sz w:val="22"/>
                              <w:szCs w:val="22"/>
                            </w:rPr>
                            <w:t>.</w:t>
                          </w:r>
                        </w:p>
                      </w:sdtContent>
                    </w:sdt>
                    <w:sdt>
                      <w:sdtPr>
                        <w:alias w:val="15-1 str. 3 d."/>
                        <w:tag w:val="part_0c03c910add4459ea5bafc002122c8c6"/>
                        <w:lock w:val="sdtLocked"/>
                        <w:richText/>
                      </w:sdtPr>
                      <w:sdtContent>
                        <w:p>
                          <w:pPr>
                            <w:ind w:firstLine="720"/>
                            <w:jc w:val="both"/>
                            <w:rPr>
                              <w:bCs/>
                              <w:sz w:val="22"/>
                              <w:szCs w:val="22"/>
                            </w:rPr>
                          </w:pPr>
                          <w:sdt>
                            <w:sdtPr>
                              <w:alias w:val="Numeris"/>
                              <w:tag w:val="nr_0c03c910add4459ea5bafc002122c8c6"/>
                              <w:lock w:val="sdtLocked"/>
                              <w:richText/>
                            </w:sdtPr>
                            <w:sdtContent>
                              <w:r>
                                <w:rPr>
                                  <w:bCs/>
                                  <w:sz w:val="22"/>
                                  <w:szCs w:val="22"/>
                                </w:rPr>
                                <w:t>3</w:t>
                              </w:r>
                            </w:sdtContent>
                          </w:sdt>
                          <w:r>
                            <w:rPr>
                              <w:bCs/>
                              <w:sz w:val="22"/>
                              <w:szCs w:val="22"/>
                            </w:rPr>
                            <w:t>. LNSS viešųjų įstaigų vadovų mėnesinio darbo užmokesčio pastoviosios dalies dydis (pDU) nustatomas pagal formulę pDU = SvVDU x k, čia:</w:t>
                          </w:r>
                        </w:p>
                        <w:sdt>
                          <w:sdtPr>
                            <w:alias w:val="15-1 str. 3 d. 1 p."/>
                            <w:tag w:val="part_75b31e36b3004aceb42ea13efdf6fcbc"/>
                            <w:lock w:val="sdtLocked"/>
                            <w:richText/>
                          </w:sdtPr>
                          <w:sdtContent>
                            <w:p>
                              <w:pPr>
                                <w:ind w:firstLine="720"/>
                                <w:jc w:val="both"/>
                                <w:rPr>
                                  <w:bCs/>
                                  <w:sz w:val="22"/>
                                  <w:szCs w:val="22"/>
                                </w:rPr>
                              </w:pPr>
                              <w:sdt>
                                <w:sdtPr>
                                  <w:alias w:val="Numeris"/>
                                  <w:tag w:val="nr_75b31e36b3004aceb42ea13efdf6fcbc"/>
                                  <w:lock w:val="sdtLocked"/>
                                  <w:richText/>
                                </w:sdtPr>
                                <w:sdtContent>
                                  <w:r>
                                    <w:rPr>
                                      <w:bCs/>
                                      <w:sz w:val="22"/>
                                      <w:szCs w:val="22"/>
                                    </w:rPr>
                                    <w:t>1</w:t>
                                  </w:r>
                                </w:sdtContent>
                              </w:sdt>
                              <w:r>
                                <w:rPr>
                                  <w:bCs/>
                                  <w:sz w:val="22"/>
                                  <w:szCs w:val="22"/>
                                </w:rPr>
                                <w:t>) pDU – mėnesinio darbo užmokesčio pastovioji dalis;</w:t>
                              </w:r>
                            </w:p>
                          </w:sdtContent>
                        </w:sdt>
                        <w:sdt>
                          <w:sdtPr>
                            <w:alias w:val="15-1 str. 3 d. 2 p."/>
                            <w:tag w:val="part_90c9a9eef1a24425b4b068e98bef57ab"/>
                            <w:lock w:val="sdtLocked"/>
                            <w:richText/>
                          </w:sdtPr>
                          <w:sdtContent>
                            <w:p>
                              <w:pPr>
                                <w:ind w:firstLine="720"/>
                                <w:jc w:val="both"/>
                                <w:rPr>
                                  <w:bCs/>
                                  <w:sz w:val="22"/>
                                  <w:szCs w:val="22"/>
                                </w:rPr>
                              </w:pPr>
                              <w:sdt>
                                <w:sdtPr>
                                  <w:alias w:val="Numeris"/>
                                  <w:tag w:val="nr_90c9a9eef1a24425b4b068e98bef57ab"/>
                                  <w:lock w:val="sdtLocked"/>
                                  <w:richText/>
                                </w:sdtPr>
                                <w:sdtContent>
                                  <w:r>
                                    <w:rPr>
                                      <w:bCs/>
                                      <w:sz w:val="22"/>
                                      <w:szCs w:val="22"/>
                                    </w:rPr>
                                    <w:t>2</w:t>
                                  </w:r>
                                </w:sdtContent>
                              </w:sdt>
                              <w:r>
                                <w:rPr>
                                  <w:bCs/>
                                  <w:sz w:val="22"/>
                                  <w:szCs w:val="22"/>
                                </w:rPr>
                                <w:t>) SvVDU – LNSS viešosios įstaigos vieno etato gydytojų ir slaugytojų vidutinio mėnesinio darbo užmokesčio svertinis vidurkis;</w:t>
                              </w:r>
                            </w:p>
                          </w:sdtContent>
                        </w:sdt>
                        <w:sdt>
                          <w:sdtPr>
                            <w:alias w:val="15-1 str. 3 d. 3 p."/>
                            <w:tag w:val="part_0dbbc4ce29394c41b2623c7846cad914"/>
                            <w:lock w:val="sdtLocked"/>
                            <w:richText/>
                          </w:sdtPr>
                          <w:sdtContent>
                            <w:p>
                              <w:pPr>
                                <w:ind w:firstLine="720"/>
                                <w:jc w:val="both"/>
                                <w:rPr>
                                  <w:bCs/>
                                  <w:sz w:val="22"/>
                                  <w:szCs w:val="22"/>
                                </w:rPr>
                              </w:pPr>
                              <w:sdt>
                                <w:sdtPr>
                                  <w:alias w:val="Numeris"/>
                                  <w:tag w:val="nr_0dbbc4ce29394c41b2623c7846cad914"/>
                                  <w:lock w:val="sdtLocked"/>
                                  <w:richText/>
                                </w:sdtPr>
                                <w:sdtContent>
                                  <w:r>
                                    <w:rPr>
                                      <w:bCs/>
                                      <w:sz w:val="22"/>
                                      <w:szCs w:val="22"/>
                                    </w:rPr>
                                    <w:t>3</w:t>
                                  </w:r>
                                </w:sdtContent>
                              </w:sdt>
                              <w:r>
                                <w:rPr>
                                  <w:bCs/>
                                  <w:sz w:val="22"/>
                                  <w:szCs w:val="22"/>
                                </w:rPr>
                                <w:t>) k – koeficientas.</w:t>
                              </w:r>
                            </w:p>
                          </w:sdtContent>
                        </w:sdt>
                      </w:sdtContent>
                    </w:sdt>
                    <w:sdt>
                      <w:sdtPr>
                        <w:alias w:val="15-1 str. 4 d."/>
                        <w:tag w:val="part_12107965554e4281bc0e0c49a8888e27"/>
                        <w:lock w:val="sdtLocked"/>
                        <w:richText/>
                      </w:sdtPr>
                      <w:sdtContent>
                        <w:p>
                          <w:pPr>
                            <w:ind w:firstLine="720"/>
                            <w:jc w:val="both"/>
                            <w:rPr>
                              <w:bCs/>
                              <w:sz w:val="22"/>
                              <w:szCs w:val="22"/>
                            </w:rPr>
                          </w:pPr>
                          <w:sdt>
                            <w:sdtPr>
                              <w:alias w:val="Numeris"/>
                              <w:tag w:val="nr_12107965554e4281bc0e0c49a8888e27"/>
                              <w:lock w:val="sdtLocked"/>
                              <w:richText/>
                            </w:sdtPr>
                            <w:sdtContent>
                              <w:r>
                                <w:rPr>
                                  <w:bCs/>
                                  <w:sz w:val="22"/>
                                  <w:szCs w:val="22"/>
                                </w:rPr>
                                <w:t>4</w:t>
                              </w:r>
                            </w:sdtContent>
                          </w:sdt>
                          <w:r>
                            <w:rPr>
                              <w:bCs/>
                              <w:sz w:val="22"/>
                              <w:szCs w:val="22"/>
                            </w:rPr>
                            <w:t>. LNSS viešosios įstaigos vieno etato gydytojų ir slaugytojų vidutinio mėnesinio darbo užmokesčio svertinis vidurkis (SvVDU) apskaičiuojamas pagal formulę SvVDU = (gVDU x GES + sVDU x SES) / (GES + SES), čia:</w:t>
                          </w:r>
                        </w:p>
                        <w:sdt>
                          <w:sdtPr>
                            <w:alias w:val="15-1 str. 4 d. 1 p."/>
                            <w:tag w:val="part_432867da78bb42d0a86a2a3a0d70e1fd"/>
                            <w:lock w:val="sdtLocked"/>
                            <w:richText/>
                          </w:sdtPr>
                          <w:sdtContent>
                            <w:p>
                              <w:pPr>
                                <w:ind w:firstLine="720"/>
                                <w:jc w:val="both"/>
                                <w:rPr>
                                  <w:bCs/>
                                  <w:sz w:val="22"/>
                                  <w:szCs w:val="22"/>
                                </w:rPr>
                              </w:pPr>
                              <w:sdt>
                                <w:sdtPr>
                                  <w:alias w:val="Numeris"/>
                                  <w:tag w:val="nr_432867da78bb42d0a86a2a3a0d70e1fd"/>
                                  <w:lock w:val="sdtLocked"/>
                                  <w:richText/>
                                </w:sdtPr>
                                <w:sdtContent>
                                  <w:r>
                                    <w:rPr>
                                      <w:bCs/>
                                      <w:sz w:val="22"/>
                                      <w:szCs w:val="22"/>
                                    </w:rPr>
                                    <w:t>1</w:t>
                                  </w:r>
                                </w:sdtContent>
                              </w:sdt>
                              <w:r>
                                <w:rPr>
                                  <w:bCs/>
                                  <w:sz w:val="22"/>
                                  <w:szCs w:val="22"/>
                                </w:rPr>
                                <w:t>) gVDU – praėjusių kalendorinių metų LNSS viešosios įstaigos vidutinis mėnesinis gydytojų darbo užmokestis;</w:t>
                              </w:r>
                            </w:p>
                          </w:sdtContent>
                        </w:sdt>
                        <w:sdt>
                          <w:sdtPr>
                            <w:alias w:val="15-1 str. 4 d. 2 p."/>
                            <w:tag w:val="part_a038cd6cb1ae47b68e86c13369cfaa30"/>
                            <w:lock w:val="sdtLocked"/>
                            <w:richText/>
                          </w:sdtPr>
                          <w:sdtContent>
                            <w:p>
                              <w:pPr>
                                <w:ind w:firstLine="720"/>
                                <w:jc w:val="both"/>
                                <w:rPr>
                                  <w:bCs/>
                                  <w:sz w:val="22"/>
                                  <w:szCs w:val="22"/>
                                </w:rPr>
                              </w:pPr>
                              <w:sdt>
                                <w:sdtPr>
                                  <w:alias w:val="Numeris"/>
                                  <w:tag w:val="nr_a038cd6cb1ae47b68e86c13369cfaa30"/>
                                  <w:lock w:val="sdtLocked"/>
                                  <w:richText/>
                                </w:sdtPr>
                                <w:sdtContent>
                                  <w:r>
                                    <w:rPr>
                                      <w:bCs/>
                                      <w:sz w:val="22"/>
                                      <w:szCs w:val="22"/>
                                    </w:rPr>
                                    <w:t>2</w:t>
                                  </w:r>
                                </w:sdtContent>
                              </w:sdt>
                              <w:r>
                                <w:rPr>
                                  <w:bCs/>
                                  <w:sz w:val="22"/>
                                  <w:szCs w:val="22"/>
                                </w:rPr>
                                <w:t>) sVDU – praėjusių kalendorinių metų LNSS viešosios įstaigos vidutinis mėnesinis slaugytojų darbo užmokestis;</w:t>
                              </w:r>
                            </w:p>
                          </w:sdtContent>
                        </w:sdt>
                        <w:sdt>
                          <w:sdtPr>
                            <w:alias w:val="15-1 str. 4 d. 3 p."/>
                            <w:tag w:val="part_72ea1a6b25eb401da19de657c50a24e4"/>
                            <w:lock w:val="sdtLocked"/>
                            <w:richText/>
                          </w:sdtPr>
                          <w:sdtContent>
                            <w:p>
                              <w:pPr>
                                <w:ind w:firstLine="720"/>
                                <w:jc w:val="both"/>
                                <w:rPr>
                                  <w:bCs/>
                                  <w:sz w:val="22"/>
                                  <w:szCs w:val="22"/>
                                </w:rPr>
                              </w:pPr>
                              <w:sdt>
                                <w:sdtPr>
                                  <w:alias w:val="Numeris"/>
                                  <w:tag w:val="nr_72ea1a6b25eb401da19de657c50a24e4"/>
                                  <w:lock w:val="sdtLocked"/>
                                  <w:richText/>
                                </w:sdtPr>
                                <w:sdtContent>
                                  <w:r>
                                    <w:rPr>
                                      <w:bCs/>
                                      <w:sz w:val="22"/>
                                      <w:szCs w:val="22"/>
                                    </w:rPr>
                                    <w:t>3</w:t>
                                  </w:r>
                                </w:sdtContent>
                              </w:sdt>
                              <w:r>
                                <w:rPr>
                                  <w:bCs/>
                                  <w:sz w:val="22"/>
                                  <w:szCs w:val="22"/>
                                </w:rPr>
                                <w:t>) GES – praėjusių kalendorinių metų LNSS viešosios įstaigos užimtų gydytojų etatų skaičius;</w:t>
                              </w:r>
                            </w:p>
                          </w:sdtContent>
                        </w:sdt>
                        <w:sdt>
                          <w:sdtPr>
                            <w:alias w:val="15-1 str. 4 d. 4 p."/>
                            <w:tag w:val="part_0f40d0e77aee48bb9c8cca18129d5e3c"/>
                            <w:lock w:val="sdtLocked"/>
                            <w:richText/>
                          </w:sdtPr>
                          <w:sdtContent>
                            <w:p>
                              <w:pPr>
                                <w:ind w:firstLine="720"/>
                                <w:jc w:val="both"/>
                                <w:rPr>
                                  <w:bCs/>
                                  <w:sz w:val="22"/>
                                  <w:szCs w:val="22"/>
                                </w:rPr>
                              </w:pPr>
                              <w:sdt>
                                <w:sdtPr>
                                  <w:alias w:val="Numeris"/>
                                  <w:tag w:val="nr_0f40d0e77aee48bb9c8cca18129d5e3c"/>
                                  <w:lock w:val="sdtLocked"/>
                                  <w:richText/>
                                </w:sdtPr>
                                <w:sdtContent>
                                  <w:r>
                                    <w:rPr>
                                      <w:bCs/>
                                      <w:sz w:val="22"/>
                                      <w:szCs w:val="22"/>
                                    </w:rPr>
                                    <w:t>4</w:t>
                                  </w:r>
                                </w:sdtContent>
                              </w:sdt>
                              <w:r>
                                <w:rPr>
                                  <w:bCs/>
                                  <w:sz w:val="22"/>
                                  <w:szCs w:val="22"/>
                                </w:rPr>
                                <w:t>) SES – praėjusių kalendorinių metų LNSS viešosios įstaigos užimtų slaugytojų etatų skaičius.</w:t>
                              </w:r>
                            </w:p>
                          </w:sdtContent>
                        </w:sdt>
                      </w:sdtContent>
                    </w:sdt>
                    <w:sdt>
                      <w:sdtPr>
                        <w:alias w:val="15-1 str. 5 d."/>
                        <w:tag w:val="part_40651c28f33b42eeb6d7008fba7e649d"/>
                        <w:lock w:val="sdtLocked"/>
                        <w:richText/>
                      </w:sdtPr>
                      <w:sdtContent>
                        <w:p>
                          <w:pPr>
                            <w:ind w:firstLine="720"/>
                            <w:jc w:val="both"/>
                            <w:rPr>
                              <w:bCs/>
                              <w:sz w:val="22"/>
                              <w:szCs w:val="22"/>
                            </w:rPr>
                          </w:pPr>
                          <w:sdt>
                            <w:sdtPr>
                              <w:alias w:val="Numeris"/>
                              <w:tag w:val="nr_40651c28f33b42eeb6d7008fba7e649d"/>
                              <w:lock w:val="sdtLocked"/>
                              <w:richText/>
                            </w:sdtPr>
                            <w:sdtContent>
                              <w:r>
                                <w:rPr>
                                  <w:bCs/>
                                  <w:sz w:val="22"/>
                                  <w:szCs w:val="22"/>
                                </w:rPr>
                                <w:t>5</w:t>
                              </w:r>
                            </w:sdtContent>
                          </w:sdt>
                          <w:r>
                            <w:rPr>
                              <w:bCs/>
                              <w:sz w:val="22"/>
                              <w:szCs w:val="22"/>
                            </w:rPr>
                            <w:t>. Koeficientas (k) apskaičiuojamas pagal formulę k = 50 % kPSDF + 50 % kE, čia:</w:t>
                          </w:r>
                        </w:p>
                        <w:sdt>
                          <w:sdtPr>
                            <w:alias w:val="15-1 str. 5 d. 1 p."/>
                            <w:tag w:val="part_bf8cf245ea6e4380962034154ce54189"/>
                            <w:lock w:val="sdtLocked"/>
                            <w:richText/>
                          </w:sdtPr>
                          <w:sdtContent>
                            <w:p>
                              <w:pPr>
                                <w:ind w:firstLine="720"/>
                                <w:jc w:val="both"/>
                                <w:rPr>
                                  <w:bCs/>
                                  <w:sz w:val="22"/>
                                  <w:szCs w:val="22"/>
                                </w:rPr>
                              </w:pPr>
                              <w:sdt>
                                <w:sdtPr>
                                  <w:alias w:val="Numeris"/>
                                  <w:tag w:val="nr_bf8cf245ea6e4380962034154ce54189"/>
                                  <w:lock w:val="sdtLocked"/>
                                  <w:richText/>
                                </w:sdtPr>
                                <w:sdtContent>
                                  <w:r>
                                    <w:rPr>
                                      <w:bCs/>
                                      <w:sz w:val="22"/>
                                      <w:szCs w:val="22"/>
                                    </w:rPr>
                                    <w:t>1</w:t>
                                  </w:r>
                                </w:sdtContent>
                              </w:sdt>
                              <w:r>
                                <w:rPr>
                                  <w:bCs/>
                                  <w:sz w:val="22"/>
                                  <w:szCs w:val="22"/>
                                </w:rPr>
                                <w:t>) kPSDF – praėjusių kalendorinių metų įstaigos iš Privalomojo sveikatos draudimo fondo biudžeto gautų pajamų koeficientas;</w:t>
                              </w:r>
                            </w:p>
                          </w:sdtContent>
                        </w:sdt>
                        <w:sdt>
                          <w:sdtPr>
                            <w:alias w:val="15-1 str. 5 d. 2 p."/>
                            <w:tag w:val="part_dd7c162ebf4245648f1da6eb6cdd92d4"/>
                            <w:lock w:val="sdtLocked"/>
                            <w:richText/>
                          </w:sdtPr>
                          <w:sdtContent>
                            <w:p>
                              <w:pPr>
                                <w:ind w:firstLine="720"/>
                                <w:jc w:val="both"/>
                                <w:rPr>
                                  <w:bCs/>
                                  <w:sz w:val="22"/>
                                  <w:szCs w:val="22"/>
                                </w:rPr>
                              </w:pPr>
                              <w:sdt>
                                <w:sdtPr>
                                  <w:alias w:val="Numeris"/>
                                  <w:tag w:val="nr_dd7c162ebf4245648f1da6eb6cdd92d4"/>
                                  <w:lock w:val="sdtLocked"/>
                                  <w:richText/>
                                </w:sdtPr>
                                <w:sdtContent>
                                  <w:r>
                                    <w:rPr>
                                      <w:bCs/>
                                      <w:sz w:val="22"/>
                                      <w:szCs w:val="22"/>
                                    </w:rPr>
                                    <w:t>2</w:t>
                                  </w:r>
                                </w:sdtContent>
                              </w:sdt>
                              <w:r>
                                <w:rPr>
                                  <w:bCs/>
                                  <w:sz w:val="22"/>
                                  <w:szCs w:val="22"/>
                                </w:rPr>
                                <w:t>) kE – praėjusių kalendorinių metų įstaigos gydytojų ir slaugytojų faktiškai užimtų etatų skaičiaus koeficientas.</w:t>
                              </w:r>
                            </w:p>
                          </w:sdtContent>
                        </w:sdt>
                      </w:sdtContent>
                    </w:sdt>
                    <w:sdt>
                      <w:sdtPr>
                        <w:alias w:val="15-1 str. 6 d."/>
                        <w:tag w:val="part_ebd68ea874004b66a9dd3973fc72c822"/>
                        <w:lock w:val="sdtLocked"/>
                        <w:richText/>
                      </w:sdtPr>
                      <w:sdtContent>
                        <w:p>
                          <w:pPr>
                            <w:ind w:firstLine="720"/>
                            <w:jc w:val="both"/>
                            <w:rPr>
                              <w:bCs/>
                              <w:sz w:val="22"/>
                              <w:szCs w:val="22"/>
                            </w:rPr>
                          </w:pPr>
                          <w:sdt>
                            <w:sdtPr>
                              <w:alias w:val="Numeris"/>
                              <w:tag w:val="nr_ebd68ea874004b66a9dd3973fc72c822"/>
                              <w:lock w:val="sdtLocked"/>
                              <w:richText/>
                            </w:sdtPr>
                            <w:sdtContent>
                              <w:r>
                                <w:rPr>
                                  <w:bCs/>
                                  <w:sz w:val="22"/>
                                  <w:szCs w:val="22"/>
                                </w:rPr>
                                <w:t>6</w:t>
                              </w:r>
                            </w:sdtContent>
                          </w:sdt>
                          <w:r>
                            <w:rPr>
                              <w:bCs/>
                              <w:sz w:val="22"/>
                              <w:szCs w:val="22"/>
                            </w:rPr>
                            <w:t>. Praėjusių kalendorinių metų įstaigos gautų iš Privalomojo sveikatos draudimo fondo biudžeto pajamų koeficientai (kPSDF) yra šie:</w:t>
                          </w:r>
                        </w:p>
                        <w:sdt>
                          <w:sdtPr>
                            <w:alias w:val="15-1 str. 6 d. 1 p."/>
                            <w:tag w:val="part_f5f5da1cbe1e4932be976e166bdb329b"/>
                            <w:lock w:val="sdtLocked"/>
                            <w:richText/>
                          </w:sdtPr>
                          <w:sdtContent>
                            <w:p>
                              <w:pPr>
                                <w:ind w:firstLine="720"/>
                                <w:jc w:val="both"/>
                                <w:rPr>
                                  <w:bCs/>
                                  <w:sz w:val="22"/>
                                  <w:szCs w:val="22"/>
                                </w:rPr>
                              </w:pPr>
                              <w:sdt>
                                <w:sdtPr>
                                  <w:alias w:val="Numeris"/>
                                  <w:tag w:val="nr_f5f5da1cbe1e4932be976e166bdb329b"/>
                                  <w:lock w:val="sdtLocked"/>
                                  <w:richText/>
                                </w:sdtPr>
                                <w:sdtContent>
                                  <w:r>
                                    <w:rPr>
                                      <w:bCs/>
                                      <w:sz w:val="22"/>
                                      <w:szCs w:val="22"/>
                                    </w:rPr>
                                    <w:t>1</w:t>
                                  </w:r>
                                </w:sdtContent>
                              </w:sdt>
                              <w:r>
                                <w:rPr>
                                  <w:bCs/>
                                  <w:sz w:val="22"/>
                                  <w:szCs w:val="22"/>
                                </w:rPr>
                                <w:t>) LNSS viešųjų įstaigų, kurių pajamos iki 0,1 mln. Eur, – 1;</w:t>
                              </w:r>
                            </w:p>
                          </w:sdtContent>
                        </w:sdt>
                        <w:sdt>
                          <w:sdtPr>
                            <w:alias w:val="15-1 str. 6 d. 2 p."/>
                            <w:tag w:val="part_f3fbae998c9946e095e9fb0280967412"/>
                            <w:lock w:val="sdtLocked"/>
                            <w:richText/>
                          </w:sdtPr>
                          <w:sdtContent>
                            <w:p>
                              <w:pPr>
                                <w:ind w:firstLine="720"/>
                                <w:jc w:val="both"/>
                                <w:rPr>
                                  <w:bCs/>
                                  <w:sz w:val="22"/>
                                  <w:szCs w:val="22"/>
                                </w:rPr>
                              </w:pPr>
                              <w:sdt>
                                <w:sdtPr>
                                  <w:alias w:val="Numeris"/>
                                  <w:tag w:val="nr_f3fbae998c9946e095e9fb0280967412"/>
                                  <w:lock w:val="sdtLocked"/>
                                  <w:richText/>
                                </w:sdtPr>
                                <w:sdtContent>
                                  <w:r>
                                    <w:rPr>
                                      <w:bCs/>
                                      <w:sz w:val="22"/>
                                      <w:szCs w:val="22"/>
                                    </w:rPr>
                                    <w:t>2</w:t>
                                  </w:r>
                                </w:sdtContent>
                              </w:sdt>
                              <w:r>
                                <w:rPr>
                                  <w:bCs/>
                                  <w:sz w:val="22"/>
                                  <w:szCs w:val="22"/>
                                </w:rPr>
                                <w:t>) LNSS viešųjų įstaigų, kurių pajamos didesnės kaip 0,1 mln. Eur, bet neviršija 1 mln. Eur, – 1,1;</w:t>
                              </w:r>
                            </w:p>
                          </w:sdtContent>
                        </w:sdt>
                        <w:sdt>
                          <w:sdtPr>
                            <w:alias w:val="15-1 str. 6 d. 3 p."/>
                            <w:tag w:val="part_b6b9c006502f44ab82d40d992ff54e8d"/>
                            <w:lock w:val="sdtLocked"/>
                            <w:richText/>
                          </w:sdtPr>
                          <w:sdtContent>
                            <w:p>
                              <w:pPr>
                                <w:ind w:firstLine="720"/>
                                <w:jc w:val="both"/>
                                <w:rPr>
                                  <w:bCs/>
                                  <w:sz w:val="22"/>
                                  <w:szCs w:val="22"/>
                                </w:rPr>
                              </w:pPr>
                              <w:sdt>
                                <w:sdtPr>
                                  <w:alias w:val="Numeris"/>
                                  <w:tag w:val="nr_b6b9c006502f44ab82d40d992ff54e8d"/>
                                  <w:lock w:val="sdtLocked"/>
                                  <w:richText/>
                                </w:sdtPr>
                                <w:sdtContent>
                                  <w:r>
                                    <w:rPr>
                                      <w:bCs/>
                                      <w:sz w:val="22"/>
                                      <w:szCs w:val="22"/>
                                    </w:rPr>
                                    <w:t>3</w:t>
                                  </w:r>
                                </w:sdtContent>
                              </w:sdt>
                              <w:r>
                                <w:rPr>
                                  <w:bCs/>
                                  <w:sz w:val="22"/>
                                  <w:szCs w:val="22"/>
                                </w:rPr>
                                <w:t>) LNSS viešųjų įstaigų, kurių pajamos didesnės kaip 1 mln. Eur, bet neviršija 3 mln. Eur, – 1,8;</w:t>
                              </w:r>
                            </w:p>
                          </w:sdtContent>
                        </w:sdt>
                        <w:sdt>
                          <w:sdtPr>
                            <w:alias w:val="15-1 str. 6 d. 4 p."/>
                            <w:tag w:val="part_ca77d30675bd48dab5d3b285b2e554cc"/>
                            <w:lock w:val="sdtLocked"/>
                            <w:richText/>
                          </w:sdtPr>
                          <w:sdtContent>
                            <w:p>
                              <w:pPr>
                                <w:ind w:firstLine="720"/>
                                <w:jc w:val="both"/>
                                <w:rPr>
                                  <w:bCs/>
                                  <w:sz w:val="22"/>
                                  <w:szCs w:val="22"/>
                                </w:rPr>
                              </w:pPr>
                              <w:sdt>
                                <w:sdtPr>
                                  <w:alias w:val="Numeris"/>
                                  <w:tag w:val="nr_ca77d30675bd48dab5d3b285b2e554cc"/>
                                  <w:lock w:val="sdtLocked"/>
                                  <w:richText/>
                                </w:sdtPr>
                                <w:sdtContent>
                                  <w:r>
                                    <w:rPr>
                                      <w:bCs/>
                                      <w:sz w:val="22"/>
                                      <w:szCs w:val="22"/>
                                    </w:rPr>
                                    <w:t>4</w:t>
                                  </w:r>
                                </w:sdtContent>
                              </w:sdt>
                              <w:r>
                                <w:rPr>
                                  <w:bCs/>
                                  <w:sz w:val="22"/>
                                  <w:szCs w:val="22"/>
                                </w:rPr>
                                <w:t>) LNSS viešųjų įstaigų, kurių pajamos didesnės kaip 3 mln. Eur, bet neviršija 5 mln. Eur, – 2,1;</w:t>
                              </w:r>
                            </w:p>
                          </w:sdtContent>
                        </w:sdt>
                        <w:sdt>
                          <w:sdtPr>
                            <w:alias w:val="15-1 str. 6 d. 5 p."/>
                            <w:tag w:val="part_9595bbbfbc5b4e01988a38361d1c98e2"/>
                            <w:lock w:val="sdtLocked"/>
                            <w:richText/>
                          </w:sdtPr>
                          <w:sdtContent>
                            <w:p>
                              <w:pPr>
                                <w:ind w:firstLine="720"/>
                                <w:jc w:val="both"/>
                                <w:rPr>
                                  <w:bCs/>
                                  <w:sz w:val="22"/>
                                  <w:szCs w:val="22"/>
                                </w:rPr>
                              </w:pPr>
                              <w:sdt>
                                <w:sdtPr>
                                  <w:alias w:val="Numeris"/>
                                  <w:tag w:val="nr_9595bbbfbc5b4e01988a38361d1c98e2"/>
                                  <w:lock w:val="sdtLocked"/>
                                  <w:richText/>
                                </w:sdtPr>
                                <w:sdtContent>
                                  <w:r>
                                    <w:rPr>
                                      <w:bCs/>
                                      <w:sz w:val="22"/>
                                      <w:szCs w:val="22"/>
                                    </w:rPr>
                                    <w:t>5</w:t>
                                  </w:r>
                                </w:sdtContent>
                              </w:sdt>
                              <w:r>
                                <w:rPr>
                                  <w:bCs/>
                                  <w:sz w:val="22"/>
                                  <w:szCs w:val="22"/>
                                </w:rPr>
                                <w:t>) LNSS viešųjų įstaigų, kurių pajamos didesnės kaip 5 mln. Eur, bet neviršija 6 mln. Eur, – 2,2;</w:t>
                              </w:r>
                            </w:p>
                          </w:sdtContent>
                        </w:sdt>
                        <w:sdt>
                          <w:sdtPr>
                            <w:alias w:val="15-1 str. 6 d. 6 p."/>
                            <w:tag w:val="part_0599d38120324ec3a46c62e443a2d532"/>
                            <w:lock w:val="sdtLocked"/>
                            <w:richText/>
                          </w:sdtPr>
                          <w:sdtContent>
                            <w:p>
                              <w:pPr>
                                <w:ind w:firstLine="720"/>
                                <w:jc w:val="both"/>
                                <w:rPr>
                                  <w:bCs/>
                                  <w:sz w:val="22"/>
                                  <w:szCs w:val="22"/>
                                </w:rPr>
                              </w:pPr>
                              <w:sdt>
                                <w:sdtPr>
                                  <w:alias w:val="Numeris"/>
                                  <w:tag w:val="nr_0599d38120324ec3a46c62e443a2d532"/>
                                  <w:lock w:val="sdtLocked"/>
                                  <w:richText/>
                                </w:sdtPr>
                                <w:sdtContent>
                                  <w:r>
                                    <w:rPr>
                                      <w:bCs/>
                                      <w:sz w:val="22"/>
                                      <w:szCs w:val="22"/>
                                    </w:rPr>
                                    <w:t>6</w:t>
                                  </w:r>
                                </w:sdtContent>
                              </w:sdt>
                              <w:r>
                                <w:rPr>
                                  <w:bCs/>
                                  <w:sz w:val="22"/>
                                  <w:szCs w:val="22"/>
                                </w:rPr>
                                <w:t>) LNSS viešųjų įstaigų, kurių pajamos didesnės kaip 6 mln. Eur, bet neviršija 7 mln. Eur, – 2,3;</w:t>
                              </w:r>
                            </w:p>
                          </w:sdtContent>
                        </w:sdt>
                        <w:sdt>
                          <w:sdtPr>
                            <w:alias w:val="15-1 str. 6 d. 7 p."/>
                            <w:tag w:val="part_66a96383a5ae42eb925c353f0f8aa541"/>
                            <w:lock w:val="sdtLocked"/>
                            <w:richText/>
                          </w:sdtPr>
                          <w:sdtContent>
                            <w:p>
                              <w:pPr>
                                <w:ind w:firstLine="720"/>
                                <w:jc w:val="both"/>
                                <w:rPr>
                                  <w:sz w:val="22"/>
                                  <w:szCs w:val="22"/>
                                </w:rPr>
                              </w:pPr>
                              <w:sdt>
                                <w:sdtPr>
                                  <w:alias w:val="Numeris"/>
                                  <w:tag w:val="nr_66a96383a5ae42eb925c353f0f8aa541"/>
                                  <w:lock w:val="sdtLocked"/>
                                  <w:richText/>
                                </w:sdtPr>
                                <w:sdtContent>
                                  <w:r>
                                    <w:rPr>
                                      <w:sz w:val="22"/>
                                      <w:szCs w:val="22"/>
                                    </w:rPr>
                                    <w:t>7</w:t>
                                  </w:r>
                                </w:sdtContent>
                              </w:sdt>
                              <w:r>
                                <w:rPr>
                                  <w:sz w:val="22"/>
                                  <w:szCs w:val="22"/>
                                </w:rPr>
                                <w:t>) LNSS viešųjų įstaigų, kurių pajamos didesnės kaip 7 mln. Eur, bet neviršija 10 mln. Eur, – 2,4;</w:t>
                              </w:r>
                            </w:p>
                          </w:sdtContent>
                        </w:sdt>
                        <w:sdt>
                          <w:sdtPr>
                            <w:alias w:val="15-1 str. 6 d. 8 p."/>
                            <w:tag w:val="part_d20f803b3e7c49688581c4c5fa545c86"/>
                            <w:lock w:val="sdtLocked"/>
                            <w:richText/>
                          </w:sdtPr>
                          <w:sdtContent>
                            <w:p>
                              <w:pPr>
                                <w:ind w:firstLine="720"/>
                                <w:jc w:val="both"/>
                                <w:rPr>
                                  <w:sz w:val="22"/>
                                  <w:szCs w:val="22"/>
                                </w:rPr>
                              </w:pPr>
                              <w:sdt>
                                <w:sdtPr>
                                  <w:alias w:val="Numeris"/>
                                  <w:tag w:val="nr_d20f803b3e7c49688581c4c5fa545c86"/>
                                  <w:lock w:val="sdtLocked"/>
                                  <w:richText/>
                                </w:sdtPr>
                                <w:sdtContent>
                                  <w:r>
                                    <w:rPr>
                                      <w:sz w:val="22"/>
                                      <w:szCs w:val="22"/>
                                    </w:rPr>
                                    <w:t>8</w:t>
                                  </w:r>
                                </w:sdtContent>
                              </w:sdt>
                              <w:r>
                                <w:rPr>
                                  <w:sz w:val="22"/>
                                  <w:szCs w:val="22"/>
                                </w:rPr>
                                <w:t>) LNSS viešųjų įstaigų, kurių pajamos didesnės kaip 10 mln. Eur, bet neviršija 30 mln. Eur, – 2,6;</w:t>
                              </w:r>
                            </w:p>
                          </w:sdtContent>
                        </w:sdt>
                        <w:sdt>
                          <w:sdtPr>
                            <w:alias w:val="15-1 str. 6 d. 9 p."/>
                            <w:tag w:val="part_0d49785b38574a999ec086c02ff46a3f"/>
                            <w:lock w:val="sdtLocked"/>
                            <w:richText/>
                          </w:sdtPr>
                          <w:sdtContent>
                            <w:p>
                              <w:pPr>
                                <w:ind w:firstLine="720"/>
                                <w:jc w:val="both"/>
                                <w:rPr>
                                  <w:sz w:val="22"/>
                                  <w:szCs w:val="22"/>
                                </w:rPr>
                              </w:pPr>
                              <w:sdt>
                                <w:sdtPr>
                                  <w:alias w:val="Numeris"/>
                                  <w:tag w:val="nr_0d49785b38574a999ec086c02ff46a3f"/>
                                  <w:lock w:val="sdtLocked"/>
                                  <w:richText/>
                                </w:sdtPr>
                                <w:sdtContent>
                                  <w:r>
                                    <w:rPr>
                                      <w:sz w:val="22"/>
                                      <w:szCs w:val="22"/>
                                    </w:rPr>
                                    <w:t>9</w:t>
                                  </w:r>
                                </w:sdtContent>
                              </w:sdt>
                              <w:r>
                                <w:rPr>
                                  <w:sz w:val="22"/>
                                  <w:szCs w:val="22"/>
                                </w:rPr>
                                <w:t>) LNSS viešųjų įstaigų, kurių pajamos didesnės kaip 30 mln. Eur, bet neviršija 50 mln. Eur, – 2,8;</w:t>
                              </w:r>
                            </w:p>
                          </w:sdtContent>
                        </w:sdt>
                        <w:sdt>
                          <w:sdtPr>
                            <w:alias w:val="15-1 str. 6 d. 10 p."/>
                            <w:tag w:val="part_703cd481330c4e5d91d289591d4c5f94"/>
                            <w:lock w:val="sdtLocked"/>
                            <w:richText/>
                          </w:sdtPr>
                          <w:sdtContent>
                            <w:p>
                              <w:pPr>
                                <w:ind w:firstLine="720"/>
                                <w:jc w:val="both"/>
                                <w:rPr>
                                  <w:sz w:val="22"/>
                                  <w:szCs w:val="22"/>
                                </w:rPr>
                              </w:pPr>
                              <w:sdt>
                                <w:sdtPr>
                                  <w:alias w:val="Numeris"/>
                                  <w:tag w:val="nr_703cd481330c4e5d91d289591d4c5f94"/>
                                  <w:lock w:val="sdtLocked"/>
                                  <w:richText/>
                                </w:sdtPr>
                                <w:sdtContent>
                                  <w:r>
                                    <w:rPr>
                                      <w:sz w:val="22"/>
                                      <w:szCs w:val="22"/>
                                    </w:rPr>
                                    <w:t>10</w:t>
                                  </w:r>
                                </w:sdtContent>
                              </w:sdt>
                              <w:r>
                                <w:rPr>
                                  <w:sz w:val="22"/>
                                  <w:szCs w:val="22"/>
                                </w:rPr>
                                <w:t>) LNSS viešųjų įstaigų, kurių pajamos didesnės kaip 50 mln. Eur, – 3.</w:t>
                              </w:r>
                            </w:p>
                          </w:sdtContent>
                        </w:sdt>
                      </w:sdtContent>
                    </w:sdt>
                    <w:sdt>
                      <w:sdtPr>
                        <w:alias w:val="15-1 str. 7 d."/>
                        <w:tag w:val="part_99f7237d13944ec3b8e7ba25815763df"/>
                        <w:lock w:val="sdtLocked"/>
                        <w:richText/>
                      </w:sdtPr>
                      <w:sdtContent>
                        <w:p>
                          <w:pPr>
                            <w:ind w:firstLine="720"/>
                            <w:jc w:val="both"/>
                            <w:rPr>
                              <w:bCs/>
                              <w:sz w:val="22"/>
                              <w:szCs w:val="22"/>
                            </w:rPr>
                          </w:pPr>
                          <w:sdt>
                            <w:sdtPr>
                              <w:alias w:val="Numeris"/>
                              <w:tag w:val="nr_99f7237d13944ec3b8e7ba25815763df"/>
                              <w:lock w:val="sdtLocked"/>
                              <w:richText/>
                            </w:sdtPr>
                            <w:sdtContent>
                              <w:r>
                                <w:rPr>
                                  <w:bCs/>
                                  <w:sz w:val="22"/>
                                  <w:szCs w:val="22"/>
                                </w:rPr>
                                <w:t>7</w:t>
                              </w:r>
                            </w:sdtContent>
                          </w:sdt>
                          <w:r>
                            <w:rPr>
                              <w:bCs/>
                              <w:sz w:val="22"/>
                              <w:szCs w:val="22"/>
                            </w:rPr>
                            <w:t>. Praėjusių kalendorinių metų įstaigos gydytojų ir slaugytojų faktiškai užimtų etatų skaičiaus koeficientai (kE) yra:</w:t>
                          </w:r>
                        </w:p>
                        <w:sdt>
                          <w:sdtPr>
                            <w:alias w:val="15-1 str. 7 d. 1 p."/>
                            <w:tag w:val="part_cd77f8e367ab4c1ab069e70475c88218"/>
                            <w:lock w:val="sdtLocked"/>
                            <w:richText/>
                          </w:sdtPr>
                          <w:sdtContent>
                            <w:p>
                              <w:pPr>
                                <w:ind w:firstLine="720"/>
                                <w:jc w:val="both"/>
                                <w:rPr>
                                  <w:bCs/>
                                  <w:sz w:val="22"/>
                                  <w:szCs w:val="22"/>
                                </w:rPr>
                              </w:pPr>
                              <w:sdt>
                                <w:sdtPr>
                                  <w:alias w:val="Numeris"/>
                                  <w:tag w:val="nr_cd77f8e367ab4c1ab069e70475c88218"/>
                                  <w:lock w:val="sdtLocked"/>
                                  <w:richText/>
                                </w:sdtPr>
                                <w:sdtContent>
                                  <w:r>
                                    <w:rPr>
                                      <w:bCs/>
                                      <w:sz w:val="22"/>
                                      <w:szCs w:val="22"/>
                                    </w:rPr>
                                    <w:t>1</w:t>
                                  </w:r>
                                </w:sdtContent>
                              </w:sdt>
                              <w:r>
                                <w:rPr>
                                  <w:bCs/>
                                  <w:sz w:val="22"/>
                                  <w:szCs w:val="22"/>
                                </w:rPr>
                                <w:t>) LNSS viešųjų įstaigų, kuriose dirba iki 10 darbuotojų, – 1;</w:t>
                              </w:r>
                            </w:p>
                          </w:sdtContent>
                        </w:sdt>
                        <w:sdt>
                          <w:sdtPr>
                            <w:alias w:val="15-1 str. 7 d. 2 p."/>
                            <w:tag w:val="part_e17ce21bc93843b2a9a81d4530ba57bd"/>
                            <w:lock w:val="sdtLocked"/>
                            <w:richText/>
                          </w:sdtPr>
                          <w:sdtContent>
                            <w:p>
                              <w:pPr>
                                <w:ind w:firstLine="720"/>
                                <w:jc w:val="both"/>
                                <w:rPr>
                                  <w:bCs/>
                                  <w:sz w:val="22"/>
                                  <w:szCs w:val="22"/>
                                </w:rPr>
                              </w:pPr>
                              <w:sdt>
                                <w:sdtPr>
                                  <w:alias w:val="Numeris"/>
                                  <w:tag w:val="nr_e17ce21bc93843b2a9a81d4530ba57bd"/>
                                  <w:lock w:val="sdtLocked"/>
                                  <w:richText/>
                                </w:sdtPr>
                                <w:sdtContent>
                                  <w:r>
                                    <w:rPr>
                                      <w:bCs/>
                                      <w:sz w:val="22"/>
                                      <w:szCs w:val="22"/>
                                    </w:rPr>
                                    <w:t>2</w:t>
                                  </w:r>
                                </w:sdtContent>
                              </w:sdt>
                              <w:r>
                                <w:rPr>
                                  <w:bCs/>
                                  <w:sz w:val="22"/>
                                  <w:szCs w:val="22"/>
                                </w:rPr>
                                <w:t>) LNSS viešųjų įstaigų, kuriose dirba nuo 11 iki 50 darbuotojų, – 1,1;</w:t>
                              </w:r>
                            </w:p>
                          </w:sdtContent>
                        </w:sdt>
                        <w:sdt>
                          <w:sdtPr>
                            <w:alias w:val="15-1 str. 7 d. 3 p."/>
                            <w:tag w:val="part_75d8b433e8cf46ddb0dd75507784ad8a"/>
                            <w:lock w:val="sdtLocked"/>
                            <w:richText/>
                          </w:sdtPr>
                          <w:sdtContent>
                            <w:p>
                              <w:pPr>
                                <w:ind w:firstLine="720"/>
                                <w:jc w:val="both"/>
                                <w:rPr>
                                  <w:bCs/>
                                  <w:sz w:val="22"/>
                                  <w:szCs w:val="22"/>
                                </w:rPr>
                              </w:pPr>
                              <w:sdt>
                                <w:sdtPr>
                                  <w:alias w:val="Numeris"/>
                                  <w:tag w:val="nr_75d8b433e8cf46ddb0dd75507784ad8a"/>
                                  <w:lock w:val="sdtLocked"/>
                                  <w:richText/>
                                </w:sdtPr>
                                <w:sdtContent>
                                  <w:r>
                                    <w:rPr>
                                      <w:bCs/>
                                      <w:sz w:val="22"/>
                                      <w:szCs w:val="22"/>
                                    </w:rPr>
                                    <w:t>3</w:t>
                                  </w:r>
                                </w:sdtContent>
                              </w:sdt>
                              <w:r>
                                <w:rPr>
                                  <w:bCs/>
                                  <w:sz w:val="22"/>
                                  <w:szCs w:val="22"/>
                                </w:rPr>
                                <w:t>) LNSS viešųjų įstaigų, kuriose dirba nuo 51 iki 100 darbuotojų, – 1,8;</w:t>
                              </w:r>
                            </w:p>
                          </w:sdtContent>
                        </w:sdt>
                        <w:sdt>
                          <w:sdtPr>
                            <w:alias w:val="15-1 str. 7 d. 4 p."/>
                            <w:tag w:val="part_72762aa4260b4c11a0b7300a21a370b0"/>
                            <w:lock w:val="sdtLocked"/>
                            <w:richText/>
                          </w:sdtPr>
                          <w:sdtContent>
                            <w:p>
                              <w:pPr>
                                <w:ind w:firstLine="720"/>
                                <w:jc w:val="both"/>
                                <w:rPr>
                                  <w:bCs/>
                                  <w:sz w:val="22"/>
                                  <w:szCs w:val="22"/>
                                </w:rPr>
                              </w:pPr>
                              <w:sdt>
                                <w:sdtPr>
                                  <w:alias w:val="Numeris"/>
                                  <w:tag w:val="nr_72762aa4260b4c11a0b7300a21a370b0"/>
                                  <w:lock w:val="sdtLocked"/>
                                  <w:richText/>
                                </w:sdtPr>
                                <w:sdtContent>
                                  <w:r>
                                    <w:rPr>
                                      <w:bCs/>
                                      <w:sz w:val="22"/>
                                      <w:szCs w:val="22"/>
                                    </w:rPr>
                                    <w:t>4</w:t>
                                  </w:r>
                                </w:sdtContent>
                              </w:sdt>
                              <w:r>
                                <w:rPr>
                                  <w:bCs/>
                                  <w:sz w:val="22"/>
                                  <w:szCs w:val="22"/>
                                </w:rPr>
                                <w:t>) LNSS viešųjų įstaigų, kuriose dirba nuo 101 iki 150 darbuotojų, – 2,1;</w:t>
                              </w:r>
                            </w:p>
                          </w:sdtContent>
                        </w:sdt>
                        <w:sdt>
                          <w:sdtPr>
                            <w:alias w:val="15-1 str. 7 d. 5 p."/>
                            <w:tag w:val="part_6fdfc5ab52c344589fe4bca682e904a9"/>
                            <w:lock w:val="sdtLocked"/>
                            <w:richText/>
                          </w:sdtPr>
                          <w:sdtContent>
                            <w:p>
                              <w:pPr>
                                <w:ind w:firstLine="720"/>
                                <w:jc w:val="both"/>
                                <w:rPr>
                                  <w:bCs/>
                                  <w:sz w:val="22"/>
                                  <w:szCs w:val="22"/>
                                </w:rPr>
                              </w:pPr>
                              <w:sdt>
                                <w:sdtPr>
                                  <w:alias w:val="Numeris"/>
                                  <w:tag w:val="nr_6fdfc5ab52c344589fe4bca682e904a9"/>
                                  <w:lock w:val="sdtLocked"/>
                                  <w:richText/>
                                </w:sdtPr>
                                <w:sdtContent>
                                  <w:r>
                                    <w:rPr>
                                      <w:bCs/>
                                      <w:sz w:val="22"/>
                                      <w:szCs w:val="22"/>
                                    </w:rPr>
                                    <w:t>5</w:t>
                                  </w:r>
                                </w:sdtContent>
                              </w:sdt>
                              <w:r>
                                <w:rPr>
                                  <w:bCs/>
                                  <w:sz w:val="22"/>
                                  <w:szCs w:val="22"/>
                                </w:rPr>
                                <w:t>) LNSS viešųjų įstaigų, kuriose dirba nuo 151 iki 200 darbuotojų, – 2,2;</w:t>
                              </w:r>
                            </w:p>
                          </w:sdtContent>
                        </w:sdt>
                        <w:sdt>
                          <w:sdtPr>
                            <w:alias w:val="15-1 str. 7 d. 6 p."/>
                            <w:tag w:val="part_6a00d04c5d034026b46cfa1489258bf5"/>
                            <w:lock w:val="sdtLocked"/>
                            <w:richText/>
                          </w:sdtPr>
                          <w:sdtContent>
                            <w:p>
                              <w:pPr>
                                <w:ind w:firstLine="720"/>
                                <w:jc w:val="both"/>
                                <w:rPr>
                                  <w:bCs/>
                                  <w:sz w:val="22"/>
                                  <w:szCs w:val="22"/>
                                </w:rPr>
                              </w:pPr>
                              <w:sdt>
                                <w:sdtPr>
                                  <w:alias w:val="Numeris"/>
                                  <w:tag w:val="nr_6a00d04c5d034026b46cfa1489258bf5"/>
                                  <w:lock w:val="sdtLocked"/>
                                  <w:richText/>
                                </w:sdtPr>
                                <w:sdtContent>
                                  <w:r>
                                    <w:rPr>
                                      <w:bCs/>
                                      <w:sz w:val="22"/>
                                      <w:szCs w:val="22"/>
                                    </w:rPr>
                                    <w:t>6</w:t>
                                  </w:r>
                                </w:sdtContent>
                              </w:sdt>
                              <w:r>
                                <w:rPr>
                                  <w:bCs/>
                                  <w:sz w:val="22"/>
                                  <w:szCs w:val="22"/>
                                </w:rPr>
                                <w:t>) LNSS viešųjų įstaigų, kuriose dirba nuo 201 iki 250 darbuotojų, – 2,3;</w:t>
                              </w:r>
                            </w:p>
                          </w:sdtContent>
                        </w:sdt>
                        <w:sdt>
                          <w:sdtPr>
                            <w:alias w:val="15-1 str. 7 d. 7 p."/>
                            <w:tag w:val="part_e6af537a40844d63b352ce2ae27327cc"/>
                            <w:lock w:val="sdtLocked"/>
                            <w:richText/>
                          </w:sdtPr>
                          <w:sdtContent>
                            <w:p>
                              <w:pPr>
                                <w:ind w:firstLine="720"/>
                                <w:jc w:val="both"/>
                                <w:rPr>
                                  <w:sz w:val="22"/>
                                  <w:szCs w:val="22"/>
                                </w:rPr>
                              </w:pPr>
                              <w:sdt>
                                <w:sdtPr>
                                  <w:alias w:val="Numeris"/>
                                  <w:tag w:val="nr_e6af537a40844d63b352ce2ae27327cc"/>
                                  <w:lock w:val="sdtLocked"/>
                                  <w:richText/>
                                </w:sdtPr>
                                <w:sdtContent>
                                  <w:r>
                                    <w:rPr>
                                      <w:sz w:val="22"/>
                                      <w:szCs w:val="22"/>
                                    </w:rPr>
                                    <w:t>7</w:t>
                                  </w:r>
                                </w:sdtContent>
                              </w:sdt>
                              <w:r>
                                <w:rPr>
                                  <w:sz w:val="22"/>
                                  <w:szCs w:val="22"/>
                                </w:rPr>
                                <w:t>) LNSS viešųjų įstaigų, kuriose dirba nuo 251 iki 300 darbuotojų, – 2,4;</w:t>
                              </w:r>
                            </w:p>
                          </w:sdtContent>
                        </w:sdt>
                        <w:sdt>
                          <w:sdtPr>
                            <w:alias w:val="15-1 str. 7 d. 8 p."/>
                            <w:tag w:val="part_d769254b82f24ab9af73e319788cb528"/>
                            <w:lock w:val="sdtLocked"/>
                            <w:richText/>
                          </w:sdtPr>
                          <w:sdtContent>
                            <w:p>
                              <w:pPr>
                                <w:ind w:firstLine="720"/>
                                <w:jc w:val="both"/>
                                <w:rPr>
                                  <w:sz w:val="22"/>
                                  <w:szCs w:val="22"/>
                                </w:rPr>
                              </w:pPr>
                              <w:sdt>
                                <w:sdtPr>
                                  <w:alias w:val="Numeris"/>
                                  <w:tag w:val="nr_d769254b82f24ab9af73e319788cb528"/>
                                  <w:lock w:val="sdtLocked"/>
                                  <w:richText/>
                                </w:sdtPr>
                                <w:sdtContent>
                                  <w:r>
                                    <w:rPr>
                                      <w:sz w:val="22"/>
                                      <w:szCs w:val="22"/>
                                    </w:rPr>
                                    <w:t>8</w:t>
                                  </w:r>
                                </w:sdtContent>
                              </w:sdt>
                              <w:r>
                                <w:rPr>
                                  <w:sz w:val="22"/>
                                  <w:szCs w:val="22"/>
                                </w:rPr>
                                <w:t>) LNSS viešųjų įstaigų, kuriose dirba nuo 301 iki 500 darbuotojų, – 2,6;</w:t>
                              </w:r>
                            </w:p>
                          </w:sdtContent>
                        </w:sdt>
                        <w:sdt>
                          <w:sdtPr>
                            <w:alias w:val="15-1 str. 7 d. 9 p."/>
                            <w:tag w:val="part_9d0e8145c4bd458884921382e3b12758"/>
                            <w:lock w:val="sdtLocked"/>
                            <w:richText/>
                          </w:sdtPr>
                          <w:sdtContent>
                            <w:p>
                              <w:pPr>
                                <w:ind w:firstLine="720"/>
                                <w:jc w:val="both"/>
                                <w:rPr>
                                  <w:sz w:val="22"/>
                                  <w:szCs w:val="22"/>
                                </w:rPr>
                              </w:pPr>
                              <w:sdt>
                                <w:sdtPr>
                                  <w:alias w:val="Numeris"/>
                                  <w:tag w:val="nr_9d0e8145c4bd458884921382e3b12758"/>
                                  <w:lock w:val="sdtLocked"/>
                                  <w:richText/>
                                </w:sdtPr>
                                <w:sdtContent>
                                  <w:r>
                                    <w:rPr>
                                      <w:sz w:val="22"/>
                                      <w:szCs w:val="22"/>
                                    </w:rPr>
                                    <w:t>9</w:t>
                                  </w:r>
                                </w:sdtContent>
                              </w:sdt>
                              <w:r>
                                <w:rPr>
                                  <w:sz w:val="22"/>
                                  <w:szCs w:val="22"/>
                                </w:rPr>
                                <w:t>) LNSS viešųjų įstaigų, kuriose dirba nuo 501 iki 1 000 darbuotojų, – 2,8;</w:t>
                              </w:r>
                            </w:p>
                          </w:sdtContent>
                        </w:sdt>
                        <w:sdt>
                          <w:sdtPr>
                            <w:alias w:val="15-1 str. 7 d. 10 p."/>
                            <w:tag w:val="part_732bff119e824753ad75b79c9444f8e9"/>
                            <w:lock w:val="sdtLocked"/>
                            <w:richText/>
                          </w:sdtPr>
                          <w:sdtContent>
                            <w:p>
                              <w:pPr>
                                <w:ind w:firstLine="720"/>
                                <w:jc w:val="both"/>
                                <w:rPr>
                                  <w:sz w:val="22"/>
                                  <w:szCs w:val="22"/>
                                </w:rPr>
                              </w:pPr>
                              <w:sdt>
                                <w:sdtPr>
                                  <w:alias w:val="Numeris"/>
                                  <w:tag w:val="nr_732bff119e824753ad75b79c9444f8e9"/>
                                  <w:lock w:val="sdtLocked"/>
                                  <w:richText/>
                                </w:sdtPr>
                                <w:sdtContent>
                                  <w:r>
                                    <w:rPr>
                                      <w:sz w:val="22"/>
                                      <w:szCs w:val="22"/>
                                    </w:rPr>
                                    <w:t>10</w:t>
                                  </w:r>
                                </w:sdtContent>
                              </w:sdt>
                              <w:r>
                                <w:rPr>
                                  <w:sz w:val="22"/>
                                  <w:szCs w:val="22"/>
                                </w:rPr>
                                <w:t>) LNSS viešųjų įstaigų, kuriose dirba daugiau kaip 1 001 darbuotojas, – 3.</w:t>
                              </w:r>
                            </w:p>
                          </w:sdtContent>
                        </w:sdt>
                      </w:sdtContent>
                    </w:sdt>
                    <w:sdt>
                      <w:sdtPr>
                        <w:alias w:val="15-1 str. 8 d."/>
                        <w:tag w:val="part_7fc10571049e49f28f93896178373ac9"/>
                        <w:lock w:val="sdtLocked"/>
                        <w:richText/>
                      </w:sdtPr>
                      <w:sdtContent>
                        <w:p>
                          <w:pPr>
                            <w:ind w:firstLine="720"/>
                            <w:jc w:val="both"/>
                            <w:rPr>
                              <w:sz w:val="22"/>
                              <w:szCs w:val="22"/>
                            </w:rPr>
                          </w:pPr>
                          <w:sdt>
                            <w:sdtPr>
                              <w:alias w:val="Numeris"/>
                              <w:tag w:val="nr_7fc10571049e49f28f93896178373ac9"/>
                              <w:lock w:val="sdtLocked"/>
                              <w:richText/>
                            </w:sdtPr>
                            <w:sdtContent>
                              <w:r>
                                <w:rPr>
                                  <w:sz w:val="22"/>
                                  <w:szCs w:val="22"/>
                                </w:rPr>
                                <w:t>8</w:t>
                              </w:r>
                            </w:sdtContent>
                          </w:sdt>
                          <w:r>
                            <w:rPr>
                              <w:sz w:val="22"/>
                              <w:szCs w:val="22"/>
                            </w:rPr>
                            <w:t>. Naujai įsteigtų LNSS viešųjų įstaigų vadovų mėnesinio darbo užmokesčio, mokamo pirmaisiais kalendoriniais įstaigos veiklos metais, pastoviosios dalies dydis apskaičiuojamas atsižvelgiant į praėjusių kalendorinių metų visų to paties Sveikatos sistemos įstatymo 12 straipsnio 3 dalyje nurodyto lygmens ir tos pačios šio įstatymo 39 straipsnio 1</w:t>
                          </w:r>
                          <w:r>
                            <w:rPr>
                              <w:bCs/>
                              <w:sz w:val="22"/>
                              <w:szCs w:val="22"/>
                            </w:rPr>
                            <w:t>–3</w:t>
                          </w:r>
                          <w:r>
                            <w:rPr>
                              <w:sz w:val="22"/>
                              <w:szCs w:val="22"/>
                            </w:rPr>
                            <w:t xml:space="preserve"> dalyse nurodytos nomenklatūros (jeigu LNSS viešoji įstaiga nėra priskirta Sveikatos sistemos įstatymo 12 straipsnio 3 dalyje nurodytam lygmeniui, vertinamas tik jos priskyrimas šio įstatymo 39 straipsnio 1</w:t>
                          </w:r>
                          <w:r>
                            <w:rPr>
                              <w:bCs/>
                              <w:sz w:val="22"/>
                              <w:szCs w:val="22"/>
                            </w:rPr>
                            <w:t>–3</w:t>
                          </w:r>
                          <w:r>
                            <w:rPr>
                              <w:sz w:val="22"/>
                              <w:szCs w:val="22"/>
                            </w:rPr>
                            <w:t xml:space="preserve"> dalyse nurodytai nomenklatūrai) LNSS viešųjų įstaigų vadovams praėjusiais kalendoriniais metais nustatytą mėnesinio darbo užmokesčio pastoviosios dalies dydžio vidurkį. Duomenis apie visų to paties Sveikatos sistemos įstatymo 12 straipsnio 3 dalyje nurodyto lygmens ir (ar) tos pačios šio įstatymo 39 straipsnio 1</w:t>
                          </w:r>
                          <w:r>
                            <w:rPr>
                              <w:bCs/>
                              <w:sz w:val="22"/>
                              <w:szCs w:val="22"/>
                            </w:rPr>
                            <w:t>–3</w:t>
                          </w:r>
                          <w:r>
                            <w:rPr>
                              <w:sz w:val="22"/>
                              <w:szCs w:val="22"/>
                            </w:rPr>
                            <w:t xml:space="preserve"> dalyse nurodytos nomenklatūros LNSS viešųjų įstaigų vadovų praėjusiais kalendoriniais metais nustatytą mėnesinio darbo užmokesčio pastoviosios dalies dydžio vidurkį naujai įsteigtos LNSS viešosios įstaigos savininko teises ir pareigas įgyvendinančiai institucijai arba visuotiniam dalininkų susirinkimui teikia Sveikatos apsaugos ministerija.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49506000ea11ed8fa7d02a65c371ad">
                            <w:r w:rsidRPr="00532B9F">
                              <w:rPr>
                                <w:rFonts w:ascii="Arial" w:eastAsia="MS Mincho" w:hAnsi="Arial"/>
                                <w:sz w:val="20"/>
                                <w:i/>
                                <w:iCs/>
                                <w:color w:val="0000FF" w:themeColor="hyperlink"/>
                                <w:u w:val="single"/>
                              </w:rPr>
                              <w:t>XIV-1278</w:t>
                            </w:r>
                          </w:fldSimple>
                          <w:r>
                            <w:rPr>
                              <w:rFonts w:ascii="Arial" w:eastAsia="MS Mincho" w:hAnsi="Arial"/>
                              <w:sz w:val="20"/>
                              <w:i/>
                              <w:iCs/>
                            </w:rPr>
                            <w:t>,
2022-06-30,
paskelbta TAR 2022-07-11, i. k. 2022-15195            </w:t>
                          </w:r>
                        </w:p>
                        <w:p/>
                      </w:sdtContent>
                    </w:sdt>
                    <w:sdt>
                      <w:sdtPr>
                        <w:alias w:val="15-1 str. 9 d."/>
                        <w:tag w:val="part_acbdfdae1095410da62b78c86a7c3396"/>
                        <w:lock w:val="sdtLocked"/>
                        <w:richText/>
                      </w:sdtPr>
                      <w:sdtContent>
                        <w:p>
                          <w:pPr>
                            <w:ind w:firstLine="720"/>
                            <w:jc w:val="both"/>
                            <w:rPr>
                              <w:sz w:val="22"/>
                              <w:szCs w:val="22"/>
                              <w:lang w:eastAsia="lt-LT"/>
                            </w:rPr>
                          </w:pPr>
                          <w:sdt>
                            <w:sdtPr>
                              <w:alias w:val="Numeris"/>
                              <w:tag w:val="nr_acbdfdae1095410da62b78c86a7c3396"/>
                              <w:lock w:val="sdtLocked"/>
                              <w:richText/>
                            </w:sdtPr>
                            <w:sdtContent>
                              <w:r>
                                <w:rPr>
                                  <w:sz w:val="22"/>
                                  <w:szCs w:val="22"/>
                                  <w:lang w:eastAsia="lt-LT"/>
                                </w:rPr>
                                <w:t>9</w:t>
                              </w:r>
                            </w:sdtContent>
                          </w:sdt>
                          <w:r>
                            <w:rPr>
                              <w:sz w:val="22"/>
                              <w:szCs w:val="22"/>
                              <w:lang w:eastAsia="lt-LT"/>
                            </w:rPr>
                            <w:t xml:space="preserve">. </w:t>
                          </w:r>
                          <w:r>
                            <w:rPr>
                              <w:sz w:val="22"/>
                              <w:szCs w:val="22"/>
                            </w:rPr>
                            <w:t>LNSS viešųjų įstaigų vadovų pavaduotojų mėnesinio darbo užmokesčio pastoviosios dalies dydis nustatomas 10–40 procentų mažesnis už įstaigos vadovui nustatytą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pastoviosios dalies dydį</w:t>
                          </w:r>
                          <w:r>
                            <w:rPr>
                              <w:sz w:val="22"/>
                              <w:szCs w:val="22"/>
                              <w:lang w:eastAsia="lt-LT"/>
                            </w:rPr>
                            <w:t>.</w:t>
                          </w:r>
                        </w:p>
                      </w:sdtContent>
                    </w:sdt>
                    <w:sdt>
                      <w:sdtPr>
                        <w:alias w:val="15-1 str. 10 d."/>
                        <w:tag w:val="part_220a84298c8f4237a9b3bd07c666000f"/>
                        <w:lock w:val="sdtLocked"/>
                        <w:richText/>
                      </w:sdtPr>
                      <w:sdtContent>
                        <w:p>
                          <w:pPr>
                            <w:ind w:firstLine="720"/>
                            <w:jc w:val="both"/>
                            <w:rPr>
                              <w:sz w:val="22"/>
                              <w:szCs w:val="22"/>
                              <w:lang w:eastAsia="lt-LT"/>
                            </w:rPr>
                          </w:pPr>
                          <w:sdt>
                            <w:sdtPr>
                              <w:alias w:val="Numeris"/>
                              <w:tag w:val="nr_220a84298c8f4237a9b3bd07c666000f"/>
                              <w:lock w:val="sdtLocked"/>
                              <w:richText/>
                            </w:sdtPr>
                            <w:sdtContent>
                              <w:r>
                                <w:rPr>
                                  <w:sz w:val="22"/>
                                  <w:szCs w:val="22"/>
                                  <w:lang w:eastAsia="lt-LT"/>
                                </w:rPr>
                                <w:t>10</w:t>
                              </w:r>
                            </w:sdtContent>
                          </w:sdt>
                          <w:r>
                            <w:rPr>
                              <w:sz w:val="22"/>
                              <w:szCs w:val="22"/>
                              <w:lang w:eastAsia="lt-LT"/>
                            </w:rPr>
                            <w:t xml:space="preserve">. </w:t>
                          </w:r>
                          <w:r>
                            <w:rPr>
                              <w:sz w:val="22"/>
                              <w:szCs w:val="22"/>
                            </w:rPr>
                            <w:t>LNSS viešųjų įstaigų vadovaujančiųjų darbuotojų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priklauso nuo praėjusių kalendorinių metų jų vadovaujamos įstaigos veiklos rezultatų ir nustatomas vieniems metams. LNSS viešųjų įstaigų veiklos rezultatų vertinimo kiekybinių ir kokybinių rodiklių ir vadovaujančiųjų darbuotojų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kintamosios dalies nustatymo tvarkos aprašą tvirtina sveikatos apsaugos ministras. Visais atvejais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negali viršyti </w:t>
                          </w:r>
                          <w:r>
                            <w:rPr>
                              <w:bCs/>
                              <w:sz w:val="22"/>
                              <w:szCs w:val="22"/>
                            </w:rPr>
                            <w:t>20</w:t>
                          </w:r>
                          <w:r>
                            <w:rPr>
                              <w:sz w:val="22"/>
                              <w:szCs w:val="22"/>
                            </w:rPr>
                            <w:t xml:space="preserve"> procentų vadovaujančiajam darbuotojui nustatyto mėnesinio darbo užmokesčio </w:t>
                          </w:r>
                          <w:r>
                            <w:rPr>
                              <w:bCs/>
                              <w:sz w:val="22"/>
                              <w:szCs w:val="22"/>
                            </w:rPr>
                            <w:t>pastoviosios dalies dydžio</w:t>
                          </w:r>
                          <w:r>
                            <w:rPr>
                              <w:sz w:val="22"/>
                              <w:szCs w:val="22"/>
                            </w:rPr>
                            <w:t>.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kintamoji dalis negali būti nustatoma, jeigu praėjusių kalendorinių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r>
                            <w:rPr>
                              <w:sz w:val="22"/>
                              <w:szCs w:val="22"/>
                              <w:lang w:eastAsia="lt-LT"/>
                            </w:rPr>
                            <w:t>.</w:t>
                          </w:r>
                        </w:p>
                      </w:sdtContent>
                    </w:sdt>
                    <w:sdt>
                      <w:sdtPr>
                        <w:alias w:val="15-1 str. 11 d."/>
                        <w:tag w:val="part_461f371f5d454f569f076c1351b3afac"/>
                        <w:lock w:val="sdtLocked"/>
                        <w:richText/>
                      </w:sdtPr>
                      <w:sdtContent>
                        <w:p>
                          <w:pPr>
                            <w:ind w:firstLine="720"/>
                            <w:jc w:val="both"/>
                            <w:rPr>
                              <w:sz w:val="22"/>
                              <w:szCs w:val="22"/>
                              <w:lang w:eastAsia="lt-LT"/>
                            </w:rPr>
                          </w:pPr>
                          <w:sdt>
                            <w:sdtPr>
                              <w:alias w:val="Numeris"/>
                              <w:tag w:val="nr_461f371f5d454f569f076c1351b3afac"/>
                              <w:lock w:val="sdtLocked"/>
                              <w:richText/>
                            </w:sdtPr>
                            <w:sdtContent>
                              <w:r>
                                <w:rPr>
                                  <w:sz w:val="22"/>
                                  <w:szCs w:val="22"/>
                                  <w:lang w:eastAsia="lt-LT"/>
                                </w:rPr>
                                <w:t>11</w:t>
                              </w:r>
                            </w:sdtContent>
                          </w:sdt>
                          <w:r>
                            <w:rPr>
                              <w:sz w:val="22"/>
                              <w:szCs w:val="22"/>
                              <w:lang w:eastAsia="lt-LT"/>
                            </w:rPr>
                            <w:t xml:space="preserve">. </w:t>
                          </w:r>
                          <w:r>
                            <w:rPr>
                              <w:bCs/>
                              <w:sz w:val="22"/>
                              <w:szCs w:val="22"/>
                            </w:rPr>
                            <w:t xml:space="preserve">LNSS viešųjų įstaigų vadovų mėnesinio darbo užmokesčio maksimalų dydį (pastovioji ir kintamoji darbo užmokesčio dalys kartu) nustato </w:t>
                          </w:r>
                          <w:r>
                            <w:rPr>
                              <w:sz w:val="22"/>
                              <w:szCs w:val="22"/>
                            </w:rPr>
                            <w:t xml:space="preserve">savininko teises ir pareigas įgyvendinanti institucija arba visuotinis dalininkų susirinkimas, </w:t>
                          </w:r>
                          <w:r>
                            <w:rPr>
                              <w:bCs/>
                              <w:sz w:val="22"/>
                              <w:szCs w:val="22"/>
                            </w:rPr>
                            <w:t xml:space="preserve">atsižvelgdamas (atsižvelgdami) į tai, kad įstaigos visų darbuotojų ir įstaigos vadovo mėnesinio darbo užmokesčių suma negali viršyti </w:t>
                          </w:r>
                          <w:r>
                            <w:rPr>
                              <w:sz w:val="22"/>
                              <w:szCs w:val="22"/>
                            </w:rPr>
                            <w:t>savininko teises ir pareigas įgyvendinančios institucijos arba visuotinio dalininkų susirinkimo</w:t>
                          </w:r>
                          <w:r>
                            <w:rPr>
                              <w:bCs/>
                              <w:sz w:val="22"/>
                              <w:szCs w:val="22"/>
                            </w:rPr>
                            <w:t xml:space="preserve"> nustatyto LNSS viešosios įstaigos darbo užmokesčio fondo dydžio</w:t>
                          </w:r>
                          <w:r>
                            <w:rPr>
                              <w:sz w:val="22"/>
                              <w:szCs w:val="22"/>
                              <w:lang w:eastAsia="lt-LT"/>
                            </w:rPr>
                            <w:t>.</w:t>
                          </w:r>
                        </w:p>
                      </w:sdtContent>
                    </w:sdt>
                    <w:sdt>
                      <w:sdtPr>
                        <w:alias w:val="15-1 str. 12 d."/>
                        <w:tag w:val="part_583e3a9bc4d1473d816df11fb33e1dd5"/>
                        <w:lock w:val="sdtLocked"/>
                        <w:richText/>
                      </w:sdtPr>
                      <w:sdtContent>
                        <w:p>
                          <w:pPr>
                            <w:ind w:firstLine="720"/>
                            <w:jc w:val="both"/>
                            <w:rPr>
                              <w:sz w:val="22"/>
                              <w:szCs w:val="22"/>
                            </w:rPr>
                          </w:pPr>
                          <w:sdt>
                            <w:sdtPr>
                              <w:alias w:val="Numeris"/>
                              <w:tag w:val="nr_583e3a9bc4d1473d816df11fb33e1dd5"/>
                              <w:lock w:val="sdtLocked"/>
                              <w:richText/>
                            </w:sdtPr>
                            <w:sdtContent>
                              <w:r>
                                <w:rPr>
                                  <w:sz w:val="22"/>
                                  <w:szCs w:val="22"/>
                                  <w:lang w:eastAsia="lt-LT"/>
                                </w:rPr>
                                <w:t>12</w:t>
                              </w:r>
                            </w:sdtContent>
                          </w:sdt>
                          <w:r>
                            <w:rPr>
                              <w:sz w:val="22"/>
                              <w:szCs w:val="22"/>
                              <w:lang w:eastAsia="lt-LT"/>
                            </w:rPr>
                            <w:t xml:space="preserve">.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w:t>
                          </w:r>
                          <w:r>
                            <w:rPr>
                              <w:sz w:val="22"/>
                              <w:szCs w:val="22"/>
                            </w:rPr>
                            <w:t>praėjusių kalendorinių metų jų vadovaujamos įstaigos vieno etato gydytojų ir slaugytojų vidutinio mėnesinio</w:t>
                          </w:r>
                          <w:r>
                            <w:rPr>
                              <w:bCs/>
                              <w:sz w:val="22"/>
                              <w:szCs w:val="22"/>
                            </w:rPr>
                            <w:t xml:space="preserve"> </w:t>
                          </w:r>
                          <w:r>
                            <w:rPr>
                              <w:sz w:val="22"/>
                              <w:szCs w:val="22"/>
                            </w:rPr>
                            <w:t>darbo užmokesčio</w:t>
                          </w:r>
                          <w:r>
                            <w:rPr>
                              <w:bCs/>
                              <w:sz w:val="22"/>
                              <w:szCs w:val="22"/>
                            </w:rPr>
                            <w:t xml:space="preserve"> svertinį </w:t>
                          </w:r>
                          <w:r>
                            <w:rPr>
                              <w:sz w:val="22"/>
                              <w:szCs w:val="22"/>
                            </w:rPr>
                            <w:t>vidurkį.</w:t>
                          </w:r>
                        </w:p>
                      </w:sdtContent>
                    </w:sdt>
                    <w:sdt>
                      <w:sdtPr>
                        <w:alias w:val="15-1 str. 13 d."/>
                        <w:tag w:val="part_349a04aa41c34c46aa38f13394e1d2cf"/>
                        <w:lock w:val="sdtLocked"/>
                        <w:richText/>
                      </w:sdtPr>
                      <w:sdtContent>
                        <w:p>
                          <w:pPr>
                            <w:ind w:firstLine="720"/>
                            <w:jc w:val="both"/>
                          </w:pPr>
                          <w:sdt>
                            <w:sdtPr>
                              <w:alias w:val="Numeris"/>
                              <w:tag w:val="nr_349a04aa41c34c46aa38f13394e1d2cf"/>
                              <w:lock w:val="sdtLocked"/>
                              <w:richText/>
                            </w:sdtPr>
                            <w:sdtContent>
                              <w:r>
                                <w:rPr>
                                  <w:sz w:val="22"/>
                                  <w:szCs w:val="22"/>
                                  <w:lang w:eastAsia="lt-LT"/>
                                </w:rPr>
                                <w:t>13</w:t>
                              </w:r>
                            </w:sdtContent>
                          </w:sdt>
                          <w:r>
                            <w:rPr>
                              <w:sz w:val="22"/>
                              <w:szCs w:val="22"/>
                              <w:lang w:eastAsia="lt-LT"/>
                            </w:rPr>
                            <w:t xml:space="preserve">. </w:t>
                          </w:r>
                          <w:r>
                            <w:rPr>
                              <w:sz w:val="22"/>
                              <w:szCs w:val="22"/>
                            </w:rPr>
                            <w:t>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r>
                            <w:rPr>
                              <w:sz w:val="22"/>
                              <w:szCs w:val="22"/>
                              <w:lang w:eastAsia="lt-LT"/>
                            </w:rPr>
                            <w:t>.</w:t>
                          </w:r>
                          <w:r>
                            <w:t xml:space="preserve"> </w:t>
                          </w:r>
                        </w:p>
                        <w:p>
                          <w:pPr>
                            <w:jc w:val="both"/>
                            <w:rPr>
                              <w:i/>
                              <w:sz w:val="20"/>
                            </w:rPr>
                          </w:pPr>
                          <w:r>
                            <w:rPr>
                              <w:b/>
                              <w:bCs/>
                              <w:i/>
                              <w:sz w:val="20"/>
                            </w:rPr>
                            <w:t>TAR pastaba.</w:t>
                          </w:r>
                          <w:r>
                            <w:rPr>
                              <w:bCs/>
                              <w:i/>
                              <w:sz w:val="20"/>
                            </w:rPr>
                            <w:t xml:space="preserve"> Įsigaliojus įstatymui Nr. XIII-1762 iki šio įstatymo nustatytas</w:t>
                          </w:r>
                          <w:r>
                            <w:rPr>
                              <w:i/>
                              <w:sz w:val="20"/>
                            </w:rPr>
                            <w:t xml:space="preserve"> </w:t>
                          </w:r>
                          <w:r>
                            <w:rPr>
                              <w:bCs/>
                              <w:i/>
                              <w:sz w:val="20"/>
                            </w:rPr>
                            <w:t>LNSS viešųjų įstaigų vadovaujančiojo darbuotojo gauto mėnesinio darbo užmokesčio dydis turi būti perskaičiuotas atsižvelgiant į šio įstatymo 1 straipsnyje išdėstyto Lietuvos Respublikos sveikatos priežiūros įstaigų įstatymo 15</w:t>
                          </w:r>
                          <w:r>
                            <w:rPr>
                              <w:bCs/>
                              <w:i/>
                              <w:sz w:val="20"/>
                              <w:vertAlign w:val="superscript"/>
                            </w:rPr>
                            <w:t>1</w:t>
                          </w:r>
                          <w:r>
                            <w:rPr>
                              <w:bCs/>
                              <w:i/>
                              <w:sz w:val="20"/>
                            </w:rPr>
                            <w:t xml:space="preserve"> straipsnio nuostatas. Jeigu iki šio įstatymo įsigaliojimo (2019-09-01) LNSS viešųjų įstaigų vadovaujančiojo darbuotojo gauto mėnesinio darbo užmokesčio dydis buvo didesnis už šio įstatymo 1 straipsnyje išdėstytame Sveikatos priežiūros įstaigų įstatymo 15</w:t>
                          </w:r>
                          <w:r>
                            <w:rPr>
                              <w:bCs/>
                              <w:i/>
                              <w:sz w:val="20"/>
                              <w:vertAlign w:val="superscript"/>
                            </w:rPr>
                            <w:t>1</w:t>
                          </w:r>
                          <w:r>
                            <w:rPr>
                              <w:bCs/>
                              <w:i/>
                              <w:sz w:val="20"/>
                            </w:rPr>
                            <w:t xml:space="preserve"> straipsnyje nustatomą atitinkamos pareigybės mėnesinio darbo užmokesčio dydį, vadovaujančiajam darbuotojui, iki jis eina šias pareigas, bet ne ilgiau kaip iki 2020 m. gruodžio 31 d., paliekamas iki šio įstatymo įsigaliojimo nustatytas mėnesinio darbo užmokesčio dydis (apskaičiuotas pastoviąją dalį sudedant su kintamąja dalimi), o nuo 2021 m. sausio 1 d. mėnesinis darbo užmokestis nustatomas pagal šio įstatymo 1 straipsnyje išdėstytame Sveikatos priežiūros įstaigų įstatymo 15</w:t>
                          </w:r>
                          <w:r>
                            <w:rPr>
                              <w:bCs/>
                              <w:i/>
                              <w:sz w:val="20"/>
                              <w:vertAlign w:val="superscript"/>
                            </w:rPr>
                            <w:t>1</w:t>
                          </w:r>
                          <w:r>
                            <w:rPr>
                              <w:bCs/>
                              <w:i/>
                              <w:sz w:val="20"/>
                            </w:rPr>
                            <w:t xml:space="preserve"> straipsnyje nustatytas LNSS vadovaujančiųjų darbuotojų darbo apmokėjimo sąlygas.</w:t>
                          </w:r>
                        </w:p>
                        <w:p>
                          <w:pPr>
                            <w:jc w:val="both"/>
                            <w:rPr>
                              <w:i/>
                              <w:sz w:val="20"/>
                            </w:rPr>
                          </w:pPr>
                          <w:r>
                            <w:rPr>
                              <w:i/>
                              <w:sz w:val="20"/>
                            </w:rPr>
                            <w:t>Įstatymas papildytas straipsniu:</w:t>
                          </w:r>
                        </w:p>
                        <w:p>
                          <w:pPr>
                            <w:jc w:val="both"/>
                            <w:rPr>
                              <w:i/>
                              <w:sz w:val="20"/>
                            </w:rPr>
                          </w:pPr>
                          <w:r>
                            <w:rPr>
                              <w:i/>
                              <w:sz w:val="20"/>
                            </w:rPr>
                            <w:t xml:space="preserve">Nr. </w:t>
                          </w:r>
                          <w:hyperlink r:id="rId73" w:history="1">
                            <w:r>
                              <w:rPr>
                                <w:i/>
                                <w:color w:val="0000FF"/>
                                <w:sz w:val="20"/>
                                <w:u w:val="single"/>
                              </w:rPr>
                              <w:t>XI-1563</w:t>
                            </w:r>
                          </w:hyperlink>
                          <w:r>
                            <w:rPr>
                              <w:i/>
                              <w:sz w:val="20"/>
                            </w:rPr>
                            <w:t>, 2011-06-30, Žin., 2011, Nr. 86-4177 (2011-07-13)</w:t>
                          </w:r>
                        </w:p>
                        <w:p>
                          <w:pPr>
                            <w:jc w:val="both"/>
                            <w:rPr>
                              <w:i/>
                              <w:sz w:val="20"/>
                            </w:rPr>
                          </w:pPr>
                          <w:r>
                            <w:rPr>
                              <w:i/>
                              <w:sz w:val="20"/>
                            </w:rPr>
                            <w:t>Straipsnio pakeitimai:</w:t>
                          </w:r>
                        </w:p>
                        <w:p>
                          <w:pPr>
                            <w:jc w:val="both"/>
                            <w:rPr>
                              <w:b/>
                              <w:sz w:val="22"/>
                            </w:rPr>
                          </w:pPr>
                          <w:r>
                            <w:rPr>
                              <w:i/>
                              <w:sz w:val="20"/>
                            </w:rPr>
                            <w:t xml:space="preserve">Nr. </w:t>
                          </w:r>
                          <w:hyperlink r:id="rId74" w:history="1">
                            <w:r>
                              <w:rPr>
                                <w:i/>
                                <w:color w:val="0000FF"/>
                                <w:sz w:val="20"/>
                                <w:u w:val="single"/>
                              </w:rPr>
                              <w:t>XI-1898</w:t>
                            </w:r>
                          </w:hyperlink>
                          <w:r>
                            <w:rPr>
                              <w:i/>
                              <w:sz w:val="20"/>
                            </w:rPr>
                            <w:t>, 2011-12-22, Žin., 2011, Nr. 164-7799 (2011-12-31)</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94dd10047611e9a5eaf2cd290f1944">
                        <w:r w:rsidRPr="00532B9F">
                          <w:rPr>
                            <w:rFonts w:ascii="Arial" w:eastAsia="MS Mincho" w:hAnsi="Arial"/>
                            <w:sz w:val="20"/>
                            <w:i/>
                            <w:iCs/>
                            <w:color w:val="0000FF" w:themeColor="hyperlink"/>
                            <w:u w:val="single"/>
                          </w:rPr>
                          <w:t>XIII-1762</w:t>
                        </w:r>
                      </w:fldSimple>
                      <w:r>
                        <w:rPr>
                          <w:rFonts w:ascii="Arial" w:eastAsia="MS Mincho" w:hAnsi="Arial"/>
                          <w:sz w:val="20"/>
                          <w:i/>
                          <w:iCs/>
                        </w:rPr>
                        <w:t>,
2018-12-13,
paskelbta TAR 2018-12-21, i. k. 2018-21108            </w:t>
                      </w:r>
                    </w:p>
                    <w:p/>
                  </w:sdtContent>
                </w:sdt>
                <w:sdt>
                  <w:sdtPr>
                    <w:alias w:val="15-2 str."/>
                    <w:tag w:val="part_cc5390e902c14a73b4be64f86770e348"/>
                    <w:lock w:val="sdtLocked"/>
                    <w:richText/>
                  </w:sdtPr>
                  <w:sdtContent>
                    <w:p>
                      <w:pPr>
                        <w:ind w:left="2410" w:hanging="1690"/>
                        <w:jc w:val="both"/>
                        <w:rPr>
                          <w:sz w:val="22"/>
                          <w:szCs w:val="22"/>
                          <w:lang w:eastAsia="lt-LT"/>
                        </w:rPr>
                      </w:pPr>
                      <w:r>
                        <w:rPr>
                          <w:b/>
                          <w:bCs/>
                          <w:color w:val="000000"/>
                          <w:sz w:val="22"/>
                          <w:szCs w:val="22"/>
                          <w:lang w:eastAsia="lt-LT"/>
                        </w:rPr>
                        <w:t>15</w:t>
                      </w:r>
                      <w:r>
                        <w:rPr>
                          <w:b/>
                          <w:bCs/>
                          <w:color w:val="000000"/>
                          <w:sz w:val="22"/>
                          <w:szCs w:val="22"/>
                          <w:vertAlign w:val="superscript"/>
                          <w:lang w:eastAsia="lt-LT"/>
                        </w:rPr>
                        <w:t>2</w:t>
                      </w:r>
                      <w:r>
                        <w:rPr>
                          <w:b/>
                          <w:bCs/>
                          <w:color w:val="000000"/>
                          <w:sz w:val="22"/>
                          <w:szCs w:val="22"/>
                          <w:lang w:eastAsia="lt-LT"/>
                        </w:rPr>
                        <w:t xml:space="preserve"> straipsnis.</w:t>
                      </w:r>
                      <w:r>
                        <w:rPr>
                          <w:color w:val="000000"/>
                          <w:sz w:val="22"/>
                          <w:szCs w:val="22"/>
                          <w:lang w:eastAsia="lt-LT"/>
                        </w:rPr>
                        <w:t xml:space="preserve"> </w:t>
                      </w:r>
                      <w:r>
                        <w:rPr>
                          <w:b/>
                          <w:bCs/>
                          <w:color w:val="000000"/>
                          <w:sz w:val="22"/>
                          <w:szCs w:val="22"/>
                          <w:lang w:eastAsia="lt-LT"/>
                        </w:rPr>
                        <w:t>LNSS viešųjų įstaigų ir LNSS biudžetinių įstaigų, teikiančių asmens sveikatos priežiūros paslaugas, veiklos rezultatų vertinimas</w:t>
                      </w:r>
                    </w:p>
                    <w:sdt>
                      <w:sdtPr>
                        <w:alias w:val="15-2 str. 1 d."/>
                        <w:tag w:val="part_201d6bbc72db40c1a2d012b8b8c2c9f6"/>
                        <w:lock w:val="sdtLocked"/>
                        <w:richText/>
                      </w:sdtPr>
                      <w:sdtContent>
                        <w:p>
                          <w:pPr>
                            <w:ind w:firstLine="720"/>
                            <w:jc w:val="both"/>
                            <w:rPr>
                              <w:sz w:val="22"/>
                              <w:szCs w:val="22"/>
                              <w:lang w:eastAsia="lt-LT"/>
                            </w:rPr>
                          </w:pPr>
                          <w:sdt>
                            <w:sdtPr>
                              <w:alias w:val="Numeris"/>
                              <w:tag w:val="nr_201d6bbc72db40c1a2d012b8b8c2c9f6"/>
                              <w:lock w:val="sdtLocked"/>
                              <w:richText/>
                            </w:sdtPr>
                            <w:sdtContent>
                              <w:r>
                                <w:rPr>
                                  <w:color w:val="000000"/>
                                  <w:sz w:val="22"/>
                                  <w:szCs w:val="22"/>
                                  <w:lang w:eastAsia="lt-LT"/>
                                </w:rPr>
                                <w:t>1</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finansinių rezultatų vertinimo rodikliai yra:</w:t>
                          </w:r>
                        </w:p>
                        <w:sdt>
                          <w:sdtPr>
                            <w:alias w:val="15-2 str. 1 d. 1 p."/>
                            <w:tag w:val="part_b1bb1644d4d24731b09e378963016a4a"/>
                            <w:lock w:val="sdtLocked"/>
                            <w:richText/>
                          </w:sdtPr>
                          <w:sdtContent>
                            <w:p>
                              <w:pPr>
                                <w:ind w:firstLine="720"/>
                                <w:jc w:val="both"/>
                                <w:rPr>
                                  <w:sz w:val="22"/>
                                  <w:szCs w:val="22"/>
                                  <w:lang w:eastAsia="lt-LT"/>
                                </w:rPr>
                              </w:pPr>
                              <w:sdt>
                                <w:sdtPr>
                                  <w:alias w:val="Numeris"/>
                                  <w:tag w:val="nr_b1bb1644d4d24731b09e378963016a4a"/>
                                  <w:lock w:val="sdtLocked"/>
                                  <w:richText/>
                                </w:sdtPr>
                                <w:sdtContent>
                                  <w:r>
                                    <w:rPr>
                                      <w:color w:val="000000"/>
                                      <w:sz w:val="22"/>
                                      <w:szCs w:val="22"/>
                                      <w:lang w:eastAsia="lt-LT"/>
                                    </w:rPr>
                                    <w:t>1</w:t>
                                  </w:r>
                                </w:sdtContent>
                              </w:sdt>
                              <w:r>
                                <w:rPr>
                                  <w:color w:val="000000"/>
                                  <w:sz w:val="22"/>
                                  <w:szCs w:val="22"/>
                                  <w:lang w:eastAsia="lt-LT"/>
                                </w:rPr>
                                <w:t xml:space="preserve">) įstaigos </w:t>
                              </w:r>
                              <w:r>
                                <w:rPr>
                                  <w:sz w:val="22"/>
                                  <w:szCs w:val="22"/>
                                  <w:lang w:eastAsia="lt-LT"/>
                                </w:rPr>
                                <w:t xml:space="preserve">praėjusių </w:t>
                              </w:r>
                              <w:r>
                                <w:rPr>
                                  <w:color w:val="000000"/>
                                  <w:sz w:val="22"/>
                                  <w:szCs w:val="22"/>
                                  <w:lang w:eastAsia="lt-LT"/>
                                </w:rPr>
                                <w:t>metų veiklos rezultatų ataskaitoje nurodytas pajamų ir sąnaudų skirtumas (grynasis perviršis ar deficitas);</w:t>
                              </w:r>
                            </w:p>
                          </w:sdtContent>
                        </w:sdt>
                        <w:sdt>
                          <w:sdtPr>
                            <w:alias w:val="15-2 str. 1 d. 2 p."/>
                            <w:tag w:val="part_3560a6505b02403db14faa799af7f465"/>
                            <w:lock w:val="sdtLocked"/>
                            <w:richText/>
                          </w:sdtPr>
                          <w:sdtContent>
                            <w:p>
                              <w:pPr>
                                <w:ind w:firstLine="720"/>
                                <w:jc w:val="both"/>
                                <w:rPr>
                                  <w:sz w:val="22"/>
                                  <w:szCs w:val="22"/>
                                  <w:lang w:eastAsia="lt-LT"/>
                                </w:rPr>
                              </w:pPr>
                              <w:sdt>
                                <w:sdtPr>
                                  <w:alias w:val="Numeris"/>
                                  <w:tag w:val="nr_3560a6505b02403db14faa799af7f465"/>
                                  <w:lock w:val="sdtLocked"/>
                                  <w:richText/>
                                </w:sdtPr>
                                <w:sdtContent>
                                  <w:r>
                                    <w:rPr>
                                      <w:color w:val="000000"/>
                                      <w:sz w:val="22"/>
                                      <w:szCs w:val="22"/>
                                      <w:lang w:eastAsia="lt-LT"/>
                                    </w:rPr>
                                    <w:t>2</w:t>
                                  </w:r>
                                </w:sdtContent>
                              </w:sdt>
                              <w:r>
                                <w:rPr>
                                  <w:color w:val="000000"/>
                                  <w:sz w:val="22"/>
                                  <w:szCs w:val="22"/>
                                  <w:lang w:eastAsia="lt-LT"/>
                                </w:rPr>
                                <w:t>) įstaigos sąnaudų darbo užmokesčiui dalis;</w:t>
                              </w:r>
                            </w:p>
                          </w:sdtContent>
                        </w:sdt>
                        <w:sdt>
                          <w:sdtPr>
                            <w:alias w:val="15-2 str. 1 d. 3 p."/>
                            <w:tag w:val="part_214cbf718f5d4ed498fbec030da7c52d"/>
                            <w:lock w:val="sdtLocked"/>
                            <w:richText/>
                          </w:sdtPr>
                          <w:sdtContent>
                            <w:p>
                              <w:pPr>
                                <w:ind w:firstLine="720"/>
                                <w:jc w:val="both"/>
                                <w:rPr>
                                  <w:sz w:val="22"/>
                                  <w:szCs w:val="22"/>
                                  <w:lang w:eastAsia="lt-LT"/>
                                </w:rPr>
                              </w:pPr>
                              <w:sdt>
                                <w:sdtPr>
                                  <w:alias w:val="Numeris"/>
                                  <w:tag w:val="nr_214cbf718f5d4ed498fbec030da7c52d"/>
                                  <w:lock w:val="sdtLocked"/>
                                  <w:richText/>
                                </w:sdtPr>
                                <w:sdtContent>
                                  <w:r>
                                    <w:rPr>
                                      <w:color w:val="000000"/>
                                      <w:sz w:val="22"/>
                                      <w:szCs w:val="22"/>
                                      <w:lang w:eastAsia="lt-LT"/>
                                    </w:rPr>
                                    <w:t>3</w:t>
                                  </w:r>
                                </w:sdtContent>
                              </w:sdt>
                              <w:r>
                                <w:rPr>
                                  <w:color w:val="000000"/>
                                  <w:sz w:val="22"/>
                                  <w:szCs w:val="22"/>
                                  <w:lang w:eastAsia="lt-LT"/>
                                </w:rPr>
                                <w:t>) įstaigos sąnaudų valdymo išlaidoms dalis;</w:t>
                              </w:r>
                            </w:p>
                          </w:sdtContent>
                        </w:sdt>
                        <w:sdt>
                          <w:sdtPr>
                            <w:alias w:val="15-2 str. 1 d. 4 p."/>
                            <w:tag w:val="part_63e4be628f434c5d86e8395a5c6cbd6e"/>
                            <w:lock w:val="sdtLocked"/>
                            <w:richText/>
                          </w:sdtPr>
                          <w:sdtContent>
                            <w:p>
                              <w:pPr>
                                <w:ind w:firstLine="720"/>
                                <w:jc w:val="both"/>
                                <w:rPr>
                                  <w:sz w:val="22"/>
                                  <w:szCs w:val="22"/>
                                  <w:lang w:eastAsia="lt-LT"/>
                                </w:rPr>
                              </w:pPr>
                              <w:sdt>
                                <w:sdtPr>
                                  <w:alias w:val="Numeris"/>
                                  <w:tag w:val="nr_63e4be628f434c5d86e8395a5c6cbd6e"/>
                                  <w:lock w:val="sdtLocked"/>
                                  <w:richText/>
                                </w:sdtPr>
                                <w:sdtContent>
                                  <w:r>
                                    <w:rPr>
                                      <w:color w:val="000000"/>
                                      <w:sz w:val="22"/>
                                      <w:szCs w:val="22"/>
                                      <w:lang w:eastAsia="lt-LT"/>
                                    </w:rPr>
                                    <w:t>4</w:t>
                                  </w:r>
                                </w:sdtContent>
                              </w:sdt>
                              <w:r>
                                <w:rPr>
                                  <w:color w:val="000000"/>
                                  <w:sz w:val="22"/>
                                  <w:szCs w:val="22"/>
                                  <w:lang w:eastAsia="lt-LT"/>
                                </w:rPr>
                                <w:t>) įstaigos finansinių įsipareigojimų dalis nuo metinio įstaigos biudžeto;</w:t>
                              </w:r>
                            </w:p>
                          </w:sdtContent>
                        </w:sdt>
                        <w:sdt>
                          <w:sdtPr>
                            <w:alias w:val="15-2 str. 1 d. 5 p."/>
                            <w:tag w:val="part_d5086a7b64fc4968a077037ac1b803cd"/>
                            <w:lock w:val="sdtLocked"/>
                            <w:richText/>
                          </w:sdtPr>
                          <w:sdtContent>
                            <w:p>
                              <w:pPr>
                                <w:ind w:firstLine="720"/>
                                <w:jc w:val="both"/>
                                <w:rPr>
                                  <w:sz w:val="22"/>
                                  <w:szCs w:val="22"/>
                                  <w:lang w:eastAsia="lt-LT"/>
                                </w:rPr>
                              </w:pPr>
                              <w:sdt>
                                <w:sdtPr>
                                  <w:alias w:val="Numeris"/>
                                  <w:tag w:val="nr_d5086a7b64fc4968a077037ac1b803cd"/>
                                  <w:lock w:val="sdtLocked"/>
                                  <w:richText/>
                                </w:sdtPr>
                                <w:sdtContent>
                                  <w:r>
                                    <w:rPr>
                                      <w:color w:val="000000"/>
                                      <w:sz w:val="22"/>
                                      <w:szCs w:val="22"/>
                                      <w:lang w:eastAsia="lt-LT"/>
                                    </w:rPr>
                                    <w:t>5</w:t>
                                  </w:r>
                                </w:sdtContent>
                              </w:sdt>
                              <w:r>
                                <w:rPr>
                                  <w:color w:val="000000"/>
                                  <w:sz w:val="22"/>
                                  <w:szCs w:val="22"/>
                                  <w:lang w:eastAsia="lt-LT"/>
                                </w:rPr>
                                <w:t>) papildomų finansavimo šaltinių pritraukimas.</w:t>
                              </w:r>
                            </w:p>
                          </w:sdtContent>
                        </w:sdt>
                      </w:sdtContent>
                    </w:sdt>
                    <w:sdt>
                      <w:sdtPr>
                        <w:alias w:val="15-2 str. 2 d."/>
                        <w:tag w:val="part_ddd2dbc827e44bdd948258775794c677"/>
                        <w:lock w:val="sdtLocked"/>
                        <w:richText/>
                      </w:sdtPr>
                      <w:sdtContent>
                        <w:p>
                          <w:pPr>
                            <w:ind w:firstLine="720"/>
                            <w:jc w:val="both"/>
                            <w:rPr>
                              <w:sz w:val="22"/>
                              <w:szCs w:val="22"/>
                              <w:lang w:eastAsia="lt-LT"/>
                            </w:rPr>
                          </w:pPr>
                          <w:sdt>
                            <w:sdtPr>
                              <w:alias w:val="Numeris"/>
                              <w:tag w:val="nr_ddd2dbc827e44bdd948258775794c677"/>
                              <w:lock w:val="sdtLocked"/>
                              <w:richText/>
                            </w:sdtPr>
                            <w:sdtContent>
                              <w:r>
                                <w:rPr>
                                  <w:color w:val="000000"/>
                                  <w:sz w:val="22"/>
                                  <w:szCs w:val="22"/>
                                  <w:lang w:eastAsia="lt-LT"/>
                                </w:rPr>
                                <w:t>2</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rezultatų vertinimo rodikliai yra:</w:t>
                          </w:r>
                        </w:p>
                        <w:sdt>
                          <w:sdtPr>
                            <w:alias w:val="15-2 str. 2 d. 1 p."/>
                            <w:tag w:val="part_1b2c0f78bd5346a7ae9045aaa5054550"/>
                            <w:lock w:val="sdtLocked"/>
                            <w:richText/>
                          </w:sdtPr>
                          <w:sdtContent>
                            <w:p>
                              <w:pPr>
                                <w:ind w:firstLine="720"/>
                                <w:jc w:val="both"/>
                                <w:rPr>
                                  <w:sz w:val="22"/>
                                  <w:szCs w:val="22"/>
                                  <w:lang w:eastAsia="lt-LT"/>
                                </w:rPr>
                              </w:pPr>
                              <w:sdt>
                                <w:sdtPr>
                                  <w:alias w:val="Numeris"/>
                                  <w:tag w:val="nr_1b2c0f78bd5346a7ae9045aaa5054550"/>
                                  <w:lock w:val="sdtLocked"/>
                                  <w:richText/>
                                </w:sdtPr>
                                <w:sdtContent>
                                  <w:r>
                                    <w:rPr>
                                      <w:color w:val="000000"/>
                                      <w:sz w:val="22"/>
                                      <w:szCs w:val="22"/>
                                      <w:lang w:eastAsia="lt-LT"/>
                                    </w:rPr>
                                    <w:t>1</w:t>
                                  </w:r>
                                </w:sdtContent>
                              </w:sdt>
                              <w:r>
                                <w:rPr>
                                  <w:color w:val="000000"/>
                                  <w:sz w:val="22"/>
                                  <w:szCs w:val="22"/>
                                  <w:lang w:eastAsia="lt-LT"/>
                                </w:rPr>
                                <w:t xml:space="preserve">) pacientų pasitenkinimo įstaigos teikiamomis asmens sveikatos priežiūros paslaugomis lygis, tai yra pacientų teigiamai įvertintų įstaigoje suteiktų paslaugų </w:t>
                              </w:r>
                              <w:r>
                                <w:rPr>
                                  <w:sz w:val="22"/>
                                  <w:szCs w:val="22"/>
                                  <w:lang w:eastAsia="lt-LT"/>
                                </w:rPr>
                                <w:t xml:space="preserve">skaičiaus dalis nuo </w:t>
                              </w:r>
                              <w:r>
                                <w:rPr>
                                  <w:color w:val="000000"/>
                                  <w:sz w:val="22"/>
                                  <w:szCs w:val="22"/>
                                  <w:lang w:eastAsia="lt-LT"/>
                                </w:rPr>
                                <w:t>visų per metus įstaigoje suteiktų asmens sveikatos priežiūros paslaugų skaičiaus pagal sveikatos apsaugos ministro nustatytas paslaugų grupes;</w:t>
                              </w:r>
                            </w:p>
                          </w:sdtContent>
                        </w:sdt>
                        <w:sdt>
                          <w:sdtPr>
                            <w:alias w:val="15-2 str. 2 d. 2 p."/>
                            <w:tag w:val="part_5fbd1941932248389388b46c01d89ef3"/>
                            <w:lock w:val="sdtLocked"/>
                            <w:richText/>
                          </w:sdtPr>
                          <w:sdtContent>
                            <w:p>
                              <w:pPr>
                                <w:ind w:firstLine="720"/>
                                <w:jc w:val="both"/>
                                <w:rPr>
                                  <w:sz w:val="22"/>
                                  <w:szCs w:val="22"/>
                                  <w:lang w:eastAsia="lt-LT"/>
                                </w:rPr>
                              </w:pPr>
                              <w:sdt>
                                <w:sdtPr>
                                  <w:alias w:val="Numeris"/>
                                  <w:tag w:val="nr_5fbd1941932248389388b46c01d89ef3"/>
                                  <w:lock w:val="sdtLocked"/>
                                  <w:richText/>
                                </w:sdtPr>
                                <w:sdtContent>
                                  <w:r>
                                    <w:rPr>
                                      <w:color w:val="000000"/>
                                      <w:sz w:val="22"/>
                                      <w:szCs w:val="22"/>
                                      <w:lang w:eastAsia="lt-LT"/>
                                    </w:rPr>
                                    <w:t>2</w:t>
                                  </w:r>
                                </w:sdtContent>
                              </w:sdt>
                              <w:r>
                                <w:rPr>
                                  <w:color w:val="000000"/>
                                  <w:sz w:val="22"/>
                                  <w:szCs w:val="22"/>
                                  <w:lang w:eastAsia="lt-LT"/>
                                </w:rPr>
                                <w:t>) įstaigoje gautų pacientų skundų dėl įstaigoje suteiktų asmens sveikatos priežiūros paslaugų skaičius per metus ir pagrįstų skundų dalis;</w:t>
                              </w:r>
                            </w:p>
                          </w:sdtContent>
                        </w:sdt>
                        <w:sdt>
                          <w:sdtPr>
                            <w:alias w:val="15-2 str. 2 d. 3 p."/>
                            <w:tag w:val="part_cf057a07505a4bb692406e6b90898774"/>
                            <w:lock w:val="sdtLocked"/>
                            <w:richText/>
                          </w:sdtPr>
                          <w:sdtContent>
                            <w:p>
                              <w:pPr>
                                <w:ind w:firstLine="720"/>
                                <w:jc w:val="both"/>
                                <w:rPr>
                                  <w:sz w:val="22"/>
                                  <w:szCs w:val="22"/>
                                  <w:lang w:eastAsia="lt-LT"/>
                                </w:rPr>
                              </w:pPr>
                              <w:sdt>
                                <w:sdtPr>
                                  <w:alias w:val="Numeris"/>
                                  <w:tag w:val="nr_cf057a07505a4bb692406e6b90898774"/>
                                  <w:lock w:val="sdtLocked"/>
                                  <w:richText/>
                                </w:sdtPr>
                                <w:sdtContent>
                                  <w:r>
                                    <w:rPr>
                                      <w:color w:val="000000"/>
                                      <w:sz w:val="22"/>
                                      <w:szCs w:val="22"/>
                                      <w:lang w:eastAsia="lt-LT"/>
                                    </w:rPr>
                                    <w:t>3</w:t>
                                  </w:r>
                                </w:sdtContent>
                              </w:sdt>
                              <w:r>
                                <w:rPr>
                                  <w:color w:val="000000"/>
                                  <w:sz w:val="22"/>
                                  <w:szCs w:val="22"/>
                                  <w:lang w:eastAsia="lt-LT"/>
                                </w:rPr>
                                <w:t>) įstaigoje gautų pagrįstų skundų dalis nuo visų įstaigoje suteiktų asmens sveikatos priežiūros paslaugų skaičiaus per metus pagal sveikatos apsaugos ministro nustatytas paslaugų grupes;</w:t>
                              </w:r>
                            </w:p>
                          </w:sdtContent>
                        </w:sdt>
                        <w:sdt>
                          <w:sdtPr>
                            <w:alias w:val="15-2 str. 2 d. 4 p."/>
                            <w:tag w:val="part_7bfa3fc818ef42a3bcaf0836f33c1cbc"/>
                            <w:lock w:val="sdtLocked"/>
                            <w:richText/>
                          </w:sdtPr>
                          <w:sdtContent>
                            <w:p>
                              <w:pPr>
                                <w:ind w:firstLine="720"/>
                                <w:jc w:val="both"/>
                                <w:rPr>
                                  <w:sz w:val="22"/>
                                  <w:szCs w:val="22"/>
                                  <w:lang w:eastAsia="lt-LT"/>
                                </w:rPr>
                              </w:pPr>
                              <w:sdt>
                                <w:sdtPr>
                                  <w:alias w:val="Numeris"/>
                                  <w:tag w:val="nr_7bfa3fc818ef42a3bcaf0836f33c1cbc"/>
                                  <w:lock w:val="sdtLocked"/>
                                  <w:richText/>
                                </w:sdtPr>
                                <w:sdtContent>
                                  <w:r>
                                    <w:rPr>
                                      <w:color w:val="000000"/>
                                      <w:sz w:val="22"/>
                                      <w:szCs w:val="22"/>
                                      <w:lang w:eastAsia="lt-LT"/>
                                    </w:rPr>
                                    <w:t>4</w:t>
                                  </w:r>
                                </w:sdtContent>
                              </w:sdt>
                              <w:r>
                                <w:rPr>
                                  <w:color w:val="000000"/>
                                  <w:sz w:val="22"/>
                                  <w:szCs w:val="22"/>
                                  <w:lang w:eastAsia="lt-LT"/>
                                </w:rPr>
                                <w:t xml:space="preserve">) įstaigoje taikomos kovos su korupcija priemonės, numatytos sveikatos apsaugos ministro tvirtinamoje </w:t>
                              </w:r>
                              <w:r>
                                <w:rPr>
                                  <w:sz w:val="22"/>
                                  <w:szCs w:val="22"/>
                                  <w:lang w:eastAsia="lt-LT"/>
                                </w:rPr>
                                <w:t>Sveikatos priežiūros srities korupcijos prevencijos programoje</w:t>
                              </w:r>
                              <w:r>
                                <w:rPr>
                                  <w:color w:val="000000"/>
                                  <w:sz w:val="22"/>
                                  <w:szCs w:val="22"/>
                                  <w:lang w:eastAsia="lt-LT"/>
                                </w:rPr>
                                <w:t>;</w:t>
                              </w:r>
                            </w:p>
                          </w:sdtContent>
                        </w:sdt>
                        <w:sdt>
                          <w:sdtPr>
                            <w:alias w:val="15-2 str. 2 d. 5 p."/>
                            <w:tag w:val="part_b2dfa4f11ecb477193f8790c0c7c238c"/>
                            <w:lock w:val="sdtLocked"/>
                            <w:richText/>
                          </w:sdtPr>
                          <w:sdtContent>
                            <w:p>
                              <w:pPr>
                                <w:ind w:firstLine="720"/>
                                <w:jc w:val="both"/>
                                <w:rPr>
                                  <w:sz w:val="22"/>
                                  <w:szCs w:val="22"/>
                                  <w:lang w:eastAsia="lt-LT"/>
                                </w:rPr>
                              </w:pPr>
                              <w:sdt>
                                <w:sdtPr>
                                  <w:alias w:val="Numeris"/>
                                  <w:tag w:val="nr_b2dfa4f11ecb477193f8790c0c7c238c"/>
                                  <w:lock w:val="sdtLocked"/>
                                  <w:richText/>
                                </w:sdtPr>
                                <w:sdtContent>
                                  <w:r>
                                    <w:rPr>
                                      <w:color w:val="000000"/>
                                      <w:sz w:val="22"/>
                                      <w:szCs w:val="22"/>
                                      <w:lang w:eastAsia="lt-LT"/>
                                    </w:rPr>
                                    <w:t>5</w:t>
                                  </w:r>
                                </w:sdtContent>
                              </w:sdt>
                              <w:r>
                                <w:rPr>
                                  <w:color w:val="000000"/>
                                  <w:sz w:val="22"/>
                                  <w:szCs w:val="22"/>
                                  <w:lang w:eastAsia="lt-LT"/>
                                </w:rPr>
                                <w:t>) informacinių technologijų diegimo ir plėtros lygis (pacientų elektroninės registracijos sistema, įstaigos interneto svetainės išsamumas, darbuotojų darbo krūvio apskaita, įstaigos dalyvavimo elektroninėje sveikatos sistemoje mastas);</w:t>
                              </w:r>
                            </w:p>
                          </w:sdtContent>
                        </w:sdt>
                        <w:sdt>
                          <w:sdtPr>
                            <w:alias w:val="15-2 str. 2 d. 6 p."/>
                            <w:tag w:val="part_9cc53695a4fb46538bffa26cf58e2dbd"/>
                            <w:lock w:val="sdtLocked"/>
                            <w:richText/>
                          </w:sdtPr>
                          <w:sdtContent>
                            <w:p>
                              <w:pPr>
                                <w:ind w:firstLine="720"/>
                                <w:jc w:val="both"/>
                                <w:rPr>
                                  <w:sz w:val="22"/>
                                  <w:szCs w:val="22"/>
                                  <w:lang w:eastAsia="lt-LT"/>
                                </w:rPr>
                              </w:pPr>
                              <w:sdt>
                                <w:sdtPr>
                                  <w:alias w:val="Numeris"/>
                                  <w:tag w:val="nr_9cc53695a4fb46538bffa26cf58e2dbd"/>
                                  <w:lock w:val="sdtLocked"/>
                                  <w:richText/>
                                </w:sdtPr>
                                <w:sdtContent>
                                  <w:r>
                                    <w:rPr>
                                      <w:color w:val="000000"/>
                                      <w:sz w:val="22"/>
                                      <w:szCs w:val="22"/>
                                      <w:lang w:eastAsia="lt-LT"/>
                                    </w:rPr>
                                    <w:t>6</w:t>
                                  </w:r>
                                </w:sdtContent>
                              </w:sdt>
                              <w:r>
                                <w:rPr>
                                  <w:color w:val="000000"/>
                                  <w:sz w:val="22"/>
                                  <w:szCs w:val="22"/>
                                  <w:lang w:eastAsia="lt-LT"/>
                                </w:rPr>
                                <w:t>) įstaigoje suteiktų asmens sveikatos priežiūros paslaugų skaičius per ketvirtį ir per metus pagal sveikatos apsaugos ministro nustatytas paslaugų grupes;</w:t>
                              </w:r>
                            </w:p>
                          </w:sdtContent>
                        </w:sdt>
                        <w:sdt>
                          <w:sdtPr>
                            <w:alias w:val="15-2 str. 2 d. 7 p."/>
                            <w:tag w:val="part_4dbebd3f7b834c51b3b17cfffd2b7acc"/>
                            <w:lock w:val="sdtLocked"/>
                            <w:richText/>
                          </w:sdtPr>
                          <w:sdtContent>
                            <w:p>
                              <w:pPr>
                                <w:ind w:firstLine="720"/>
                                <w:jc w:val="both"/>
                                <w:rPr>
                                  <w:sz w:val="22"/>
                                  <w:szCs w:val="22"/>
                                  <w:lang w:eastAsia="lt-LT"/>
                                </w:rPr>
                              </w:pPr>
                              <w:sdt>
                                <w:sdtPr>
                                  <w:alias w:val="Numeris"/>
                                  <w:tag w:val="nr_4dbebd3f7b834c51b3b17cfffd2b7acc"/>
                                  <w:lock w:val="sdtLocked"/>
                                  <w:richText/>
                                </w:sdtPr>
                                <w:sdtContent>
                                  <w:r>
                                    <w:rPr>
                                      <w:color w:val="000000"/>
                                      <w:sz w:val="22"/>
                                      <w:szCs w:val="22"/>
                                      <w:lang w:eastAsia="lt-LT"/>
                                    </w:rPr>
                                    <w:t>7</w:t>
                                  </w:r>
                                </w:sdtContent>
                              </w:sdt>
                              <w:r>
                                <w:rPr>
                                  <w:color w:val="000000"/>
                                  <w:sz w:val="22"/>
                                  <w:szCs w:val="22"/>
                                  <w:lang w:eastAsia="lt-LT"/>
                                </w:rPr>
                                <w:t>) vidutinis laikas nuo paciento kreipimosi į įstaigą dėl asmens sveikatos priežiūros paslaugos suteikimo momento iki paskirto paslaugos gavimo laiko pagal sveikatos apsaugos ministro nustatytas paslaugų grupes;</w:t>
                              </w:r>
                            </w:p>
                          </w:sdtContent>
                        </w:sdt>
                        <w:sdt>
                          <w:sdtPr>
                            <w:alias w:val="15-2 str. 2 d. 8 p."/>
                            <w:tag w:val="part_34f23c68b4d74b03bde310d77ada9980"/>
                            <w:lock w:val="sdtLocked"/>
                            <w:richText/>
                          </w:sdtPr>
                          <w:sdtContent>
                            <w:p>
                              <w:pPr>
                                <w:ind w:firstLine="720"/>
                                <w:jc w:val="both"/>
                                <w:rPr>
                                  <w:sz w:val="22"/>
                                  <w:szCs w:val="22"/>
                                  <w:lang w:eastAsia="lt-LT"/>
                                </w:rPr>
                              </w:pPr>
                              <w:sdt>
                                <w:sdtPr>
                                  <w:alias w:val="Numeris"/>
                                  <w:tag w:val="nr_34f23c68b4d74b03bde310d77ada9980"/>
                                  <w:lock w:val="sdtLocked"/>
                                  <w:richText/>
                                </w:sdtPr>
                                <w:sdtContent>
                                  <w:r>
                                    <w:rPr>
                                      <w:color w:val="000000"/>
                                      <w:sz w:val="22"/>
                                      <w:szCs w:val="22"/>
                                      <w:lang w:eastAsia="lt-LT"/>
                                    </w:rPr>
                                    <w:t>8</w:t>
                                  </w:r>
                                </w:sdtContent>
                              </w:sdt>
                              <w:r>
                                <w:rPr>
                                  <w:color w:val="000000"/>
                                  <w:sz w:val="22"/>
                                  <w:szCs w:val="22"/>
                                  <w:lang w:eastAsia="lt-LT"/>
                                </w:rPr>
                                <w:t>) įstaigoje dirbančių darbuotojų ir etatų skaičius ir įstaigoje suteiktų asmens sveikatos priežiūros paslaugų skaičius per metus;</w:t>
                              </w:r>
                            </w:p>
                          </w:sdtContent>
                        </w:sdt>
                        <w:sdt>
                          <w:sdtPr>
                            <w:alias w:val="15-2 str. 2 d. 9 p."/>
                            <w:tag w:val="part_cd373e782ee64540aefdcdd8ea357585"/>
                            <w:lock w:val="sdtLocked"/>
                            <w:richText/>
                          </w:sdtPr>
                          <w:sdtContent>
                            <w:p>
                              <w:pPr>
                                <w:ind w:firstLine="720"/>
                                <w:jc w:val="both"/>
                                <w:rPr>
                                  <w:sz w:val="22"/>
                                  <w:szCs w:val="22"/>
                                  <w:lang w:eastAsia="lt-LT"/>
                                </w:rPr>
                              </w:pPr>
                              <w:sdt>
                                <w:sdtPr>
                                  <w:alias w:val="Numeris"/>
                                  <w:tag w:val="nr_cd373e782ee64540aefdcdd8ea357585"/>
                                  <w:lock w:val="sdtLocked"/>
                                  <w:richText/>
                                </w:sdtPr>
                                <w:sdtContent>
                                  <w:r>
                                    <w:rPr>
                                      <w:color w:val="000000"/>
                                      <w:sz w:val="22"/>
                                      <w:szCs w:val="22"/>
                                      <w:lang w:eastAsia="lt-LT"/>
                                    </w:rPr>
                                    <w:t>9</w:t>
                                  </w:r>
                                </w:sdtContent>
                              </w:sdt>
                              <w:r>
                                <w:rPr>
                                  <w:color w:val="000000"/>
                                  <w:sz w:val="22"/>
                                  <w:szCs w:val="22"/>
                                  <w:lang w:eastAsia="lt-LT"/>
                                </w:rPr>
                                <w:t>) vidutinė hospitalizuotų pacientų gydymo trukmė įstaigoje pagal sveikatos apsaugos ministro nustatytas paslaugų grupes (taikoma tik antrinio ir tretinio lygio asmens sveikatos priežiūros paslaugas teikiančioms įstaigoms);</w:t>
                              </w:r>
                            </w:p>
                          </w:sdtContent>
                        </w:sdt>
                        <w:sdt>
                          <w:sdtPr>
                            <w:alias w:val="15-2 str. 2 d. 10 p."/>
                            <w:tag w:val="part_59b3bd3d75b4487888dc8d2416d24f12"/>
                            <w:lock w:val="sdtLocked"/>
                            <w:richText/>
                          </w:sdtPr>
                          <w:sdtContent>
                            <w:p>
                              <w:pPr>
                                <w:ind w:firstLine="720"/>
                                <w:jc w:val="both"/>
                                <w:rPr>
                                  <w:sz w:val="22"/>
                                  <w:szCs w:val="22"/>
                                  <w:lang w:eastAsia="lt-LT"/>
                                </w:rPr>
                              </w:pPr>
                              <w:sdt>
                                <w:sdtPr>
                                  <w:alias w:val="Numeris"/>
                                  <w:tag w:val="nr_59b3bd3d75b4487888dc8d2416d24f12"/>
                                  <w:lock w:val="sdtLocked"/>
                                  <w:richText/>
                                </w:sdtPr>
                                <w:sdtContent>
                                  <w:r>
                                    <w:rPr>
                                      <w:color w:val="000000"/>
                                      <w:sz w:val="22"/>
                                      <w:szCs w:val="22"/>
                                      <w:lang w:eastAsia="lt-LT"/>
                                    </w:rPr>
                                    <w:t>10</w:t>
                                  </w:r>
                                </w:sdtContent>
                              </w:sdt>
                              <w:r>
                                <w:rPr>
                                  <w:color w:val="000000"/>
                                  <w:sz w:val="22"/>
                                  <w:szCs w:val="22"/>
                                  <w:lang w:eastAsia="lt-LT"/>
                                </w:rPr>
                                <w:t>) lovos užimtumo rodiklis įstaigoje pagal sveikatos apsaugos ministro nustatytas paslaugų grupes (taikoma tik antrinio ir tretinio lygio asmens sveikatos priežiūros paslaugas teikiančioms įstaigoms);</w:t>
                              </w:r>
                            </w:p>
                          </w:sdtContent>
                        </w:sdt>
                        <w:sdt>
                          <w:sdtPr>
                            <w:alias w:val="15-2 str. 2 d. 11 p."/>
                            <w:tag w:val="part_b6a1ad9a3bf447a2baf13655e9d82176"/>
                            <w:lock w:val="sdtLocked"/>
                            <w:richText/>
                          </w:sdtPr>
                          <w:sdtContent>
                            <w:p>
                              <w:pPr>
                                <w:ind w:firstLine="720"/>
                                <w:jc w:val="both"/>
                                <w:rPr>
                                  <w:sz w:val="22"/>
                                  <w:szCs w:val="22"/>
                                  <w:lang w:eastAsia="lt-LT"/>
                                </w:rPr>
                              </w:pPr>
                              <w:sdt>
                                <w:sdtPr>
                                  <w:alias w:val="Numeris"/>
                                  <w:tag w:val="nr_b6a1ad9a3bf447a2baf13655e9d82176"/>
                                  <w:lock w:val="sdtLocked"/>
                                  <w:richText/>
                                </w:sdtPr>
                                <w:sdtContent>
                                  <w:r>
                                    <w:rPr>
                                      <w:color w:val="000000"/>
                                      <w:sz w:val="22"/>
                                      <w:szCs w:val="22"/>
                                      <w:lang w:eastAsia="lt-LT"/>
                                    </w:rPr>
                                    <w:t>11</w:t>
                                  </w:r>
                                </w:sdtContent>
                              </w:sdt>
                              <w:r>
                                <w:rPr>
                                  <w:color w:val="000000"/>
                                  <w:sz w:val="22"/>
                                  <w:szCs w:val="22"/>
                                  <w:lang w:eastAsia="lt-LT"/>
                                </w:rPr>
                                <w:t>) įstaigoje iš Privalomojo sveikatos draudimo fondo biudžeto lėšų apmokėtų brangiųjų tyrimų ir procedūrų, kurių stebėsena atliekama, skaičius, medicinos priemonių, kuriomis atlikti brangieji tyrimai ir procedūros, panaudojimo efektyvumas (taikoma tik antrinio ir tretinio lygio asmens sveikatos priežiūros paslaugas teikiančioms įstaigoms);</w:t>
                              </w:r>
                            </w:p>
                          </w:sdtContent>
                        </w:sdt>
                        <w:sdt>
                          <w:sdtPr>
                            <w:alias w:val="15-2 str. 2 d. 12 p."/>
                            <w:tag w:val="part_14915857f75748818062412431fd4bed"/>
                            <w:lock w:val="sdtLocked"/>
                            <w:richText/>
                          </w:sdtPr>
                          <w:sdtContent>
                            <w:p>
                              <w:pPr>
                                <w:ind w:firstLine="720"/>
                                <w:jc w:val="both"/>
                                <w:rPr>
                                  <w:sz w:val="22"/>
                                  <w:szCs w:val="22"/>
                                  <w:lang w:eastAsia="lt-LT"/>
                                </w:rPr>
                              </w:pPr>
                              <w:sdt>
                                <w:sdtPr>
                                  <w:alias w:val="Numeris"/>
                                  <w:tag w:val="nr_14915857f75748818062412431fd4bed"/>
                                  <w:lock w:val="sdtLocked"/>
                                  <w:richText/>
                                </w:sdtPr>
                                <w:sdtContent>
                                  <w:r>
                                    <w:rPr>
                                      <w:color w:val="000000"/>
                                      <w:sz w:val="22"/>
                                      <w:szCs w:val="22"/>
                                      <w:lang w:eastAsia="lt-LT"/>
                                    </w:rPr>
                                    <w:t>12</w:t>
                                  </w:r>
                                </w:sdtContent>
                              </w:sdt>
                              <w:r>
                                <w:rPr>
                                  <w:color w:val="000000"/>
                                  <w:sz w:val="22"/>
                                  <w:szCs w:val="22"/>
                                  <w:lang w:eastAsia="lt-LT"/>
                                </w:rPr>
                                <w:t>) papildomi sveikatos apsaugos ministro nustatyti įstaigų veiklos rezultatų vertinimo rodikliai.</w:t>
                              </w:r>
                            </w:p>
                          </w:sdtContent>
                        </w:sdt>
                      </w:sdtContent>
                    </w:sdt>
                    <w:sdt>
                      <w:sdtPr>
                        <w:alias w:val="15-2 str. 3 d."/>
                        <w:tag w:val="part_c4bd27a518a148bfb346029aed29de64"/>
                        <w:lock w:val="sdtLocked"/>
                        <w:richText/>
                      </w:sdtPr>
                      <w:sdtContent>
                        <w:p>
                          <w:pPr>
                            <w:ind w:firstLine="720"/>
                            <w:jc w:val="both"/>
                            <w:rPr>
                              <w:sz w:val="22"/>
                              <w:szCs w:val="22"/>
                              <w:lang w:eastAsia="lt-LT"/>
                            </w:rPr>
                          </w:pPr>
                          <w:sdt>
                            <w:sdtPr>
                              <w:alias w:val="Numeris"/>
                              <w:tag w:val="nr_c4bd27a518a148bfb346029aed29de64"/>
                              <w:lock w:val="sdtLocked"/>
                              <w:richText/>
                            </w:sdtPr>
                            <w:sdtContent>
                              <w:r>
                                <w:rPr>
                                  <w:color w:val="000000"/>
                                  <w:sz w:val="22"/>
                                  <w:szCs w:val="22"/>
                                </w:rPr>
                                <w:t>3</w:t>
                              </w:r>
                            </w:sdtContent>
                          </w:sdt>
                          <w:r>
                            <w:rPr>
                              <w:color w:val="000000"/>
                              <w:sz w:val="22"/>
                              <w:szCs w:val="22"/>
                            </w:rPr>
                            <w:t>. Sveikatos apsaugos ministras kiekvienais metais tvirtina šio straipsnio 1 ir 2 dalyse nurodytų rodiklių siektinas reikšmes, taikomas šio straipsnio 8 dalyje nurodytoms įstaigų grupėms. Sveikatos apsaugos ministro nustatytos rodiklių siektinos reikšmės taip pat taikomos ir apskaičiuojant LNSS viešųjų įstaigų vadovaujančiųjų darbuotojų mėnesinio darbo užmokesčio kintamosios dalies dydį šio įstatymo 15</w:t>
                          </w:r>
                          <w:r>
                            <w:rPr>
                              <w:color w:val="000000"/>
                              <w:sz w:val="22"/>
                              <w:szCs w:val="22"/>
                              <w:vertAlign w:val="superscript"/>
                            </w:rPr>
                            <w:t>1</w:t>
                          </w:r>
                          <w:r>
                            <w:rPr>
                              <w:color w:val="000000"/>
                              <w:sz w:val="22"/>
                              <w:szCs w:val="22"/>
                            </w:rPr>
                            <w:t xml:space="preserve"> straipsnio 10 dalyje nurodytu pagrindu.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94dd10047611e9a5eaf2cd290f1944">
                            <w:r w:rsidRPr="00532B9F">
                              <w:rPr>
                                <w:rFonts w:ascii="Arial" w:eastAsia="MS Mincho" w:hAnsi="Arial"/>
                                <w:sz w:val="20"/>
                                <w:i/>
                                <w:iCs/>
                                <w:color w:val="0000FF" w:themeColor="hyperlink"/>
                                <w:u w:val="single"/>
                              </w:rPr>
                              <w:t>XIII-1762</w:t>
                            </w:r>
                          </w:fldSimple>
                          <w:r>
                            <w:rPr>
                              <w:rFonts w:ascii="Arial" w:eastAsia="MS Mincho" w:hAnsi="Arial"/>
                              <w:sz w:val="20"/>
                              <w:i/>
                              <w:iCs/>
                            </w:rPr>
                            <w:t>,
2018-12-13,
paskelbta TAR 2018-12-21, i. k. 2018-21108            </w:t>
                          </w:r>
                        </w:p>
                        <w:p/>
                      </w:sdtContent>
                    </w:sdt>
                    <w:sdt>
                      <w:sdtPr>
                        <w:alias w:val="15-2 str. 4 d."/>
                        <w:tag w:val="part_24ad60bbf9b9484097d240ff8aa1c9ca"/>
                        <w:lock w:val="sdtLocked"/>
                        <w:richText/>
                      </w:sdtPr>
                      <w:sdtContent>
                        <w:p>
                          <w:pPr>
                            <w:ind w:firstLine="720"/>
                            <w:jc w:val="both"/>
                            <w:rPr>
                              <w:sz w:val="22"/>
                              <w:szCs w:val="22"/>
                              <w:lang w:eastAsia="lt-LT"/>
                            </w:rPr>
                          </w:pPr>
                          <w:sdt>
                            <w:sdtPr>
                              <w:alias w:val="Numeris"/>
                              <w:tag w:val="nr_24ad60bbf9b9484097d240ff8aa1c9ca"/>
                              <w:lock w:val="sdtLocked"/>
                              <w:richText/>
                            </w:sdtPr>
                            <w:sdtContent>
                              <w:r>
                                <w:rPr>
                                  <w:color w:val="000000"/>
                                  <w:sz w:val="22"/>
                                  <w:szCs w:val="22"/>
                                  <w:lang w:eastAsia="lt-LT"/>
                                </w:rPr>
                                <w:t>4</w:t>
                              </w:r>
                            </w:sdtContent>
                          </w:sdt>
                          <w:r>
                            <w:rPr>
                              <w:color w:val="000000"/>
                              <w:sz w:val="22"/>
                              <w:szCs w:val="22"/>
                              <w:lang w:eastAsia="lt-LT"/>
                            </w:rPr>
                            <w:t xml:space="preserve">. Šio straipsnio </w:t>
                          </w:r>
                          <w:r>
                            <w:rPr>
                              <w:sz w:val="22"/>
                              <w:szCs w:val="22"/>
                              <w:lang w:eastAsia="lt-LT"/>
                            </w:rPr>
                            <w:t xml:space="preserve">1 ir 2 dalyse </w:t>
                          </w:r>
                          <w:r>
                            <w:rPr>
                              <w:color w:val="000000"/>
                              <w:sz w:val="22"/>
                              <w:szCs w:val="22"/>
                              <w:lang w:eastAsia="lt-LT"/>
                            </w:rPr>
                            <w:t xml:space="preserve">nurodytų rodiklių reikšmės atnaujinamos kartą per metus ir viešinamos vadovaujantis šio straipsnio 6, 7 ir 8 dalyse nustatytais reikalavimais, nurodant metines rodiklių reikšmes. </w:t>
                          </w:r>
                        </w:p>
                      </w:sdtContent>
                    </w:sdt>
                    <w:sdt>
                      <w:sdtPr>
                        <w:alias w:val="15-2 str. 5 d."/>
                        <w:tag w:val="part_8a3756916f344476877d6302a43f4fc8"/>
                        <w:lock w:val="sdtLocked"/>
                        <w:richText/>
                      </w:sdtPr>
                      <w:sdtContent>
                        <w:p>
                          <w:pPr>
                            <w:ind w:firstLine="720"/>
                            <w:jc w:val="both"/>
                            <w:rPr>
                              <w:sz w:val="22"/>
                              <w:szCs w:val="22"/>
                              <w:lang w:eastAsia="lt-LT"/>
                            </w:rPr>
                          </w:pPr>
                          <w:sdt>
                            <w:sdtPr>
                              <w:alias w:val="Numeris"/>
                              <w:tag w:val="nr_8a3756916f344476877d6302a43f4fc8"/>
                              <w:lock w:val="sdtLocked"/>
                              <w:richText/>
                            </w:sdtPr>
                            <w:sdtContent>
                              <w:r>
                                <w:rPr>
                                  <w:color w:val="000000"/>
                                  <w:sz w:val="22"/>
                                  <w:szCs w:val="22"/>
                                  <w:lang w:eastAsia="lt-LT"/>
                                </w:rPr>
                                <w:t>5</w:t>
                              </w:r>
                            </w:sdtContent>
                          </w:sdt>
                          <w:r>
                            <w:rPr>
                              <w:color w:val="000000"/>
                              <w:sz w:val="22"/>
                              <w:szCs w:val="22"/>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šio straipsnio 4 dalyje nurodytų rodiklių reikšmių.</w:t>
                          </w:r>
                        </w:p>
                      </w:sdtContent>
                    </w:sdt>
                    <w:sdt>
                      <w:sdtPr>
                        <w:alias w:val="15-2 str. 6 d."/>
                        <w:tag w:val="part_17e80c5f57994b99b347d2d4fda0a45d"/>
                        <w:lock w:val="sdtLocked"/>
                        <w:richText/>
                      </w:sdtPr>
                      <w:sdtContent>
                        <w:p>
                          <w:pPr>
                            <w:ind w:firstLine="720"/>
                            <w:jc w:val="both"/>
                            <w:rPr>
                              <w:sz w:val="22"/>
                              <w:szCs w:val="22"/>
                              <w:lang w:eastAsia="lt-LT"/>
                            </w:rPr>
                          </w:pPr>
                          <w:sdt>
                            <w:sdtPr>
                              <w:alias w:val="Numeris"/>
                              <w:tag w:val="nr_17e80c5f57994b99b347d2d4fda0a45d"/>
                              <w:lock w:val="sdtLocked"/>
                              <w:richText/>
                            </w:sdtPr>
                            <w:sdtContent>
                              <w:r>
                                <w:rPr>
                                  <w:color w:val="000000"/>
                                  <w:sz w:val="22"/>
                                  <w:szCs w:val="22"/>
                                  <w:lang w:eastAsia="lt-LT"/>
                                </w:rPr>
                                <w:t>6</w:t>
                              </w:r>
                            </w:sdtContent>
                          </w:sdt>
                          <w:r>
                            <w:rPr>
                              <w:color w:val="000000"/>
                              <w:sz w:val="22"/>
                              <w:szCs w:val="22"/>
                              <w:lang w:eastAsia="lt-LT"/>
                            </w:rPr>
                            <w:t xml:space="preserve">. Šio straipsnio 1 ir 2 dalyse nurodytų rodiklių reikšmės nuolat skelbiamos viešai Sveikatos apsaugos ministerijos, LNSS viešųjų įstaigų ir LNSS biudžetinių įstaigų, teikiančių asmens sveikatos priežiūros paslaugas, interneto svetainėse ir šių įstaigų skelbimų lentose pacientams suprantamu būdu. </w:t>
                          </w:r>
                        </w:p>
                      </w:sdtContent>
                    </w:sdt>
                    <w:sdt>
                      <w:sdtPr>
                        <w:alias w:val="15-2 str. 7 d."/>
                        <w:tag w:val="part_2b5b87d4aca548118d27ad9109d365c5"/>
                        <w:lock w:val="sdtLocked"/>
                        <w:richText/>
                      </w:sdtPr>
                      <w:sdtContent>
                        <w:p>
                          <w:pPr>
                            <w:ind w:firstLine="720"/>
                            <w:jc w:val="both"/>
                            <w:rPr>
                              <w:sz w:val="22"/>
                              <w:szCs w:val="22"/>
                              <w:lang w:eastAsia="lt-LT"/>
                            </w:rPr>
                          </w:pPr>
                          <w:sdt>
                            <w:sdtPr>
                              <w:alias w:val="Numeris"/>
                              <w:tag w:val="nr_2b5b87d4aca548118d27ad9109d365c5"/>
                              <w:lock w:val="sdtLocked"/>
                              <w:richText/>
                            </w:sdtPr>
                            <w:sdtContent>
                              <w:r>
                                <w:rPr>
                                  <w:color w:val="000000"/>
                                  <w:sz w:val="22"/>
                                  <w:szCs w:val="22"/>
                                  <w:lang w:eastAsia="lt-LT"/>
                                </w:rPr>
                                <w:t>7</w:t>
                              </w:r>
                            </w:sdtContent>
                          </w:sdt>
                          <w:r>
                            <w:rPr>
                              <w:color w:val="000000"/>
                              <w:sz w:val="22"/>
                              <w:szCs w:val="22"/>
                              <w:lang w:eastAsia="lt-LT"/>
                            </w:rPr>
                            <w:t>. Šio straipsnio 6 dalyje nurodytu būdu skelbiami duomenys turi būti išsamūs, struktūruoti, be registracijos nemokamai prieinami didžiausiai įmanomai vartotojų grupei, teikiami atvira ir nepatentuota forma.</w:t>
                          </w:r>
                        </w:p>
                      </w:sdtContent>
                    </w:sdt>
                    <w:sdt>
                      <w:sdtPr>
                        <w:alias w:val="15-2 str. 8 d."/>
                        <w:tag w:val="part_afdbf0364bf545f6a70d612fefa33acc"/>
                        <w:lock w:val="sdtLocked"/>
                        <w:richText/>
                      </w:sdtPr>
                      <w:sdtContent>
                        <w:p>
                          <w:pPr>
                            <w:ind w:firstLine="720"/>
                            <w:jc w:val="both"/>
                            <w:rPr>
                              <w:sz w:val="22"/>
                              <w:szCs w:val="22"/>
                              <w:lang w:eastAsia="lt-LT"/>
                            </w:rPr>
                          </w:pPr>
                          <w:sdt>
                            <w:sdtPr>
                              <w:alias w:val="Numeris"/>
                              <w:tag w:val="nr_afdbf0364bf545f6a70d612fefa33acc"/>
                              <w:lock w:val="sdtLocked"/>
                              <w:richText/>
                            </w:sdtPr>
                            <w:sdtContent>
                              <w:r>
                                <w:rPr>
                                  <w:color w:val="000000"/>
                                  <w:sz w:val="22"/>
                                  <w:szCs w:val="22"/>
                                  <w:lang w:eastAsia="lt-LT"/>
                                </w:rPr>
                                <w:t>8</w:t>
                              </w:r>
                            </w:sdtContent>
                          </w:sdt>
                          <w:r>
                            <w:rPr>
                              <w:color w:val="000000"/>
                              <w:sz w:val="22"/>
                              <w:szCs w:val="22"/>
                              <w:lang w:eastAsia="lt-LT"/>
                            </w:rPr>
                            <w:t>. Šio straipsnio 1 ir 2 dalyse nurodytų įstaigų veiklos finansinių ir veiklos rezultatų rodiklių reikšmės palyginamos pagal šias įstaigų grupes (lyginant tarpusavyje tik tos grupės įstaigas):</w:t>
                          </w:r>
                        </w:p>
                        <w:sdt>
                          <w:sdtPr>
                            <w:alias w:val="15-2 str. 8 d. 1 p."/>
                            <w:tag w:val="part_ade0d3a845174dcd9d841825c6db9742"/>
                            <w:lock w:val="sdtLocked"/>
                            <w:richText/>
                          </w:sdtPr>
                          <w:sdtContent>
                            <w:p>
                              <w:pPr>
                                <w:ind w:firstLine="720"/>
                                <w:jc w:val="both"/>
                                <w:rPr>
                                  <w:sz w:val="22"/>
                                  <w:szCs w:val="22"/>
                                  <w:lang w:eastAsia="lt-LT"/>
                                </w:rPr>
                              </w:pPr>
                              <w:sdt>
                                <w:sdtPr>
                                  <w:alias w:val="Numeris"/>
                                  <w:tag w:val="nr_ade0d3a845174dcd9d841825c6db9742"/>
                                  <w:lock w:val="sdtLocked"/>
                                  <w:richText/>
                                </w:sdtPr>
                                <w:sdtContent>
                                  <w:r>
                                    <w:rPr>
                                      <w:color w:val="000000"/>
                                      <w:sz w:val="22"/>
                                      <w:szCs w:val="22"/>
                                      <w:lang w:eastAsia="lt-LT"/>
                                    </w:rPr>
                                    <w:t>1</w:t>
                                  </w:r>
                                </w:sdtContent>
                              </w:sdt>
                              <w:r>
                                <w:rPr>
                                  <w:color w:val="000000"/>
                                  <w:sz w:val="22"/>
                                  <w:szCs w:val="22"/>
                                  <w:lang w:eastAsia="lt-LT"/>
                                </w:rPr>
                                <w:t xml:space="preserve">) rajonų ir regionų lygmens LNSS viešąsias įstaigas; </w:t>
                              </w:r>
                            </w:p>
                          </w:sdtContent>
                        </w:sdt>
                        <w:sdt>
                          <w:sdtPr>
                            <w:alias w:val="15-2 str. 8 d. 2 p."/>
                            <w:tag w:val="part_0164bee2124e44f7814e0b538a3d725b"/>
                            <w:lock w:val="sdtLocked"/>
                            <w:richText/>
                          </w:sdtPr>
                          <w:sdtContent>
                            <w:p>
                              <w:pPr>
                                <w:ind w:firstLine="720"/>
                                <w:jc w:val="both"/>
                                <w:rPr>
                                  <w:sz w:val="22"/>
                                  <w:szCs w:val="22"/>
                                  <w:lang w:eastAsia="lt-LT"/>
                                </w:rPr>
                              </w:pPr>
                              <w:sdt>
                                <w:sdtPr>
                                  <w:alias w:val="Numeris"/>
                                  <w:tag w:val="nr_0164bee2124e44f7814e0b538a3d725b"/>
                                  <w:lock w:val="sdtLocked"/>
                                  <w:richText/>
                                </w:sdtPr>
                                <w:sdtContent>
                                  <w:r>
                                    <w:rPr>
                                      <w:color w:val="000000"/>
                                      <w:sz w:val="22"/>
                                      <w:szCs w:val="22"/>
                                      <w:lang w:eastAsia="lt-LT"/>
                                    </w:rPr>
                                    <w:t>2</w:t>
                                  </w:r>
                                </w:sdtContent>
                              </w:sdt>
                              <w:r>
                                <w:rPr>
                                  <w:color w:val="000000"/>
                                  <w:sz w:val="22"/>
                                  <w:szCs w:val="22"/>
                                  <w:lang w:eastAsia="lt-LT"/>
                                </w:rPr>
                                <w:t>) universiteto ligonines, respublikos lygmens LNSS viešąsias įstaigas ir stacionarines asmens sveikatos priežiūros paslaugas teikiančias LNSS biudžetines įstaigas, nepriskiriamas šio įstatymo 25 straipsnyje nurodytoms įstaigoms;</w:t>
                              </w:r>
                            </w:p>
                          </w:sdtContent>
                        </w:sdt>
                        <w:sdt>
                          <w:sdtPr>
                            <w:alias w:val="15-2 str. 8 d. 3 p."/>
                            <w:tag w:val="part_931b0bc518d74e689830178c6a7b1f39"/>
                            <w:lock w:val="sdtLocked"/>
                            <w:richText/>
                          </w:sdtPr>
                          <w:sdtContent>
                            <w:p>
                              <w:pPr>
                                <w:ind w:firstLine="720"/>
                                <w:jc w:val="both"/>
                                <w:rPr>
                                  <w:sz w:val="22"/>
                                  <w:szCs w:val="22"/>
                                  <w:lang w:eastAsia="lt-LT"/>
                                </w:rPr>
                              </w:pPr>
                              <w:sdt>
                                <w:sdtPr>
                                  <w:alias w:val="Numeris"/>
                                  <w:tag w:val="nr_931b0bc518d74e689830178c6a7b1f39"/>
                                  <w:lock w:val="sdtLocked"/>
                                  <w:richText/>
                                </w:sdtPr>
                                <w:sdtContent>
                                  <w:r>
                                    <w:rPr>
                                      <w:color w:val="000000"/>
                                      <w:sz w:val="22"/>
                                      <w:szCs w:val="22"/>
                                      <w:lang w:eastAsia="lt-LT"/>
                                    </w:rPr>
                                    <w:t>3</w:t>
                                  </w:r>
                                </w:sdtContent>
                              </w:sdt>
                              <w:r>
                                <w:rPr>
                                  <w:color w:val="000000"/>
                                  <w:sz w:val="22"/>
                                  <w:szCs w:val="22"/>
                                  <w:lang w:eastAsia="lt-LT"/>
                                </w:rPr>
                                <w:t>) antrinio ir tretinio lygio asmens sveikatos priežiūros paslaugas teikiančias LNSS viešąsias įstaigas, nepriskiriamas šios dalies 1 ir 2 punktuose nurodytoms įstaigų grupėms;</w:t>
                              </w:r>
                            </w:p>
                          </w:sdtContent>
                        </w:sdt>
                        <w:sdt>
                          <w:sdtPr>
                            <w:alias w:val="15-2 str. 8 d. 4 p."/>
                            <w:tag w:val="part_ce4df22990af4677a72f3247862b0eb9"/>
                            <w:lock w:val="sdtLocked"/>
                            <w:richText/>
                          </w:sdtPr>
                          <w:sdtContent>
                            <w:p>
                              <w:pPr>
                                <w:ind w:firstLine="720"/>
                                <w:jc w:val="both"/>
                                <w:rPr>
                                  <w:sz w:val="22"/>
                                  <w:szCs w:val="22"/>
                                  <w:lang w:eastAsia="lt-LT"/>
                                </w:rPr>
                              </w:pPr>
                              <w:sdt>
                                <w:sdtPr>
                                  <w:alias w:val="Numeris"/>
                                  <w:tag w:val="nr_ce4df22990af4677a72f3247862b0eb9"/>
                                  <w:lock w:val="sdtLocked"/>
                                  <w:richText/>
                                </w:sdtPr>
                                <w:sdtContent>
                                  <w:r>
                                    <w:rPr>
                                      <w:color w:val="000000"/>
                                      <w:sz w:val="22"/>
                                      <w:szCs w:val="22"/>
                                      <w:lang w:eastAsia="lt-LT"/>
                                    </w:rPr>
                                    <w:t>4</w:t>
                                  </w:r>
                                </w:sdtContent>
                              </w:sdt>
                              <w:r>
                                <w:rPr>
                                  <w:color w:val="000000"/>
                                  <w:sz w:val="22"/>
                                  <w:szCs w:val="22"/>
                                  <w:lang w:eastAsia="lt-LT"/>
                                </w:rPr>
                                <w:t>) pirminio lygio asmens sveikatos priežiūros paslaugas teikiančias LNSS viešąsias įstaigas, nepriskiriamas šios dalies 1, 2 ir 3 punktuose nurodytoms įstaigų grupėms.</w:t>
                              </w:r>
                            </w:p>
                          </w:sdtContent>
                        </w:sdt>
                      </w:sdtContent>
                    </w:sdt>
                    <w:sdt>
                      <w:sdtPr>
                        <w:alias w:val="15-2 str. 9 d."/>
                        <w:tag w:val="part_42e7ba144efb403792358bc04399aadc"/>
                        <w:lock w:val="sdtLocked"/>
                        <w:richText/>
                      </w:sdtPr>
                      <w:sdtContent>
                        <w:p>
                          <w:pPr>
                            <w:ind w:firstLine="720"/>
                            <w:jc w:val="both"/>
                            <w:rPr>
                              <w:sz w:val="22"/>
                              <w:szCs w:val="22"/>
                              <w:lang w:eastAsia="lt-LT"/>
                            </w:rPr>
                          </w:pPr>
                          <w:sdt>
                            <w:sdtPr>
                              <w:alias w:val="Numeris"/>
                              <w:tag w:val="nr_42e7ba144efb403792358bc04399aadc"/>
                              <w:lock w:val="sdtLocked"/>
                              <w:richText/>
                            </w:sdtPr>
                            <w:sdtContent>
                              <w:r>
                                <w:rPr>
                                  <w:color w:val="000000"/>
                                  <w:sz w:val="22"/>
                                  <w:szCs w:val="22"/>
                                  <w:lang w:eastAsia="lt-LT"/>
                                </w:rPr>
                                <w:t>9</w:t>
                              </w:r>
                            </w:sdtContent>
                          </w:sdt>
                          <w:r>
                            <w:rPr>
                              <w:color w:val="000000"/>
                              <w:sz w:val="22"/>
                              <w:szCs w:val="22"/>
                              <w:lang w:eastAsia="lt-LT"/>
                            </w:rPr>
                            <w:t>. Šio straipsnio 8 dalyje nurodytų LNSS viešųjų įstaigų ir LNSS biudžetinių įstaigų, teikiančių asmens sveikatos priežiūros paslaugas, grupavimą ir rodiklių reikšmių palyginimą atlieka Sveikatos apsaugos ministerija.</w:t>
                          </w:r>
                        </w:p>
                      </w:sdtContent>
                    </w:sdt>
                    <w:sdt>
                      <w:sdtPr>
                        <w:alias w:val="15-2 str. 10 d."/>
                        <w:tag w:val="part_96ce843424a741a08080bb0d9efba8f0"/>
                        <w:lock w:val="sdtLocked"/>
                        <w:richText/>
                      </w:sdtPr>
                      <w:sdtContent>
                        <w:p>
                          <w:pPr>
                            <w:ind w:firstLine="720"/>
                            <w:jc w:val="both"/>
                            <w:rPr>
                              <w:bCs/>
                              <w:sz w:val="22"/>
                              <w:szCs w:val="22"/>
                            </w:rPr>
                          </w:pPr>
                          <w:sdt>
                            <w:sdtPr>
                              <w:alias w:val="Numeris"/>
                              <w:tag w:val="nr_96ce843424a741a08080bb0d9efba8f0"/>
                              <w:lock w:val="sdtLocked"/>
                              <w:richText/>
                            </w:sdtPr>
                            <w:sdtContent>
                              <w:r>
                                <w:rPr>
                                  <w:color w:val="000000"/>
                                  <w:sz w:val="22"/>
                                  <w:szCs w:val="22"/>
                                </w:rPr>
                                <w:t>10</w:t>
                              </w:r>
                            </w:sdtContent>
                          </w:sdt>
                          <w:r>
                            <w:rPr>
                              <w:color w:val="000000"/>
                              <w:sz w:val="22"/>
                              <w:szCs w:val="22"/>
                            </w:rPr>
                            <w:t xml:space="preserve">. </w:t>
                          </w:r>
                          <w:r>
                            <w:rPr>
                              <w:sz w:val="22"/>
                              <w:szCs w:val="22"/>
                            </w:rPr>
                            <w:t xml:space="preserve">Tais atvejais, kai LNSS viešosios įstaigos ar LNSS biudžetinės įstaigos </w:t>
                          </w:r>
                          <w:r>
                            <w:rPr>
                              <w:color w:val="000000"/>
                              <w:sz w:val="22"/>
                              <w:szCs w:val="22"/>
                              <w:lang w:eastAsia="lt-LT"/>
                            </w:rPr>
                            <w:t xml:space="preserve">rodiklių, nustatytų šio straipsnio 2 dalies 7, 10 ir 11 punktuose, </w:t>
                          </w:r>
                          <w:r>
                            <w:rPr>
                              <w:sz w:val="22"/>
                              <w:szCs w:val="22"/>
                            </w:rPr>
                            <w:t>praėjusių kalendorinių metų</w:t>
                          </w:r>
                          <w:r>
                            <w:rPr>
                              <w:color w:val="000000"/>
                              <w:sz w:val="22"/>
                              <w:szCs w:val="22"/>
                              <w:lang w:eastAsia="lt-LT"/>
                            </w:rPr>
                            <w:t xml:space="preserve"> reikšmės yra geresnės negu sveikatos apsaugos ministro patvirtintos siektinos šio straipsnio 8 dalies 1–4 punktuose nurodytai įstaigų grupei, kuriai priskiriama įstaiga, nustatytos reikšmės ir ši įstaiga asmens sveikatos priežiūros paslaugų, kurių išlaidos yra apmokamos iš Privalomojo sveikatos draudimo fondo biudžeto lėšų, per praėjusius kalendorinius metus suteikė </w:t>
                          </w:r>
                          <w:r>
                            <w:rPr>
                              <w:color w:val="000000"/>
                              <w:sz w:val="22"/>
                              <w:szCs w:val="22"/>
                            </w:rPr>
                            <w:t xml:space="preserve">už didesnę sumą, negu numatyta </w:t>
                          </w:r>
                          <w:r>
                            <w:rPr>
                              <w:bCs/>
                              <w:color w:val="000000"/>
                              <w:sz w:val="22"/>
                              <w:szCs w:val="22"/>
                            </w:rPr>
                            <w:t>t</w:t>
                          </w:r>
                          <w:r>
                            <w:rPr>
                              <w:bCs/>
                              <w:color w:val="000000"/>
                              <w:spacing w:val="-2"/>
                              <w:sz w:val="22"/>
                              <w:szCs w:val="22"/>
                            </w:rPr>
                            <w:t xml:space="preserve">eritorinių ligonių kasų ir asmens sveikatos priežiūros įstaigos asmens sveikatos priežiūros paslaugų teikimo ir šių paslaugų išlaidų apmokėjimo Privalomojo sveikatos draudimo fondo biudžeto lėšomis sutartyje, šios įstaigos viršytos asmens sveikatos priežiūros paslaugų išlaidos apmokamos iš Privalomojo sveikatos draudimo fondo biudžeto lėšų pirmumo tvarka. </w:t>
                          </w:r>
                          <w:r>
                            <w:rPr>
                              <w:color w:val="000000"/>
                              <w:sz w:val="22"/>
                              <w:szCs w:val="22"/>
                              <w:lang w:eastAsia="lt-LT"/>
                            </w:rPr>
                            <w:t xml:space="preserve">Kitų LNSS viešųjų ir biudžetinių įstaigų viršytos </w:t>
                          </w:r>
                          <w:r>
                            <w:rPr>
                              <w:bCs/>
                              <w:color w:val="000000"/>
                              <w:spacing w:val="-2"/>
                              <w:sz w:val="22"/>
                              <w:szCs w:val="22"/>
                            </w:rPr>
                            <w:t xml:space="preserve">asmens sveikatos priežiūros </w:t>
                          </w:r>
                          <w:r>
                            <w:rPr>
                              <w:color w:val="000000"/>
                              <w:sz w:val="22"/>
                              <w:szCs w:val="22"/>
                              <w:lang w:eastAsia="lt-LT"/>
                            </w:rPr>
                            <w:t xml:space="preserve">paslaugų išlaidos </w:t>
                          </w:r>
                          <w:r>
                            <w:rPr>
                              <w:bCs/>
                              <w:color w:val="000000"/>
                              <w:spacing w:val="-2"/>
                              <w:sz w:val="22"/>
                              <w:szCs w:val="22"/>
                            </w:rPr>
                            <w:t>iš Privalomojo sveikatos draudimo fondo biudžeto lėšų</w:t>
                          </w:r>
                          <w:r>
                            <w:rPr>
                              <w:color w:val="000000"/>
                              <w:sz w:val="22"/>
                              <w:szCs w:val="22"/>
                              <w:lang w:eastAsia="lt-LT"/>
                            </w:rPr>
                            <w:t xml:space="preserve"> apmokamos, jeigu, apmokėjus šioje dalyje pirmiau nurodytų įstaigų viršytas asmens sveikatos priežiūros paslaugų išlaidas, lieka Privalomojo sveikatos draudimo fondo biudžeto lėšų šių įstaigų viršytoms asmens sveikatos priežiūros paslaugų išlaidoms apmokėti. Šioje dalyje nurodytų LNSS viešųjų ir biudžetinių įstaigų viršytų</w:t>
                          </w:r>
                          <w:r>
                            <w:rPr>
                              <w:b/>
                              <w:color w:val="000000"/>
                              <w:sz w:val="22"/>
                              <w:szCs w:val="22"/>
                              <w:lang w:eastAsia="lt-LT"/>
                            </w:rPr>
                            <w:t xml:space="preserve"> </w:t>
                          </w:r>
                          <w:r>
                            <w:rPr>
                              <w:color w:val="000000"/>
                              <w:sz w:val="22"/>
                              <w:szCs w:val="22"/>
                              <w:lang w:eastAsia="lt-LT"/>
                            </w:rPr>
                            <w:t>a</w:t>
                          </w:r>
                          <w:r>
                            <w:rPr>
                              <w:bCs/>
                              <w:sz w:val="22"/>
                              <w:szCs w:val="22"/>
                            </w:rPr>
                            <w:t>smens sveikatos priežiūros paslaugų išlaidų apmokėjimo Privalomojo sveikatos draudimo fondo biudžeto lėšomis tvarką nustato sveikatos apsaugos ministras.</w:t>
                          </w:r>
                        </w:p>
                      </w:sdtContent>
                    </w:sdt>
                    <w:sdt>
                      <w:sdtPr>
                        <w:alias w:val="15-2 str. 11 d."/>
                        <w:tag w:val="part_76fe631b76314b80b107c0c46aed2ec2"/>
                        <w:lock w:val="sdtLocked"/>
                        <w:richText/>
                      </w:sdtPr>
                      <w:sdtContent>
                        <w:p>
                          <w:pPr>
                            <w:ind w:firstLine="720"/>
                            <w:jc w:val="both"/>
                            <w:rPr>
                              <w:sz w:val="22"/>
                              <w:szCs w:val="22"/>
                              <w:lang w:eastAsia="lt-LT"/>
                            </w:rPr>
                          </w:pPr>
                          <w:sdt>
                            <w:sdtPr>
                              <w:alias w:val="Numeris"/>
                              <w:tag w:val="nr_76fe631b76314b80b107c0c46aed2ec2"/>
                              <w:lock w:val="sdtLocked"/>
                              <w:richText/>
                            </w:sdtPr>
                            <w:sdtContent>
                              <w:r>
                                <w:rPr>
                                  <w:sz w:val="22"/>
                                  <w:szCs w:val="22"/>
                                  <w:lang w:eastAsia="lt-LT"/>
                                </w:rPr>
                                <w:t>11</w:t>
                              </w:r>
                            </w:sdtContent>
                          </w:sdt>
                          <w:r>
                            <w:rPr>
                              <w:sz w:val="22"/>
                              <w:szCs w:val="22"/>
                              <w:lang w:eastAsia="lt-LT"/>
                            </w:rPr>
                            <w:t>. LNSS viešųjų įstaigų ir LNSS biudžetinių įstaigų, teikiančių asmens sveikatos priežiūros paslaugas, ataskaitiniu laikotarpiu pasiektos šio straipsnio 1 dalyje ir šio straipsnio 2 dalies 1–11 punktuose nurodytų veiklos finansinių ir veiklos rezultatų vertinimo rodiklių reikšmės įstaigos steigėjui (dalininkui) (steigėjams (dalininkams) ar savininko teises ir pareigas įgyvendinančiai institucijai pateikiamos kiekvienais metais iki kovo 1 dienos. Tuo atveju, kai ne mažiau kaip penkių LNSS viešosios įstaigos ir LNSS biudžetinės įstaigos, teikiančios asmens sveikatos priežiūros paslaugas, veiklos finansinių ir (ar) veiklos rezultatų rodiklių reikšmės nesiekia šio straipsnio 8 dalies 1–4 punktuose nurodytos įstaigų grupės, kuriai priskiriama įstaiga, sveikatos apsaugos ministro patvirtintų siektinų reikšmių, steigėjas (dalininkas) (steigėjai (dalininkai) ar savininko teises ir pareigas įgyvendinanti institucija kartu su įstaigos vadovu privalo iki einamųjų metų birželio 15 dienos sudaryti įstaigos veiklos finansinių ir veiklos rezultatų gerinimo priemonių planą, kuris turi būti įgyvendintas iki einamųjų metų gruodžio 31 dienos. LNSS viešosios įstaigos ir LNSS biudžetinės įstaigos, teikiančios asmens sveikatos priežiūros paslaugas, veiklos finansinių ir veiklos rezultatų gerinimo priemonių planą tvirtina steigėjas (dalininkas) (steigėjai (dalininkai) ar savininko teises ir pareigas įgyvendinanti institucija.</w:t>
                          </w:r>
                        </w:p>
                      </w:sdtContent>
                    </w:sdt>
                    <w:sdt>
                      <w:sdtPr>
                        <w:alias w:val="15-2 str. 12 d."/>
                        <w:tag w:val="part_e2ae3b26be9f4319a1acbbc14bce4fb1"/>
                        <w:lock w:val="sdtLocked"/>
                        <w:richText/>
                      </w:sdtPr>
                      <w:sdtContent>
                        <w:p>
                          <w:pPr>
                            <w:ind w:firstLine="720"/>
                            <w:jc w:val="both"/>
                            <w:rPr>
                              <w:bCs/>
                              <w:sz w:val="22"/>
                              <w:szCs w:val="22"/>
                              <w:lang w:eastAsia="lt-LT"/>
                            </w:rPr>
                          </w:pPr>
                          <w:sdt>
                            <w:sdtPr>
                              <w:alias w:val="Numeris"/>
                              <w:tag w:val="nr_e2ae3b26be9f4319a1acbbc14bce4fb1"/>
                              <w:lock w:val="sdtLocked"/>
                              <w:richText/>
                            </w:sdtPr>
                            <w:sdtContent>
                              <w:r>
                                <w:rPr>
                                  <w:bCs/>
                                  <w:sz w:val="22"/>
                                  <w:szCs w:val="22"/>
                                  <w:lang w:eastAsia="lt-LT"/>
                                </w:rPr>
                                <w:t>12</w:t>
                              </w:r>
                            </w:sdtContent>
                          </w:sdt>
                          <w:r>
                            <w:rPr>
                              <w:bCs/>
                              <w:sz w:val="22"/>
                              <w:szCs w:val="22"/>
                              <w:lang w:eastAsia="lt-LT"/>
                            </w:rPr>
                            <w:t>. Jeigu įgyvendinus įstaigos veiklos finansinių ir veiklos rezultatų gerinimo priemonių plane numatytas priemones bent trys įstaigos veiklos finansinių ir (ar) veiklos rezultatų rodiklių reikšmės, dėl kurių buvo sudarytas ir įgyvendinamas šio straipsnio 11 dalyje nurodytas įstaigos veiklos finansinių ir veiklos rezultatų gerinimo priemonių planas, ir toliau nesiekia šio straipsnio 8 dalies 1–4 punktuose nurodytos įstaigų grupės, kuriai priskiriama įstaiga, sveikatos apsaugos ministro patvirtintų siektinų reikšmių, įstaigos steigėjas (dalininkas) (steigėjai (dalininkai) ar savininko teises ir pareigas įgyvendinanti institucija privalo pagal kompetenciją priimti Biudžetinių įstaigų įstatymo 5 straipsnio 3 dalyje nurodytus savininko teises ir pareigas įgyvendinančiai institucijai priskirtus sprendimus ar Viešųjų įstaigų įstatymo 10 straipsnio 1 dalyje visuotiniam dalininkų susirinkimui priskirtus sprendimus.</w:t>
                          </w:r>
                        </w:p>
                        <w:p>
                          <w:pPr>
                            <w:jc w:val="both"/>
                            <w:rPr>
                              <w:sz w:val="22"/>
                              <w:szCs w:val="22"/>
                            </w:rPr>
                          </w:pPr>
                        </w:p>
                        <w:p>
                          <w:pPr>
                            <w:jc w:val="both"/>
                            <w:rPr>
                              <w:b/>
                              <w:i/>
                              <w:sz w:val="20"/>
                            </w:rPr>
                          </w:pPr>
                          <w:r>
                            <w:rPr>
                              <w:b/>
                              <w:i/>
                              <w:sz w:val="20"/>
                            </w:rPr>
                            <w:t xml:space="preserve">TAR pastaba: </w:t>
                          </w:r>
                          <w:r>
                            <w:rPr>
                              <w:rFonts w:eastAsia="Calibri"/>
                              <w:b/>
                              <w:bCs/>
                              <w:i/>
                              <w:sz w:val="20"/>
                            </w:rPr>
                            <w:t>15</w:t>
                          </w:r>
                          <w:r>
                            <w:rPr>
                              <w:rFonts w:eastAsia="Calibri"/>
                              <w:b/>
                              <w:bCs/>
                              <w:i/>
                              <w:sz w:val="20"/>
                              <w:vertAlign w:val="superscript"/>
                            </w:rPr>
                            <w:t>2</w:t>
                          </w:r>
                          <w:r>
                            <w:rPr>
                              <w:rFonts w:eastAsia="Calibri"/>
                              <w:b/>
                              <w:bCs/>
                              <w:i/>
                              <w:sz w:val="20"/>
                            </w:rPr>
                            <w:t xml:space="preserve"> straipsnio 12 dalies redakcija įsigaliosianti 204-05-01:</w:t>
                          </w:r>
                        </w:p>
                        <w:p>
                          <w:pPr>
                            <w:ind w:firstLine="709"/>
                            <w:jc w:val="both"/>
                            <w:rPr>
                              <w:sz w:val="22"/>
                              <w:szCs w:val="22"/>
                            </w:rPr>
                          </w:pPr>
                          <w:r>
                            <w:rPr>
                              <w:sz w:val="22"/>
                              <w:szCs w:val="22"/>
                            </w:rPr>
                            <w:t xml:space="preserve">12. </w:t>
                          </w:r>
                          <w:r>
                            <w:rPr>
                              <w:rFonts w:eastAsia="Calibri"/>
                              <w:bCs/>
                              <w:sz w:val="22"/>
                              <w:szCs w:val="22"/>
                            </w:rPr>
                            <w:t>Jeigu įgyvendinus įstaigos veiklos finansinių ir veiklos rezultatų gerinimo priemonių plane numatytas priemones bent trys įstaigos veiklos finansinių ir (ar) veiklos rezultatų rodiklių reikšmės, dėl kurių buvo sudarytas ir įgyvendinamas šio straipsnio 11 dalyje nurodytas įstaigos veiklos finansinių ir veiklos rezultatų gerinimo priemonių planas, ir toliau nesiekia šio straipsnio 8 dalies 1–4 punktuose nurodytos įstaigų grupės, kuriai priskiriama įstaiga, sveikatos apsaugos ministro patvirtintų siektinų reikšmių, įstaigos steigėjas (dalininkas) (steigėjai (dalininkai) ar savininko teises ir pareigas įgyvendinanti institucija privalo pagal kompetenciją priimti Biudžetinių įstaigų įstatymo 5 straipsnio 3 dalyje nurodytus savininko teises ir pareigas įgyvendinančiai institucijai priskirtus sprendimus ar Viešųjų įstaigų įstatymo 12 straipsnio 1 dalyje visuotiniam dalininkų susirinkimui priskirtus sprendimus.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cd5e308eb511eea5a28c81c82193a8">
                            <w:r w:rsidRPr="00532B9F">
                              <w:rPr>
                                <w:rFonts w:ascii="Arial" w:eastAsia="MS Mincho" w:hAnsi="Arial"/>
                                <w:sz w:val="20"/>
                                <w:i/>
                                <w:iCs/>
                                <w:color w:val="0000FF" w:themeColor="hyperlink"/>
                                <w:u w:val="single"/>
                              </w:rPr>
                              <w:t>XIV-2247</w:t>
                            </w:r>
                          </w:fldSimple>
                          <w:r>
                            <w:rPr>
                              <w:rFonts w:ascii="Arial" w:eastAsia="MS Mincho" w:hAnsi="Arial"/>
                              <w:sz w:val="20"/>
                              <w:i/>
                              <w:iCs/>
                            </w:rPr>
                            <w:t>,
2023-11-16,
paskelbta TAR 2023-11-29, i. k. 2023-22977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5574b0eb0f11e7acd7ea182930b17f">
                        <w:r w:rsidRPr="00532B9F">
                          <w:rPr>
                            <w:rFonts w:ascii="Arial" w:eastAsia="MS Mincho" w:hAnsi="Arial"/>
                            <w:sz w:val="20"/>
                            <w:i/>
                            <w:iCs/>
                            <w:color w:val="0000FF" w:themeColor="hyperlink"/>
                            <w:u w:val="single"/>
                          </w:rPr>
                          <w:t>XIII-903</w:t>
                        </w:r>
                      </w:fldSimple>
                      <w:r>
                        <w:rPr>
                          <w:rFonts w:ascii="Arial" w:eastAsia="MS Mincho" w:hAnsi="Arial"/>
                          <w:sz w:val="20"/>
                          <w:i/>
                          <w:iCs/>
                        </w:rPr>
                        <w:t>,
2017-12-19,
paskelbta TAR 2017-12-27, i. k. 2017-21326            </w:t>
                      </w:r>
                    </w:p>
                    <w:p/>
                  </w:sdtContent>
                </w:sdt>
                <w:sdt>
                  <w:sdtPr>
                    <w:alias w:val="15-3 str."/>
                    <w:tag w:val="part_c211be43dbec4bdaae62517c135afd90"/>
                    <w:lock w:val="sdtLocked"/>
                    <w:richText/>
                  </w:sdtPr>
                  <w:sdtContent>
                    <w:p>
                      <w:pPr>
                        <w:ind w:firstLine="720"/>
                        <w:jc w:val="both"/>
                        <w:rPr>
                          <w:sz w:val="22"/>
                          <w:szCs w:val="22"/>
                          <w:lang w:eastAsia="lt-LT"/>
                        </w:rPr>
                      </w:pPr>
                      <w:r>
                        <w:rPr>
                          <w:b/>
                          <w:bCs/>
                          <w:sz w:val="22"/>
                          <w:szCs w:val="22"/>
                          <w:lang w:eastAsia="lt-LT"/>
                        </w:rPr>
                        <w:t>15</w:t>
                      </w:r>
                      <w:r>
                        <w:rPr>
                          <w:b/>
                          <w:bCs/>
                          <w:sz w:val="22"/>
                          <w:szCs w:val="22"/>
                          <w:vertAlign w:val="superscript"/>
                          <w:lang w:eastAsia="lt-LT"/>
                        </w:rPr>
                        <w:t>3</w:t>
                      </w:r>
                      <w:r>
                        <w:rPr>
                          <w:b/>
                          <w:bCs/>
                          <w:sz w:val="22"/>
                          <w:szCs w:val="22"/>
                          <w:lang w:eastAsia="lt-LT"/>
                        </w:rPr>
                        <w:t xml:space="preserve"> straipsnis. Maksimalūs asmens sveikatos priežiūros paslaugų teikimo terminai</w:t>
                      </w:r>
                    </w:p>
                    <w:sdt>
                      <w:sdtPr>
                        <w:alias w:val="15-3 str. 1 d."/>
                        <w:tag w:val="part_0aa9dba72ac14f0ca08ebe19ad71f671"/>
                        <w:lock w:val="sdtLocked"/>
                        <w:richText/>
                      </w:sdtPr>
                      <w:sdtContent>
                        <w:p>
                          <w:pPr>
                            <w:ind w:firstLine="720"/>
                            <w:jc w:val="both"/>
                            <w:rPr>
                              <w:sz w:val="22"/>
                              <w:szCs w:val="22"/>
                              <w:lang w:eastAsia="lt-LT"/>
                            </w:rPr>
                          </w:pPr>
                          <w:sdt>
                            <w:sdtPr>
                              <w:alias w:val="Numeris"/>
                              <w:tag w:val="nr_0aa9dba72ac14f0ca08ebe19ad71f671"/>
                              <w:lock w:val="sdtLocked"/>
                              <w:richText/>
                            </w:sdtPr>
                            <w:sdtContent>
                              <w:r>
                                <w:rPr>
                                  <w:sz w:val="22"/>
                                  <w:szCs w:val="22"/>
                                  <w:lang w:eastAsia="lt-LT"/>
                                </w:rPr>
                                <w:t>1</w:t>
                              </w:r>
                            </w:sdtContent>
                          </w:sdt>
                          <w:r>
                            <w:rPr>
                              <w:sz w:val="22"/>
                              <w:szCs w:val="22"/>
                              <w:lang w:eastAsia="lt-LT"/>
                            </w:rPr>
                            <w:t>. Visos asmens sveikatos priežiūros paslaugas teikiančios įstaigos privalo visiems pacientams suteikti būtinąją medicinos pagalbą sveikatos apsaugos ministro nustatyta tvarka ir terminais.</w:t>
                          </w:r>
                        </w:p>
                      </w:sdtContent>
                    </w:sdt>
                    <w:sdt>
                      <w:sdtPr>
                        <w:alias w:val="15-3 str. 2 d."/>
                        <w:tag w:val="part_8424c683df164e0990e03a86227ee618"/>
                        <w:lock w:val="sdtLocked"/>
                        <w:richText/>
                      </w:sdtPr>
                      <w:sdtContent>
                        <w:p>
                          <w:pPr>
                            <w:ind w:firstLine="720"/>
                            <w:jc w:val="both"/>
                            <w:rPr>
                              <w:sz w:val="22"/>
                              <w:szCs w:val="22"/>
                              <w:lang w:eastAsia="lt-LT"/>
                            </w:rPr>
                          </w:pPr>
                          <w:sdt>
                            <w:sdtPr>
                              <w:alias w:val="Numeris"/>
                              <w:tag w:val="nr_8424c683df164e0990e03a86227ee618"/>
                              <w:lock w:val="sdtLocked"/>
                              <w:richText/>
                            </w:sdtPr>
                            <w:sdtContent>
                              <w:r>
                                <w:rPr>
                                  <w:sz w:val="22"/>
                                  <w:szCs w:val="22"/>
                                  <w:lang w:eastAsia="lt-LT"/>
                                </w:rPr>
                                <w:t>2</w:t>
                              </w:r>
                            </w:sdtContent>
                          </w:sdt>
                          <w:r>
                            <w:rPr>
                              <w:sz w:val="22"/>
                              <w:szCs w:val="22"/>
                              <w:lang w:eastAsia="lt-LT"/>
                            </w:rPr>
                            <w:t>. Asmens sveikatos priežiūros paslaugas teikianti LNSS įstaiga privalo apdraustam privalomuoju sveikatos draudimu pacientui (toliau – apdraustasis pacientas) suteikti iš Privalomojo sveikatos draudimo fondo biudžeto lėšų apmokamą asmens sveikatos priežiūros paslaugą per šios dalies 1–5 punktuose nurodytą terminą, skaičiuojamą nuo apdraustojo paciento kreipimosi į asmens sveikatos priežiūros įstaigą momento iki paskirto paslaugos gavimo laiko:</w:t>
                          </w:r>
                        </w:p>
                        <w:sdt>
                          <w:sdtPr>
                            <w:alias w:val="15-3 str. 2 d. 1 p."/>
                            <w:tag w:val="part_e70363b18bb94c3f902e425a4ea8412e"/>
                            <w:lock w:val="sdtLocked"/>
                            <w:richText/>
                          </w:sdtPr>
                          <w:sdtContent>
                            <w:p>
                              <w:pPr>
                                <w:ind w:firstLine="720"/>
                                <w:jc w:val="both"/>
                                <w:rPr>
                                  <w:sz w:val="22"/>
                                  <w:szCs w:val="22"/>
                                  <w:lang w:eastAsia="lt-LT"/>
                                </w:rPr>
                              </w:pPr>
                              <w:sdt>
                                <w:sdtPr>
                                  <w:alias w:val="Numeris"/>
                                  <w:tag w:val="nr_e70363b18bb94c3f902e425a4ea8412e"/>
                                  <w:lock w:val="sdtLocked"/>
                                  <w:richText/>
                                </w:sdtPr>
                                <w:sdtContent>
                                  <w:r>
                                    <w:rPr>
                                      <w:sz w:val="22"/>
                                      <w:szCs w:val="22"/>
                                      <w:lang w:eastAsia="lt-LT"/>
                                    </w:rPr>
                                    <w:t>1</w:t>
                                  </w:r>
                                </w:sdtContent>
                              </w:sdt>
                              <w:r>
                                <w:rPr>
                                  <w:sz w:val="22"/>
                                  <w:szCs w:val="22"/>
                                  <w:lang w:eastAsia="lt-LT"/>
                                </w:rPr>
                                <w:t>) pirminės ambulatorinės sveikatos priežiūros paslaugą sveikatos apsaugos ministro nustatytų ūmių būklių atveju – ne vėliau kaip per 24 valandas;</w:t>
                              </w:r>
                            </w:p>
                          </w:sdtContent>
                        </w:sdt>
                        <w:sdt>
                          <w:sdtPr>
                            <w:alias w:val="15-3 str. 2 d. 2 p."/>
                            <w:tag w:val="part_c5d8d1d5fef14438a05a0e28eabe8d87"/>
                            <w:lock w:val="sdtLocked"/>
                            <w:richText/>
                          </w:sdtPr>
                          <w:sdtContent>
                            <w:p>
                              <w:pPr>
                                <w:ind w:firstLine="720"/>
                                <w:jc w:val="both"/>
                                <w:rPr>
                                  <w:sz w:val="22"/>
                                  <w:szCs w:val="22"/>
                                  <w:lang w:eastAsia="lt-LT"/>
                                </w:rPr>
                              </w:pPr>
                              <w:sdt>
                                <w:sdtPr>
                                  <w:alias w:val="Numeris"/>
                                  <w:tag w:val="nr_c5d8d1d5fef14438a05a0e28eabe8d87"/>
                                  <w:lock w:val="sdtLocked"/>
                                  <w:richText/>
                                </w:sdtPr>
                                <w:sdtContent>
                                  <w:r>
                                    <w:rPr>
                                      <w:sz w:val="22"/>
                                      <w:szCs w:val="22"/>
                                      <w:lang w:eastAsia="lt-LT"/>
                                    </w:rPr>
                                    <w:t>2</w:t>
                                  </w:r>
                                </w:sdtContent>
                              </w:sdt>
                              <w:r>
                                <w:rPr>
                                  <w:sz w:val="22"/>
                                  <w:szCs w:val="22"/>
                                  <w:lang w:eastAsia="lt-LT"/>
                                </w:rPr>
                                <w:t>) pirminės ambulatorinės sveikatos priežiūros paslaugą – ne vėliau kaip per 7 kalendorines dienas;</w:t>
                              </w:r>
                            </w:p>
                          </w:sdtContent>
                        </w:sdt>
                        <w:sdt>
                          <w:sdtPr>
                            <w:alias w:val="15-3 str. 2 d. 3 p."/>
                            <w:tag w:val="part_8e8b8e48b47d4575a77890ef1635dd54"/>
                            <w:lock w:val="sdtLocked"/>
                            <w:richText/>
                          </w:sdtPr>
                          <w:sdtContent>
                            <w:p>
                              <w:pPr>
                                <w:ind w:firstLine="720"/>
                                <w:jc w:val="both"/>
                                <w:rPr>
                                  <w:sz w:val="22"/>
                                  <w:szCs w:val="22"/>
                                  <w:lang w:eastAsia="lt-LT"/>
                                </w:rPr>
                              </w:pPr>
                              <w:sdt>
                                <w:sdtPr>
                                  <w:alias w:val="Numeris"/>
                                  <w:tag w:val="nr_8e8b8e48b47d4575a77890ef1635dd54"/>
                                  <w:lock w:val="sdtLocked"/>
                                  <w:richText/>
                                </w:sdtPr>
                                <w:sdtContent>
                                  <w:r>
                                    <w:rPr>
                                      <w:sz w:val="22"/>
                                      <w:szCs w:val="22"/>
                                      <w:lang w:eastAsia="lt-LT"/>
                                    </w:rPr>
                                    <w:t>3</w:t>
                                  </w:r>
                                </w:sdtContent>
                              </w:sdt>
                              <w:r>
                                <w:rPr>
                                  <w:sz w:val="22"/>
                                  <w:szCs w:val="22"/>
                                  <w:lang w:eastAsia="lt-LT"/>
                                </w:rPr>
                                <w:t>) antrinės ir tretinės ambulatorinės sveikatos priežiūros paslaugą – ne vėliau kaip per 30 kalendorinių dienų;</w:t>
                              </w:r>
                            </w:p>
                          </w:sdtContent>
                        </w:sdt>
                        <w:sdt>
                          <w:sdtPr>
                            <w:alias w:val="15-3 str. 2 d. 4 p."/>
                            <w:tag w:val="part_02badbc2ade0473e8ca982b9bb5eb7f6"/>
                            <w:lock w:val="sdtLocked"/>
                            <w:richText/>
                          </w:sdtPr>
                          <w:sdtContent>
                            <w:p>
                              <w:pPr>
                                <w:ind w:firstLine="720"/>
                                <w:jc w:val="both"/>
                                <w:rPr>
                                  <w:sz w:val="22"/>
                                  <w:szCs w:val="22"/>
                                  <w:lang w:eastAsia="lt-LT"/>
                                </w:rPr>
                              </w:pPr>
                              <w:sdt>
                                <w:sdtPr>
                                  <w:alias w:val="Numeris"/>
                                  <w:tag w:val="nr_02badbc2ade0473e8ca982b9bb5eb7f6"/>
                                  <w:lock w:val="sdtLocked"/>
                                  <w:richText/>
                                </w:sdtPr>
                                <w:sdtContent>
                                  <w:r>
                                    <w:rPr>
                                      <w:sz w:val="22"/>
                                      <w:szCs w:val="22"/>
                                      <w:lang w:eastAsia="lt-LT"/>
                                    </w:rPr>
                                    <w:t>4</w:t>
                                  </w:r>
                                </w:sdtContent>
                              </w:sdt>
                              <w:r>
                                <w:rPr>
                                  <w:sz w:val="22"/>
                                  <w:szCs w:val="22"/>
                                  <w:lang w:eastAsia="lt-LT"/>
                                </w:rPr>
                                <w:t>) brangiojo tyrimo ir (ar) procedūros paslaugą planinės pagalbos atveju – ne vėliau kaip per 30 kalendorinių dienų;</w:t>
                              </w:r>
                            </w:p>
                          </w:sdtContent>
                        </w:sdt>
                        <w:sdt>
                          <w:sdtPr>
                            <w:alias w:val="15-3 str. 2 d. 5 p."/>
                            <w:tag w:val="part_7f74b0027d81454a92ec32f936ef07aa"/>
                            <w:lock w:val="sdtLocked"/>
                            <w:richText/>
                          </w:sdtPr>
                          <w:sdtContent>
                            <w:p>
                              <w:pPr>
                                <w:ind w:firstLine="720"/>
                                <w:jc w:val="both"/>
                                <w:rPr>
                                  <w:sz w:val="22"/>
                                  <w:szCs w:val="22"/>
                                  <w:lang w:eastAsia="lt-LT"/>
                                </w:rPr>
                              </w:pPr>
                              <w:sdt>
                                <w:sdtPr>
                                  <w:alias w:val="Numeris"/>
                                  <w:tag w:val="nr_7f74b0027d81454a92ec32f936ef07aa"/>
                                  <w:lock w:val="sdtLocked"/>
                                  <w:richText/>
                                </w:sdtPr>
                                <w:sdtContent>
                                  <w:r>
                                    <w:rPr>
                                      <w:sz w:val="22"/>
                                      <w:szCs w:val="22"/>
                                      <w:lang w:eastAsia="lt-LT"/>
                                    </w:rPr>
                                    <w:t>5</w:t>
                                  </w:r>
                                </w:sdtContent>
                              </w:sdt>
                              <w:r>
                                <w:rPr>
                                  <w:sz w:val="22"/>
                                  <w:szCs w:val="22"/>
                                  <w:lang w:eastAsia="lt-LT"/>
                                </w:rPr>
                                <w:t>) stacionarinę, dienos stacionaro ir (ar) dienos chirurgijos sveikatos priežiūros paslaugą planinės pagalbos atveju – ne vėliau kaip per 60 kalendorinių dienų.</w:t>
                              </w:r>
                            </w:p>
                          </w:sdtContent>
                        </w:sdt>
                      </w:sdtContent>
                    </w:sdt>
                    <w:sdt>
                      <w:sdtPr>
                        <w:alias w:val="15-3 str. 3 d."/>
                        <w:tag w:val="part_4e2b24a0cee74ac6993d87f05354673b"/>
                        <w:lock w:val="sdtLocked"/>
                        <w:richText/>
                      </w:sdtPr>
                      <w:sdtContent>
                        <w:p>
                          <w:pPr>
                            <w:ind w:firstLine="720"/>
                            <w:jc w:val="both"/>
                            <w:rPr>
                              <w:sz w:val="22"/>
                              <w:szCs w:val="22"/>
                              <w:lang w:eastAsia="lt-LT"/>
                            </w:rPr>
                          </w:pPr>
                          <w:sdt>
                            <w:sdtPr>
                              <w:alias w:val="Numeris"/>
                              <w:tag w:val="nr_4e2b24a0cee74ac6993d87f05354673b"/>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Asmens sveikatos priežiūros įstaiga apdraustajam pacientui, kuris dėl asmens sveikatos priežiūros paslaugos suteikimo kreipiasi Sveikatos sistemos įstatymo 49 straipsnyje nustatyta tvarka, privalo suteikti asmens sveikatos priežiūros paslaugą, dėl kurios apmokėjimo iš Privalomojo sveikatos draudimo fondo biudžeto ji yra sudariusi sutartį su teritorine ligonių kasa, išskyrus šio straipsnio 6 dalyje nurodytus atvejus. </w:t>
                          </w:r>
                        </w:p>
                      </w:sdtContent>
                    </w:sdt>
                    <w:sdt>
                      <w:sdtPr>
                        <w:alias w:val="15-3 str. 4 d."/>
                        <w:tag w:val="part_51f0a2bcd07847deb944c690c01bbab8"/>
                        <w:lock w:val="sdtLocked"/>
                        <w:richText/>
                      </w:sdtPr>
                      <w:sdtContent>
                        <w:p>
                          <w:pPr>
                            <w:ind w:firstLine="720"/>
                            <w:jc w:val="both"/>
                            <w:rPr>
                              <w:sz w:val="22"/>
                              <w:szCs w:val="22"/>
                              <w:lang w:eastAsia="lt-LT"/>
                            </w:rPr>
                          </w:pPr>
                          <w:sdt>
                            <w:sdtPr>
                              <w:alias w:val="Numeris"/>
                              <w:tag w:val="nr_51f0a2bcd07847deb944c690c01bbab8"/>
                              <w:lock w:val="sdtLocked"/>
                              <w:richText/>
                            </w:sdtPr>
                            <w:sdtContent>
                              <w:r>
                                <w:rPr>
                                  <w:sz w:val="22"/>
                                  <w:szCs w:val="22"/>
                                  <w:lang w:eastAsia="lt-LT"/>
                                </w:rPr>
                                <w:t>4</w:t>
                              </w:r>
                            </w:sdtContent>
                          </w:sdt>
                          <w:r>
                            <w:rPr>
                              <w:sz w:val="22"/>
                              <w:szCs w:val="22"/>
                              <w:lang w:eastAsia="lt-LT"/>
                            </w:rPr>
                            <w:t>. Asmens sveikatos priežiūros paslaugas teikianti LNSS įstaiga, registruodama</w:t>
                          </w:r>
                          <w:r>
                            <w:rPr>
                              <w:color w:val="00B050"/>
                              <w:sz w:val="22"/>
                              <w:szCs w:val="22"/>
                              <w:lang w:eastAsia="lt-LT"/>
                            </w:rPr>
                            <w:t xml:space="preserve"> </w:t>
                          </w:r>
                          <w:r>
                            <w:rPr>
                              <w:sz w:val="22"/>
                              <w:szCs w:val="22"/>
                              <w:lang w:eastAsia="lt-LT"/>
                            </w:rPr>
                            <w:t xml:space="preserve">pacientą, paciento kreipimosi į šią įstaigą momentu sveikatos apsaugos ministro nustatyta tvarka privalo jį informuoti apie teisę gauti asmens sveikatos priežiūros paslaugą per šio straipsnio 1 ir 2 dalyse nurodytus terminus. </w:t>
                          </w:r>
                        </w:p>
                      </w:sdtContent>
                    </w:sdt>
                    <w:sdt>
                      <w:sdtPr>
                        <w:alias w:val="15-3 str. 5 d."/>
                        <w:tag w:val="part_bbce2600e3ba48b3a32f2bbd0ec3b99c"/>
                        <w:lock w:val="sdtLocked"/>
                        <w:richText/>
                      </w:sdtPr>
                      <w:sdtContent>
                        <w:p>
                          <w:pPr>
                            <w:ind w:firstLine="720"/>
                            <w:jc w:val="both"/>
                            <w:rPr>
                              <w:sz w:val="22"/>
                              <w:szCs w:val="22"/>
                              <w:lang w:eastAsia="lt-LT"/>
                            </w:rPr>
                          </w:pPr>
                          <w:sdt>
                            <w:sdtPr>
                              <w:alias w:val="Numeris"/>
                              <w:tag w:val="nr_bbce2600e3ba48b3a32f2bbd0ec3b99c"/>
                              <w:lock w:val="sdtLocked"/>
                              <w:richText/>
                            </w:sdtPr>
                            <w:sdtContent>
                              <w:r>
                                <w:rPr>
                                  <w:sz w:val="22"/>
                                  <w:szCs w:val="22"/>
                                  <w:lang w:eastAsia="lt-LT"/>
                                </w:rPr>
                                <w:t>5</w:t>
                              </w:r>
                            </w:sdtContent>
                          </w:sdt>
                          <w:r>
                            <w:rPr>
                              <w:sz w:val="22"/>
                              <w:szCs w:val="22"/>
                              <w:lang w:eastAsia="lt-LT"/>
                            </w:rPr>
                            <w:t>. Jeigu kreipimosi į asmens sveikatos priežiūros paslaugas teikiančią LNSS įstaigą momentu apdraustasis pacientas pageidauja iš Privalomojo sveikatos draudimo fondo biudžeto lėšų apmokamas asmens sveikatos priežiūros paslaugas gauti vėliau, negu per šio straipsnio 2 dalies 1–5 punktuose nurodytą terminą, sveikatos apsaugos ministro nustatyta tvarka turi būti gautas paciento sutikimas ir padaromas papildomas įrašas registracijos sistemoje.</w:t>
                          </w:r>
                        </w:p>
                      </w:sdtContent>
                    </w:sdt>
                    <w:sdt>
                      <w:sdtPr>
                        <w:alias w:val="15-3 str. 6 d."/>
                        <w:tag w:val="part_a1784e3e94cc4b65b2896e767c6fdaa4"/>
                        <w:lock w:val="sdtLocked"/>
                        <w:richText/>
                      </w:sdtPr>
                      <w:sdtContent>
                        <w:p>
                          <w:pPr>
                            <w:ind w:firstLine="720"/>
                            <w:jc w:val="both"/>
                            <w:rPr>
                              <w:sz w:val="22"/>
                              <w:szCs w:val="22"/>
                              <w:lang w:eastAsia="lt-LT"/>
                            </w:rPr>
                          </w:pPr>
                          <w:sdt>
                            <w:sdtPr>
                              <w:alias w:val="Numeris"/>
                              <w:tag w:val="nr_a1784e3e94cc4b65b2896e767c6fdaa4"/>
                              <w:lock w:val="sdtLocked"/>
                              <w:richText/>
                            </w:sdtPr>
                            <w:sdtContent>
                              <w:r>
                                <w:rPr>
                                  <w:sz w:val="22"/>
                                  <w:szCs w:val="22"/>
                                  <w:lang w:eastAsia="lt-LT"/>
                                </w:rPr>
                                <w:t>6</w:t>
                              </w:r>
                            </w:sdtContent>
                          </w:sdt>
                          <w:r>
                            <w:rPr>
                              <w:sz w:val="22"/>
                              <w:szCs w:val="22"/>
                              <w:lang w:eastAsia="lt-LT"/>
                            </w:rPr>
                            <w:t>. Jeigu asmens sveikatos priežiūros paslaugas teikianti LNSS įstaiga apdraustojo paciento kreipimosi į ją momentu dėl objektyvių priežasčių negali suteikti asmens sveikatos priežiūros paslaugos per šio straipsnio 2 dalies 1–5 punktuose nurodytą terminą, ji privalo užtikrinti, kad būtų atlikta apdraustojo paciento išankstinė registracija asmens sveikatos priežiūrai gauti kitoje asmens sveikatos priežiūros paslaugas teikiančioje LNSS įstaigoje, kurioje asmens sveikatos priežiūros paslauga būtų suteikta per šio straipsnio 2 dalies 1–5 punktuose nurodytą terminą. Kriterijų, kuriems esant laikoma, kad asmens sveikatos priežiūros paslaugos negali būti</w:t>
                          </w:r>
                          <w:r>
                            <w:rPr>
                              <w:color w:val="FF0000"/>
                              <w:sz w:val="22"/>
                              <w:szCs w:val="22"/>
                              <w:lang w:eastAsia="lt-LT"/>
                            </w:rPr>
                            <w:t xml:space="preserve"> </w:t>
                          </w:r>
                          <w:r>
                            <w:rPr>
                              <w:sz w:val="22"/>
                              <w:szCs w:val="22"/>
                              <w:lang w:eastAsia="lt-LT"/>
                            </w:rPr>
                            <w:t>objektyviai suteiktos per šio straipsnio 2 dalies 1–5</w:t>
                          </w:r>
                          <w:r>
                            <w:rPr>
                              <w:b/>
                              <w:bCs/>
                              <w:sz w:val="22"/>
                              <w:szCs w:val="22"/>
                              <w:lang w:eastAsia="lt-LT"/>
                            </w:rPr>
                            <w:t xml:space="preserve"> </w:t>
                          </w:r>
                          <w:r>
                            <w:rPr>
                              <w:sz w:val="22"/>
                              <w:szCs w:val="22"/>
                              <w:lang w:eastAsia="lt-LT"/>
                            </w:rPr>
                            <w:t>punktuose nurodytą terminą, sąrašą tvirtina sveikatos apsaugos ministras. Prieš darant įrašą registracijos sistemoje, sveikatos apsaugos ministro nustatyta tvarka turi būti gaunamas paciento sutikimas gauti norimą asmens sveikatos priežiūros paslaugą pasiūlytoje asmens sveikatos priežiūros paslaugas teikiančioje LNSS įstaigoje.</w:t>
                          </w:r>
                        </w:p>
                      </w:sdtContent>
                    </w:sdt>
                    <w:sdt>
                      <w:sdtPr>
                        <w:alias w:val="15-3 str. 7 d."/>
                        <w:tag w:val="part_5ac3a83529024e1795e258a539f22c95"/>
                        <w:lock w:val="sdtLocked"/>
                        <w:richText/>
                      </w:sdtPr>
                      <w:sdtContent>
                        <w:p>
                          <w:pPr>
                            <w:ind w:firstLine="720"/>
                            <w:jc w:val="both"/>
                            <w:rPr>
                              <w:sz w:val="22"/>
                              <w:szCs w:val="22"/>
                              <w:lang w:eastAsia="lt-LT"/>
                            </w:rPr>
                          </w:pPr>
                          <w:sdt>
                            <w:sdtPr>
                              <w:alias w:val="Numeris"/>
                              <w:tag w:val="nr_5ac3a83529024e1795e258a539f22c95"/>
                              <w:lock w:val="sdtLocked"/>
                              <w:richText/>
                            </w:sdtPr>
                            <w:sdtContent>
                              <w:r>
                                <w:rPr>
                                  <w:sz w:val="22"/>
                                  <w:szCs w:val="22"/>
                                  <w:lang w:eastAsia="lt-LT"/>
                                </w:rPr>
                                <w:t>7</w:t>
                              </w:r>
                            </w:sdtContent>
                          </w:sdt>
                          <w:r>
                            <w:rPr>
                              <w:sz w:val="22"/>
                              <w:szCs w:val="22"/>
                              <w:lang w:eastAsia="lt-LT"/>
                            </w:rPr>
                            <w:t>. Jeigu šio straipsnio 5 dalyje nurodytu atveju nėra gaunamas šio straipsnio 5 dalyje nurodytas paciento sutikimas asmens sveikatos priežiūros paslaugą gauti vėliau, negu per šio straipsnio 2 dalies 1–5 punktuose nurodytą terminą, ir LNSS įstaigai šio straipsnio 6 dalyje numatytu atveju pasiūlius pacientą įregistruoti kitoje asmens sveikatos priežiūros paslaugas teikiančioje LNSS įstaigoje, kurioje asmens sveikatos priežiūros paslauga būtų suteikta per šio straipsnio 2 dalies 1–5 punktuose nurodytą terminą, nėra gaunamas šio straipsnio 6 dalyje nurodytas paciento sutikimas tokią paslaugą gauti, paciento registracijos procesas užbaigiamas registracijos sistemoje įrašant, kad pacientas atsisako pasinaudoti teise gauti iš Privalomojo sveikatos draudimo fondo biudžeto lėšų apmokamą asmens sveikatos priežiūros paslaugą. Tokiu atveju šio straipsnio 2 dalies 1–5 punktuose nurodyti terminai pradedami</w:t>
                          </w:r>
                          <w:r>
                            <w:rPr>
                              <w:b/>
                              <w:bCs/>
                              <w:sz w:val="22"/>
                              <w:szCs w:val="22"/>
                              <w:lang w:eastAsia="lt-LT"/>
                            </w:rPr>
                            <w:t xml:space="preserve"> </w:t>
                          </w:r>
                          <w:r>
                            <w:rPr>
                              <w:sz w:val="22"/>
                              <w:szCs w:val="22"/>
                              <w:lang w:eastAsia="lt-LT"/>
                            </w:rPr>
                            <w:t>skaičiuoti nuo paciento pakartotinio kreipimosi į asmens sveikatos priežiūros įstaigą momento.</w:t>
                          </w:r>
                        </w:p>
                      </w:sdtContent>
                    </w:sdt>
                    <w:sdt>
                      <w:sdtPr>
                        <w:alias w:val="15-3 str. 8 d."/>
                        <w:tag w:val="part_7deb814b04be402d90d1ca5455e2c55a"/>
                        <w:lock w:val="sdtLocked"/>
                        <w:richText/>
                      </w:sdtPr>
                      <w:sdtContent>
                        <w:p>
                          <w:pPr>
                            <w:ind w:firstLine="720"/>
                            <w:jc w:val="both"/>
                            <w:rPr>
                              <w:sz w:val="22"/>
                              <w:szCs w:val="22"/>
                              <w:lang w:eastAsia="lt-LT"/>
                            </w:rPr>
                          </w:pPr>
                          <w:sdt>
                            <w:sdtPr>
                              <w:alias w:val="Numeris"/>
                              <w:tag w:val="nr_7deb814b04be402d90d1ca5455e2c55a"/>
                              <w:lock w:val="sdtLocked"/>
                              <w:richText/>
                            </w:sdtPr>
                            <w:sdtContent>
                              <w:r>
                                <w:rPr>
                                  <w:sz w:val="22"/>
                                  <w:szCs w:val="22"/>
                                  <w:lang w:eastAsia="lt-LT"/>
                                </w:rPr>
                                <w:t>8</w:t>
                              </w:r>
                            </w:sdtContent>
                          </w:sdt>
                          <w:r>
                            <w:rPr>
                              <w:sz w:val="22"/>
                              <w:szCs w:val="22"/>
                              <w:lang w:eastAsia="lt-LT"/>
                            </w:rPr>
                            <w:t xml:space="preserve">. Sveikatos apsaugos ministras nustato pacientų registravimo LNSS įstaigose šio straipsnio 4–7 dalyse nurodytais atvejais tvarką. </w:t>
                          </w:r>
                        </w:p>
                      </w:sdtContent>
                    </w:sdt>
                    <w:sdt>
                      <w:sdtPr>
                        <w:alias w:val="15-3 str. 9 d."/>
                        <w:tag w:val="part_88b3caa58a4d44ceabbe93f92ff2e82e"/>
                        <w:lock w:val="sdtLocked"/>
                        <w:richText/>
                      </w:sdtPr>
                      <w:sdtContent>
                        <w:p>
                          <w:pPr>
                            <w:ind w:firstLine="720"/>
                            <w:jc w:val="both"/>
                            <w:rPr>
                              <w:b/>
                              <w:sz w:val="22"/>
                            </w:rPr>
                          </w:pPr>
                          <w:sdt>
                            <w:sdtPr>
                              <w:alias w:val="Numeris"/>
                              <w:tag w:val="nr_88b3caa58a4d44ceabbe93f92ff2e82e"/>
                              <w:lock w:val="sdtLocked"/>
                              <w:richText/>
                            </w:sdtPr>
                            <w:sdtContent>
                              <w:r>
                                <w:rPr>
                                  <w:sz w:val="22"/>
                                  <w:szCs w:val="22"/>
                                  <w:lang w:eastAsia="lt-LT"/>
                                </w:rPr>
                                <w:t>9</w:t>
                              </w:r>
                            </w:sdtContent>
                          </w:sdt>
                          <w:r>
                            <w:rPr>
                              <w:sz w:val="22"/>
                              <w:szCs w:val="22"/>
                              <w:lang w:eastAsia="lt-LT"/>
                            </w:rPr>
                            <w:t>. Tais atvejais, kai šiame straipsnyje nustatyta tvarka užregistruotas pacientas paskirtu laiku neatvyksta gauti asmens sveikatos priežiūros paslaugos, šio straipsnio 2 dalies 1–5 punktuose nurodyti terminai pradedami skaičiuoti iš naujo nuo paciento pakartotinio kreipimosi į asmens sveikatos priežiūros paslaugas teikiančią LNSS įstaigą momento.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5574b0eb0f11e7acd7ea182930b17f">
                        <w:r w:rsidRPr="00532B9F">
                          <w:rPr>
                            <w:rFonts w:ascii="Arial" w:eastAsia="MS Mincho" w:hAnsi="Arial"/>
                            <w:sz w:val="20"/>
                            <w:i/>
                            <w:iCs/>
                            <w:color w:val="0000FF" w:themeColor="hyperlink"/>
                            <w:u w:val="single"/>
                          </w:rPr>
                          <w:t>XIII-903</w:t>
                        </w:r>
                      </w:fldSimple>
                      <w:r>
                        <w:rPr>
                          <w:rFonts w:ascii="Arial" w:eastAsia="MS Mincho" w:hAnsi="Arial"/>
                          <w:sz w:val="20"/>
                          <w:i/>
                          <w:iCs/>
                        </w:rPr>
                        <w:t>,
2017-12-19,
paskelbta TAR 2017-12-27, i. k. 2017-21326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77ec80039811e9a5eaf2cd290f1944">
                        <w:r w:rsidRPr="00532B9F">
                          <w:rPr>
                            <w:rFonts w:ascii="Arial" w:eastAsia="MS Mincho" w:hAnsi="Arial"/>
                            <w:sz w:val="20"/>
                            <w:i/>
                            <w:iCs/>
                            <w:color w:val="0000FF" w:themeColor="hyperlink"/>
                            <w:u w:val="single"/>
                          </w:rPr>
                          <w:t>XIII-1763</w:t>
                        </w:r>
                      </w:fldSimple>
                      <w:r>
                        <w:rPr>
                          <w:rFonts w:ascii="Arial" w:eastAsia="MS Mincho" w:hAnsi="Arial"/>
                          <w:sz w:val="20"/>
                          <w:i/>
                          <w:iCs/>
                        </w:rPr>
                        <w:t>,
2018-12-13,
paskelbta TAR 2018-12-19, i. k. 2018-20876            </w:t>
                      </w:r>
                    </w:p>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68" w:history="1">
                            <w:r>
                              <w:rPr>
                                <w:i/>
                                <w:color w:val="0000FF"/>
                                <w:sz w:val="20"/>
                                <w:u w:val="single"/>
                              </w:rPr>
                              <w:t>IX-593</w:t>
                            </w:r>
                          </w:hyperlink>
                          <w:r>
                            <w:rPr>
                              <w:i/>
                              <w:sz w:val="20"/>
                            </w:rPr>
                            <w:t>, 2001-11-13, Žin., 2001, Nr. 97-3419 (2001-11-21)</w:t>
                          </w:r>
                        </w:p>
                        <w:p>
                          <w:r>
                            <w:rPr>
                              <w:rFonts w:eastAsia="MS Mincho"/>
                              <w:i/>
                              <w:iCs/>
                              <w:sz w:val="20"/>
                            </w:rPr>
                            <w:t xml:space="preserve">Nr. </w:t>
                          </w:r>
                          <w:hyperlink r:id="rId69"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d3909e0757111e4805fa6cb12e2ef99">
                        <w:r w:rsidRPr="00532B9F">
                          <w:rPr>
                            <w:rFonts w:ascii="Arial" w:eastAsia="MS Mincho" w:hAnsi="Arial"/>
                            <w:sz w:val="20"/>
                            <w:i/>
                            <w:iCs/>
                            <w:color w:val="0000FF" w:themeColor="hyperlink"/>
                            <w:u w:val="single"/>
                          </w:rPr>
                          <w:t>XII-1335</w:t>
                        </w:r>
                      </w:fldSimple>
                      <w:r>
                        <w:rPr>
                          <w:rFonts w:ascii="Arial" w:eastAsia="MS Mincho" w:hAnsi="Arial"/>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cac2fed9e1414a7b951140c82d25433a"/>
                        <w:lock w:val="sdtLocked"/>
                        <w:richText/>
                      </w:sdtPr>
                      <w:sdtContent>
                        <w:p>
                          <w:pPr>
                            <w:ind w:firstLine="720"/>
                            <w:jc w:val="both"/>
                            <w:rPr>
                              <w:sz w:val="22"/>
                            </w:rPr>
                          </w:pPr>
                          <w:sdt>
                            <w:sdtPr>
                              <w:alias w:val="Numeris"/>
                              <w:tag w:val="nr_cac2fed9e1414a7b951140c82d25433a"/>
                              <w:lock w:val="sdtLocked"/>
                              <w:richText/>
                            </w:sdtPr>
                            <w:sdtContent>
                              <w:r>
                                <w:rPr>
                                  <w:sz w:val="22"/>
                                  <w:szCs w:val="22"/>
                                </w:rPr>
                                <w:t>5</w:t>
                              </w:r>
                            </w:sdtContent>
                          </w:sdt>
                          <w:r>
                            <w:rPr>
                              <w:sz w:val="22"/>
                              <w:szCs w:val="22"/>
                            </w:rPr>
                            <w:t>. Jeigu LNSS nepriklausančios įstaigos įstatymų nustatyta tvarka gauna lėšų iš valstybės arba savivaldybių biudžetų, Sveikatos apsaugos ministerija turi teisę tikrinti, kaip tos lėšos naudojamos, o</w:t>
                          </w:r>
                          <w:r>
                            <w:rPr>
                              <w:b/>
                              <w:sz w:val="22"/>
                              <w:szCs w:val="22"/>
                            </w:rPr>
                            <w:t xml:space="preserve"> </w:t>
                          </w:r>
                          <w:r>
                            <w:rPr>
                              <w:sz w:val="22"/>
                              <w:szCs w:val="22"/>
                            </w:rPr>
                            <w:t>Valstybės kontrolė ir savivaldybių kontrolės ir audito tarnybos</w:t>
                          </w:r>
                          <w:r>
                            <w:rPr>
                              <w:bCs/>
                              <w:sz w:val="22"/>
                              <w:szCs w:val="22"/>
                            </w:rPr>
                            <w:t xml:space="preserve"> </w:t>
                          </w:r>
                          <w:r>
                            <w:rPr>
                              <w:sz w:val="22"/>
                              <w:szCs w:val="22"/>
                            </w:rPr>
                            <w:t>turi teisę pagal kompetenciją atlikti šių lėšų naudojimo auditus.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8d5210eef511e88568e724760eeafa">
                            <w:r w:rsidRPr="00532B9F">
                              <w:rPr>
                                <w:rFonts w:ascii="Arial" w:eastAsia="MS Mincho" w:hAnsi="Arial"/>
                                <w:sz w:val="20"/>
                                <w:i/>
                                <w:iCs/>
                                <w:color w:val="0000FF" w:themeColor="hyperlink"/>
                                <w:u w:val="single"/>
                              </w:rPr>
                              <w:t>XIII-1637</w:t>
                            </w:r>
                          </w:fldSimple>
                          <w:r>
                            <w:rPr>
                              <w:rFonts w:ascii="Arial" w:eastAsia="MS Mincho" w:hAnsi="Arial"/>
                              <w:sz w:val="20"/>
                              <w:i/>
                              <w:iCs/>
                            </w:rPr>
                            <w:t>,
2018-11-15,
paskelbta TAR 2018-11-23, i. k. 2018-18927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a7929050b411eb9dc7b575f08e8bea">
                            <w:r w:rsidRPr="00532B9F">
                              <w:rPr>
                                <w:rFonts w:ascii="Arial" w:eastAsia="MS Mincho" w:hAnsi="Arial"/>
                                <w:sz w:val="20"/>
                                <w:i/>
                                <w:iCs/>
                                <w:color w:val="0000FF" w:themeColor="hyperlink"/>
                                <w:u w:val="single"/>
                              </w:rPr>
                              <w:t>XIV-142</w:t>
                            </w:r>
                          </w:fldSimple>
                          <w:r>
                            <w:rPr>
                              <w:rFonts w:ascii="Arial" w:eastAsia="MS Mincho" w:hAnsi="Arial"/>
                              <w:sz w:val="20"/>
                              <w:i/>
                              <w:iCs/>
                            </w:rPr>
                            <w:t>,
2020-12-23,
paskelbta TAR 2021-01-07, i. k. 2021-00263            </w:t>
                          </w:r>
                        </w:p>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464621abb2d1478984e65f5d150e37ed"/>
                        <w:lock w:val="sdtLocked"/>
                        <w:richText/>
                      </w:sdtPr>
                      <w:sdtContent>
                        <w:p>
                          <w:pPr>
                            <w:ind w:firstLine="720"/>
                            <w:jc w:val="both"/>
                            <w:rPr>
                              <w:sz w:val="22"/>
                            </w:rPr>
                          </w:pPr>
                          <w:sdt>
                            <w:sdtPr>
                              <w:alias w:val="Numeris"/>
                              <w:tag w:val="nr_464621abb2d1478984e65f5d150e37ed"/>
                              <w:lock w:val="sdtLocked"/>
                              <w:richText/>
                            </w:sdtPr>
                            <w:sdtContent>
                              <w:r>
                                <w:rPr>
                                  <w:bCs/>
                                  <w:sz w:val="22"/>
                                  <w:szCs w:val="22"/>
                                  <w:lang w:eastAsia="lt-LT"/>
                                </w:rPr>
                                <w:t>2</w:t>
                              </w:r>
                            </w:sdtContent>
                          </w:sdt>
                          <w:r>
                            <w:rPr>
                              <w:bCs/>
                              <w:sz w:val="22"/>
                              <w:szCs w:val="22"/>
                              <w:lang w:eastAsia="lt-LT"/>
                            </w:rPr>
                            <w:t xml:space="preserve">. LNSS biudžetinių įstaigų, išlaikomų iš valstybės biudžeto arba iš Privalomojo sveikatos draudimo fondo biudžeto ir kitų valstybės pinigų fondų, savininkė yra valstybė, o jų savininko teises ir pareigas įgyvendinančiomis institucijomis gali būti Vyriausybė </w:t>
                          </w:r>
                          <w:r>
                            <w:rPr>
                              <w:sz w:val="22"/>
                              <w:szCs w:val="22"/>
                              <w:lang w:eastAsia="lt-LT"/>
                            </w:rPr>
                            <w:t>ar Sveikatos apsaugos ministerija, specialiųjų įstatymų nustatytais atvejais įsteigtų LNSS biudžetinių įstaigų – Vyriausybė ar jos įgaliotos valstybės valdymo institucijos</w:t>
                          </w:r>
                          <w:r>
                            <w:rPr>
                              <w:bCs/>
                              <w:sz w:val="22"/>
                              <w:szCs w:val="22"/>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37d110c05811ea9815f635b9c0dcef">
                            <w:r w:rsidRPr="00532B9F">
                              <w:rPr>
                                <w:rFonts w:ascii="Arial" w:eastAsia="MS Mincho" w:hAnsi="Arial"/>
                                <w:sz w:val="20"/>
                                <w:i/>
                                <w:iCs/>
                                <w:color w:val="0000FF" w:themeColor="hyperlink"/>
                                <w:u w:val="single"/>
                              </w:rPr>
                              <w:t>XIII-3150</w:t>
                            </w:r>
                          </w:fldSimple>
                          <w:r>
                            <w:rPr>
                              <w:rFonts w:ascii="Arial" w:eastAsia="MS Mincho" w:hAnsi="Arial"/>
                              <w:sz w:val="20"/>
                              <w:i/>
                              <w:iCs/>
                            </w:rPr>
                            <w:t>,
2020-06-25,
paskelbta TAR 2020-07-07, i. k. 2020-15142            </w:t>
                          </w:r>
                        </w:p>
                        <w:p/>
                      </w:sdtContent>
                    </w:sdt>
                    <w:sdt>
                      <w:sdtPr>
                        <w:alias w:val="20 str. 3 d."/>
                        <w:tag w:val="part_ae8e5fc1af8c41f99ec0a8314ee0d924"/>
                        <w:lock w:val="sdtLocked"/>
                        <w:richText/>
                      </w:sdtPr>
                      <w:sdtContent>
                        <w:p>
                          <w:pPr>
                            <w:ind w:firstLine="720"/>
                            <w:jc w:val="both"/>
                            <w:rPr>
                              <w:sz w:val="22"/>
                            </w:rPr>
                          </w:pPr>
                          <w:sdt>
                            <w:sdtPr>
                              <w:alias w:val="Numeris"/>
                              <w:tag w:val="nr_ae8e5fc1af8c41f99ec0a8314ee0d924"/>
                              <w:lock w:val="sdtLocked"/>
                              <w:richText/>
                            </w:sdtPr>
                            <w:sdtContent>
                              <w:r>
                                <w:rPr>
                                  <w:bCs/>
                                  <w:sz w:val="22"/>
                                  <w:szCs w:val="22"/>
                                  <w:lang w:eastAsia="lt-LT"/>
                                </w:rPr>
                                <w:t>3</w:t>
                              </w:r>
                            </w:sdtContent>
                          </w:sdt>
                          <w:r>
                            <w:rPr>
                              <w:bCs/>
                              <w:sz w:val="22"/>
                              <w:szCs w:val="22"/>
                              <w:lang w:eastAsia="lt-LT"/>
                            </w:rPr>
                            <w:t>. Biudžetinių įstaigų, išlaikomų iš savivaldybių biudžetų, savininkės yra savivaldybės, o jų savininko teises ir pareigas įgyvendina savivaldybių tarybos, jeigu kiti įstatymai nenustato kitaip.</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37d110c05811ea9815f635b9c0dcef">
                            <w:r w:rsidRPr="00532B9F">
                              <w:rPr>
                                <w:rFonts w:ascii="Arial" w:eastAsia="MS Mincho" w:hAnsi="Arial"/>
                                <w:sz w:val="20"/>
                                <w:i/>
                                <w:iCs/>
                                <w:color w:val="0000FF" w:themeColor="hyperlink"/>
                                <w:u w:val="single"/>
                              </w:rPr>
                              <w:t>XIII-3150</w:t>
                            </w:r>
                          </w:fldSimple>
                          <w:r>
                            <w:rPr>
                              <w:rFonts w:ascii="Arial" w:eastAsia="MS Mincho" w:hAnsi="Arial"/>
                              <w:sz w:val="20"/>
                              <w:i/>
                              <w:iCs/>
                            </w:rPr>
                            <w:t>,
2020-06-25,
paskelbta TAR 2020-07-07, i. k. 2020-15142            </w:t>
                          </w:r>
                        </w:p>
                        <w:p/>
                      </w:sdtContent>
                    </w:sdt>
                    <w:p>
                      <w:pPr>
                        <w:widowControl w:val="0"/>
                        <w:rPr>
                          <w:i/>
                          <w:sz w:val="20"/>
                        </w:rPr>
                      </w:pPr>
                      <w:r>
                        <w:rPr>
                          <w:i/>
                          <w:sz w:val="20"/>
                        </w:rPr>
                        <w:t>Straipsnio pakeitimai:</w:t>
                      </w:r>
                    </w:p>
                    <w:p>
                      <w:pPr>
                        <w:jc w:val="both"/>
                        <w:rPr>
                          <w:i/>
                          <w:sz w:val="20"/>
                        </w:rPr>
                      </w:pPr>
                      <w:r>
                        <w:rPr>
                          <w:i/>
                          <w:sz w:val="20"/>
                        </w:rPr>
                        <w:t xml:space="preserve">Nr. </w:t>
                      </w:r>
                      <w:hyperlink r:id="rId27"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ae3b45efe77f4a14a36a4ff4c69c01c3"/>
                        <w:lock w:val="sdtLocked"/>
                        <w:richText/>
                      </w:sdtPr>
                      <w:sdtContent>
                        <w:p>
                          <w:pPr>
                            <w:ind w:firstLine="720"/>
                            <w:jc w:val="both"/>
                            <w:rPr>
                              <w:sz w:val="22"/>
                            </w:rPr>
                          </w:pPr>
                          <w:sdt>
                            <w:sdtPr>
                              <w:alias w:val="Numeris"/>
                              <w:tag w:val="nr_ae3b45efe77f4a14a36a4ff4c69c01c3"/>
                              <w:lock w:val="sdtLocked"/>
                              <w:richText/>
                            </w:sdtPr>
                            <w:sdtContent>
                              <w:r>
                                <w:rPr>
                                  <w:color w:val="000000"/>
                                  <w:sz w:val="22"/>
                                  <w:szCs w:val="22"/>
                                  <w:lang w:eastAsia="lt-LT"/>
                                </w:rPr>
                                <w:t>1</w:t>
                              </w:r>
                            </w:sdtContent>
                          </w:sdt>
                          <w:r>
                            <w:rPr>
                              <w:color w:val="000000"/>
                              <w:sz w:val="22"/>
                              <w:szCs w:val="22"/>
                              <w:lang w:eastAsia="lt-LT"/>
                            </w:rPr>
                            <w:t>. Biudžetinių įstaigų valdymo organų sudarymo</w:t>
                          </w:r>
                          <w:r>
                            <w:rPr>
                              <w:b/>
                              <w:bCs/>
                              <w:color w:val="000000"/>
                              <w:sz w:val="22"/>
                              <w:szCs w:val="22"/>
                              <w:lang w:eastAsia="lt-LT"/>
                            </w:rPr>
                            <w:t xml:space="preserve"> </w:t>
                          </w:r>
                          <w:r>
                            <w:rPr>
                              <w:color w:val="000000"/>
                              <w:sz w:val="22"/>
                              <w:szCs w:val="22"/>
                              <w:lang w:eastAsia="lt-LT"/>
                            </w:rPr>
                            <w:t>ir atšaukimo tvarką, kompetenciją, funkcijas ir atsakomybę nustato Biudžetinių įstaigų nuostatai. Biudžetinės įstaigos valdymo organas yra įstaigos vadovas.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b89450c60611e7910a89ac20768b0f">
                            <w:r w:rsidRPr="00532B9F">
                              <w:rPr>
                                <w:rFonts w:ascii="Arial" w:eastAsia="MS Mincho" w:hAnsi="Arial"/>
                                <w:sz w:val="20"/>
                                <w:i/>
                                <w:iCs/>
                                <w:color w:val="0000FF" w:themeColor="hyperlink"/>
                                <w:u w:val="single"/>
                              </w:rPr>
                              <w:t>XIII-702</w:t>
                            </w:r>
                          </w:fldSimple>
                          <w:r>
                            <w:rPr>
                              <w:rFonts w:ascii="Arial" w:eastAsia="MS Mincho" w:hAnsi="Arial"/>
                              <w:sz w:val="20"/>
                              <w:i/>
                              <w:iCs/>
                            </w:rPr>
                            <w:t>,
2017-11-07,
paskelbta TAR 2017-11-10, i. k. 2017-17816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37d110c05811ea9815f635b9c0dcef">
                            <w:r w:rsidRPr="00532B9F">
                              <w:rPr>
                                <w:rFonts w:ascii="Arial" w:eastAsia="MS Mincho" w:hAnsi="Arial"/>
                                <w:sz w:val="20"/>
                                <w:i/>
                                <w:iCs/>
                                <w:color w:val="0000FF" w:themeColor="hyperlink"/>
                                <w:u w:val="single"/>
                              </w:rPr>
                              <w:t>XIII-3150</w:t>
                            </w:r>
                          </w:fldSimple>
                          <w:r>
                            <w:rPr>
                              <w:rFonts w:ascii="Arial" w:eastAsia="MS Mincho" w:hAnsi="Arial"/>
                              <w:sz w:val="20"/>
                              <w:i/>
                              <w:iCs/>
                            </w:rPr>
                            <w:t>,
2020-06-25,
paskelbta TAR 2020-07-07, i. k. 2020-15142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8"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29"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e40416beceec43409d7325ff819b4a52"/>
                    <w:lock w:val="sdtLocked"/>
                    <w:richText/>
                  </w:sdtPr>
                  <w:sdtContent>
                    <w:p>
                      <w:pPr>
                        <w:ind w:left="2552" w:hanging="1832"/>
                        <w:jc w:val="both"/>
                        <w:rPr>
                          <w:b/>
                          <w:sz w:val="22"/>
                          <w:szCs w:val="22"/>
                        </w:rPr>
                      </w:pPr>
                      <w:sdt>
                        <w:sdtPr>
                          <w:alias w:val="Numeris"/>
                          <w:tag w:val="nr_e40416beceec43409d7325ff819b4a52"/>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e40416beceec43409d7325ff819b4a52"/>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531e6d0d99e54b81852b2b941833eb59"/>
                        <w:lock w:val="sdtLocked"/>
                        <w:richText/>
                      </w:sdtPr>
                      <w:sdtContent>
                        <w:p>
                          <w:pPr>
                            <w:ind w:firstLine="720"/>
                            <w:jc w:val="both"/>
                            <w:rPr>
                              <w:sz w:val="22"/>
                              <w:szCs w:val="22"/>
                            </w:rPr>
                          </w:pPr>
                          <w:sdt>
                            <w:sdtPr>
                              <w:alias w:val="Numeris"/>
                              <w:tag w:val="nr_531e6d0d99e54b81852b2b941833eb59"/>
                              <w:lock w:val="sdtLocked"/>
                              <w:richText/>
                            </w:sdtPr>
                            <w:sdtContent>
                              <w:r>
                                <w:rPr>
                                  <w:sz w:val="22"/>
                                  <w:szCs w:val="22"/>
                                </w:rPr>
                                <w:t>2</w:t>
                              </w:r>
                            </w:sdtContent>
                          </w:sdt>
                          <w:r>
                            <w:rPr>
                              <w:sz w:val="22"/>
                              <w:szCs w:val="22"/>
                            </w:rPr>
                            <w:t>. LNSS valstybės visuomenės sveikatos priežiūros biudžetinės įstaigos, kurių valstybės, kaip biudžetinių įstaigų savininkės, teises ir pareigas įgyvendina Sveikatos apsaugos ministerija:</w:t>
                          </w:r>
                        </w:p>
                        <w:sdt>
                          <w:sdtPr>
                            <w:alias w:val="24 str. 2 d. 1 p."/>
                            <w:tag w:val="part_71b71720bdc54d4bade43b5449bc6413"/>
                            <w:lock w:val="sdtLocked"/>
                            <w:richText/>
                          </w:sdtPr>
                          <w:sdtContent>
                            <w:p>
                              <w:pPr>
                                <w:ind w:firstLine="720"/>
                                <w:jc w:val="both"/>
                                <w:rPr>
                                  <w:sz w:val="22"/>
                                  <w:szCs w:val="22"/>
                                </w:rPr>
                              </w:pPr>
                              <w:sdt>
                                <w:sdtPr>
                                  <w:alias w:val="Numeris"/>
                                  <w:tag w:val="nr_71b71720bdc54d4bade43b5449bc6413"/>
                                  <w:lock w:val="sdtLocked"/>
                                  <w:richText/>
                                </w:sdtPr>
                                <w:sdtContent>
                                  <w:r>
                                    <w:rPr>
                                      <w:sz w:val="22"/>
                                      <w:szCs w:val="22"/>
                                    </w:rPr>
                                    <w:t>1</w:t>
                                  </w:r>
                                </w:sdtContent>
                              </w:sdt>
                              <w:r>
                                <w:rPr>
                                  <w:sz w:val="22"/>
                                  <w:szCs w:val="22"/>
                                </w:rPr>
                                <w:t>) Nacionalinis visuomenės sveikatos centras prie Sveikatos apsaugos ministerijos (toliau – Nacionalinis visuomenės sveikatos centras);</w:t>
                              </w:r>
                            </w:p>
                          </w:sdtContent>
                        </w:sdt>
                        <w:sdt>
                          <w:sdtPr>
                            <w:alias w:val="24 str. 2 d. 2 p."/>
                            <w:tag w:val="part_a038da847dbd457084ccd91fbc0189a7"/>
                            <w:lock w:val="sdtLocked"/>
                            <w:richText/>
                          </w:sdtPr>
                          <w:sdtContent>
                            <w:p>
                              <w:pPr>
                                <w:ind w:firstLine="720"/>
                                <w:jc w:val="both"/>
                                <w:rPr>
                                  <w:sz w:val="22"/>
                                  <w:szCs w:val="22"/>
                                </w:rPr>
                              </w:pPr>
                              <w:sdt>
                                <w:sdtPr>
                                  <w:alias w:val="Numeris"/>
                                  <w:tag w:val="nr_a038da847dbd457084ccd91fbc0189a7"/>
                                  <w:lock w:val="sdtLocked"/>
                                  <w:richText/>
                                </w:sdtPr>
                                <w:sdtContent>
                                  <w:r>
                                    <w:rPr>
                                      <w:sz w:val="22"/>
                                      <w:szCs w:val="22"/>
                                    </w:rPr>
                                    <w:t>2</w:t>
                                  </w:r>
                                </w:sdtContent>
                              </w:sdt>
                              <w:r>
                                <w:rPr>
                                  <w:sz w:val="22"/>
                                  <w:szCs w:val="22"/>
                                </w:rPr>
                                <w:t>) Radiacinės saugos centras;</w:t>
                              </w:r>
                            </w:p>
                          </w:sdtContent>
                        </w:sdt>
                        <w:sdt>
                          <w:sdtPr>
                            <w:alias w:val="24 str. 2 d. 3 p."/>
                            <w:tag w:val="part_530b323b5fe14aaa80dcba3ecb68ea87"/>
                            <w:lock w:val="sdtLocked"/>
                            <w:richText/>
                          </w:sdtPr>
                          <w:sdtContent>
                            <w:p>
                              <w:pPr>
                                <w:ind w:firstLine="720"/>
                                <w:jc w:val="both"/>
                                <w:rPr>
                                  <w:sz w:val="22"/>
                                  <w:szCs w:val="22"/>
                                </w:rPr>
                              </w:pPr>
                              <w:sdt>
                                <w:sdtPr>
                                  <w:alias w:val="Numeris"/>
                                  <w:tag w:val="nr_530b323b5fe14aaa80dcba3ecb68ea87"/>
                                  <w:lock w:val="sdtLocked"/>
                                  <w:richText/>
                                </w:sdtPr>
                                <w:sdtContent>
                                  <w:r>
                                    <w:rPr>
                                      <w:sz w:val="22"/>
                                      <w:szCs w:val="22"/>
                                    </w:rPr>
                                    <w:t>3</w:t>
                                  </w:r>
                                </w:sdtContent>
                              </w:sdt>
                              <w:r>
                                <w:rPr>
                                  <w:sz w:val="22"/>
                                  <w:szCs w:val="22"/>
                                </w:rPr>
                                <w:t>) Sveikatos apsaugos ministerijos Ekstremalių sveikatai situacijų centras;</w:t>
                              </w:r>
                            </w:p>
                          </w:sdtContent>
                        </w:sdt>
                        <w:sdt>
                          <w:sdtPr>
                            <w:alias w:val="24 str. 2 d. 4 p."/>
                            <w:tag w:val="part_aa06a1046e2944acbfb637dbf97dd4d1"/>
                            <w:lock w:val="sdtLocked"/>
                            <w:richText/>
                          </w:sdtPr>
                          <w:sdtContent>
                            <w:p>
                              <w:pPr>
                                <w:ind w:firstLine="720"/>
                                <w:jc w:val="both"/>
                                <w:rPr>
                                  <w:sz w:val="22"/>
                                  <w:szCs w:val="22"/>
                                </w:rPr>
                              </w:pPr>
                              <w:sdt>
                                <w:sdtPr>
                                  <w:alias w:val="Numeris"/>
                                  <w:tag w:val="nr_aa06a1046e2944acbfb637dbf97dd4d1"/>
                                  <w:lock w:val="sdtLocked"/>
                                  <w:richText/>
                                </w:sdtPr>
                                <w:sdtContent>
                                  <w:r>
                                    <w:rPr>
                                      <w:sz w:val="22"/>
                                      <w:szCs w:val="22"/>
                                    </w:rPr>
                                    <w:t>4</w:t>
                                  </w:r>
                                </w:sdtContent>
                              </w:sdt>
                              <w:r>
                                <w:rPr>
                                  <w:sz w:val="22"/>
                                  <w:szCs w:val="22"/>
                                </w:rPr>
                                <w:t>) Higienos institutas;</w:t>
                              </w:r>
                            </w:p>
                          </w:sdtContent>
                        </w:sdt>
                        <w:sdt>
                          <w:sdtPr>
                            <w:alias w:val="24 str. 2 d. 5 p."/>
                            <w:tag w:val="part_5c1bcc619f4a4adb90f035638c6c4bd3"/>
                            <w:lock w:val="sdtLocked"/>
                            <w:richText/>
                          </w:sdtPr>
                          <w:sdtContent>
                            <w:p>
                              <w:pPr>
                                <w:ind w:firstLine="720"/>
                                <w:jc w:val="both"/>
                              </w:pPr>
                              <w:sdt>
                                <w:sdtPr>
                                  <w:alias w:val="Numeris"/>
                                  <w:tag w:val="nr_5c1bcc619f4a4adb90f035638c6c4bd3"/>
                                  <w:lock w:val="sdtLocked"/>
                                  <w:richText/>
                                </w:sdtPr>
                                <w:sdtContent>
                                  <w:r>
                                    <w:rPr>
                                      <w:sz w:val="22"/>
                                      <w:szCs w:val="22"/>
                                    </w:rPr>
                                    <w:t>5</w:t>
                                  </w:r>
                                </w:sdtContent>
                              </w:sdt>
                              <w:r>
                                <w:rPr>
                                  <w:sz w:val="22"/>
                                  <w:szCs w:val="22"/>
                                </w:rPr>
                                <w:t>) kitos visuomenės sveikatos priežiūros įstaigos, įsteigtos kitų įstatymų ir teisės aktų nustatyta tvarka.</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09c73067e711eca9ac839120d251c4">
                            <w:r w:rsidRPr="00532B9F">
                              <w:rPr>
                                <w:rFonts w:ascii="Arial" w:eastAsia="MS Mincho" w:hAnsi="Arial"/>
                                <w:sz w:val="20"/>
                                <w:i/>
                                <w:iCs/>
                                <w:color w:val="0000FF" w:themeColor="hyperlink"/>
                                <w:u w:val="single"/>
                              </w:rPr>
                              <w:t>XIV-794</w:t>
                            </w:r>
                          </w:fldSimple>
                          <w:r>
                            <w:rPr>
                              <w:rFonts w:ascii="Arial" w:eastAsia="MS Mincho" w:hAnsi="Arial"/>
                              <w:sz w:val="20"/>
                              <w:i/>
                              <w:iCs/>
                            </w:rPr>
                            <w:t>,
2021-12-16,
paskelbta TAR 2021-12-28, i. k. 2021-27370            </w:t>
                          </w:r>
                        </w:p>
                        <w:p/>
                      </w:sdtContent>
                    </w:sdt>
                    <w:sdt>
                      <w:sdtPr>
                        <w:alias w:val="3 d."/>
                        <w:tag w:val="part_d6eb47ba3ade41a1b11ce7d0fdacca5c"/>
                        <w:lock w:val="sdtLocked"/>
                        <w:richText/>
                      </w:sdtPr>
                      <w:sdtContent>
                        <w:p>
                          <w:pPr>
                            <w:ind w:firstLine="720"/>
                            <w:jc w:val="both"/>
                            <w:rPr>
                              <w:sz w:val="22"/>
                              <w:szCs w:val="22"/>
                            </w:rPr>
                          </w:pPr>
                          <w:sdt>
                            <w:sdtPr>
                              <w:alias w:val="Numeris"/>
                              <w:tag w:val="nr_d6eb47ba3ade41a1b11ce7d0fdacca5c"/>
                              <w:lock w:val="sdtLocked"/>
                              <w:richText/>
                            </w:sdtPr>
                            <w:sdtContent>
                              <w:r>
                                <w:rPr>
                                  <w:sz w:val="22"/>
                                  <w:szCs w:val="22"/>
                                </w:rPr>
                                <w:t>3</w:t>
                              </w:r>
                            </w:sdtContent>
                          </w:sdt>
                          <w:r>
                            <w:rPr>
                              <w:sz w:val="22"/>
                              <w:szCs w:val="22"/>
                            </w:rPr>
                            <w:t>. Šio straipsnio 2 dalies 1, 2 ir 3 punktuose nurodytos visuomenės sveikatos priežiūros biudžetinės įstaigos gali įgyvendinti valstybės, kaip LNSS valstybės visuomenės sveikatos priežiūros biudžetinių įstaigų savininkės, teises ir pareigas.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09c73067e711eca9ac839120d251c4">
                            <w:r w:rsidRPr="00532B9F">
                              <w:rPr>
                                <w:rFonts w:ascii="Arial" w:eastAsia="MS Mincho" w:hAnsi="Arial"/>
                                <w:sz w:val="20"/>
                                <w:i/>
                                <w:iCs/>
                                <w:color w:val="0000FF" w:themeColor="hyperlink"/>
                                <w:u w:val="single"/>
                              </w:rPr>
                              <w:t>XIV-794</w:t>
                            </w:r>
                          </w:fldSimple>
                          <w:r>
                            <w:rPr>
                              <w:rFonts w:ascii="Arial" w:eastAsia="MS Mincho" w:hAnsi="Arial"/>
                              <w:sz w:val="20"/>
                              <w:i/>
                              <w:iCs/>
                            </w:rPr>
                            <w:t>,
2021-12-16,
paskelbta TAR 2021-12-28, i. k. 2021-27370        </w:t>
                          </w:r>
                        </w:p>
                        <w:p/>
                      </w:sdtContent>
                    </w:sdt>
                    <w:sdt>
                      <w:sdtPr>
                        <w:alias w:val="24 str. 4 d."/>
                        <w:tag w:val="part_7c2bda4f38c146a9b409be073e09c8e5"/>
                        <w:lock w:val="sdtLocked"/>
                        <w:richText/>
                      </w:sdtPr>
                      <w:sdtContent>
                        <w:p>
                          <w:pPr>
                            <w:ind w:firstLine="720"/>
                            <w:jc w:val="both"/>
                            <w:rPr>
                              <w:sz w:val="22"/>
                            </w:rPr>
                          </w:pPr>
                          <w:sdt>
                            <w:sdtPr>
                              <w:alias w:val="Numeris"/>
                              <w:tag w:val="nr_7c2bda4f38c146a9b409be073e09c8e5"/>
                              <w:lock w:val="sdtLocked"/>
                              <w:richText/>
                            </w:sdtPr>
                            <w:sdtContent>
                              <w:r>
                                <w:rPr>
                                  <w:sz w:val="22"/>
                                  <w:szCs w:val="22"/>
                                </w:rPr>
                                <w:t>4</w:t>
                              </w:r>
                            </w:sdtContent>
                          </w:sdt>
                          <w:r>
                            <w:rPr>
                              <w:sz w:val="22"/>
                              <w:szCs w:val="22"/>
                            </w:rPr>
                            <w:t>. LNSS savivaldybių ir valstybės visuomenės sveikatos priežiūros biudžetinių įstaigų pavyzdinius nuostatus tvirtina Sveikatos apsaugos ministerija.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09c73067e711eca9ac839120d251c4">
                            <w:r w:rsidRPr="00532B9F">
                              <w:rPr>
                                <w:rFonts w:ascii="Arial" w:eastAsia="MS Mincho" w:hAnsi="Arial"/>
                                <w:sz w:val="20"/>
                                <w:i/>
                                <w:iCs/>
                                <w:color w:val="0000FF" w:themeColor="hyperlink"/>
                                <w:u w:val="single"/>
                              </w:rPr>
                              <w:t>XIV-794</w:t>
                            </w:r>
                          </w:fldSimple>
                          <w:r>
                            <w:rPr>
                              <w:rFonts w:ascii="Arial" w:eastAsia="MS Mincho" w:hAnsi="Arial"/>
                              <w:sz w:val="20"/>
                              <w:i/>
                              <w:iCs/>
                            </w:rPr>
                            <w:t>,
2021-12-16,
paskelbta TAR 2021-12-28, i. k. 2021-27370        </w:t>
                          </w:r>
                        </w:p>
                        <w:p/>
                      </w:sdtContent>
                    </w:sdt>
                    <w:p>
                      <w:pPr>
                        <w:widowControl w:val="0"/>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1"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0f5010ef3011e4927fda1d051299fb">
                            <w:r w:rsidRPr="00532B9F">
                              <w:rPr>
                                <w:rFonts w:ascii="Arial" w:eastAsia="MS Mincho" w:hAnsi="Arial"/>
                                <w:sz w:val="20"/>
                                <w:i/>
                                <w:iCs/>
                                <w:color w:val="0000FF" w:themeColor="hyperlink"/>
                                <w:u w:val="single"/>
                              </w:rPr>
                              <w:t>XII-1642</w:t>
                            </w:r>
                          </w:fldSimple>
                          <w:r>
                            <w:rPr>
                              <w:rFonts w:ascii="Arial" w:eastAsia="MS Mincho" w:hAnsi="Arial"/>
                              <w:sz w:val="20"/>
                              <w:i/>
                              <w:iCs/>
                            </w:rPr>
                            <w:t>,
2015-04-23,
paskelbta TAR 2015-04-30, i. k. 2015-06583            </w:t>
                          </w:r>
                        </w:p>
                        <w:p/>
                      </w:sdtContent>
                    </w:sdt>
                    <w:sdt>
                      <w:sdtPr>
                        <w:alias w:val="25 str. 2 d."/>
                        <w:tag w:val="part_27e8d4decaba4b7fb66b75ba391f92c9"/>
                        <w:lock w:val="sdtLocked"/>
                        <w:richText/>
                      </w:sdtPr>
                      <w:sdtContent>
                        <w:p>
                          <w:pPr>
                            <w:tabs>
                              <w:tab w:val="left" w:pos="709"/>
                            </w:tabs>
                            <w:ind w:firstLine="720"/>
                            <w:jc w:val="both"/>
                            <w:rPr>
                              <w:sz w:val="22"/>
                            </w:rPr>
                          </w:pPr>
                          <w:sdt>
                            <w:sdtPr>
                              <w:alias w:val="Numeris"/>
                              <w:tag w:val="nr_27e8d4decaba4b7fb66b75ba391f92c9"/>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ir elgesio sutrikimų turinčių asmenų,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0f5010ef3011e4927fda1d051299fb">
                            <w:r w:rsidRPr="00532B9F">
                              <w:rPr>
                                <w:rFonts w:ascii="Arial" w:eastAsia="MS Mincho" w:hAnsi="Arial"/>
                                <w:sz w:val="20"/>
                                <w:i/>
                                <w:iCs/>
                                <w:color w:val="0000FF" w:themeColor="hyperlink"/>
                                <w:u w:val="single"/>
                              </w:rPr>
                              <w:t>XII-1642</w:t>
                            </w:r>
                          </w:fldSimple>
                          <w:r>
                            <w:rPr>
                              <w:rFonts w:ascii="Arial" w:eastAsia="MS Mincho" w:hAnsi="Arial"/>
                              <w:sz w:val="20"/>
                              <w:i/>
                              <w:iCs/>
                            </w:rPr>
                            <w:t>,
2015-04-23,
paskelbta TAR 2015-04-30, i. k. 2015-06583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38e1601d4511e9875cdc20105dd260">
                            <w:r w:rsidRPr="00532B9F">
                              <w:rPr>
                                <w:rFonts w:ascii="Arial" w:eastAsia="MS Mincho" w:hAnsi="Arial"/>
                                <w:sz w:val="20"/>
                                <w:i/>
                                <w:iCs/>
                                <w:color w:val="0000FF" w:themeColor="hyperlink"/>
                                <w:u w:val="single"/>
                              </w:rPr>
                              <w:t>XIII-1907</w:t>
                            </w:r>
                          </w:fldSimple>
                          <w:r>
                            <w:rPr>
                              <w:rFonts w:ascii="Arial" w:eastAsia="MS Mincho" w:hAnsi="Arial"/>
                              <w:sz w:val="20"/>
                              <w:i/>
                              <w:iCs/>
                            </w:rPr>
                            <w:t>,
2019-01-11,
paskelbta TAR 2019-01-21, i. k. 2019-00839            </w:t>
                          </w:r>
                        </w:p>
                        <w:p/>
                      </w:sdtContent>
                    </w:sdt>
                    <w:sdt>
                      <w:sdtPr>
                        <w:alias w:val="25 str. 3 d."/>
                        <w:tag w:val="part_256967fa7f974bc590c7172bbafc7406"/>
                        <w:lock w:val="sdtLocked"/>
                        <w:richText/>
                      </w:sdtPr>
                      <w:sdtContent>
                        <w:p>
                          <w:pPr>
                            <w:ind w:firstLine="720"/>
                            <w:jc w:val="both"/>
                            <w:rPr>
                              <w:sz w:val="22"/>
                            </w:rPr>
                          </w:pPr>
                          <w:sdt>
                            <w:sdtPr>
                              <w:alias w:val="Numeris"/>
                              <w:tag w:val="nr_256967fa7f974bc590c7172bbafc7406"/>
                              <w:lock w:val="sdtLocked"/>
                              <w:richText/>
                            </w:sdtPr>
                            <w:sdtContent>
                              <w:r>
                                <w:rPr>
                                  <w:sz w:val="22"/>
                                  <w:szCs w:val="22"/>
                                </w:rPr>
                                <w:t>3</w:t>
                              </w:r>
                            </w:sdtContent>
                          </w:sdt>
                          <w:r>
                            <w:rPr>
                              <w:sz w:val="22"/>
                              <w:szCs w:val="22"/>
                            </w:rPr>
                            <w:t xml:space="preserve">. Teisę steigti uždarąją biudžetinę įstaigą psichikos </w:t>
                          </w:r>
                          <w:r>
                            <w:rPr>
                              <w:color w:val="000000"/>
                              <w:sz w:val="22"/>
                              <w:szCs w:val="22"/>
                              <w:lang w:eastAsia="lt-LT"/>
                            </w:rPr>
                            <w:t>ir elgesio sutrikimų turinčių asmenų</w:t>
                          </w:r>
                          <w:r>
                            <w:rPr>
                              <w:sz w:val="22"/>
                              <w:szCs w:val="22"/>
                            </w:rPr>
                            <w:t>, padariusių visuomenei pavojingą veiką ir pripažintų nepakaltinamais, sveikatos priežiūrai turi Vyriausybė.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38e1601d4511e9875cdc20105dd260">
                            <w:r w:rsidRPr="00532B9F">
                              <w:rPr>
                                <w:rFonts w:ascii="Arial" w:eastAsia="MS Mincho" w:hAnsi="Arial"/>
                                <w:sz w:val="20"/>
                                <w:i/>
                                <w:iCs/>
                                <w:color w:val="0000FF" w:themeColor="hyperlink"/>
                                <w:u w:val="single"/>
                              </w:rPr>
                              <w:t>XIII-1907</w:t>
                            </w:r>
                          </w:fldSimple>
                          <w:r>
                            <w:rPr>
                              <w:rFonts w:ascii="Arial" w:eastAsia="MS Mincho" w:hAnsi="Arial"/>
                              <w:sz w:val="20"/>
                              <w:i/>
                              <w:iCs/>
                            </w:rPr>
                            <w:t>,
2019-01-11,
paskelbta TAR 2019-01-21, i. k. 2019-00839            </w:t>
                          </w:r>
                        </w:p>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0f5010ef3011e4927fda1d051299fb">
                            <w:r w:rsidRPr="00532B9F">
                              <w:rPr>
                                <w:rFonts w:ascii="Arial" w:eastAsia="MS Mincho" w:hAnsi="Arial"/>
                                <w:sz w:val="20"/>
                                <w:i/>
                                <w:iCs/>
                                <w:color w:val="0000FF" w:themeColor="hyperlink"/>
                                <w:u w:val="single"/>
                              </w:rPr>
                              <w:t>XII-1642</w:t>
                            </w:r>
                          </w:fldSimple>
                          <w:r>
                            <w:rPr>
                              <w:rFonts w:ascii="Arial" w:eastAsia="MS Mincho" w:hAnsi="Arial"/>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2016-05-01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ad6c20b3b611e598c4c7724bda031b">
                            <w:r w:rsidRPr="00532B9F">
                              <w:rPr>
                                <w:rFonts w:ascii="Arial" w:eastAsia="MS Mincho" w:hAnsi="Arial"/>
                                <w:sz w:val="20"/>
                                <w:i/>
                                <w:iCs/>
                                <w:color w:val="0000FF" w:themeColor="hyperlink"/>
                                <w:u w:val="single"/>
                              </w:rPr>
                              <w:t>XII-2229</w:t>
                            </w:r>
                          </w:fldSimple>
                          <w:r>
                            <w:rPr>
                              <w:rFonts w:ascii="Arial" w:eastAsia="MS Mincho" w:hAnsi="Arial"/>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c7b6b885cc094c29adca890a02d1945f"/>
                    <w:lock w:val="sdtLocked"/>
                    <w:richText/>
                  </w:sdtPr>
                  <w:sdtContent>
                    <w:p>
                      <w:pPr>
                        <w:ind w:left="2268" w:hanging="1548"/>
                        <w:jc w:val="both"/>
                        <w:rPr>
                          <w:sz w:val="22"/>
                          <w:szCs w:val="22"/>
                        </w:rPr>
                      </w:pPr>
                      <w:sdt>
                        <w:sdtPr>
                          <w:alias w:val="Numeris"/>
                          <w:tag w:val="nr_c7b6b885cc094c29adca890a02d1945f"/>
                          <w:lock w:val="sdtLocked"/>
                          <w:richText/>
                        </w:sdtPr>
                        <w:sdtContent>
                          <w:r>
                            <w:rPr>
                              <w:b/>
                              <w:sz w:val="22"/>
                              <w:szCs w:val="22"/>
                            </w:rPr>
                            <w:t>27</w:t>
                          </w:r>
                        </w:sdtContent>
                      </w:sdt>
                      <w:r>
                        <w:rPr>
                          <w:b/>
                          <w:sz w:val="22"/>
                          <w:szCs w:val="22"/>
                        </w:rPr>
                        <w:t xml:space="preserve"> straipsnis. </w:t>
                      </w:r>
                      <w:sdt>
                        <w:sdtPr>
                          <w:alias w:val="Pavadinimas"/>
                          <w:tag w:val="title_c7b6b885cc094c29adca890a02d1945f"/>
                          <w:lock w:val="sdtLocked"/>
                          <w:richText/>
                        </w:sdtPr>
                        <w:sdtContent>
                          <w:r>
                            <w:rPr>
                              <w:b/>
                              <w:sz w:val="22"/>
                              <w:szCs w:val="22"/>
                            </w:rPr>
                            <w:t>LNSS viešosios įstaigos steigėjai ir viešosios įstaigos savininko ar dalininko teises ir pareigas įgyvendinančios institucijos</w:t>
                          </w:r>
                        </w:sdtContent>
                      </w:sdt>
                    </w:p>
                    <w:sdt>
                      <w:sdtPr>
                        <w:alias w:val="27 str. 1 d."/>
                        <w:tag w:val="part_2bacfce883e94022b9cd24045c7cfe3d"/>
                        <w:lock w:val="sdtLocked"/>
                        <w:richText/>
                      </w:sdtPr>
                      <w:sdtContent>
                        <w:p>
                          <w:pPr>
                            <w:ind w:firstLine="720"/>
                            <w:jc w:val="both"/>
                            <w:rPr>
                              <w:sz w:val="22"/>
                              <w:szCs w:val="22"/>
                            </w:rPr>
                          </w:pPr>
                          <w:r>
                            <w:rPr>
                              <w:sz w:val="22"/>
                              <w:szCs w:val="22"/>
                            </w:rPr>
                            <w:t>LNSS viešųjų įstaigų steigėjais gali būti ir viešosios įstaigos savininko ar dalininko teises ir pareigas įgyvendinti gali:</w:t>
                          </w:r>
                        </w:p>
                        <w:sdt>
                          <w:sdtPr>
                            <w:alias w:val="27 str. 1 d. 1 p."/>
                            <w:tag w:val="part_3c31a64b77504b18b9b9884ff3e7b8d5"/>
                            <w:lock w:val="sdtLocked"/>
                            <w:richText/>
                          </w:sdtPr>
                          <w:sdtContent>
                            <w:p>
                              <w:pPr>
                                <w:ind w:firstLine="720"/>
                                <w:jc w:val="both"/>
                                <w:rPr>
                                  <w:sz w:val="22"/>
                                  <w:szCs w:val="22"/>
                                </w:rPr>
                              </w:pPr>
                              <w:sdt>
                                <w:sdtPr>
                                  <w:alias w:val="Numeris"/>
                                  <w:tag w:val="nr_3c31a64b77504b18b9b9884ff3e7b8d5"/>
                                  <w:lock w:val="sdtLocked"/>
                                  <w:richText/>
                                </w:sdtPr>
                                <w:sdtContent>
                                  <w:r>
                                    <w:rPr>
                                      <w:sz w:val="22"/>
                                      <w:szCs w:val="22"/>
                                    </w:rPr>
                                    <w:t>1</w:t>
                                  </w:r>
                                </w:sdtContent>
                              </w:sdt>
                              <w:r>
                                <w:rPr>
                                  <w:sz w:val="22"/>
                                  <w:szCs w:val="22"/>
                                </w:rPr>
                                <w:t>) valstybė (Sveikatos apsaugos ministerija įgyvendina valstybės, kaip viešųjų įstaigų savininkės, teises ir pareigas);</w:t>
                              </w:r>
                            </w:p>
                          </w:sdtContent>
                        </w:sdt>
                        <w:sdt>
                          <w:sdtPr>
                            <w:alias w:val="27 str. 1 d. 2 p."/>
                            <w:tag w:val="part_f08dc07d3ef04ed2b099f4e0e266add9"/>
                            <w:lock w:val="sdtLocked"/>
                            <w:richText/>
                          </w:sdtPr>
                          <w:sdtContent>
                            <w:p>
                              <w:pPr>
                                <w:ind w:firstLine="720"/>
                                <w:jc w:val="both"/>
                                <w:rPr>
                                  <w:sz w:val="22"/>
                                  <w:szCs w:val="22"/>
                                </w:rPr>
                              </w:pPr>
                              <w:sdt>
                                <w:sdtPr>
                                  <w:alias w:val="Numeris"/>
                                  <w:tag w:val="nr_f08dc07d3ef04ed2b099f4e0e266add9"/>
                                  <w:lock w:val="sdtLocked"/>
                                  <w:richText/>
                                </w:sdtPr>
                                <w:sdtContent>
                                  <w:r>
                                    <w:rPr>
                                      <w:sz w:val="22"/>
                                      <w:szCs w:val="22"/>
                                    </w:rPr>
                                    <w:t>2</w:t>
                                  </w:r>
                                </w:sdtContent>
                              </w:sdt>
                              <w:r>
                                <w:rPr>
                                  <w:sz w:val="22"/>
                                  <w:szCs w:val="22"/>
                                </w:rPr>
                                <w:t>) savivaldybė arba dvi ir daugiau savivaldybių (savivaldybės taryba įgyvendina savivaldybės, kaip viešųjų įstaigų savininkės (dalininkės), teises ir pareigas, jeigu įstatymai nenustato kitaip);</w:t>
                              </w:r>
                            </w:p>
                          </w:sdtContent>
                        </w:sdt>
                        <w:sdt>
                          <w:sdtPr>
                            <w:alias w:val="27 str. 1 d. 3 p."/>
                            <w:tag w:val="part_9edd783b7e394e3a8243006ee1e075c9"/>
                            <w:lock w:val="sdtLocked"/>
                            <w:richText/>
                          </w:sdtPr>
                          <w:sdtContent>
                            <w:p>
                              <w:pPr>
                                <w:ind w:firstLine="720"/>
                                <w:jc w:val="both"/>
                                <w:rPr>
                                  <w:sz w:val="22"/>
                                  <w:szCs w:val="22"/>
                                </w:rPr>
                              </w:pPr>
                              <w:sdt>
                                <w:sdtPr>
                                  <w:alias w:val="Numeris"/>
                                  <w:tag w:val="nr_9edd783b7e394e3a8243006ee1e075c9"/>
                                  <w:lock w:val="sdtLocked"/>
                                  <w:richText/>
                                </w:sdtPr>
                                <w:sdtContent>
                                  <w:r>
                                    <w:rPr>
                                      <w:sz w:val="22"/>
                                      <w:szCs w:val="22"/>
                                    </w:rPr>
                                    <w:t>3</w:t>
                                  </w:r>
                                </w:sdtContent>
                              </w:sdt>
                              <w:r>
                                <w:rPr>
                                  <w:sz w:val="22"/>
                                  <w:szCs w:val="22"/>
                                </w:rPr>
                                <w:t>) savivaldybė (savivaldybės) kartu su valstybe (Sveikatos apsaugos ministerija įgyvendina valstybės, kaip viešosios įstaigos dalininkės, teises ir pareigas, savivaldybės taryba (savivaldybių tarybos) įgyvendina savivaldybės (savivaldybių), kaip viešosios įstaigos dalininkės (dalininkių), teises ir pareigas, jeigu įstatymai nenustato kitaip);</w:t>
                              </w:r>
                            </w:p>
                          </w:sdtContent>
                        </w:sdt>
                        <w:sdt>
                          <w:sdtPr>
                            <w:alias w:val="27 str. 1 d. 4 p."/>
                            <w:tag w:val="part_b40791be80214780a19b0caa18a64eda"/>
                            <w:lock w:val="sdtLocked"/>
                            <w:richText/>
                          </w:sdtPr>
                          <w:sdtContent>
                            <w:p>
                              <w:pPr>
                                <w:ind w:firstLine="720"/>
                                <w:jc w:val="both"/>
                                <w:rPr>
                                  <w:sz w:val="22"/>
                                  <w:szCs w:val="22"/>
                                </w:rPr>
                              </w:pPr>
                              <w:sdt>
                                <w:sdtPr>
                                  <w:alias w:val="Numeris"/>
                                  <w:tag w:val="nr_b40791be80214780a19b0caa18a64eda"/>
                                  <w:lock w:val="sdtLocked"/>
                                  <w:richText/>
                                </w:sdtPr>
                                <w:sdtContent>
                                  <w:r>
                                    <w:rPr>
                                      <w:sz w:val="22"/>
                                      <w:szCs w:val="22"/>
                                      <w:lang w:eastAsia="lt-LT"/>
                                    </w:rPr>
                                    <w:t>4</w:t>
                                  </w:r>
                                </w:sdtContent>
                              </w:sdt>
                              <w:r>
                                <w:rPr>
                                  <w:sz w:val="22"/>
                                  <w:szCs w:val="22"/>
                                  <w:lang w:eastAsia="lt-LT"/>
                                </w:rPr>
                                <w:t>) valstybiniai universitetai kartu su valstybe (Sveikatos apsaugos ministerija įgyvendina valstybės, kaip viešųjų įstaigų dalininkės, teises ir pareigas), gavę Vyriausybės leidimą (Vyriausybės leidimas būtinas ir tais atvejais, kai valstybiniai universitetai tampa jau įsteigtų LNSS viešųjų įstaigų, kurių savininkė yra valstybė, dalininkais;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f8b1e70696b11eca9ac839120d251c4">
                                <w:r w:rsidRPr="00532B9F">
                                  <w:rPr>
                                    <w:rFonts w:ascii="Arial" w:eastAsia="MS Mincho" w:hAnsi="Arial"/>
                                    <w:sz w:val="20"/>
                                    <w:i/>
                                    <w:iCs/>
                                    <w:color w:val="0000FF" w:themeColor="hyperlink"/>
                                    <w:u w:val="single"/>
                                  </w:rPr>
                                  <w:t>XIV-814</w:t>
                                </w:r>
                              </w:fldSimple>
                              <w:r>
                                <w:rPr>
                                  <w:rFonts w:ascii="Arial" w:eastAsia="MS Mincho" w:hAnsi="Arial"/>
                                  <w:sz w:val="20"/>
                                  <w:i/>
                                  <w:iCs/>
                                </w:rPr>
                                <w:t>,
2021-12-23,
paskelbta TAR 2021-12-30, i. k. 2021-27704            </w:t>
                              </w:r>
                            </w:p>
                            <w:p/>
                          </w:sdtContent>
                        </w:sdt>
                        <w:sdt>
                          <w:sdtPr>
                            <w:alias w:val="27 str. 1 d. 5 p."/>
                            <w:tag w:val="part_b90796d97c2f4c258b9c06875e52b9fd"/>
                            <w:lock w:val="sdtLocked"/>
                            <w:richText/>
                          </w:sdtPr>
                          <w:sdtContent>
                            <w:p>
                              <w:pPr>
                                <w:ind w:firstLine="720"/>
                                <w:jc w:val="both"/>
                                <w:rPr>
                                  <w:sz w:val="22"/>
                                  <w:szCs w:val="22"/>
                                </w:rPr>
                              </w:pPr>
                              <w:sdt>
                                <w:sdtPr>
                                  <w:alias w:val="Numeris"/>
                                  <w:tag w:val="nr_b90796d97c2f4c258b9c06875e52b9fd"/>
                                  <w:lock w:val="sdtLocked"/>
                                  <w:richText/>
                                </w:sdtPr>
                                <w:sdtContent>
                                  <w:r>
                                    <w:rPr>
                                      <w:sz w:val="22"/>
                                      <w:szCs w:val="22"/>
                                    </w:rPr>
                                    <w:t>5</w:t>
                                  </w:r>
                                </w:sdtContent>
                              </w:sdt>
                              <w:r>
                                <w:rPr>
                                  <w:sz w:val="22"/>
                                  <w:szCs w:val="22"/>
                                </w:rPr>
                                <w:t>) valstybiniai mokslinių tyrimų institutai kartu su valstybe (Sveikatos apsaugos ministerija įgyvendina valstybės, kaip viešųjų įstaigų dalininkės, teises ir pareigas), gavę Vyriausybės leidimą (Vyriausybės leidimas būtinas ir tais atvejais, kai valstybiniai mokslinių tyrimų institutai tampa jau įsteigtų LNSS viešųjų įstaigų, kurių savininkė yra valstybė, dalininkais).</w:t>
                              </w:r>
                            </w:p>
                          </w:sdtContent>
                        </w:sdt>
                      </w:sdtContent>
                    </w:sdt>
                    <w:p>
                      <w:pPr>
                        <w:jc w:val="both"/>
                        <w:rPr>
                          <w:i/>
                          <w:sz w:val="20"/>
                        </w:rPr>
                      </w:pPr>
                      <w:r>
                        <w:rPr>
                          <w:i/>
                          <w:sz w:val="20"/>
                        </w:rPr>
                        <w:t>Straipsnio pakeitimai:</w:t>
                      </w:r>
                    </w:p>
                    <w:p>
                      <w:pPr>
                        <w:jc w:val="both"/>
                        <w:rPr>
                          <w:sz w:val="22"/>
                        </w:rPr>
                      </w:pPr>
                      <w:r>
                        <w:rPr>
                          <w:i/>
                          <w:sz w:val="20"/>
                        </w:rPr>
                        <w:t xml:space="preserve">Nr. </w:t>
                      </w:r>
                      <w:hyperlink r:id="rId32" w:history="1">
                        <w:r>
                          <w:rPr>
                            <w:rStyle w:val="Hipersaitas"/>
                            <w:i/>
                            <w:sz w:val="20"/>
                          </w:rPr>
                          <w:t>XI-767</w:t>
                        </w:r>
                      </w:hyperlink>
                      <w:r>
                        <w:rPr>
                          <w:i/>
                          <w:sz w:val="20"/>
                        </w:rPr>
                        <w:t>, 2010-04-20, Žin., 2010, Nr. 51-2477 (2010-05-04)</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37d110c05811ea9815f635b9c0dcef">
                        <w:r w:rsidRPr="00532B9F">
                          <w:rPr>
                            <w:rFonts w:ascii="Arial" w:eastAsia="MS Mincho" w:hAnsi="Arial"/>
                            <w:sz w:val="20"/>
                            <w:i/>
                            <w:iCs/>
                            <w:color w:val="0000FF" w:themeColor="hyperlink"/>
                            <w:u w:val="single"/>
                          </w:rPr>
                          <w:t>XIII-3150</w:t>
                        </w:r>
                      </w:fldSimple>
                      <w:r>
                        <w:rPr>
                          <w:rFonts w:ascii="Arial" w:eastAsia="MS Mincho" w:hAnsi="Arial"/>
                          <w:sz w:val="20"/>
                          <w:i/>
                          <w:iCs/>
                        </w:rPr>
                        <w:t>,
2020-06-25,
paskelbta TAR 2020-07-07, i. k. 2020-15142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433bd0dfab11eb9f09e7df20500045">
                        <w:r w:rsidRPr="00532B9F">
                          <w:rPr>
                            <w:rFonts w:ascii="Arial" w:eastAsia="MS Mincho" w:hAnsi="Arial"/>
                            <w:sz w:val="20"/>
                            <w:i/>
                            <w:iCs/>
                            <w:color w:val="0000FF" w:themeColor="hyperlink"/>
                            <w:u w:val="single"/>
                          </w:rPr>
                          <w:t>XIV-455</w:t>
                        </w:r>
                      </w:fldSimple>
                      <w:r>
                        <w:rPr>
                          <w:rFonts w:ascii="Arial" w:eastAsia="MS Mincho" w:hAnsi="Arial"/>
                          <w:sz w:val="20"/>
                          <w:i/>
                          <w:iCs/>
                        </w:rPr>
                        <w:t>,
2021-06-29,
paskelbta TAR 2021-07-08, i. k. 2021-15473            </w:t>
                      </w:r>
                    </w:p>
                    <w:p/>
                  </w:sdtContent>
                </w:sdt>
                <w:sdt>
                  <w:sdtPr>
                    <w:alias w:val="28 str."/>
                    <w:tag w:val="part_2468e70b1edf47d4bf75565ec3384107"/>
                    <w:lock w:val="sdtLocked"/>
                    <w:richText/>
                  </w:sdtPr>
                  <w:sdtContent>
                    <w:p>
                      <w:pPr>
                        <w:ind w:firstLine="720"/>
                        <w:jc w:val="both"/>
                        <w:rPr>
                          <w:b/>
                          <w:sz w:val="22"/>
                        </w:rPr>
                      </w:pPr>
                      <w:sdt>
                        <w:sdtPr>
                          <w:alias w:val="Numeris"/>
                          <w:tag w:val="nr_2468e70b1edf47d4bf75565ec3384107"/>
                          <w:lock w:val="sdtLocked"/>
                          <w:richText/>
                        </w:sdtPr>
                        <w:sdtContent>
                          <w:r>
                            <w:rPr>
                              <w:b/>
                              <w:sz w:val="22"/>
                            </w:rPr>
                            <w:t>28</w:t>
                          </w:r>
                        </w:sdtContent>
                      </w:sdt>
                      <w:r>
                        <w:rPr>
                          <w:b/>
                          <w:sz w:val="22"/>
                        </w:rPr>
                        <w:t xml:space="preserve"> straipsnis. </w:t>
                      </w:r>
                      <w:sdt>
                        <w:sdtPr>
                          <w:alias w:val="Pavadinimas"/>
                          <w:tag w:val="title_2468e70b1edf47d4bf75565ec3384107"/>
                          <w:lock w:val="sdtLocked"/>
                          <w:richText/>
                        </w:sdtPr>
                        <w:sdtContent>
                          <w:r>
                            <w:rPr>
                              <w:b/>
                              <w:sz w:val="22"/>
                            </w:rPr>
                            <w:t xml:space="preserve">LNSS viešosios įstaigos </w:t>
                          </w:r>
                          <w:r>
                            <w:rPr>
                              <w:b/>
                              <w:sz w:val="22"/>
                              <w:szCs w:val="22"/>
                              <w:lang w:eastAsia="lt-LT"/>
                            </w:rPr>
                            <w:t>savininko (dalininkų)</w:t>
                          </w:r>
                          <w:r>
                            <w:rPr>
                              <w:b/>
                              <w:sz w:val="22"/>
                            </w:rPr>
                            <w:t xml:space="preserve"> kompetencija </w:t>
                          </w:r>
                        </w:sdtContent>
                      </w:sdt>
                    </w:p>
                    <w:sdt>
                      <w:sdtPr>
                        <w:alias w:val="28 str. 1 d."/>
                        <w:tag w:val="part_b60c0750e12847248a1257a483e278fb"/>
                        <w:lock w:val="sdtLocked"/>
                        <w:richText/>
                      </w:sdtPr>
                      <w:sdtContent>
                        <w:p>
                          <w:pPr>
                            <w:ind w:firstLine="720"/>
                            <w:jc w:val="both"/>
                            <w:rPr>
                              <w:sz w:val="22"/>
                            </w:rPr>
                          </w:pPr>
                          <w:r>
                            <w:rPr>
                              <w:sz w:val="22"/>
                            </w:rPr>
                            <w:t xml:space="preserve">LNSS viešosios įstaigos </w:t>
                          </w:r>
                          <w:r>
                            <w:rPr>
                              <w:sz w:val="22"/>
                              <w:szCs w:val="22"/>
                              <w:lang w:eastAsia="lt-LT"/>
                            </w:rPr>
                            <w:t>savininko (dalininkų)</w:t>
                          </w:r>
                          <w:r>
                            <w:rPr>
                              <w:sz w:val="22"/>
                            </w:rPr>
                            <w:t xml:space="preserve"> kompetencijai priklauso:</w:t>
                          </w:r>
                        </w:p>
                        <w:sdt>
                          <w:sdtPr>
                            <w:alias w:val="28 str. 1 d. 1 p."/>
                            <w:tag w:val="part_81041450526a4bf9b9aef0c54df87272"/>
                            <w:lock w:val="sdtLocked"/>
                            <w:richText/>
                          </w:sdtPr>
                          <w:sdtContent>
                            <w:p>
                              <w:pPr>
                                <w:ind w:firstLine="720"/>
                                <w:jc w:val="both"/>
                                <w:rPr>
                                  <w:sz w:val="22"/>
                                </w:rPr>
                              </w:pPr>
                              <w:sdt>
                                <w:sdtPr>
                                  <w:alias w:val="Numeris"/>
                                  <w:tag w:val="nr_81041450526a4bf9b9aef0c54df87272"/>
                                  <w:lock w:val="sdtLocked"/>
                                  <w:richText/>
                                </w:sdtPr>
                                <w:sdtContent>
                                  <w:r>
                                    <w:rPr>
                                      <w:sz w:val="22"/>
                                    </w:rPr>
                                    <w:t>1</w:t>
                                  </w:r>
                                </w:sdtContent>
                              </w:sdt>
                              <w:r>
                                <w:rPr>
                                  <w:sz w:val="22"/>
                                </w:rPr>
                                <w:t>) priimti, keisti ir papildyti LNSS viešosios įstaigos įstatus;</w:t>
                              </w:r>
                            </w:p>
                          </w:sdtContent>
                        </w:sdt>
                        <w:sdt>
                          <w:sdtPr>
                            <w:alias w:val="28 str. 1 d. 2 p."/>
                            <w:tag w:val="part_758b037ba4c643e3ad122151588763f9"/>
                            <w:lock w:val="sdtLocked"/>
                            <w:richText/>
                          </w:sdtPr>
                          <w:sdtContent>
                            <w:p>
                              <w:pPr>
                                <w:ind w:firstLine="720"/>
                                <w:jc w:val="both"/>
                                <w:rPr>
                                  <w:sz w:val="22"/>
                                </w:rPr>
                              </w:pPr>
                              <w:sdt>
                                <w:sdtPr>
                                  <w:alias w:val="Numeris"/>
                                  <w:tag w:val="nr_758b037ba4c643e3ad122151588763f9"/>
                                  <w:lock w:val="sdtLocked"/>
                                  <w:richText/>
                                </w:sdtPr>
                                <w:sdtContent>
                                  <w:r>
                                    <w:rPr>
                                      <w:sz w:val="22"/>
                                    </w:rPr>
                                    <w:t>2</w:t>
                                  </w:r>
                                </w:sdtContent>
                              </w:sdt>
                              <w:r>
                                <w:rPr>
                                  <w:sz w:val="22"/>
                                </w:rPr>
                                <w:t>) nustatyti privalomas veiklos užduotis;</w:t>
                              </w:r>
                            </w:p>
                          </w:sdtContent>
                        </w:sdt>
                        <w:sdt>
                          <w:sdtPr>
                            <w:alias w:val="28 str. 1 d. 3 p."/>
                            <w:tag w:val="part_234e57d4810a4bb991998e21d3e4d741"/>
                            <w:lock w:val="sdtLocked"/>
                            <w:richText/>
                          </w:sdtPr>
                          <w:sdtContent>
                            <w:p>
                              <w:pPr>
                                <w:ind w:firstLine="720"/>
                                <w:jc w:val="both"/>
                                <w:rPr>
                                  <w:sz w:val="22"/>
                                </w:rPr>
                              </w:pPr>
                              <w:sdt>
                                <w:sdtPr>
                                  <w:alias w:val="Numeris"/>
                                  <w:tag w:val="nr_234e57d4810a4bb991998e21d3e4d741"/>
                                  <w:lock w:val="sdtLocked"/>
                                  <w:richText/>
                                </w:sdtPr>
                                <w:sdtContent>
                                  <w:r>
                                    <w:rPr>
                                      <w:sz w:val="22"/>
                                    </w:rPr>
                                    <w:t>3</w:t>
                                  </w:r>
                                </w:sdtContent>
                              </w:sdt>
                              <w:r>
                                <w:rPr>
                                  <w:sz w:val="22"/>
                                </w:rPr>
                                <w:t>) gauti informaciją apie LNSS viešosios įstaigos veiklą;</w:t>
                              </w:r>
                            </w:p>
                          </w:sdtContent>
                        </w:sdt>
                        <w:sdt>
                          <w:sdtPr>
                            <w:alias w:val="28 str. 1 d. 4 p."/>
                            <w:tag w:val="part_4527b8e37be341ae89fe4104c7a2ab21"/>
                            <w:lock w:val="sdtLocked"/>
                            <w:richText/>
                          </w:sdtPr>
                          <w:sdtContent>
                            <w:p>
                              <w:pPr>
                                <w:ind w:firstLine="720"/>
                                <w:jc w:val="both"/>
                                <w:rPr>
                                  <w:sz w:val="22"/>
                                </w:rPr>
                              </w:pPr>
                              <w:sdt>
                                <w:sdtPr>
                                  <w:alias w:val="Numeris"/>
                                  <w:tag w:val="nr_4527b8e37be341ae89fe4104c7a2ab21"/>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056b5ee8dd042f9b4fd96d1fe97b7e3"/>
                            <w:lock w:val="sdtLocked"/>
                            <w:richText/>
                          </w:sdtPr>
                          <w:sdtContent>
                            <w:p>
                              <w:pPr>
                                <w:ind w:firstLine="720"/>
                                <w:jc w:val="both"/>
                                <w:rPr>
                                  <w:sz w:val="22"/>
                                </w:rPr>
                              </w:pPr>
                              <w:sdt>
                                <w:sdtPr>
                                  <w:alias w:val="Numeris"/>
                                  <w:tag w:val="nr_5056b5ee8dd042f9b4fd96d1fe97b7e3"/>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97ddd8ed2d064adaa64b93e90d93b9eb"/>
                            <w:lock w:val="sdtLocked"/>
                            <w:richText/>
                          </w:sdtPr>
                          <w:sdtContent>
                            <w:p>
                              <w:pPr>
                                <w:ind w:firstLine="720"/>
                                <w:jc w:val="both"/>
                              </w:pPr>
                              <w:sdt>
                                <w:sdtPr>
                                  <w:alias w:val="Numeris"/>
                                  <w:tag w:val="nr_97ddd8ed2d064adaa64b93e90d93b9eb"/>
                                  <w:lock w:val="sdtLocked"/>
                                  <w:richText/>
                                </w:sdtPr>
                                <w:sdtContent>
                                  <w:r>
                                    <w:rPr>
                                      <w:sz w:val="22"/>
                                    </w:rPr>
                                    <w:t>6</w:t>
                                  </w:r>
                                </w:sdtContent>
                              </w:sdt>
                              <w:r>
                                <w:rPr>
                                  <w:sz w:val="22"/>
                                </w:rPr>
                                <w:t xml:space="preserve">) organizuoti </w:t>
                              </w:r>
                              <w:r>
                                <w:rPr>
                                  <w:sz w:val="22"/>
                                  <w:szCs w:val="22"/>
                                  <w:lang w:eastAsia="lt-LT"/>
                                </w:rPr>
                                <w:t>viešą konkursą LNSS viešosios įstaigos vadovo pareigoms eiti ir tvirtinti šio konkurso nuostatus. Sudaryti su konkursą laimėjusiu asmeniu darbo sutartį, taip pat šią sutartį nutraukti įstatymų nustatyta tvarka;</w:t>
                              </w:r>
                              <w:r>
                                <w:rPr>
                                  <w:sz w:val="22"/>
                                </w:rPr>
                                <w:t xml:space="preserve"> </w:t>
                              </w:r>
                            </w:p>
                          </w:sdtContent>
                        </w:sdt>
                        <w:sdt>
                          <w:sdtPr>
                            <w:alias w:val="28 str. 1 d. 7 p."/>
                            <w:tag w:val="part_35af8dffd54845bd85a8c2cc1c89cd4f"/>
                            <w:lock w:val="sdtLocked"/>
                            <w:richText/>
                          </w:sdtPr>
                          <w:sdtContent>
                            <w:p>
                              <w:pPr>
                                <w:ind w:firstLine="720"/>
                                <w:jc w:val="both"/>
                                <w:rPr>
                                  <w:sz w:val="22"/>
                                </w:rPr>
                              </w:pPr>
                              <w:sdt>
                                <w:sdtPr>
                                  <w:alias w:val="Numeris"/>
                                  <w:tag w:val="nr_35af8dffd54845bd85a8c2cc1c89cd4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2efd86603cc64274814dca587b4f8308"/>
                            <w:lock w:val="sdtLocked"/>
                            <w:richText/>
                          </w:sdtPr>
                          <w:sdtContent>
                            <w:p>
                              <w:pPr>
                                <w:ind w:firstLine="720"/>
                                <w:jc w:val="both"/>
                                <w:rPr>
                                  <w:sz w:val="22"/>
                                </w:rPr>
                              </w:pPr>
                              <w:sdt>
                                <w:sdtPr>
                                  <w:alias w:val="Numeris"/>
                                  <w:tag w:val="nr_2efd86603cc64274814dca587b4f8308"/>
                                  <w:lock w:val="sdtLocked"/>
                                  <w:richText/>
                                </w:sdtPr>
                                <w:sdtContent>
                                  <w:r>
                                    <w:rPr>
                                      <w:sz w:val="22"/>
                                    </w:rPr>
                                    <w:t>8</w:t>
                                  </w:r>
                                </w:sdtContent>
                              </w:sdt>
                              <w:r>
                                <w:rPr>
                                  <w:sz w:val="22"/>
                                </w:rPr>
                                <w:t xml:space="preserve">) </w:t>
                              </w:r>
                              <w:r>
                                <w:rPr>
                                  <w:i/>
                                  <w:sz w:val="20"/>
                                </w:rPr>
                                <w:t>neteko galios 2020-10-01;</w:t>
                              </w:r>
                            </w:p>
                          </w:sdtContent>
                        </w:sdt>
                        <w:sdt>
                          <w:sdtPr>
                            <w:alias w:val="28 str. 1 d. 9 p."/>
                            <w:tag w:val="part_7f2cc4d032734cca82f938b802579668"/>
                            <w:lock w:val="sdtLocked"/>
                            <w:richText/>
                          </w:sdtPr>
                          <w:sdtContent>
                            <w:p>
                              <w:pPr>
                                <w:ind w:firstLine="720"/>
                                <w:jc w:val="both"/>
                                <w:rPr>
                                  <w:sz w:val="22"/>
                                </w:rPr>
                              </w:pPr>
                              <w:sdt>
                                <w:sdtPr>
                                  <w:alias w:val="Numeris"/>
                                  <w:tag w:val="nr_7f2cc4d032734cca82f938b80257966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50cfd9654d3b4ab3971a50a472136438"/>
                            <w:lock w:val="sdtLocked"/>
                            <w:richText/>
                          </w:sdtPr>
                          <w:sdtContent>
                            <w:p>
                              <w:pPr>
                                <w:ind w:firstLine="720"/>
                                <w:jc w:val="both"/>
                              </w:pPr>
                              <w:sdt>
                                <w:sdtPr>
                                  <w:alias w:val="Numeris"/>
                                  <w:tag w:val="nr_50cfd9654d3b4ab3971a50a472136438"/>
                                  <w:lock w:val="sdtLocked"/>
                                  <w:richText/>
                                </w:sdtPr>
                                <w:sdtContent>
                                  <w:r>
                                    <w:rPr>
                                      <w:sz w:val="22"/>
                                    </w:rPr>
                                    <w:t>10</w:t>
                                  </w:r>
                                </w:sdtContent>
                              </w:sdt>
                              <w:r>
                                <w:rPr>
                                  <w:sz w:val="22"/>
                                </w:rPr>
                                <w:t>) turėti kitokių teisių ir pareigų, jei jos neprieštarauja įstatymams.</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37d110c05811ea9815f635b9c0dcef">
                        <w:r w:rsidRPr="00532B9F">
                          <w:rPr>
                            <w:rFonts w:ascii="Arial" w:eastAsia="MS Mincho" w:hAnsi="Arial"/>
                            <w:sz w:val="20"/>
                            <w:i/>
                            <w:iCs/>
                            <w:color w:val="0000FF" w:themeColor="hyperlink"/>
                            <w:u w:val="single"/>
                          </w:rPr>
                          <w:t>XIII-3150</w:t>
                        </w:r>
                      </w:fldSimple>
                      <w:r>
                        <w:rPr>
                          <w:rFonts w:ascii="Arial" w:eastAsia="MS Mincho" w:hAnsi="Arial"/>
                          <w:sz w:val="20"/>
                          <w:i/>
                          <w:iCs/>
                        </w:rPr>
                        <w:t>,
2020-06-25,
paskelbta TAR 2020-07-07, i. k. 2020-15142            </w:t>
                      </w:r>
                    </w:p>
                    <w:p/>
                  </w:sdtContent>
                </w:sdt>
                <w:sdt>
                  <w:sdtPr>
                    <w:alias w:val="29 str."/>
                    <w:tag w:val="part_9a03c5053be84c7686bc26112d716e00"/>
                    <w:lock w:val="sdtLocked"/>
                    <w:richText/>
                  </w:sdtPr>
                  <w:sdtContent>
                    <w:p>
                      <w:pPr>
                        <w:ind w:firstLine="720"/>
                        <w:jc w:val="both"/>
                        <w:rPr>
                          <w:sz w:val="22"/>
                        </w:rPr>
                      </w:pPr>
                      <w:sdt>
                        <w:sdtPr>
                          <w:alias w:val="Numeris"/>
                          <w:tag w:val="nr_9a03c5053be84c7686bc26112d716e00"/>
                          <w:lock w:val="sdtLocked"/>
                          <w:richText/>
                        </w:sdtPr>
                        <w:sdtContent>
                          <w:r>
                            <w:rPr>
                              <w:b/>
                              <w:sz w:val="22"/>
                            </w:rPr>
                            <w:t>29</w:t>
                          </w:r>
                        </w:sdtContent>
                      </w:sdt>
                      <w:r>
                        <w:rPr>
                          <w:b/>
                          <w:sz w:val="22"/>
                        </w:rPr>
                        <w:t xml:space="preserve"> straipsnis. </w:t>
                      </w:r>
                      <w:sdt>
                        <w:sdtPr>
                          <w:alias w:val="Pavadinimas"/>
                          <w:tag w:val="title_9a03c5053be84c7686bc26112d716e00"/>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ab5114790d974824890eedbdf88c7b5e"/>
                            <w:lock w:val="sdtLocked"/>
                            <w:richText/>
                          </w:sdtPr>
                          <w:sdtContent>
                            <w:p>
                              <w:pPr>
                                <w:ind w:firstLine="720"/>
                                <w:jc w:val="both"/>
                                <w:rPr>
                                  <w:sz w:val="22"/>
                                </w:rPr>
                              </w:pPr>
                              <w:sdt>
                                <w:sdtPr>
                                  <w:alias w:val="Numeris"/>
                                  <w:tag w:val="nr_ab5114790d974824890eedbdf88c7b5e"/>
                                  <w:lock w:val="sdtLocked"/>
                                  <w:richText/>
                                </w:sdtPr>
                                <w:sdtContent>
                                  <w:r>
                                    <w:rPr>
                                      <w:sz w:val="22"/>
                                      <w:szCs w:val="22"/>
                                    </w:rPr>
                                    <w:t>4</w:t>
                                  </w:r>
                                </w:sdtContent>
                              </w:sdt>
                              <w:r>
                                <w:rPr>
                                  <w:sz w:val="22"/>
                                  <w:szCs w:val="22"/>
                                </w:rPr>
                                <w:t xml:space="preserve">)  įstaigos savininko (dalininkų) teisės ir pareigos;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37d110c05811ea9815f635b9c0dcef">
                                <w:r w:rsidRPr="00532B9F">
                                  <w:rPr>
                                    <w:rFonts w:ascii="Arial" w:eastAsia="MS Mincho" w:hAnsi="Arial"/>
                                    <w:sz w:val="20"/>
                                    <w:i/>
                                    <w:iCs/>
                                    <w:color w:val="0000FF" w:themeColor="hyperlink"/>
                                    <w:u w:val="single"/>
                                  </w:rPr>
                                  <w:t>XIII-3150</w:t>
                                </w:r>
                              </w:fldSimple>
                              <w:r>
                                <w:rPr>
                                  <w:rFonts w:ascii="Arial" w:eastAsia="MS Mincho" w:hAnsi="Arial"/>
                                  <w:sz w:val="20"/>
                                  <w:i/>
                                  <w:iCs/>
                                </w:rPr>
                                <w:t>,
2020-06-25,
paskelbta TAR 2020-07-07, i. k. 2020-15142            </w:t>
                              </w:r>
                            </w:p>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d3909e0757111e4805fa6cb12e2ef99">
                                <w:r w:rsidRPr="00532B9F">
                                  <w:rPr>
                                    <w:rFonts w:ascii="Arial" w:eastAsia="MS Mincho" w:hAnsi="Arial"/>
                                    <w:sz w:val="20"/>
                                    <w:i/>
                                    <w:iCs/>
                                    <w:color w:val="0000FF" w:themeColor="hyperlink"/>
                                    <w:u w:val="single"/>
                                  </w:rPr>
                                  <w:t>XII-1335</w:t>
                                </w:r>
                              </w:fldSimple>
                              <w:r>
                                <w:rPr>
                                  <w:rFonts w:ascii="Arial" w:eastAsia="MS Mincho" w:hAnsi="Arial"/>
                                  <w:sz w:val="20"/>
                                  <w:i/>
                                  <w:iCs/>
                                </w:rPr>
                                <w:t>,
2014-11-18,
paskelbta TAR 2014-11-26, i. k. 2014-17988            </w:t>
                              </w:r>
                            </w:p>
                            <w:p/>
                          </w:sdtContent>
                        </w:sdt>
                        <w:sdt>
                          <w:sdtPr>
                            <w:alias w:val="29 str. 2 d. 6 p."/>
                            <w:tag w:val="part_39663588165a45ecaffd605fecd5f6a2"/>
                            <w:lock w:val="sdtLocked"/>
                            <w:richText/>
                          </w:sdtPr>
                          <w:sdtContent>
                            <w:p>
                              <w:pPr>
                                <w:ind w:firstLine="720"/>
                                <w:jc w:val="both"/>
                                <w:rPr>
                                  <w:sz w:val="22"/>
                                </w:rPr>
                              </w:pPr>
                              <w:sdt>
                                <w:sdtPr>
                                  <w:alias w:val="Numeris"/>
                                  <w:tag w:val="nr_39663588165a45ecaffd605fecd5f6a2"/>
                                  <w:lock w:val="sdtLocked"/>
                                  <w:richText/>
                                </w:sdtPr>
                                <w:sdtContent>
                                  <w:r>
                                    <w:rPr>
                                      <w:sz w:val="22"/>
                                      <w:szCs w:val="22"/>
                                    </w:rPr>
                                    <w:t>6</w:t>
                                  </w:r>
                                </w:sdtContent>
                              </w:sdt>
                              <w:r>
                                <w:rPr>
                                  <w:sz w:val="22"/>
                                  <w:szCs w:val="22"/>
                                </w:rPr>
                                <w:t>) visuotinio dalininkų susirinkimo kompetencija ir sušaukimo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37d110c05811ea9815f635b9c0dcef">
                                <w:r w:rsidRPr="00532B9F">
                                  <w:rPr>
                                    <w:rFonts w:ascii="Arial" w:eastAsia="MS Mincho" w:hAnsi="Arial"/>
                                    <w:sz w:val="20"/>
                                    <w:i/>
                                    <w:iCs/>
                                    <w:color w:val="0000FF" w:themeColor="hyperlink"/>
                                    <w:u w:val="single"/>
                                  </w:rPr>
                                  <w:t>XIII-3150</w:t>
                                </w:r>
                              </w:fldSimple>
                              <w:r>
                                <w:rPr>
                                  <w:rFonts w:ascii="Arial" w:eastAsia="MS Mincho" w:hAnsi="Arial"/>
                                  <w:sz w:val="20"/>
                                  <w:i/>
                                  <w:iCs/>
                                </w:rPr>
                                <w:t>,
2020-06-25,
paskelbta TAR 2020-07-07, i. k. 2020-15142            </w:t>
                              </w:r>
                            </w:p>
                            <w:p/>
                          </w:sdtContent>
                        </w:sdt>
                        <w:sdt>
                          <w:sdtPr>
                            <w:alias w:val="6-1 p."/>
                            <w:tag w:val="part_20df13521e8d49d08f49a91fa5c28dde"/>
                            <w:lock w:val="sdtLocked"/>
                            <w:richText/>
                          </w:sdtPr>
                          <w:sdtContent>
                            <w:p>
                              <w:pPr>
                                <w:ind w:firstLine="720"/>
                                <w:jc w:val="both"/>
                                <w:rPr>
                                  <w:sz w:val="22"/>
                                </w:rPr>
                              </w:pPr>
                              <w:sdt>
                                <w:sdtPr>
                                  <w:alias w:val="Numeris"/>
                                  <w:tag w:val="nr_20df13521e8d49d08f49a91fa5c28dde"/>
                                  <w:lock w:val="sdtLocked"/>
                                  <w:richText/>
                                </w:sdtPr>
                                <w:sdtContent>
                                  <w:r>
                                    <w:rPr>
                                      <w:bCs/>
                                      <w:sz w:val="22"/>
                                      <w:szCs w:val="22"/>
                                    </w:rPr>
                                    <w:t>6</w:t>
                                  </w:r>
                                  <w:r>
                                    <w:rPr>
                                      <w:bCs/>
                                      <w:sz w:val="22"/>
                                      <w:szCs w:val="22"/>
                                      <w:vertAlign w:val="superscript"/>
                                    </w:rPr>
                                    <w:t>1</w:t>
                                  </w:r>
                                </w:sdtContent>
                              </w:sdt>
                              <w:r>
                                <w:rPr>
                                  <w:bCs/>
                                  <w:sz w:val="22"/>
                                  <w:szCs w:val="22"/>
                                </w:rPr>
                                <w:t>) kiekvieno dalininko balsų dalis visuotiniame dalininkų susirinkime, jeigu įstaigos dalininkų yra du ir daugiau;</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433bd0dfab11eb9f09e7df20500045">
                                <w:r w:rsidRPr="00532B9F">
                                  <w:rPr>
                                    <w:rFonts w:ascii="Arial" w:eastAsia="MS Mincho" w:hAnsi="Arial"/>
                                    <w:sz w:val="20"/>
                                    <w:i/>
                                    <w:iCs/>
                                    <w:color w:val="0000FF" w:themeColor="hyperlink"/>
                                    <w:u w:val="single"/>
                                  </w:rPr>
                                  <w:t>XIV-455</w:t>
                                </w:r>
                              </w:fldSimple>
                              <w:r>
                                <w:rPr>
                                  <w:rFonts w:ascii="Arial" w:eastAsia="MS Mincho" w:hAnsi="Arial"/>
                                  <w:sz w:val="20"/>
                                  <w:i/>
                                  <w:iCs/>
                                </w:rPr>
                                <w:t>,
2021-06-29,
paskelbta TAR 2021-07-08, i. k. 2021-15473        </w:t>
                              </w:r>
                            </w:p>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900f1cc627ae4951bd71d0b5c3ff6a0f"/>
                            <w:lock w:val="sdtLocked"/>
                            <w:richText/>
                          </w:sdtPr>
                          <w:sdtContent>
                            <w:p>
                              <w:pPr>
                                <w:ind w:firstLine="720"/>
                                <w:jc w:val="both"/>
                                <w:rPr>
                                  <w:sz w:val="22"/>
                                </w:rPr>
                              </w:pPr>
                              <w:sdt>
                                <w:sdtPr>
                                  <w:alias w:val="Numeris"/>
                                  <w:tag w:val="nr_900f1cc627ae4951bd71d0b5c3ff6a0f"/>
                                  <w:lock w:val="sdtLocked"/>
                                  <w:richText/>
                                </w:sdtPr>
                                <w:sdtContent>
                                  <w:r>
                                    <w:rPr>
                                      <w:sz w:val="22"/>
                                      <w:szCs w:val="22"/>
                                    </w:rPr>
                                    <w:t>8</w:t>
                                  </w:r>
                                </w:sdtContent>
                              </w:sdt>
                              <w:r>
                                <w:rPr>
                                  <w:sz w:val="22"/>
                                  <w:szCs w:val="22"/>
                                </w:rPr>
                                <w:t>) viešo konkurso įstaigos, padalinių, filialų vadovų priėmimo į darbą organizavimo ir sveikatos priežiūros specialistų priėmimo į darbą tvarka, įstaigos vadovo atšaukimo iš pareigų pagrindai ir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b89450c60611e7910a89ac20768b0f">
                                <w:r w:rsidRPr="00532B9F">
                                  <w:rPr>
                                    <w:rFonts w:ascii="Arial" w:eastAsia="MS Mincho" w:hAnsi="Arial"/>
                                    <w:sz w:val="20"/>
                                    <w:i/>
                                    <w:iCs/>
                                    <w:color w:val="0000FF" w:themeColor="hyperlink"/>
                                    <w:u w:val="single"/>
                                  </w:rPr>
                                  <w:t>XIII-702</w:t>
                                </w:r>
                              </w:fldSimple>
                              <w:r>
                                <w:rPr>
                                  <w:rFonts w:ascii="Arial" w:eastAsia="MS Mincho" w:hAnsi="Arial"/>
                                  <w:sz w:val="20"/>
                                  <w:i/>
                                  <w:iCs/>
                                </w:rPr>
                                <w:t>,
2017-11-07,
paskelbta TAR 2017-11-10, i. k. 2017-17816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37d110c05811ea9815f635b9c0dcef">
                                <w:r w:rsidRPr="00532B9F">
                                  <w:rPr>
                                    <w:rFonts w:ascii="Arial" w:eastAsia="MS Mincho" w:hAnsi="Arial"/>
                                    <w:sz w:val="20"/>
                                    <w:i/>
                                    <w:iCs/>
                                    <w:color w:val="0000FF" w:themeColor="hyperlink"/>
                                    <w:u w:val="single"/>
                                  </w:rPr>
                                  <w:t>XIII-3150</w:t>
                                </w:r>
                              </w:fldSimple>
                              <w:r>
                                <w:rPr>
                                  <w:rFonts w:ascii="Arial" w:eastAsia="MS Mincho" w:hAnsi="Arial"/>
                                  <w:sz w:val="20"/>
                                  <w:i/>
                                  <w:iCs/>
                                </w:rPr>
                                <w:t>,
2020-06-25,
paskelbta TAR 2020-07-07, i. k. 2020-15142            </w:t>
                              </w:r>
                            </w:p>
                            <w:p/>
                          </w:sdtContent>
                        </w:sdt>
                        <w:sdt>
                          <w:sdtPr>
                            <w:alias w:val="29 str. 2 d. 9 p."/>
                            <w:tag w:val="part_00142dcaf99d4f009c3a2e813f4098b2"/>
                            <w:lock w:val="sdtLocked"/>
                            <w:richText/>
                          </w:sdtPr>
                          <w:sdtContent>
                            <w:p>
                              <w:pPr>
                                <w:ind w:firstLine="720"/>
                                <w:jc w:val="both"/>
                                <w:rPr>
                                  <w:sz w:val="22"/>
                                </w:rPr>
                              </w:pPr>
                              <w:sdt>
                                <w:sdtPr>
                                  <w:alias w:val="Numeris"/>
                                  <w:tag w:val="nr_00142dcaf99d4f009c3a2e813f4098b2"/>
                                  <w:lock w:val="sdtLocked"/>
                                  <w:richText/>
                                </w:sdtPr>
                                <w:sdtContent>
                                  <w:r>
                                    <w:rPr>
                                      <w:sz w:val="22"/>
                                      <w:szCs w:val="22"/>
                                    </w:rPr>
                                    <w:t>9</w:t>
                                  </w:r>
                                </w:sdtContent>
                              </w:sdt>
                              <w:r>
                                <w:rPr>
                                  <w:sz w:val="22"/>
                                  <w:szCs w:val="22"/>
                                </w:rPr>
                                <w:t>) kolegialių organų sudarymo ir jų narių atšaukimo tvarka, šių organų kompetencija, funkcijos ir atsakomybė;</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37d110c05811ea9815f635b9c0dcef">
                                <w:r w:rsidRPr="00532B9F">
                                  <w:rPr>
                                    <w:rFonts w:ascii="Arial" w:eastAsia="MS Mincho" w:hAnsi="Arial"/>
                                    <w:sz w:val="20"/>
                                    <w:i/>
                                    <w:iCs/>
                                    <w:color w:val="0000FF" w:themeColor="hyperlink"/>
                                    <w:u w:val="single"/>
                                  </w:rPr>
                                  <w:t>XIII-3150</w:t>
                                </w:r>
                              </w:fldSimple>
                              <w:r>
                                <w:rPr>
                                  <w:rFonts w:ascii="Arial" w:eastAsia="MS Mincho" w:hAnsi="Arial"/>
                                  <w:sz w:val="20"/>
                                  <w:i/>
                                  <w:iCs/>
                                </w:rPr>
                                <w:t>,
2020-06-25,
paskelbta TAR 2020-07-07, i. k. 2020-15142            </w:t>
                              </w:r>
                            </w:p>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9615a78c3fcc46389f49634464335089"/>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2020-10-01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37d110c05811ea9815f635b9c0dcef">
                            <w:r w:rsidRPr="00532B9F">
                              <w:rPr>
                                <w:rFonts w:ascii="Arial" w:eastAsia="MS Mincho" w:hAnsi="Arial"/>
                                <w:sz w:val="20"/>
                                <w:i/>
                                <w:iCs/>
                                <w:color w:val="0000FF" w:themeColor="hyperlink"/>
                                <w:u w:val="single"/>
                              </w:rPr>
                              <w:t>XIII-3150</w:t>
                            </w:r>
                          </w:fldSimple>
                          <w:r>
                            <w:rPr>
                              <w:rFonts w:ascii="Arial" w:eastAsia="MS Mincho" w:hAnsi="Arial"/>
                              <w:sz w:val="20"/>
                              <w:i/>
                              <w:iCs/>
                            </w:rPr>
                            <w:t>,
2020-06-25,
paskelbta TAR 2020-07-07, i. k. 2020-15142        </w:t>
                          </w:r>
                        </w:p>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945d209ce713435a9334d56be5cdd144"/>
                    <w:lock w:val="sdtLocked"/>
                    <w:richText/>
                  </w:sdtPr>
                  <w:sdtContent>
                    <w:p>
                      <w:pPr>
                        <w:ind w:firstLine="720"/>
                        <w:jc w:val="both"/>
                        <w:rPr>
                          <w:sz w:val="22"/>
                          <w:szCs w:val="22"/>
                        </w:rPr>
                      </w:pPr>
                      <w:sdt>
                        <w:sdtPr>
                          <w:alias w:val="Numeris"/>
                          <w:tag w:val="nr_945d209ce713435a9334d56be5cdd144"/>
                          <w:lock w:val="sdtLocked"/>
                          <w:richText/>
                        </w:sdtPr>
                        <w:sdtContent>
                          <w:r>
                            <w:rPr>
                              <w:b/>
                              <w:color w:val="000000"/>
                              <w:sz w:val="22"/>
                              <w:szCs w:val="22"/>
                              <w:lang w:eastAsia="lt-LT"/>
                            </w:rPr>
                            <w:t>30</w:t>
                          </w:r>
                        </w:sdtContent>
                      </w:sdt>
                      <w:r>
                        <w:rPr>
                          <w:b/>
                          <w:color w:val="000000"/>
                          <w:sz w:val="22"/>
                          <w:szCs w:val="22"/>
                          <w:lang w:eastAsia="lt-LT"/>
                        </w:rPr>
                        <w:t xml:space="preserve"> straipsnis. </w:t>
                      </w:r>
                      <w:sdt>
                        <w:sdtPr>
                          <w:alias w:val="Pavadinimas"/>
                          <w:tag w:val="title_945d209ce713435a9334d56be5cdd144"/>
                          <w:lock w:val="sdtLocked"/>
                          <w:richText/>
                        </w:sdtPr>
                        <w:sdtContent>
                          <w:r>
                            <w:rPr>
                              <w:b/>
                              <w:color w:val="000000"/>
                              <w:sz w:val="22"/>
                              <w:szCs w:val="22"/>
                              <w:lang w:eastAsia="lt-LT"/>
                            </w:rPr>
                            <w:t>LNSS viešosios įstaigos organai</w:t>
                          </w:r>
                        </w:sdtContent>
                      </w:sdt>
                    </w:p>
                    <w:sdt>
                      <w:sdtPr>
                        <w:alias w:val="30 str. 1 d."/>
                        <w:tag w:val="part_09863ea57ca24465aa52404322ca5647"/>
                        <w:lock w:val="sdtLocked"/>
                        <w:richText/>
                      </w:sdtPr>
                      <w:sdtContent>
                        <w:p>
                          <w:pPr>
                            <w:ind w:firstLine="720"/>
                            <w:jc w:val="both"/>
                            <w:rPr>
                              <w:sz w:val="22"/>
                              <w:szCs w:val="22"/>
                            </w:rPr>
                          </w:pPr>
                          <w:sdt>
                            <w:sdtPr>
                              <w:alias w:val="Numeris"/>
                              <w:tag w:val="nr_09863ea57ca24465aa52404322ca5647"/>
                              <w:lock w:val="sdtLocked"/>
                              <w:richText/>
                            </w:sdtPr>
                            <w:sdtContent>
                              <w:r>
                                <w:rPr>
                                  <w:color w:val="000000"/>
                                  <w:sz w:val="22"/>
                                  <w:szCs w:val="22"/>
                                  <w:lang w:eastAsia="lt-LT"/>
                                </w:rPr>
                                <w:t>1</w:t>
                              </w:r>
                            </w:sdtContent>
                          </w:sdt>
                          <w:r>
                            <w:rPr>
                              <w:color w:val="000000"/>
                              <w:sz w:val="22"/>
                              <w:szCs w:val="22"/>
                              <w:lang w:eastAsia="lt-LT"/>
                            </w:rPr>
                            <w:t xml:space="preserve">. LNSS viešoji įstaiga turi turėti  organą – visuotinį dalininkų susirinkimą ir vienasmenį valdymo organą – </w:t>
                          </w:r>
                          <w:r>
                            <w:rPr>
                              <w:bCs/>
                              <w:color w:val="000000"/>
                              <w:sz w:val="22"/>
                              <w:szCs w:val="22"/>
                              <w:lang w:eastAsia="lt-LT"/>
                            </w:rPr>
                            <w:t>įstaigos</w:t>
                          </w:r>
                          <w:r>
                            <w:rPr>
                              <w:color w:val="000000"/>
                              <w:sz w:val="22"/>
                              <w:szCs w:val="22"/>
                              <w:lang w:eastAsia="lt-LT"/>
                            </w:rPr>
                            <w:t xml:space="preserve"> </w:t>
                          </w:r>
                          <w:r>
                            <w:rPr>
                              <w:bCs/>
                              <w:color w:val="000000"/>
                              <w:sz w:val="22"/>
                              <w:szCs w:val="22"/>
                              <w:lang w:eastAsia="lt-LT"/>
                            </w:rPr>
                            <w:t>vadovą</w:t>
                          </w:r>
                          <w:r>
                            <w:rPr>
                              <w:color w:val="000000"/>
                              <w:sz w:val="22"/>
                              <w:szCs w:val="22"/>
                              <w:lang w:eastAsia="lt-LT"/>
                            </w:rPr>
                            <w:t xml:space="preserve">, kuris įstatymų nustatyta tvarka sudaro darbo sutartis su sveikatos priežiūros specialistais ir kitais įstaigų darbuotojais ir jas nutraukia. </w:t>
                          </w:r>
                          <w:r>
                            <w:rPr>
                              <w:bCs/>
                              <w:color w:val="000000"/>
                              <w:sz w:val="22"/>
                              <w:szCs w:val="22"/>
                              <w:lang w:eastAsia="lt-LT"/>
                            </w:rPr>
                            <w:t>Įstaigos</w:t>
                          </w:r>
                          <w:r>
                            <w:rPr>
                              <w:color w:val="000000"/>
                              <w:sz w:val="22"/>
                              <w:szCs w:val="22"/>
                              <w:lang w:eastAsia="lt-LT"/>
                            </w:rPr>
                            <w:t xml:space="preserve"> vadovas, suderinęs su įstaigos stebėtojų taryba, tvirtina įstaigos darbuotojų darbo apmokėjimo tvarką. </w:t>
                          </w:r>
                          <w:r>
                            <w:rPr>
                              <w:bCs/>
                              <w:color w:val="000000"/>
                              <w:sz w:val="22"/>
                              <w:szCs w:val="22"/>
                              <w:lang w:eastAsia="lt-LT"/>
                            </w:rPr>
                            <w:t>Įstaigos</w:t>
                          </w:r>
                          <w:r>
                            <w:rPr>
                              <w:color w:val="000000"/>
                              <w:sz w:val="22"/>
                              <w:szCs w:val="22"/>
                              <w:lang w:eastAsia="lt-LT"/>
                            </w:rPr>
                            <w:t xml:space="preserve"> vadovo kitas funkcijas ir kompetenciją nustato V</w:t>
                          </w:r>
                          <w:r>
                            <w:rPr>
                              <w:bCs/>
                              <w:color w:val="000000"/>
                              <w:sz w:val="22"/>
                              <w:szCs w:val="22"/>
                              <w:lang w:eastAsia="lt-LT"/>
                            </w:rPr>
                            <w:t>iešųjų įstaigų įstatymas</w:t>
                          </w:r>
                          <w:r>
                            <w:rPr>
                              <w:color w:val="000000"/>
                              <w:sz w:val="22"/>
                              <w:szCs w:val="22"/>
                              <w:lang w:eastAsia="lt-LT"/>
                            </w:rPr>
                            <w:t xml:space="preserve"> ir LNSS viešosios įstaigos įstatai.  </w:t>
                          </w:r>
                        </w:p>
                      </w:sdtContent>
                    </w:sdt>
                    <w:sdt>
                      <w:sdtPr>
                        <w:alias w:val="30 str. 2 d."/>
                        <w:tag w:val="part_687acee576bc4a63b16b1e68aff6d200"/>
                        <w:lock w:val="sdtLocked"/>
                        <w:richText/>
                      </w:sdtPr>
                      <w:sdtContent>
                        <w:p>
                          <w:pPr>
                            <w:ind w:firstLine="720"/>
                            <w:jc w:val="both"/>
                            <w:rPr>
                              <w:sz w:val="22"/>
                            </w:rPr>
                          </w:pPr>
                          <w:sdt>
                            <w:sdtPr>
                              <w:alias w:val="Numeris"/>
                              <w:tag w:val="nr_687acee576bc4a63b16b1e68aff6d200"/>
                              <w:lock w:val="sdtLocked"/>
                              <w:richText/>
                            </w:sdtPr>
                            <w:sdtContent>
                              <w:r>
                                <w:rPr>
                                  <w:bCs/>
                                  <w:color w:val="000000"/>
                                  <w:sz w:val="22"/>
                                  <w:szCs w:val="22"/>
                                  <w:lang w:eastAsia="lt-LT"/>
                                </w:rPr>
                                <w:t>2</w:t>
                              </w:r>
                            </w:sdtContent>
                          </w:sdt>
                          <w:r>
                            <w:rPr>
                              <w:bCs/>
                              <w:color w:val="000000"/>
                              <w:sz w:val="22"/>
                              <w:szCs w:val="22"/>
                              <w:lang w:eastAsia="lt-LT"/>
                            </w:rPr>
                            <w:t>. LNSS asmens sveikatos priežiūros viešosios įstaigos privalo turėti kolegialius organus: stebėtojų tarybą, gydymo tarybą, slaugos tarybą.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37d110c05811ea9815f635b9c0dcef">
                        <w:r w:rsidRPr="00532B9F">
                          <w:rPr>
                            <w:rFonts w:ascii="Arial" w:eastAsia="MS Mincho" w:hAnsi="Arial"/>
                            <w:sz w:val="20"/>
                            <w:i/>
                            <w:iCs/>
                            <w:color w:val="0000FF" w:themeColor="hyperlink"/>
                            <w:u w:val="single"/>
                          </w:rPr>
                          <w:t>XIII-3150</w:t>
                        </w:r>
                      </w:fldSimple>
                      <w:r>
                        <w:rPr>
                          <w:rFonts w:ascii="Arial" w:eastAsia="MS Mincho" w:hAnsi="Arial"/>
                          <w:sz w:val="20"/>
                          <w:i/>
                          <w:iCs/>
                        </w:rPr>
                        <w:t>,
2020-06-25,
paskelbta TAR 2020-07-07, i. k. 2020-15142            </w:t>
                      </w:r>
                    </w:p>
                    <w:p/>
                  </w:sdtContent>
                </w:sdt>
                <w:sdt>
                  <w:sdtPr>
                    <w:alias w:val="31 str."/>
                    <w:tag w:val="part_ecf1b6dfdd6e496f961f993cf8aa84da"/>
                    <w:lock w:val="sdtLocked"/>
                    <w:richText/>
                  </w:sdtPr>
                  <w:sdtContent>
                    <w:p>
                      <w:pPr>
                        <w:pStyle w:val="PlainText"/>
                        <w:ind w:firstLine="567"/>
                        <w:jc w:val="both"/>
                        <w:rPr>
                          <w:rFonts w:ascii="Arial" w:hAnsi="Arial"/>
                          <w:b/>
                          <w:bCs/>
                          <w:sz w:val="22"/>
                        </w:rPr>
                      </w:pPr>
                      <w:r>
                        <w:rPr>
                          <w:rFonts w:ascii="Arial" w:hAnsi="Arial"/>
                          <w:b/>
                          <w:sz w:val="22"/>
                        </w:rPr>
                        <w:t>31</w:t>
                      </w:r>
                      <w:r>
                        <w:rPr>
                          <w:rFonts w:ascii="Arial" w:hAnsi="Arial"/>
                          <w:b/>
                          <w:sz w:val="22"/>
                        </w:rPr>
                        <w:t xml:space="preserve"> straipsnis.</w:t>
                      </w:r>
                      <w:r>
                        <w:rPr>
                          <w:rFonts w:ascii="Arial" w:eastAsia="MS Mincho" w:hAnsi="Arial"/>
                          <w:sz w:val="20"/>
                          <w:i/>
                          <w:iCs/>
                        </w:rPr>
                        <w:t xml:space="preserve"> Neteko galios nuo 2020-10-01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37d110c05811ea9815f635b9c0dcef">
                        <w:r w:rsidRPr="00532B9F">
                          <w:rPr>
                            <w:rFonts w:ascii="Arial" w:eastAsia="MS Mincho" w:hAnsi="Arial"/>
                            <w:sz w:val="20"/>
                            <w:i/>
                            <w:iCs/>
                            <w:color w:val="0000FF" w:themeColor="hyperlink"/>
                            <w:u w:val="single"/>
                          </w:rPr>
                          <w:t>XIII-3150</w:t>
                        </w:r>
                      </w:fldSimple>
                      <w:r>
                        <w:rPr>
                          <w:rFonts w:ascii="Arial" w:eastAsia="MS Mincho" w:hAnsi="Arial"/>
                          <w:sz w:val="20"/>
                          <w:i/>
                          <w:iCs/>
                        </w:rPr>
                        <w:t>,
2020-06-25,
paskelbta TAR 2020-07-07, i. k. 2020-15142        </w:t>
                      </w:r>
                    </w:p>
                    <w:p/>
                  </w:sdtContent>
                </w:sdt>
                <w:sdt>
                  <w:sdtPr>
                    <w:alias w:val="32 str."/>
                    <w:tag w:val="part_98152f9cfb3a4cfd8026198a580e8c8e"/>
                    <w:lock w:val="sdtLocked"/>
                    <w:richText/>
                  </w:sdtPr>
                  <w:sdtContent>
                    <w:p>
                      <w:pPr>
                        <w:ind w:left="2268" w:hanging="1548"/>
                        <w:jc w:val="both"/>
                        <w:rPr>
                          <w:color w:val="000000"/>
                          <w:sz w:val="22"/>
                          <w:szCs w:val="22"/>
                          <w:lang w:eastAsia="lt-LT"/>
                        </w:rPr>
                      </w:pPr>
                      <w:sdt>
                        <w:sdtPr>
                          <w:alias w:val="Numeris"/>
                          <w:tag w:val="nr_98152f9cfb3a4cfd8026198a580e8c8e"/>
                          <w:lock w:val="sdtLocked"/>
                          <w:richText/>
                        </w:sdtPr>
                        <w:sdtContent>
                          <w:r>
                            <w:rPr>
                              <w:b/>
                              <w:bCs/>
                              <w:color w:val="000000"/>
                              <w:sz w:val="22"/>
                              <w:szCs w:val="22"/>
                              <w:lang w:eastAsia="lt-LT"/>
                            </w:rPr>
                            <w:t>32</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98152f9cfb3a4cfd8026198a580e8c8e"/>
                          <w:lock w:val="sdtLocked"/>
                          <w:richText/>
                        </w:sdtPr>
                        <w:sdtContent>
                          <w:r>
                            <w:rPr>
                              <w:b/>
                              <w:bCs/>
                              <w:color w:val="000000"/>
                              <w:sz w:val="22"/>
                              <w:szCs w:val="22"/>
                              <w:lang w:eastAsia="lt-LT"/>
                            </w:rPr>
                            <w:t>Valstybinių universitetų, valstybinių mokslinių tyrimų institutų kartu su valstybe įsteigtų viešųjų įstaigų vadovai</w:t>
                          </w:r>
                        </w:sdtContent>
                      </w:sdt>
                    </w:p>
                    <w:sdt>
                      <w:sdtPr>
                        <w:alias w:val="32 str. 1 d."/>
                        <w:tag w:val="part_0d04b263871e4c5790ac2601e124a55b"/>
                        <w:lock w:val="sdtLocked"/>
                        <w:richText/>
                      </w:sdtPr>
                      <w:sdtContent>
                        <w:p>
                          <w:pPr>
                            <w:ind w:firstLine="720"/>
                            <w:jc w:val="both"/>
                            <w:rPr>
                              <w:sz w:val="22"/>
                            </w:rPr>
                          </w:pPr>
                          <w:r>
                            <w:rPr>
                              <w:color w:val="000000"/>
                              <w:sz w:val="22"/>
                              <w:szCs w:val="22"/>
                              <w:lang w:eastAsia="lt-LT"/>
                            </w:rPr>
                            <w:t>Viešą konkursą valstybinių universitetų, valstybinių mokslinių tyrimų institutų kartu su valstybe įsteigtų viešųjų įstaigų vadovų pareigoms eiti organizuoja valstybinis universitetas ar mokslinių tyrimų institutas kartu su Sveikatos apsaugos ministerija. Darbo sutartį su konkursą laimėjusiu įstaigos vadovu sudaro ir ją nutraukia sveikatos apsaugos ministras.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37d110c05811ea9815f635b9c0dcef">
                        <w:r w:rsidRPr="00532B9F">
                          <w:rPr>
                            <w:rFonts w:ascii="Arial" w:eastAsia="MS Mincho" w:hAnsi="Arial"/>
                            <w:sz w:val="20"/>
                            <w:i/>
                            <w:iCs/>
                            <w:color w:val="0000FF" w:themeColor="hyperlink"/>
                            <w:u w:val="single"/>
                          </w:rPr>
                          <w:t>XIII-3150</w:t>
                        </w:r>
                      </w:fldSimple>
                      <w:r>
                        <w:rPr>
                          <w:rFonts w:ascii="Arial" w:eastAsia="MS Mincho" w:hAnsi="Arial"/>
                          <w:sz w:val="20"/>
                          <w:i/>
                          <w:iCs/>
                        </w:rPr>
                        <w:t>,
2020-06-25,
paskelbta TAR 2020-07-07, i. k. 2020-15142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f8b1e70696b11eca9ac839120d251c4">
                        <w:r w:rsidRPr="00532B9F">
                          <w:rPr>
                            <w:rFonts w:ascii="Arial" w:eastAsia="MS Mincho" w:hAnsi="Arial"/>
                            <w:sz w:val="20"/>
                            <w:i/>
                            <w:iCs/>
                            <w:color w:val="0000FF" w:themeColor="hyperlink"/>
                            <w:u w:val="single"/>
                          </w:rPr>
                          <w:t>XIV-814</w:t>
                        </w:r>
                      </w:fldSimple>
                      <w:r>
                        <w:rPr>
                          <w:rFonts w:ascii="Arial" w:eastAsia="MS Mincho" w:hAnsi="Arial"/>
                          <w:sz w:val="20"/>
                          <w:i/>
                          <w:iCs/>
                        </w:rPr>
                        <w:t>,
2021-12-23,
paskelbta TAR 2021-12-30, i. k. 2021-27704            </w:t>
                      </w:r>
                    </w:p>
                    <w:p/>
                  </w:sdtContent>
                </w:sdt>
                <w:sdt>
                  <w:sdtPr>
                    <w:alias w:val="33 str."/>
                    <w:tag w:val="part_0176d23838044ec1b8b507d978e8bb1b"/>
                    <w:lock w:val="sdtLocked"/>
                    <w:richText/>
                  </w:sdtPr>
                  <w:sdtContent>
                    <w:p>
                      <w:pPr>
                        <w:ind w:firstLine="720"/>
                        <w:jc w:val="both"/>
                        <w:rPr>
                          <w:sz w:val="22"/>
                          <w:szCs w:val="22"/>
                        </w:rPr>
                      </w:pPr>
                      <w:sdt>
                        <w:sdtPr>
                          <w:alias w:val="Numeris"/>
                          <w:tag w:val="nr_0176d23838044ec1b8b507d978e8bb1b"/>
                          <w:lock w:val="sdtLocked"/>
                          <w:richText/>
                        </w:sdtPr>
                        <w:sdtContent>
                          <w:r>
                            <w:rPr>
                              <w:b/>
                              <w:sz w:val="22"/>
                              <w:szCs w:val="22"/>
                            </w:rPr>
                            <w:t>33</w:t>
                          </w:r>
                        </w:sdtContent>
                      </w:sdt>
                      <w:r>
                        <w:rPr>
                          <w:b/>
                          <w:sz w:val="22"/>
                          <w:szCs w:val="22"/>
                        </w:rPr>
                        <w:t xml:space="preserve"> straipsnis. </w:t>
                      </w:r>
                      <w:sdt>
                        <w:sdtPr>
                          <w:alias w:val="Pavadinimas"/>
                          <w:tag w:val="title_0176d23838044ec1b8b507d978e8bb1b"/>
                          <w:lock w:val="sdtLocked"/>
                          <w:richText/>
                        </w:sdtPr>
                        <w:sdtContent>
                          <w:r>
                            <w:rPr>
                              <w:b/>
                              <w:sz w:val="22"/>
                              <w:szCs w:val="22"/>
                            </w:rPr>
                            <w:t>LNSS viešosios įstaigos stebėtojų taryba</w:t>
                          </w:r>
                        </w:sdtContent>
                      </w:sdt>
                    </w:p>
                    <w:sdt>
                      <w:sdtPr>
                        <w:alias w:val="33 str. 1 d."/>
                        <w:tag w:val="part_11d03dc6297c43dbb5a56a3c1c87c74e"/>
                        <w:lock w:val="sdtLocked"/>
                        <w:richText/>
                      </w:sdtPr>
                      <w:sdtContent>
                        <w:p>
                          <w:pPr>
                            <w:ind w:firstLine="720"/>
                            <w:jc w:val="both"/>
                            <w:rPr>
                              <w:sz w:val="22"/>
                              <w:szCs w:val="22"/>
                            </w:rPr>
                          </w:pPr>
                          <w:sdt>
                            <w:sdtPr>
                              <w:alias w:val="Numeris"/>
                              <w:tag w:val="nr_11d03dc6297c43dbb5a56a3c1c87c74e"/>
                              <w:lock w:val="sdtLocked"/>
                              <w:richText/>
                            </w:sdtPr>
                            <w:sdtContent>
                              <w:r>
                                <w:rPr>
                                  <w:sz w:val="22"/>
                                  <w:szCs w:val="22"/>
                                </w:rPr>
                                <w:t>1</w:t>
                              </w:r>
                            </w:sdtContent>
                          </w:sdt>
                          <w:r>
                            <w:rPr>
                              <w:sz w:val="22"/>
                              <w:szCs w:val="22"/>
                            </w:rPr>
                            <w:t xml:space="preserve">. LNSS viešosios įstaigos stebėtojų taryba (toliau – stebėtojų taryba) sudaroma penkeriems metams. </w:t>
                          </w:r>
                        </w:p>
                      </w:sdtContent>
                    </w:sdt>
                    <w:sdt>
                      <w:sdtPr>
                        <w:alias w:val="33 str. 2 d."/>
                        <w:tag w:val="part_e10866917500490c87b89b4aec273aa2"/>
                        <w:lock w:val="sdtLocked"/>
                        <w:richText/>
                      </w:sdtPr>
                      <w:sdtContent>
                        <w:p>
                          <w:pPr>
                            <w:ind w:firstLine="720"/>
                            <w:jc w:val="both"/>
                            <w:rPr>
                              <w:sz w:val="22"/>
                              <w:szCs w:val="22"/>
                            </w:rPr>
                          </w:pPr>
                          <w:sdt>
                            <w:sdtPr>
                              <w:alias w:val="Numeris"/>
                              <w:tag w:val="nr_e10866917500490c87b89b4aec273aa2"/>
                              <w:lock w:val="sdtLocked"/>
                              <w:richText/>
                            </w:sdtPr>
                            <w:sdtContent>
                              <w:r>
                                <w:rPr>
                                  <w:sz w:val="22"/>
                                  <w:szCs w:val="22"/>
                                </w:rPr>
                                <w:t>2</w:t>
                              </w:r>
                            </w:sdtContent>
                          </w:sdt>
                          <w:r>
                            <w:rPr>
                              <w:sz w:val="22"/>
                              <w:szCs w:val="22"/>
                            </w:rPr>
                            <w:t>. Stebėtojų tarybos tikslai yra:</w:t>
                          </w:r>
                        </w:p>
                        <w:sdt>
                          <w:sdtPr>
                            <w:alias w:val="33 str. 2 d. 1 p."/>
                            <w:tag w:val="part_0f4f6a2ce7aa49b09bf12dc4c3898266"/>
                            <w:lock w:val="sdtLocked"/>
                            <w:richText/>
                          </w:sdtPr>
                          <w:sdtContent>
                            <w:p>
                              <w:pPr>
                                <w:ind w:firstLine="720"/>
                                <w:jc w:val="both"/>
                                <w:rPr>
                                  <w:sz w:val="22"/>
                                  <w:szCs w:val="22"/>
                                </w:rPr>
                              </w:pPr>
                              <w:sdt>
                                <w:sdtPr>
                                  <w:alias w:val="Numeris"/>
                                  <w:tag w:val="nr_0f4f6a2ce7aa49b09bf12dc4c3898266"/>
                                  <w:lock w:val="sdtLocked"/>
                                  <w:richText/>
                                </w:sdtPr>
                                <w:sdtContent>
                                  <w:r>
                                    <w:rPr>
                                      <w:sz w:val="22"/>
                                      <w:szCs w:val="22"/>
                                    </w:rPr>
                                    <w:t>1</w:t>
                                  </w:r>
                                </w:sdtContent>
                              </w:sdt>
                              <w:r>
                                <w:rPr>
                                  <w:sz w:val="22"/>
                                  <w:szCs w:val="22"/>
                                </w:rPr>
                                <w:t>) užtikrinti LNSS viešosios įstaigos veiklos viešumą;</w:t>
                              </w:r>
                            </w:p>
                          </w:sdtContent>
                        </w:sdt>
                        <w:sdt>
                          <w:sdtPr>
                            <w:alias w:val="33 str. 2 d. 2 p."/>
                            <w:tag w:val="part_3758995024014de0bff044f58a8d1b5a"/>
                            <w:lock w:val="sdtLocked"/>
                            <w:richText/>
                          </w:sdtPr>
                          <w:sdtContent>
                            <w:p>
                              <w:pPr>
                                <w:ind w:firstLine="720"/>
                                <w:jc w:val="both"/>
                                <w:rPr>
                                  <w:sz w:val="22"/>
                                  <w:szCs w:val="22"/>
                                </w:rPr>
                              </w:pPr>
                              <w:sdt>
                                <w:sdtPr>
                                  <w:alias w:val="Numeris"/>
                                  <w:tag w:val="nr_3758995024014de0bff044f58a8d1b5a"/>
                                  <w:lock w:val="sdtLocked"/>
                                  <w:richText/>
                                </w:sdtPr>
                                <w:sdtContent>
                                  <w:r>
                                    <w:rPr>
                                      <w:sz w:val="22"/>
                                      <w:szCs w:val="22"/>
                                    </w:rPr>
                                    <w:t>2</w:t>
                                  </w:r>
                                </w:sdtContent>
                              </w:sdt>
                              <w:r>
                                <w:rPr>
                                  <w:sz w:val="22"/>
                                  <w:szCs w:val="22"/>
                                </w:rPr>
                                <w:t>) patarti LNSS viešosios įstaigos dalininkui ir (ar) dalininko (savininko) teises ir pareigas įgyvendinančiai institucijai LNSS viešosios įstaigos veiklos klausimais.</w:t>
                              </w:r>
                            </w:p>
                          </w:sdtContent>
                        </w:sdt>
                      </w:sdtContent>
                    </w:sdt>
                    <w:sdt>
                      <w:sdtPr>
                        <w:alias w:val="33 str. 3 d."/>
                        <w:tag w:val="part_e7f1eeae910944528944abc1c87fac20"/>
                        <w:lock w:val="sdtLocked"/>
                        <w:richText/>
                      </w:sdtPr>
                      <w:sdtContent>
                        <w:p>
                          <w:pPr>
                            <w:ind w:firstLine="720"/>
                            <w:jc w:val="both"/>
                            <w:rPr>
                              <w:sz w:val="22"/>
                              <w:szCs w:val="22"/>
                            </w:rPr>
                          </w:pPr>
                          <w:sdt>
                            <w:sdtPr>
                              <w:alias w:val="Numeris"/>
                              <w:tag w:val="nr_e7f1eeae910944528944abc1c87fac20"/>
                              <w:lock w:val="sdtLocked"/>
                              <w:richText/>
                            </w:sdtPr>
                            <w:sdtContent>
                              <w:r>
                                <w:rPr>
                                  <w:sz w:val="22"/>
                                  <w:szCs w:val="22"/>
                                </w:rPr>
                                <w:t>3</w:t>
                              </w:r>
                            </w:sdtContent>
                          </w:sdt>
                          <w:r>
                            <w:rPr>
                              <w:sz w:val="22"/>
                              <w:szCs w:val="22"/>
                            </w:rPr>
                            <w:t xml:space="preserve">. LNSS viešosios įstaigos, kurios savininkė yra valstybė arba savivaldybė, stebėtojų taryba sudaroma iš dviejų LNSS viešosios įstaigos savininko teises ir pareigas įgyvendinančios institucijos paskirtų asmenų; dviejų savivaldybės, kurios teritorijoje yra įstaigos buveinė, tarybos paskirtų asmenų ir vieno įstaigos pagal Darbo kodeksą veikiančio darbuotojų atstovo paskirto asmens. </w:t>
                          </w:r>
                        </w:p>
                      </w:sdtContent>
                    </w:sdt>
                    <w:sdt>
                      <w:sdtPr>
                        <w:alias w:val="33 str. 4 d."/>
                        <w:tag w:val="part_d7656ddd9f974e1fbf30b101f7adfa95"/>
                        <w:lock w:val="sdtLocked"/>
                        <w:richText/>
                      </w:sdtPr>
                      <w:sdtContent>
                        <w:p>
                          <w:pPr>
                            <w:ind w:firstLine="720"/>
                            <w:jc w:val="both"/>
                            <w:rPr>
                              <w:sz w:val="22"/>
                              <w:szCs w:val="22"/>
                            </w:rPr>
                          </w:pPr>
                          <w:sdt>
                            <w:sdtPr>
                              <w:alias w:val="Numeris"/>
                              <w:tag w:val="nr_d7656ddd9f974e1fbf30b101f7adfa95"/>
                              <w:lock w:val="sdtLocked"/>
                              <w:richText/>
                            </w:sdtPr>
                            <w:sdtContent>
                              <w:r>
                                <w:rPr>
                                  <w:sz w:val="22"/>
                                  <w:szCs w:val="22"/>
                                </w:rPr>
                                <w:t>4</w:t>
                              </w:r>
                            </w:sdtContent>
                          </w:sdt>
                          <w:r>
                            <w:rPr>
                              <w:sz w:val="22"/>
                              <w:szCs w:val="22"/>
                            </w:rPr>
                            <w:t>. LNSS viešosios įstaigos, kurios dalininkės yra dvi ir daugiau savivaldybių, stebėtojų taryba sudaroma iš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5 d."/>
                        <w:tag w:val="part_398989d3e7d94006bff0931a6dc42aca"/>
                        <w:lock w:val="sdtLocked"/>
                        <w:richText/>
                      </w:sdtPr>
                      <w:sdtContent>
                        <w:p>
                          <w:pPr>
                            <w:ind w:firstLine="720"/>
                            <w:jc w:val="both"/>
                            <w:rPr>
                              <w:sz w:val="22"/>
                              <w:szCs w:val="22"/>
                            </w:rPr>
                          </w:pPr>
                          <w:sdt>
                            <w:sdtPr>
                              <w:alias w:val="Numeris"/>
                              <w:tag w:val="nr_398989d3e7d94006bff0931a6dc42aca"/>
                              <w:lock w:val="sdtLocked"/>
                              <w:richText/>
                            </w:sdtPr>
                            <w:sdtContent>
                              <w:r>
                                <w:rPr>
                                  <w:sz w:val="22"/>
                                  <w:szCs w:val="22"/>
                                </w:rPr>
                                <w:t>5</w:t>
                              </w:r>
                            </w:sdtContent>
                          </w:sdt>
                          <w:r>
                            <w:rPr>
                              <w:sz w:val="22"/>
                              <w:szCs w:val="22"/>
                            </w:rPr>
                            <w:t>. LNSS viešosios įstaigos, kurios dalininkės yra valstybė ir savivaldybė (savivaldybės), stebėtojų taryba sudaroma iš dviejų Sveikatos apsaugos ministerijos paskirtų asmenų,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6 d."/>
                        <w:tag w:val="part_730990dc0e914ec2bdaf1fa29b76ae21"/>
                        <w:lock w:val="sdtLocked"/>
                        <w:richText/>
                      </w:sdtPr>
                      <w:sdtContent>
                        <w:p>
                          <w:pPr>
                            <w:ind w:firstLine="720"/>
                            <w:jc w:val="both"/>
                            <w:rPr>
                              <w:sz w:val="22"/>
                              <w:szCs w:val="22"/>
                            </w:rPr>
                          </w:pPr>
                          <w:sdt>
                            <w:sdtPr>
                              <w:alias w:val="Numeris"/>
                              <w:tag w:val="nr_730990dc0e914ec2bdaf1fa29b76ae21"/>
                              <w:lock w:val="sdtLocked"/>
                              <w:richText/>
                            </w:sdtPr>
                            <w:sdtContent>
                              <w:r>
                                <w:rPr>
                                  <w:sz w:val="22"/>
                                  <w:szCs w:val="22"/>
                                  <w:lang w:eastAsia="lt-LT"/>
                                </w:rPr>
                                <w:t>6</w:t>
                              </w:r>
                            </w:sdtContent>
                          </w:sdt>
                          <w:r>
                            <w:rPr>
                              <w:sz w:val="22"/>
                              <w:szCs w:val="22"/>
                              <w:lang w:eastAsia="lt-LT"/>
                            </w:rPr>
                            <w:t>. LNSS viešosios įstaigos, kurios dalininkai yra valstybiniai universitetai ar valstybiniai mokslinių tyrimų institutai kartu su valstybe, stebėtojų taryba sudaroma iš dviejų Sveikatos apsaugos ministerijos paskirtų asmenų, dviejų valstybinio universiteto ar valstybinio mokslinių tyrimų instituto vadovo paskirtų asmenų, vieno savivaldybės, kurios teritorijoje yra valstybinis universitetas, tarybos paskirto asmens arba vieno savivaldybės, kurios teritorijoje yra valstybinis mokslinių tyrimų institutas, tarybos paskirto asmens ir vieno įstaigos pagal Darbo kodeksą veikiančio darbuotojų atstovo paskirto asmens.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f8b1e70696b11eca9ac839120d251c4">
                            <w:r w:rsidRPr="00532B9F">
                              <w:rPr>
                                <w:rFonts w:ascii="Arial" w:eastAsia="MS Mincho" w:hAnsi="Arial"/>
                                <w:sz w:val="20"/>
                                <w:i/>
                                <w:iCs/>
                                <w:color w:val="0000FF" w:themeColor="hyperlink"/>
                                <w:u w:val="single"/>
                              </w:rPr>
                              <w:t>XIV-814</w:t>
                            </w:r>
                          </w:fldSimple>
                          <w:r>
                            <w:rPr>
                              <w:rFonts w:ascii="Arial" w:eastAsia="MS Mincho" w:hAnsi="Arial"/>
                              <w:sz w:val="20"/>
                              <w:i/>
                              <w:iCs/>
                            </w:rPr>
                            <w:t>,
2021-12-23,
paskelbta TAR 2021-12-30, i. k. 2021-27704            </w:t>
                          </w:r>
                        </w:p>
                        <w:p/>
                      </w:sdtContent>
                    </w:sdt>
                    <w:sdt>
                      <w:sdtPr>
                        <w:alias w:val="33 str. 7 d."/>
                        <w:tag w:val="part_13dffc39999a47798bf499ca9428dec5"/>
                        <w:lock w:val="sdtLocked"/>
                        <w:richText/>
                      </w:sdtPr>
                      <w:sdtContent>
                        <w:p>
                          <w:pPr>
                            <w:ind w:firstLine="720"/>
                            <w:jc w:val="both"/>
                            <w:rPr>
                              <w:sz w:val="22"/>
                              <w:szCs w:val="22"/>
                            </w:rPr>
                          </w:pPr>
                          <w:sdt>
                            <w:sdtPr>
                              <w:alias w:val="Numeris"/>
                              <w:tag w:val="nr_13dffc39999a47798bf499ca9428dec5"/>
                              <w:lock w:val="sdtLocked"/>
                              <w:richText/>
                            </w:sdtPr>
                            <w:sdtContent>
                              <w:r>
                                <w:rPr>
                                  <w:sz w:val="22"/>
                                  <w:szCs w:val="22"/>
                                </w:rPr>
                                <w:t>7</w:t>
                              </w:r>
                            </w:sdtContent>
                          </w:sdt>
                          <w:r>
                            <w:rPr>
                              <w:sz w:val="22"/>
                              <w:szCs w:val="22"/>
                            </w:rPr>
                            <w:t>. Į stebėtojų tarybą negali būti paskirti asmenys, kurie dirba įstaigos vadovu, vadovo pavaduotoju, padalinių ir filialų vadovais, vyriausiaisiais finansininkais (buhalteriais), dirba institucijose, vykdančiose privalomąjį sveikatos draudimą, taip pat Pacientų sveikatai padarytos žalos nustatymo komisijoje, veikiančioje prie Sveikatos apsaugos ministerijos.</w:t>
                          </w:r>
                        </w:p>
                      </w:sdtContent>
                    </w:sdt>
                    <w:sdt>
                      <w:sdtPr>
                        <w:alias w:val="33 str. 8 d."/>
                        <w:tag w:val="part_04c95177f6404e9384d135015978a7a5"/>
                        <w:lock w:val="sdtLocked"/>
                        <w:richText/>
                      </w:sdtPr>
                      <w:sdtContent>
                        <w:p>
                          <w:pPr>
                            <w:ind w:firstLine="720"/>
                            <w:jc w:val="both"/>
                            <w:rPr>
                              <w:sz w:val="22"/>
                              <w:szCs w:val="22"/>
                            </w:rPr>
                          </w:pPr>
                          <w:sdt>
                            <w:sdtPr>
                              <w:alias w:val="Numeris"/>
                              <w:tag w:val="nr_04c95177f6404e9384d135015978a7a5"/>
                              <w:lock w:val="sdtLocked"/>
                              <w:richText/>
                            </w:sdtPr>
                            <w:sdtContent>
                              <w:r>
                                <w:rPr>
                                  <w:sz w:val="22"/>
                                  <w:szCs w:val="22"/>
                                </w:rPr>
                                <w:t>8</w:t>
                              </w:r>
                            </w:sdtContent>
                          </w:sdt>
                          <w:r>
                            <w:rPr>
                              <w:sz w:val="22"/>
                              <w:szCs w:val="22"/>
                            </w:rPr>
                            <w:t xml:space="preserve">. Stebėtojų tarybos narių kadencijų skaičius nėra ribojamas.  </w:t>
                          </w:r>
                        </w:p>
                      </w:sdtContent>
                    </w:sdt>
                    <w:sdt>
                      <w:sdtPr>
                        <w:alias w:val="33 str. 9 d."/>
                        <w:tag w:val="part_6b8db33e6689425f8703c4c16fc0fdfc"/>
                        <w:lock w:val="sdtLocked"/>
                        <w:richText/>
                      </w:sdtPr>
                      <w:sdtContent>
                        <w:p>
                          <w:pPr>
                            <w:ind w:firstLine="720"/>
                            <w:jc w:val="both"/>
                            <w:rPr>
                              <w:b/>
                              <w:sz w:val="22"/>
                            </w:rPr>
                          </w:pPr>
                          <w:sdt>
                            <w:sdtPr>
                              <w:alias w:val="Numeris"/>
                              <w:tag w:val="nr_6b8db33e6689425f8703c4c16fc0fdfc"/>
                              <w:lock w:val="sdtLocked"/>
                              <w:richText/>
                            </w:sdtPr>
                            <w:sdtContent>
                              <w:r>
                                <w:rPr>
                                  <w:sz w:val="22"/>
                                  <w:szCs w:val="22"/>
                                </w:rPr>
                                <w:t>9</w:t>
                              </w:r>
                            </w:sdtContent>
                          </w:sdt>
                          <w:r>
                            <w:rPr>
                              <w:sz w:val="22"/>
                              <w:szCs w:val="22"/>
                            </w:rPr>
                            <w:t>. Stebėtojų tarybos funkcijos nustatomos LNSS viešosios įstaigos įstatuose.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37d110c05811ea9815f635b9c0dcef">
                        <w:r w:rsidRPr="00532B9F">
                          <w:rPr>
                            <w:rFonts w:ascii="Arial" w:eastAsia="MS Mincho" w:hAnsi="Arial"/>
                            <w:sz w:val="20"/>
                            <w:i/>
                            <w:iCs/>
                            <w:color w:val="0000FF" w:themeColor="hyperlink"/>
                            <w:u w:val="single"/>
                          </w:rPr>
                          <w:t>XIII-3150</w:t>
                        </w:r>
                      </w:fldSimple>
                      <w:r>
                        <w:rPr>
                          <w:rFonts w:ascii="Arial" w:eastAsia="MS Mincho" w:hAnsi="Arial"/>
                          <w:sz w:val="20"/>
                          <w:i/>
                          <w:iCs/>
                        </w:rPr>
                        <w:t>,
2020-06-25,
paskelbta TAR 2020-07-07, i. k. 2020-15142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433bd0dfab11eb9f09e7df20500045">
                        <w:r w:rsidRPr="00532B9F">
                          <w:rPr>
                            <w:rFonts w:ascii="Arial" w:eastAsia="MS Mincho" w:hAnsi="Arial"/>
                            <w:sz w:val="20"/>
                            <w:i/>
                            <w:iCs/>
                            <w:color w:val="0000FF" w:themeColor="hyperlink"/>
                            <w:u w:val="single"/>
                          </w:rPr>
                          <w:t>XIV-455</w:t>
                        </w:r>
                      </w:fldSimple>
                      <w:r>
                        <w:rPr>
                          <w:rFonts w:ascii="Arial" w:eastAsia="MS Mincho" w:hAnsi="Arial"/>
                          <w:sz w:val="20"/>
                          <w:i/>
                          <w:iCs/>
                        </w:rPr>
                        <w:t>,
2021-06-29,
paskelbta TAR 2021-07-08, i. k. 2021-15473            </w:t>
                      </w:r>
                    </w:p>
                    <w:p/>
                  </w:sdtContent>
                </w:sdt>
                <w:sdt>
                  <w:sdtPr>
                    <w:alias w:val="34 str."/>
                    <w:tag w:val="part_5690aa0169474dc49e9bac300ee308c8"/>
                    <w:lock w:val="sdtLocked"/>
                    <w:richText/>
                  </w:sdtPr>
                  <w:sdtContent>
                    <w:p>
                      <w:pPr>
                        <w:ind w:firstLine="720"/>
                        <w:jc w:val="both"/>
                        <w:rPr>
                          <w:b/>
                          <w:sz w:val="22"/>
                          <w:szCs w:val="22"/>
                        </w:rPr>
                      </w:pPr>
                      <w:sdt>
                        <w:sdtPr>
                          <w:alias w:val="Numeris"/>
                          <w:tag w:val="nr_5690aa0169474dc49e9bac300ee308c8"/>
                          <w:lock w:val="sdtLocked"/>
                          <w:richText/>
                        </w:sdtPr>
                        <w:sdtContent>
                          <w:r>
                            <w:rPr>
                              <w:b/>
                              <w:sz w:val="22"/>
                              <w:szCs w:val="22"/>
                            </w:rPr>
                            <w:t>34</w:t>
                          </w:r>
                        </w:sdtContent>
                      </w:sdt>
                      <w:r>
                        <w:rPr>
                          <w:b/>
                          <w:sz w:val="22"/>
                          <w:szCs w:val="22"/>
                        </w:rPr>
                        <w:t xml:space="preserve"> straipsnis. </w:t>
                      </w:r>
                      <w:sdt>
                        <w:sdtPr>
                          <w:alias w:val="Pavadinimas"/>
                          <w:tag w:val="title_5690aa0169474dc49e9bac300ee308c8"/>
                          <w:lock w:val="sdtLocked"/>
                          <w:richText/>
                        </w:sdtPr>
                        <w:sdtContent>
                          <w:r>
                            <w:rPr>
                              <w:b/>
                              <w:sz w:val="22"/>
                              <w:szCs w:val="22"/>
                            </w:rPr>
                            <w:t>LNSS viešosios įstaigos gydymo taryba ir slaugos taryba</w:t>
                          </w:r>
                        </w:sdtContent>
                      </w:sdt>
                    </w:p>
                    <w:sdt>
                      <w:sdtPr>
                        <w:alias w:val="34 str. 1 d."/>
                        <w:tag w:val="part_4c61c356b3734ff0a89674d3c10db8e0"/>
                        <w:lock w:val="sdtLocked"/>
                        <w:richText/>
                      </w:sdtPr>
                      <w:sdtContent>
                        <w:p>
                          <w:pPr>
                            <w:ind w:firstLine="720"/>
                            <w:jc w:val="both"/>
                            <w:rPr>
                              <w:sz w:val="22"/>
                              <w:szCs w:val="22"/>
                            </w:rPr>
                          </w:pPr>
                          <w:sdt>
                            <w:sdtPr>
                              <w:alias w:val="Numeris"/>
                              <w:tag w:val="nr_4c61c356b3734ff0a89674d3c10db8e0"/>
                              <w:lock w:val="sdtLocked"/>
                              <w:richText/>
                            </w:sdtPr>
                            <w:sdtContent>
                              <w:r>
                                <w:rPr>
                                  <w:sz w:val="22"/>
                                  <w:szCs w:val="22"/>
                                </w:rPr>
                                <w:t>1</w:t>
                              </w:r>
                            </w:sdtContent>
                          </w:sdt>
                          <w:r>
                            <w:rPr>
                              <w:sz w:val="22"/>
                              <w:szCs w:val="22"/>
                            </w:rPr>
                            <w:t>. LNSS viešosios įstaigos gydymo taryba (toliau – gydymo taryba) sudaroma iš įstaigos padalinių ir filialų gydytojų.</w:t>
                          </w:r>
                        </w:p>
                      </w:sdtContent>
                    </w:sdt>
                    <w:sdt>
                      <w:sdtPr>
                        <w:alias w:val="34 str. 2 d."/>
                        <w:tag w:val="part_bb2aa3ae2f0648059ef901a307f83569"/>
                        <w:lock w:val="sdtLocked"/>
                        <w:richText/>
                      </w:sdtPr>
                      <w:sdtContent>
                        <w:p>
                          <w:pPr>
                            <w:ind w:firstLine="720"/>
                            <w:jc w:val="both"/>
                            <w:rPr>
                              <w:sz w:val="22"/>
                              <w:szCs w:val="22"/>
                            </w:rPr>
                          </w:pPr>
                          <w:sdt>
                            <w:sdtPr>
                              <w:alias w:val="Numeris"/>
                              <w:tag w:val="nr_bb2aa3ae2f0648059ef901a307f83569"/>
                              <w:lock w:val="sdtLocked"/>
                              <w:richText/>
                            </w:sdtPr>
                            <w:sdtContent>
                              <w:r>
                                <w:rPr>
                                  <w:sz w:val="22"/>
                                  <w:szCs w:val="22"/>
                                </w:rPr>
                                <w:t>2</w:t>
                              </w:r>
                            </w:sdtContent>
                          </w:sdt>
                          <w:r>
                            <w:rPr>
                              <w:sz w:val="22"/>
                              <w:szCs w:val="22"/>
                            </w:rPr>
                            <w:t xml:space="preserve">.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vadovui. Jeigu įstaigos vadovas su pasiūlymu nesutinka, gydymo taryba savo pasiūlymą gali pateikti viešosios įstaigos dalininkui ir (ar) dalininko (savininko) teises ir pareigas įgyvendinančiai institucijai. </w:t>
                          </w:r>
                        </w:p>
                      </w:sdtContent>
                    </w:sdt>
                    <w:sdt>
                      <w:sdtPr>
                        <w:alias w:val="34 str. 3 d."/>
                        <w:tag w:val="part_984fbf78506143afbe1cd172228e5ee1"/>
                        <w:lock w:val="sdtLocked"/>
                        <w:richText/>
                      </w:sdtPr>
                      <w:sdtContent>
                        <w:p>
                          <w:pPr>
                            <w:ind w:firstLine="720"/>
                            <w:jc w:val="both"/>
                            <w:rPr>
                              <w:sz w:val="22"/>
                              <w:szCs w:val="22"/>
                            </w:rPr>
                          </w:pPr>
                          <w:sdt>
                            <w:sdtPr>
                              <w:alias w:val="Numeris"/>
                              <w:tag w:val="nr_984fbf78506143afbe1cd172228e5ee1"/>
                              <w:lock w:val="sdtLocked"/>
                              <w:richText/>
                            </w:sdtPr>
                            <w:sdtContent>
                              <w:r>
                                <w:rPr>
                                  <w:sz w:val="22"/>
                                  <w:szCs w:val="22"/>
                                </w:rPr>
                                <w:t>3</w:t>
                              </w:r>
                            </w:sdtContent>
                          </w:sdt>
                          <w:r>
                            <w:rPr>
                              <w:sz w:val="22"/>
                              <w:szCs w:val="22"/>
                            </w:rPr>
                            <w:t>. Asmens sveikatos priežiūros viešosios įstaigos slaugos taryba (toliau – slaugos taryba) sudaroma iš įstaigos padalinių ir filialų slaugos specialistų.</w:t>
                          </w:r>
                        </w:p>
                      </w:sdtContent>
                    </w:sdt>
                    <w:sdt>
                      <w:sdtPr>
                        <w:alias w:val="34 str. 4 d."/>
                        <w:tag w:val="part_5280079b6e0343c88e242be1015b7794"/>
                        <w:lock w:val="sdtLocked"/>
                        <w:richText/>
                      </w:sdtPr>
                      <w:sdtContent>
                        <w:p>
                          <w:pPr>
                            <w:ind w:firstLine="720"/>
                            <w:jc w:val="both"/>
                            <w:rPr>
                              <w:sz w:val="22"/>
                              <w:szCs w:val="22"/>
                            </w:rPr>
                          </w:pPr>
                          <w:sdt>
                            <w:sdtPr>
                              <w:alias w:val="Numeris"/>
                              <w:tag w:val="nr_5280079b6e0343c88e242be1015b7794"/>
                              <w:lock w:val="sdtLocked"/>
                              <w:richText/>
                            </w:sdtPr>
                            <w:sdtContent>
                              <w:r>
                                <w:rPr>
                                  <w:sz w:val="22"/>
                                  <w:szCs w:val="22"/>
                                </w:rPr>
                                <w:t>4</w:t>
                              </w:r>
                            </w:sdtContent>
                          </w:sdt>
                          <w:r>
                            <w:rPr>
                              <w:sz w:val="22"/>
                              <w:szCs w:val="22"/>
                            </w:rPr>
                            <w:t xml:space="preserve">. Slaugos taryba svarsto pacientų slaugos organizavimo ir tobulinimo klausimus. Slaugos taryba svarstomais klausimais gali teikti rekomendacinio pobūdžio pasiūlymus įstaigos vadovui. Jeigu įstaigos vadovas su pasiūlymu nesutinka, slaugos taryba savo pasiūlymą gali pateikti viešosios įstaigos dalininkui ir (ar) dalininko (savininko) teises ir pareigas įgyvendinančiai institucijai. </w:t>
                          </w:r>
                        </w:p>
                      </w:sdtContent>
                    </w:sdt>
                    <w:sdt>
                      <w:sdtPr>
                        <w:alias w:val="34 str. 5 d."/>
                        <w:tag w:val="part_e9c245e1168d4920bf3aaec7cc5c8959"/>
                        <w:lock w:val="sdtLocked"/>
                        <w:richText/>
                      </w:sdtPr>
                      <w:sdtContent>
                        <w:p>
                          <w:pPr>
                            <w:ind w:firstLine="720"/>
                            <w:jc w:val="both"/>
                            <w:rPr>
                              <w:b/>
                              <w:sz w:val="22"/>
                            </w:rPr>
                          </w:pPr>
                          <w:sdt>
                            <w:sdtPr>
                              <w:alias w:val="Numeris"/>
                              <w:tag w:val="nr_e9c245e1168d4920bf3aaec7cc5c8959"/>
                              <w:lock w:val="sdtLocked"/>
                              <w:richText/>
                            </w:sdtPr>
                            <w:sdtContent>
                              <w:r>
                                <w:rPr>
                                  <w:sz w:val="22"/>
                                  <w:szCs w:val="22"/>
                                </w:rPr>
                                <w:t>5</w:t>
                              </w:r>
                            </w:sdtContent>
                          </w:sdt>
                          <w:r>
                            <w:rPr>
                              <w:sz w:val="22"/>
                              <w:szCs w:val="22"/>
                            </w:rPr>
                            <w:t>. Gydymo tarybai ar slaugos tarybai pirmininkauti negali įstaigos vadovas, vadovo pavaduotojas, padalinio ir filialo vadovas. Gydymo tarybos, slaugos tarybos sudarymą, šių tarybų teises ir pareigas, darbo tvarką, narių teises, pareigas, jų paskyrimo ir atšaukimo, darbo apmokėjimo sąlygas bei atsakomybę nustato viešųjų įstaigų įstatai.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37d110c05811ea9815f635b9c0dcef">
                        <w:r w:rsidRPr="00532B9F">
                          <w:rPr>
                            <w:rFonts w:ascii="Arial" w:eastAsia="MS Mincho" w:hAnsi="Arial"/>
                            <w:sz w:val="20"/>
                            <w:i/>
                            <w:iCs/>
                            <w:color w:val="0000FF" w:themeColor="hyperlink"/>
                            <w:u w:val="single"/>
                          </w:rPr>
                          <w:t>XIII-3150</w:t>
                        </w:r>
                      </w:fldSimple>
                      <w:r>
                        <w:rPr>
                          <w:rFonts w:ascii="Arial" w:eastAsia="MS Mincho" w:hAnsi="Arial"/>
                          <w:sz w:val="20"/>
                          <w:i/>
                          <w:iCs/>
                        </w:rPr>
                        <w:t>,
2020-06-25,
paskelbta TAR 2020-07-07, i. k. 2020-15142            </w:t>
                      </w:r>
                    </w:p>
                    <w:p/>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a33aa952bfe14ffb89c02a3622e16af4"/>
                        <w:lock w:val="sdtLocked"/>
                        <w:richText/>
                      </w:sdtPr>
                      <w:sdtContent>
                        <w:p>
                          <w:pPr>
                            <w:ind w:firstLine="720"/>
                            <w:jc w:val="both"/>
                          </w:pPr>
                          <w:sdt>
                            <w:sdtPr>
                              <w:alias w:val="Numeris"/>
                              <w:tag w:val="nr_a33aa952bfe14ffb89c02a3622e16af4"/>
                              <w:lock w:val="sdtLocked"/>
                              <w:richText/>
                            </w:sdtPr>
                            <w:sdtContent>
                              <w:r>
                                <w:rPr>
                                  <w:sz w:val="22"/>
                                  <w:szCs w:val="22"/>
                                </w:rPr>
                                <w:t>1</w:t>
                              </w:r>
                            </w:sdtContent>
                          </w:sdt>
                          <w:r>
                            <w:rPr>
                              <w:sz w:val="22"/>
                              <w:szCs w:val="22"/>
                            </w:rPr>
                            <w:t xml:space="preserve">. LNSS viešojoje įstaigoje sudaroma medicinos etikos komisija, kuri </w:t>
                          </w:r>
                          <w:r>
                            <w:rPr>
                              <w:bCs/>
                              <w:sz w:val="22"/>
                              <w:szCs w:val="22"/>
                            </w:rPr>
                            <w:t xml:space="preserve">LNSS viešojoje įstaigoje nagrinėja sveikatos priežiūros specialistų elgesio ir sveikatos priežiūros specialistų   tarpusavio etikos klausimus</w:t>
                          </w:r>
                          <w:r>
                            <w:rPr>
                              <w:sz w:val="22"/>
                              <w:szCs w:val="22"/>
                            </w:rPr>
                            <w:t xml:space="preserve">, kontroliuoja,  kaip  </w:t>
                          </w:r>
                          <w:r>
                            <w:rPr>
                              <w:bCs/>
                              <w:sz w:val="22"/>
                              <w:szCs w:val="22"/>
                            </w:rPr>
                            <w:t>LNSS viešojoje įstaigoje</w:t>
                          </w:r>
                          <w:r>
                            <w:rPr>
                              <w:sz w:val="22"/>
                              <w:szCs w:val="22"/>
                            </w:rPr>
                            <w:t xml:space="preserve"> laikomasi medicinos etikos reikalavimų.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37d110c05811ea9815f635b9c0dcef">
                            <w:r w:rsidRPr="00532B9F">
                              <w:rPr>
                                <w:rFonts w:ascii="Arial" w:eastAsia="MS Mincho" w:hAnsi="Arial"/>
                                <w:sz w:val="20"/>
                                <w:i/>
                                <w:iCs/>
                                <w:color w:val="0000FF" w:themeColor="hyperlink"/>
                                <w:u w:val="single"/>
                              </w:rPr>
                              <w:t>XIII-3150</w:t>
                            </w:r>
                          </w:fldSimple>
                          <w:r>
                            <w:rPr>
                              <w:rFonts w:ascii="Arial" w:eastAsia="MS Mincho" w:hAnsi="Arial"/>
                              <w:sz w:val="20"/>
                              <w:i/>
                              <w:iCs/>
                            </w:rPr>
                            <w:t>,
2020-06-25,
paskelbta TAR 2020-07-07, i. k. 2020-15142            </w:t>
                          </w:r>
                        </w:p>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52bac8073ade42d382e1bfd2c08ab5bf"/>
                    <w:lock w:val="sdtLocked"/>
                    <w:richText/>
                  </w:sdtPr>
                  <w:sdtContent>
                    <w:p>
                      <w:pPr>
                        <w:ind w:firstLine="720"/>
                        <w:jc w:val="both"/>
                        <w:rPr>
                          <w:sz w:val="22"/>
                          <w:szCs w:val="22"/>
                          <w:lang w:eastAsia="lt-LT"/>
                        </w:rPr>
                      </w:pPr>
                      <w:sdt>
                        <w:sdtPr>
                          <w:alias w:val="Numeris"/>
                          <w:tag w:val="nr_52bac8073ade42d382e1bfd2c08ab5bf"/>
                          <w:lock w:val="sdtLocked"/>
                          <w:richText/>
                        </w:sdtPr>
                        <w:sdtContent>
                          <w:r>
                            <w:rPr>
                              <w:b/>
                              <w:bCs/>
                              <w:sz w:val="22"/>
                              <w:szCs w:val="22"/>
                              <w:lang w:eastAsia="lt-LT"/>
                            </w:rPr>
                            <w:t>36</w:t>
                          </w:r>
                        </w:sdtContent>
                      </w:sdt>
                      <w:r>
                        <w:rPr>
                          <w:b/>
                          <w:bCs/>
                          <w:sz w:val="22"/>
                          <w:szCs w:val="22"/>
                          <w:lang w:eastAsia="lt-LT"/>
                        </w:rPr>
                        <w:t xml:space="preserve"> straipsnis. </w:t>
                      </w:r>
                      <w:sdt>
                        <w:sdtPr>
                          <w:alias w:val="Pavadinimas"/>
                          <w:tag w:val="title_52bac8073ade42d382e1bfd2c08ab5bf"/>
                          <w:lock w:val="sdtLocked"/>
                          <w:richText/>
                        </w:sdtPr>
                        <w:sdtContent>
                          <w:r>
                            <w:rPr>
                              <w:b/>
                              <w:bCs/>
                              <w:sz w:val="22"/>
                              <w:szCs w:val="22"/>
                              <w:lang w:eastAsia="lt-LT"/>
                            </w:rPr>
                            <w:t>Viešosios įstaigos turtas</w:t>
                          </w:r>
                        </w:sdtContent>
                      </w:sdt>
                    </w:p>
                    <w:sdt>
                      <w:sdtPr>
                        <w:alias w:val="36 str. 1 d."/>
                        <w:tag w:val="part_b1225e8c3d124ade972b81c75ba89de1"/>
                        <w:lock w:val="sdtLocked"/>
                        <w:richText/>
                      </w:sdtPr>
                      <w:sdtContent>
                        <w:p>
                          <w:pPr>
                            <w:ind w:firstLine="720"/>
                            <w:jc w:val="both"/>
                            <w:rPr>
                              <w:sz w:val="22"/>
                              <w:szCs w:val="22"/>
                              <w:lang w:eastAsia="lt-LT"/>
                            </w:rPr>
                          </w:pPr>
                          <w:sdt>
                            <w:sdtPr>
                              <w:alias w:val="Numeris"/>
                              <w:tag w:val="nr_b1225e8c3d124ade972b81c75ba89de1"/>
                              <w:lock w:val="sdtLocked"/>
                              <w:richText/>
                            </w:sdtPr>
                            <w:sdtContent>
                              <w:r>
                                <w:rPr>
                                  <w:bCs/>
                                  <w:sz w:val="22"/>
                                  <w:szCs w:val="22"/>
                                </w:rPr>
                                <w:t>1</w:t>
                              </w:r>
                            </w:sdtContent>
                          </w:sdt>
                          <w:r>
                            <w:rPr>
                              <w:bCs/>
                              <w:sz w:val="22"/>
                              <w:szCs w:val="22"/>
                            </w:rPr>
                            <w:t>. LNSS asmens ir (ar) visuomenės sveikatos priežiūros viešosios įstaigos turtą sudaro ilgalaikis materialusis turtas, turtas, gautas kaip labdara ar parama, turtas, gautas pagal testamentą, finansiniai ištekliai ir kitas su įstaigos veikla susijęs teisėtai įgytas turtas.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99cbed0c04d11ea9815f635b9c0dcef">
                            <w:r w:rsidRPr="00532B9F">
                              <w:rPr>
                                <w:rFonts w:ascii="Arial" w:eastAsia="MS Mincho" w:hAnsi="Arial"/>
                                <w:sz w:val="20"/>
                                <w:i/>
                                <w:iCs/>
                                <w:color w:val="0000FF" w:themeColor="hyperlink"/>
                                <w:u w:val="single"/>
                              </w:rPr>
                              <w:t>XIII-3149</w:t>
                            </w:r>
                          </w:fldSimple>
                          <w:r>
                            <w:rPr>
                              <w:rFonts w:ascii="Arial" w:eastAsia="MS Mincho" w:hAnsi="Arial"/>
                              <w:sz w:val="20"/>
                              <w:i/>
                              <w:iCs/>
                            </w:rPr>
                            <w:t>,
2020-06-25,
paskelbta TAR 2020-07-07, i. k. 2020-15132            </w:t>
                          </w:r>
                        </w:p>
                        <w:p/>
                      </w:sdtContent>
                    </w:sdt>
                    <w:sdt>
                      <w:sdtPr>
                        <w:alias w:val="36 str. 2 d."/>
                        <w:tag w:val="part_a8fbcc8c03474aafa6e993a805431cf7"/>
                        <w:lock w:val="sdtLocked"/>
                        <w:richText/>
                      </w:sdtPr>
                      <w:sdtContent>
                        <w:p>
                          <w:pPr>
                            <w:tabs>
                              <w:tab w:val="left" w:pos="993"/>
                            </w:tabs>
                            <w:ind w:firstLine="720"/>
                            <w:jc w:val="both"/>
                            <w:rPr>
                              <w:sz w:val="22"/>
                              <w:szCs w:val="22"/>
                            </w:rPr>
                          </w:pPr>
                          <w:sdt>
                            <w:sdtPr>
                              <w:alias w:val="Numeris"/>
                              <w:tag w:val="nr_a8fbcc8c03474aafa6e993a805431cf7"/>
                              <w:lock w:val="sdtLocked"/>
                              <w:richText/>
                            </w:sdtPr>
                            <w:sdtContent>
                              <w:r>
                                <w:rPr>
                                  <w:sz w:val="22"/>
                                  <w:szCs w:val="22"/>
                                </w:rPr>
                                <w:t>2</w:t>
                              </w:r>
                            </w:sdtContent>
                          </w:sdt>
                          <w:r>
                            <w:rPr>
                              <w:sz w:val="22"/>
                              <w:szCs w:val="22"/>
                            </w:rPr>
                            <w:t xml:space="preserve">. Valstybė jai nuosavybės teise priklausantį ilgalaikį materialųjį turtą (toliau – valstybės turtas) Vyriausybės nustatyta tvarka LNSS asmens ir (ar) visuomenės sveikatos priežiūros viešosioms įstaigoms, kurių savininkas (dalininkas) yra valstybė (toliau – valstybės viešoji įstaiga), perduoda patikėjimo teise pagal patikėjimo sutartį. Sprendimą dėl valstybės turto perdavimo patikėjimo teise priima Vyriausybė. Tokiame sprendime turi būti nurodyta valstybės institucija ar įstaiga, įgaliota sudaryti valstybės turto patikėjimo sutartį. Valstybės viešosios įstaigos negali šio valstybės turto perduoti nuosavybės teise kitiems asmenims, jo įkeisti ar kitaip suvaržyti daiktines teises į jį, </w:t>
                          </w:r>
                          <w:r>
                            <w:rPr>
                              <w:rFonts w:eastAsia="Arial"/>
                              <w:sz w:val="22"/>
                              <w:szCs w:val="22"/>
                              <w:lang w:eastAsia="lt-LT"/>
                            </w:rPr>
                            <w:t>išskyrus Lietuvos Respublikos elektroninių ryšių įstatymo 46</w:t>
                          </w:r>
                          <w:r>
                            <w:rPr>
                              <w:rFonts w:eastAsia="Arial"/>
                              <w:sz w:val="22"/>
                              <w:szCs w:val="22"/>
                              <w:vertAlign w:val="superscript"/>
                              <w:lang w:eastAsia="lt-LT"/>
                            </w:rPr>
                            <w:t>1</w:t>
                          </w:r>
                          <w:r>
                            <w:rPr>
                              <w:rFonts w:eastAsia="Arial"/>
                              <w:sz w:val="22"/>
                              <w:szCs w:val="22"/>
                              <w:lang w:eastAsia="lt-LT"/>
                            </w:rPr>
                            <w:t xml:space="preserve"> straipsnyje nustatytą išimtį, </w:t>
                          </w:r>
                          <w:r>
                            <w:rPr>
                              <w:sz w:val="22"/>
                              <w:szCs w:val="22"/>
                            </w:rPr>
                            <w:t xml:space="preserve">juo garantuoti, laiduoti ar kitu būdu juo užtikrinti savo ir kitų asmenų prievolių įvykdymą. Valstybės turto patikėjimo sutartyje gali būti nustatyta ir kitų apribojimų. </w:t>
                          </w:r>
                        </w:p>
                        <w:p>
                          <w:pPr>
                            <w:tabs>
                              <w:tab w:val="left" w:pos="993"/>
                            </w:tabs>
                            <w:jc w:val="both"/>
                            <w:rPr>
                              <w:i/>
                              <w:sz w:val="20"/>
                              <w:lang w:eastAsia="lt-LT"/>
                            </w:rPr>
                          </w:pPr>
                          <w:r>
                            <w:rPr>
                              <w:b/>
                              <w:i/>
                              <w:sz w:val="20"/>
                            </w:rPr>
                            <w:t>TAR pastaba:</w:t>
                          </w:r>
                          <w:r>
                            <w:rPr>
                              <w:i/>
                              <w:sz w:val="20"/>
                            </w:rPr>
                            <w:t xml:space="preserve"> 36 straipsnio 2 dalies nuostatos taikomos ir valstybės nekilnojamajam turtui, kuris </w:t>
                          </w:r>
                          <w:r>
                            <w:rPr>
                              <w:i/>
                              <w:sz w:val="20"/>
                              <w:lang w:eastAsia="lt-LT"/>
                            </w:rPr>
                            <w:t xml:space="preserve">LNSS asmens ir (ar) visuomenės sveikatos priežiūros viešosioms įstaigoms, kurių savininkas (dalininkas) yra valstybė, </w:t>
                          </w:r>
                          <w:r>
                            <w:rPr>
                              <w:i/>
                              <w:sz w:val="20"/>
                            </w:rPr>
                            <w:t xml:space="preserve">yra perduotas </w:t>
                          </w:r>
                          <w:r>
                            <w:rPr>
                              <w:i/>
                              <w:sz w:val="20"/>
                              <w:lang w:eastAsia="lt-LT"/>
                            </w:rPr>
                            <w:t xml:space="preserve">patikėjimo teise </w:t>
                          </w:r>
                          <w:r>
                            <w:rPr>
                              <w:i/>
                              <w:sz w:val="20"/>
                            </w:rPr>
                            <w:t xml:space="preserve">valdyti, naudoti ir disponuoti juo </w:t>
                          </w:r>
                          <w:r>
                            <w:rPr>
                              <w:i/>
                              <w:sz w:val="20"/>
                              <w:lang w:eastAsia="lt-LT"/>
                            </w:rPr>
                            <w:t>pagal patikėjimo sutartis, sudarytas iki 2023-10-26 įstatymo Nr. XIV-2205 įsigaliojimo dienos(2024-01-01).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99cbed0c04d11ea9815f635b9c0dcef">
                            <w:r w:rsidRPr="00532B9F">
                              <w:rPr>
                                <w:rFonts w:ascii="Arial" w:eastAsia="MS Mincho" w:hAnsi="Arial"/>
                                <w:sz w:val="20"/>
                                <w:i/>
                                <w:iCs/>
                                <w:color w:val="0000FF" w:themeColor="hyperlink"/>
                                <w:u w:val="single"/>
                              </w:rPr>
                              <w:t>XIII-3149</w:t>
                            </w:r>
                          </w:fldSimple>
                          <w:r>
                            <w:rPr>
                              <w:rFonts w:ascii="Arial" w:eastAsia="MS Mincho" w:hAnsi="Arial"/>
                              <w:sz w:val="20"/>
                              <w:i/>
                              <w:iCs/>
                            </w:rPr>
                            <w:t>,
2020-06-25,
paskelbta TAR 2020-07-07, i. k. 2020-15132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5934c07d6111eea5a28c81c82193a8">
                            <w:r w:rsidRPr="00532B9F">
                              <w:rPr>
                                <w:rFonts w:ascii="Arial" w:eastAsia="MS Mincho" w:hAnsi="Arial"/>
                                <w:sz w:val="20"/>
                                <w:i/>
                                <w:iCs/>
                                <w:color w:val="0000FF" w:themeColor="hyperlink"/>
                                <w:u w:val="single"/>
                              </w:rPr>
                              <w:t>XIV-2205</w:t>
                            </w:r>
                          </w:fldSimple>
                          <w:r>
                            <w:rPr>
                              <w:rFonts w:ascii="Arial" w:eastAsia="MS Mincho" w:hAnsi="Arial"/>
                              <w:sz w:val="20"/>
                              <w:i/>
                              <w:iCs/>
                            </w:rPr>
                            <w:t>,
2023-10-26,
paskelbta TAR 2023-11-07, i. k. 2023-21645            </w:t>
                          </w:r>
                        </w:p>
                        <w:p/>
                      </w:sdtContent>
                    </w:sdt>
                    <w:sdt>
                      <w:sdtPr>
                        <w:alias w:val="36 str. 3 d."/>
                        <w:tag w:val="part_ee5c3ac004e7485ca6251062d83e5d9e"/>
                        <w:lock w:val="sdtLocked"/>
                        <w:richText/>
                      </w:sdtPr>
                      <w:sdtContent>
                        <w:p>
                          <w:pPr>
                            <w:tabs>
                              <w:tab w:val="left" w:pos="993"/>
                            </w:tabs>
                            <w:ind w:firstLine="720"/>
                            <w:jc w:val="both"/>
                            <w:rPr>
                              <w:sz w:val="22"/>
                              <w:szCs w:val="22"/>
                            </w:rPr>
                          </w:pPr>
                          <w:sdt>
                            <w:sdtPr>
                              <w:alias w:val="Numeris"/>
                              <w:tag w:val="nr_ee5c3ac004e7485ca6251062d83e5d9e"/>
                              <w:lock w:val="sdtLocked"/>
                              <w:richText/>
                            </w:sdtPr>
                            <w:sdtContent>
                              <w:r>
                                <w:rPr>
                                  <w:sz w:val="22"/>
                                  <w:szCs w:val="22"/>
                                </w:rPr>
                                <w:t>3</w:t>
                              </w:r>
                            </w:sdtContent>
                          </w:sdt>
                          <w:r>
                            <w:rPr>
                              <w:sz w:val="22"/>
                              <w:szCs w:val="22"/>
                            </w:rPr>
                            <w:t xml:space="preserve">. Savivaldybė jai nuosavybės teise priklausantį ilgalaikį materialųjį turtą (toliau – savivaldybės turtas) savivaldybės tarybos nustatyta tvarka LNSS asmens ir (ar) visuomenės sveikatos priežiūros viešosioms įstaigoms, kurių  savininkas (dalininkas) yra savivaldybė (toliau – savivaldybės viešoji įstaiga), perduoda patikėjimo teise pagal patikėjimo sutartį. Sprendimą dėl savivaldybės turto perdavimo patikėjimo teise priima savivaldybės taryba. Tokiame sprendime turi būti nurodyta savivaldybės institucija ar įstaiga, įgaliota sudaryti savivaldybės turto patikėjimo sutartį. Savivaldybių viešosios įstaigos negali šio savivaldybės turto perduoti nuosavybės teise kitiems asmenims, jo įkeisti ar kitaip suvaržyti daiktines teises į jį, </w:t>
                          </w:r>
                          <w:r>
                            <w:rPr>
                              <w:rFonts w:eastAsia="Arial"/>
                              <w:sz w:val="22"/>
                              <w:szCs w:val="22"/>
                              <w:lang w:eastAsia="lt-LT"/>
                            </w:rPr>
                            <w:t>išskyrus Elektroninių ryšių įstatymo 4</w:t>
                          </w:r>
                          <w:r>
                            <w:rPr>
                              <w:sz w:val="22"/>
                              <w:szCs w:val="22"/>
                              <w:lang w:eastAsia="en-GB"/>
                            </w:rPr>
                            <w:t>6</w:t>
                          </w:r>
                          <w:r>
                            <w:rPr>
                              <w:sz w:val="22"/>
                              <w:szCs w:val="22"/>
                              <w:vertAlign w:val="superscript"/>
                              <w:lang w:eastAsia="en-GB"/>
                            </w:rPr>
                            <w:t>1</w:t>
                          </w:r>
                          <w:r>
                            <w:rPr>
                              <w:sz w:val="22"/>
                              <w:szCs w:val="22"/>
                              <w:lang w:eastAsia="en-GB"/>
                            </w:rPr>
                            <w:t xml:space="preserve"> </w:t>
                          </w:r>
                          <w:r>
                            <w:rPr>
                              <w:rFonts w:eastAsia="Arial"/>
                              <w:sz w:val="22"/>
                              <w:szCs w:val="22"/>
                              <w:lang w:eastAsia="lt-LT"/>
                            </w:rPr>
                            <w:t xml:space="preserve">straipsnyje nustatytą išimtį, </w:t>
                          </w:r>
                          <w:r>
                            <w:rPr>
                              <w:sz w:val="22"/>
                              <w:szCs w:val="22"/>
                            </w:rPr>
                            <w:t>juo garantuoti, laiduoti ar kitu būdu juo užtikrinti savo ir kitų asmenų prievolių įvykdymą. Savivaldybės turto patikėjimo sutartyje gali būti nustatyta ir kitų apribojimų.</w:t>
                          </w:r>
                        </w:p>
                        <w:p>
                          <w:pPr>
                            <w:tabs>
                              <w:tab w:val="left" w:pos="993"/>
                            </w:tabs>
                            <w:jc w:val="both"/>
                            <w:rPr>
                              <w:i/>
                              <w:sz w:val="20"/>
                              <w:lang w:eastAsia="lt-LT"/>
                            </w:rPr>
                          </w:pPr>
                          <w:r>
                            <w:rPr>
                              <w:b/>
                              <w:i/>
                              <w:sz w:val="20"/>
                              <w:lang w:eastAsia="lt-LT"/>
                            </w:rPr>
                            <w:t>TAR pastaba:</w:t>
                          </w:r>
                          <w:r>
                            <w:rPr>
                              <w:i/>
                              <w:sz w:val="20"/>
                              <w:lang w:eastAsia="lt-LT"/>
                            </w:rPr>
                            <w:t xml:space="preserve"> </w:t>
                          </w:r>
                          <w:r>
                            <w:rPr>
                              <w:i/>
                              <w:sz w:val="20"/>
                            </w:rPr>
                            <w:t xml:space="preserve">36 straipsnio 3 dalies nuostatos taikomos ir savivaldybės nekilnojamajam turtui, kuris </w:t>
                          </w:r>
                          <w:r>
                            <w:rPr>
                              <w:i/>
                              <w:sz w:val="20"/>
                              <w:lang w:eastAsia="lt-LT"/>
                            </w:rPr>
                            <w:t>LNSS asmens ir (ar) visuomenės sveikatos priežiūros viešosioms įstaigoms, kurių savininkas (dalininkas) yra savivaldybė,</w:t>
                          </w:r>
                          <w:r>
                            <w:rPr>
                              <w:i/>
                              <w:sz w:val="20"/>
                            </w:rPr>
                            <w:t xml:space="preserve"> yra perduotas </w:t>
                          </w:r>
                          <w:r>
                            <w:rPr>
                              <w:i/>
                              <w:sz w:val="20"/>
                              <w:lang w:eastAsia="lt-LT"/>
                            </w:rPr>
                            <w:t xml:space="preserve">patikėjimo teise </w:t>
                          </w:r>
                          <w:r>
                            <w:rPr>
                              <w:i/>
                              <w:sz w:val="20"/>
                            </w:rPr>
                            <w:t xml:space="preserve">valdyti, naudoti ir disponuoti juo </w:t>
                          </w:r>
                          <w:r>
                            <w:rPr>
                              <w:i/>
                              <w:sz w:val="20"/>
                              <w:lang w:eastAsia="lt-LT"/>
                            </w:rPr>
                            <w:t>pagal patikėjimo sutartis, sudarytas iki iki 2023-10-26 įstatymo Nr. XIV-2205 įsigaliojimo dienos(2024-01-01).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99cbed0c04d11ea9815f635b9c0dcef">
                            <w:r w:rsidRPr="00532B9F">
                              <w:rPr>
                                <w:rFonts w:ascii="Arial" w:eastAsia="MS Mincho" w:hAnsi="Arial"/>
                                <w:sz w:val="20"/>
                                <w:i/>
                                <w:iCs/>
                                <w:color w:val="0000FF" w:themeColor="hyperlink"/>
                                <w:u w:val="single"/>
                              </w:rPr>
                              <w:t>XIII-3149</w:t>
                            </w:r>
                          </w:fldSimple>
                          <w:r>
                            <w:rPr>
                              <w:rFonts w:ascii="Arial" w:eastAsia="MS Mincho" w:hAnsi="Arial"/>
                              <w:sz w:val="20"/>
                              <w:i/>
                              <w:iCs/>
                            </w:rPr>
                            <w:t>,
2020-06-25,
paskelbta TAR 2020-07-07, i. k. 2020-15132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5934c07d6111eea5a28c81c82193a8">
                            <w:r w:rsidRPr="00532B9F">
                              <w:rPr>
                                <w:rFonts w:ascii="Arial" w:eastAsia="MS Mincho" w:hAnsi="Arial"/>
                                <w:sz w:val="20"/>
                                <w:i/>
                                <w:iCs/>
                                <w:color w:val="0000FF" w:themeColor="hyperlink"/>
                                <w:u w:val="single"/>
                              </w:rPr>
                              <w:t>XIV-2205</w:t>
                            </w:r>
                          </w:fldSimple>
                          <w:r>
                            <w:rPr>
                              <w:rFonts w:ascii="Arial" w:eastAsia="MS Mincho" w:hAnsi="Arial"/>
                              <w:sz w:val="20"/>
                              <w:i/>
                              <w:iCs/>
                            </w:rPr>
                            <w:t>,
2023-10-26,
paskelbta TAR 2023-11-07, i. k. 2023-21645            </w:t>
                          </w:r>
                        </w:p>
                        <w:p/>
                      </w:sdtContent>
                    </w:sdt>
                    <w:sdt>
                      <w:sdtPr>
                        <w:alias w:val="36 str. 4 d."/>
                        <w:tag w:val="part_e4ce9afb81004c36a5bf09b81e9154de"/>
                        <w:lock w:val="sdtLocked"/>
                        <w:richText/>
                      </w:sdtPr>
                      <w:sdtContent>
                        <w:p>
                          <w:pPr>
                            <w:ind w:firstLine="720"/>
                            <w:jc w:val="both"/>
                            <w:rPr>
                              <w:sz w:val="22"/>
                              <w:szCs w:val="22"/>
                              <w:lang w:eastAsia="lt-LT"/>
                            </w:rPr>
                          </w:pPr>
                          <w:sdt>
                            <w:sdtPr>
                              <w:alias w:val="Numeris"/>
                              <w:tag w:val="nr_e4ce9afb81004c36a5bf09b81e9154de"/>
                              <w:lock w:val="sdtLocked"/>
                              <w:richText/>
                            </w:sdtPr>
                            <w:sdtContent>
                              <w:r>
                                <w:rPr>
                                  <w:sz w:val="22"/>
                                  <w:szCs w:val="22"/>
                                  <w:lang w:eastAsia="lt-LT"/>
                                </w:rPr>
                                <w:t>4</w:t>
                              </w:r>
                            </w:sdtContent>
                          </w:sdt>
                          <w:r>
                            <w:rPr>
                              <w:sz w:val="22"/>
                              <w:szCs w:val="22"/>
                              <w:lang w:eastAsia="lt-LT"/>
                            </w:rPr>
                            <w:t>. Valstybės turto ir savivaldybės turto (toliau – turtas) patikėjimo sutartis sudaroma ne ilgesniam kaip 99 metų terminui. Patikėjimo sutarties pavyzdinę formą tvirtina Vyriausybė.</w:t>
                          </w:r>
                        </w:p>
                      </w:sdtContent>
                    </w:sdt>
                    <w:sdt>
                      <w:sdtPr>
                        <w:alias w:val="36 str. 5 d."/>
                        <w:tag w:val="part_9cba8606f5fb4da499244aea0dbb52d7"/>
                        <w:lock w:val="sdtLocked"/>
                        <w:richText/>
                      </w:sdtPr>
                      <w:sdtContent>
                        <w:p>
                          <w:pPr>
                            <w:ind w:firstLine="720"/>
                            <w:jc w:val="both"/>
                            <w:rPr>
                              <w:sz w:val="22"/>
                              <w:szCs w:val="22"/>
                              <w:lang w:eastAsia="lt-LT"/>
                            </w:rPr>
                          </w:pPr>
                          <w:sdt>
                            <w:sdtPr>
                              <w:alias w:val="Numeris"/>
                              <w:tag w:val="nr_9cba8606f5fb4da499244aea0dbb52d7"/>
                              <w:lock w:val="sdtLocked"/>
                              <w:richText/>
                            </w:sdtPr>
                            <w:sdtContent>
                              <w:r>
                                <w:rPr>
                                  <w:sz w:val="22"/>
                                  <w:szCs w:val="22"/>
                                  <w:lang w:eastAsia="lt-LT"/>
                                </w:rPr>
                                <w:t>5</w:t>
                              </w:r>
                            </w:sdtContent>
                          </w:sdt>
                          <w:r>
                            <w:rPr>
                              <w:sz w:val="22"/>
                              <w:szCs w:val="22"/>
                              <w:lang w:eastAsia="lt-LT"/>
                            </w:rPr>
                            <w:t>. Be kitų Civiliniame kodekse numatytų pagrindų, turto patikėjimo sutartis nutrūksta pasibaigus valstybės ar savivaldybės viešosios įstaigos veiklai, kuriai vykdyti buvo perduotas turtas.</w:t>
                          </w:r>
                        </w:p>
                      </w:sdtContent>
                    </w:sdt>
                    <w:sdt>
                      <w:sdtPr>
                        <w:alias w:val="36 str. 6 d."/>
                        <w:tag w:val="part_3e988a581bc64fb3a9d6c134f3e30415"/>
                        <w:lock w:val="sdtLocked"/>
                        <w:richText/>
                      </w:sdtPr>
                      <w:sdtContent>
                        <w:p>
                          <w:pPr>
                            <w:ind w:firstLine="720"/>
                            <w:jc w:val="both"/>
                            <w:rPr>
                              <w:sz w:val="22"/>
                              <w:szCs w:val="22"/>
                              <w:lang w:eastAsia="lt-LT"/>
                            </w:rPr>
                          </w:pPr>
                          <w:sdt>
                            <w:sdtPr>
                              <w:alias w:val="Numeris"/>
                              <w:tag w:val="nr_3e988a581bc64fb3a9d6c134f3e30415"/>
                              <w:lock w:val="sdtLocked"/>
                              <w:richText/>
                            </w:sdtPr>
                            <w:sdtContent>
                              <w:r>
                                <w:rPr>
                                  <w:sz w:val="22"/>
                                  <w:szCs w:val="22"/>
                                  <w:lang w:eastAsia="lt-LT"/>
                                </w:rPr>
                                <w:t>6</w:t>
                              </w:r>
                            </w:sdtContent>
                          </w:sdt>
                          <w:r>
                            <w:rPr>
                              <w:sz w:val="22"/>
                              <w:szCs w:val="22"/>
                              <w:lang w:eastAsia="lt-LT"/>
                            </w:rPr>
                            <w:t>. Turto patikėjimo sutartyje, be kitų Civiliniame kodekse nurodytų esminių turto patikėjimo sutarties sąlygų, turi būti numatyta valstybės ar savivaldybės viešosios įstaigos pareiga ne vėliau kaip iki kitų metų gegužės 1 dienos paskelbti praėjusių finansinių metų turto valdymo, naudojimo ir disponavimo juo ataskaitą valstybės ar savivaldybės viešosios įstaigos interneto svetainėje.</w:t>
                          </w:r>
                        </w:p>
                      </w:sdtContent>
                    </w:sdt>
                    <w:sdt>
                      <w:sdtPr>
                        <w:alias w:val="36 str. 7 d."/>
                        <w:tag w:val="part_8975a89163dc4f7492e0878b08e30ec0"/>
                        <w:lock w:val="sdtLocked"/>
                        <w:richText/>
                      </w:sdtPr>
                      <w:sdtContent>
                        <w:p>
                          <w:pPr>
                            <w:ind w:firstLine="720"/>
                            <w:jc w:val="both"/>
                            <w:rPr>
                              <w:sz w:val="22"/>
                              <w:szCs w:val="22"/>
                              <w:lang w:eastAsia="lt-LT"/>
                            </w:rPr>
                          </w:pPr>
                          <w:sdt>
                            <w:sdtPr>
                              <w:alias w:val="Numeris"/>
                              <w:tag w:val="nr_8975a89163dc4f7492e0878b08e30ec0"/>
                              <w:lock w:val="sdtLocked"/>
                              <w:richText/>
                            </w:sdtPr>
                            <w:sdtContent>
                              <w:r>
                                <w:rPr>
                                  <w:sz w:val="22"/>
                                  <w:szCs w:val="22"/>
                                </w:rPr>
                                <w:t>7</w:t>
                              </w:r>
                            </w:sdtContent>
                          </w:sdt>
                          <w:r>
                            <w:rPr>
                              <w:sz w:val="22"/>
                              <w:szCs w:val="22"/>
                            </w:rPr>
                            <w:t>. Valstybės viešosios įstaigos joms pagal patikėjimo sutartį perduotą valstybės turtą gali nuomoti arba perduoti panaudai Vyriausybės nustatyta tvarka. Savivaldybės viešosios įstaigos joms pagal patikėjimo sutartį perduotą savivaldybės turtą gali nuomoti arba perduoti panaudai savivaldybės tarybos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99cbed0c04d11ea9815f635b9c0dcef">
                            <w:r w:rsidRPr="00532B9F">
                              <w:rPr>
                                <w:rFonts w:ascii="Arial" w:eastAsia="MS Mincho" w:hAnsi="Arial"/>
                                <w:sz w:val="20"/>
                                <w:i/>
                                <w:iCs/>
                                <w:color w:val="0000FF" w:themeColor="hyperlink"/>
                                <w:u w:val="single"/>
                              </w:rPr>
                              <w:t>XIII-3149</w:t>
                            </w:r>
                          </w:fldSimple>
                          <w:r>
                            <w:rPr>
                              <w:rFonts w:ascii="Arial" w:eastAsia="MS Mincho" w:hAnsi="Arial"/>
                              <w:sz w:val="20"/>
                              <w:i/>
                              <w:iCs/>
                            </w:rPr>
                            <w:t>,
2020-06-25,
paskelbta TAR 2020-07-07, i. k. 2020-15132            </w:t>
                          </w:r>
                        </w:p>
                        <w:p/>
                      </w:sdtContent>
                    </w:sdt>
                    <w:sdt>
                      <w:sdtPr>
                        <w:alias w:val="36 str. 8 d."/>
                        <w:tag w:val="part_e30d2b69e03242c7a8bd1458d49a76bb"/>
                        <w:lock w:val="sdtLocked"/>
                        <w:richText/>
                      </w:sdtPr>
                      <w:sdtContent>
                        <w:p>
                          <w:pPr>
                            <w:ind w:firstLine="720"/>
                            <w:jc w:val="both"/>
                            <w:rPr>
                              <w:sz w:val="22"/>
                              <w:szCs w:val="22"/>
                              <w:lang w:eastAsia="lt-LT"/>
                            </w:rPr>
                          </w:pPr>
                          <w:sdt>
                            <w:sdtPr>
                              <w:alias w:val="Numeris"/>
                              <w:tag w:val="nr_e30d2b69e03242c7a8bd1458d49a76bb"/>
                              <w:lock w:val="sdtLocked"/>
                              <w:richText/>
                            </w:sdtPr>
                            <w:sdtContent>
                              <w:r>
                                <w:rPr>
                                  <w:sz w:val="22"/>
                                  <w:szCs w:val="22"/>
                                  <w:lang w:eastAsia="lt-LT"/>
                                </w:rPr>
                                <w:t>8</w:t>
                              </w:r>
                            </w:sdtContent>
                          </w:sdt>
                          <w:r>
                            <w:rPr>
                              <w:sz w:val="22"/>
                              <w:szCs w:val="22"/>
                              <w:lang w:eastAsia="lt-LT"/>
                            </w:rPr>
                            <w:t>. Į turtą, perduotą pagal patikėjimo sutartį, negali būti nukreipiamas išieškojimas pagal valstybės ar savivaldybės viešosios įstaigos prievoles, įskaitant prievoles, atsiradusias šį turtą valdant, naudojant ir juo disponuojant.</w:t>
                          </w:r>
                        </w:p>
                      </w:sdtContent>
                    </w:sdt>
                    <w:sdt>
                      <w:sdtPr>
                        <w:alias w:val="36 str. 9 d."/>
                        <w:tag w:val="part_4655fb96e1694e9c8d5eec916541328e"/>
                        <w:lock w:val="sdtLocked"/>
                        <w:richText/>
                      </w:sdtPr>
                      <w:sdtContent>
                        <w:p>
                          <w:pPr>
                            <w:ind w:firstLine="720"/>
                            <w:jc w:val="both"/>
                            <w:rPr>
                              <w:sz w:val="22"/>
                            </w:rPr>
                          </w:pPr>
                          <w:sdt>
                            <w:sdtPr>
                              <w:alias w:val="Numeris"/>
                              <w:tag w:val="nr_4655fb96e1694e9c8d5eec916541328e"/>
                              <w:lock w:val="sdtLocked"/>
                              <w:richText/>
                            </w:sdtPr>
                            <w:sdtContent>
                              <w:r>
                                <w:rPr>
                                  <w:color w:val="000000"/>
                                  <w:sz w:val="22"/>
                                  <w:szCs w:val="22"/>
                                  <w:lang w:eastAsia="en-GB"/>
                                </w:rPr>
                                <w:t>9</w:t>
                              </w:r>
                            </w:sdtContent>
                          </w:sdt>
                          <w:r>
                            <w:rPr>
                              <w:color w:val="000000"/>
                              <w:sz w:val="22"/>
                              <w:szCs w:val="22"/>
                              <w:lang w:eastAsia="en-GB"/>
                            </w:rPr>
                            <w:t xml:space="preserve">. Valstybės ir savivaldybių viešosios įstaigos Vyriausybės nustatyta tvarka, kai yra valstybės ar savivaldybės institucijos, perdavusios turtą patikėjimo teise pagal patikėjimo sutartį, rašytinis sutikimas, priima sprendimus dėl </w:t>
                          </w:r>
                          <w:r>
                            <w:rPr>
                              <w:bCs/>
                              <w:color w:val="000000"/>
                              <w:sz w:val="22"/>
                              <w:szCs w:val="22"/>
                              <w:lang w:eastAsia="en-GB"/>
                            </w:rPr>
                            <w:t>turto</w:t>
                          </w:r>
                          <w:r>
                            <w:rPr>
                              <w:color w:val="000000"/>
                              <w:sz w:val="22"/>
                              <w:szCs w:val="22"/>
                              <w:lang w:eastAsia="en-GB"/>
                            </w:rPr>
                            <w:t xml:space="preserve">, </w:t>
                          </w:r>
                          <w:r>
                            <w:rPr>
                              <w:bCs/>
                              <w:color w:val="000000"/>
                              <w:sz w:val="22"/>
                              <w:szCs w:val="22"/>
                              <w:lang w:eastAsia="en-GB"/>
                            </w:rPr>
                            <w:t xml:space="preserve">kuris </w:t>
                          </w:r>
                          <w:r>
                            <w:rPr>
                              <w:color w:val="000000"/>
                              <w:sz w:val="22"/>
                              <w:szCs w:val="22"/>
                              <w:lang w:eastAsia="en-GB"/>
                            </w:rPr>
                            <w:t xml:space="preserve">joms </w:t>
                          </w:r>
                          <w:r>
                            <w:rPr>
                              <w:bCs/>
                              <w:color w:val="000000"/>
                              <w:sz w:val="22"/>
                              <w:szCs w:val="22"/>
                              <w:lang w:eastAsia="en-GB"/>
                            </w:rPr>
                            <w:t xml:space="preserve">perduotas </w:t>
                          </w:r>
                          <w:r>
                            <w:rPr>
                              <w:color w:val="000000"/>
                              <w:sz w:val="22"/>
                              <w:szCs w:val="22"/>
                              <w:lang w:eastAsia="en-GB"/>
                            </w:rPr>
                            <w:t xml:space="preserve">patikėjimo teise pagal patikėjimo sutartis, pripažinimo </w:t>
                          </w:r>
                          <w:r>
                            <w:rPr>
                              <w:bCs/>
                              <w:color w:val="000000"/>
                              <w:sz w:val="22"/>
                              <w:szCs w:val="22"/>
                              <w:lang w:eastAsia="en-GB"/>
                            </w:rPr>
                            <w:t xml:space="preserve">nereikalingu </w:t>
                          </w:r>
                          <w:r>
                            <w:rPr>
                              <w:color w:val="000000"/>
                              <w:sz w:val="22"/>
                              <w:szCs w:val="22"/>
                              <w:lang w:eastAsia="en-GB"/>
                            </w:rPr>
                            <w:t xml:space="preserve">arba </w:t>
                          </w:r>
                          <w:r>
                            <w:rPr>
                              <w:bCs/>
                              <w:color w:val="000000"/>
                              <w:sz w:val="22"/>
                              <w:szCs w:val="22"/>
                              <w:lang w:eastAsia="en-GB"/>
                            </w:rPr>
                            <w:t xml:space="preserve">netinkamu (negalimu) </w:t>
                          </w:r>
                          <w:r>
                            <w:rPr>
                              <w:color w:val="000000"/>
                              <w:sz w:val="22"/>
                              <w:szCs w:val="22"/>
                              <w:lang w:eastAsia="en-GB"/>
                            </w:rPr>
                            <w:t>naudoti.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7e6f0a62e11eea5a28c81c82193a8">
                            <w:r w:rsidRPr="00532B9F">
                              <w:rPr>
                                <w:rFonts w:ascii="Arial" w:eastAsia="MS Mincho" w:hAnsi="Arial"/>
                                <w:sz w:val="20"/>
                                <w:i/>
                                <w:iCs/>
                                <w:color w:val="0000FF" w:themeColor="hyperlink"/>
                                <w:u w:val="single"/>
                              </w:rPr>
                              <w:t>XIV-2453</w:t>
                            </w:r>
                          </w:fldSimple>
                          <w:r>
                            <w:rPr>
                              <w:rFonts w:ascii="Arial" w:eastAsia="MS Mincho" w:hAnsi="Arial"/>
                              <w:sz w:val="20"/>
                              <w:i/>
                              <w:iCs/>
                            </w:rPr>
                            <w:t>,
2023-12-21,
paskelbta TAR 2023-12-29, i. k. 2023-25944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24e630ea9411e99681cd81dcdca52c">
                        <w:r w:rsidRPr="00532B9F">
                          <w:rPr>
                            <w:rFonts w:ascii="Arial" w:eastAsia="MS Mincho" w:hAnsi="Arial"/>
                            <w:sz w:val="20"/>
                            <w:i/>
                            <w:iCs/>
                            <w:color w:val="0000FF" w:themeColor="hyperlink"/>
                            <w:u w:val="single"/>
                          </w:rPr>
                          <w:t>XIII-2443</w:t>
                        </w:r>
                      </w:fldSimple>
                      <w:r>
                        <w:rPr>
                          <w:rFonts w:ascii="Arial" w:eastAsia="MS Mincho" w:hAnsi="Arial"/>
                          <w:sz w:val="20"/>
                          <w:i/>
                          <w:iCs/>
                        </w:rPr>
                        <w:t>,
2019-09-26,
paskelbta TAR 2019-10-09, i. k. 2019-16070            </w:t>
                      </w:r>
                    </w:p>
                    <w:p/>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c1eaaee50ab40db9fb879cbe3019c61"/>
                        <w:lock w:val="sdtLocked"/>
                        <w:richText/>
                      </w:sdtPr>
                      <w:sdtContent>
                        <w:p>
                          <w:pPr>
                            <w:ind w:firstLine="720"/>
                            <w:jc w:val="both"/>
                            <w:rPr>
                              <w:sz w:val="22"/>
                            </w:rPr>
                          </w:pPr>
                          <w:sdt>
                            <w:sdtPr>
                              <w:alias w:val="Numeris"/>
                              <w:tag w:val="nr_6c1eaaee50ab40db9fb879cbe3019c61"/>
                              <w:lock w:val="sdtLocked"/>
                              <w:richText/>
                            </w:sdtPr>
                            <w:sdtContent>
                              <w:r>
                                <w:rPr>
                                  <w:color w:val="000000"/>
                                  <w:sz w:val="22"/>
                                  <w:szCs w:val="22"/>
                                  <w:lang w:eastAsia="lt-LT"/>
                                </w:rPr>
                                <w:t>2</w:t>
                              </w:r>
                            </w:sdtContent>
                          </w:sdt>
                          <w:r>
                            <w:rPr>
                              <w:color w:val="000000"/>
                              <w:sz w:val="22"/>
                              <w:szCs w:val="22"/>
                              <w:lang w:eastAsia="lt-LT"/>
                            </w:rPr>
                            <w:t xml:space="preserve">. Institucija, nutarusi likviduoti įstaigą, skiria likvidatorių, nustato likvidavimo terminus, inventorizacijos ir turto perėmimo tvarką. Nuo likvidatoriaus paskyrimo dienos </w:t>
                          </w:r>
                          <w:r>
                            <w:rPr>
                              <w:bCs/>
                              <w:color w:val="000000"/>
                              <w:sz w:val="22"/>
                              <w:szCs w:val="22"/>
                              <w:lang w:eastAsia="lt-LT"/>
                            </w:rPr>
                            <w:t>įstaigos vadovas ir kolegialūs organai</w:t>
                          </w:r>
                          <w:r>
                            <w:rPr>
                              <w:color w:val="000000"/>
                              <w:sz w:val="22"/>
                              <w:szCs w:val="22"/>
                              <w:lang w:eastAsia="lt-LT"/>
                            </w:rPr>
                            <w:t xml:space="preserve"> netenka įgaliojimų, jų funkcijas atlieka likvidatorius.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37d110c05811ea9815f635b9c0dcef">
                            <w:r w:rsidRPr="00532B9F">
                              <w:rPr>
                                <w:rFonts w:ascii="Arial" w:eastAsia="MS Mincho" w:hAnsi="Arial"/>
                                <w:sz w:val="20"/>
                                <w:i/>
                                <w:iCs/>
                                <w:color w:val="0000FF" w:themeColor="hyperlink"/>
                                <w:u w:val="single"/>
                              </w:rPr>
                              <w:t>XIII-3150</w:t>
                            </w:r>
                          </w:fldSimple>
                          <w:r>
                            <w:rPr>
                              <w:rFonts w:ascii="Arial" w:eastAsia="MS Mincho" w:hAnsi="Arial"/>
                              <w:sz w:val="20"/>
                              <w:i/>
                              <w:iCs/>
                            </w:rPr>
                            <w:t>,
2020-06-25,
paskelbta TAR 2020-07-07, i. k. 2020-15142            </w:t>
                          </w:r>
                        </w:p>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63bf1c49ceba445cb1c72fed99c9029d"/>
                        <w:lock w:val="sdtLocked"/>
                        <w:richText/>
                      </w:sdtPr>
                      <w:sdtContent>
                        <w:p>
                          <w:pPr>
                            <w:ind w:firstLine="720"/>
                            <w:jc w:val="both"/>
                            <w:rPr>
                              <w:sz w:val="22"/>
                            </w:rPr>
                          </w:pPr>
                          <w:sdt>
                            <w:sdtPr>
                              <w:alias w:val="Numeris"/>
                              <w:tag w:val="nr_63bf1c49ceba445cb1c72fed99c9029d"/>
                              <w:lock w:val="sdtLocked"/>
                              <w:richText/>
                            </w:sdtPr>
                            <w:sdtContent>
                              <w:r>
                                <w:rPr>
                                  <w:color w:val="000000"/>
                                  <w:sz w:val="22"/>
                                  <w:szCs w:val="22"/>
                                  <w:lang w:eastAsia="lt-LT"/>
                                </w:rPr>
                                <w:t>1</w:t>
                              </w:r>
                            </w:sdtContent>
                          </w:sdt>
                          <w:r>
                            <w:rPr>
                              <w:color w:val="000000"/>
                              <w:sz w:val="22"/>
                              <w:szCs w:val="22"/>
                              <w:lang w:eastAsia="lt-LT"/>
                            </w:rPr>
                            <w:t>. Viešosios įstaigos likvidatorius turi įstaigos vadovo teises ir pareigas. Jis atstovauja likviduojamai įstaigai valstybės ar savivaldybių institucijose, teisme, santykiuose su kitais juridiniais ir fiziniais asmenimis.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37d110c05811ea9815f635b9c0dcef">
                            <w:r w:rsidRPr="00532B9F">
                              <w:rPr>
                                <w:rFonts w:ascii="Arial" w:eastAsia="MS Mincho" w:hAnsi="Arial"/>
                                <w:sz w:val="20"/>
                                <w:i/>
                                <w:iCs/>
                                <w:color w:val="0000FF" w:themeColor="hyperlink"/>
                                <w:u w:val="single"/>
                              </w:rPr>
                              <w:t>XIII-3150</w:t>
                            </w:r>
                          </w:fldSimple>
                          <w:r>
                            <w:rPr>
                              <w:rFonts w:ascii="Arial" w:eastAsia="MS Mincho" w:hAnsi="Arial"/>
                              <w:sz w:val="20"/>
                              <w:i/>
                              <w:iCs/>
                            </w:rPr>
                            <w:t>,
2020-06-25,
paskelbta TAR 2020-07-07, i. k. 2020-15142            </w:t>
                          </w:r>
                        </w:p>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a92aa318d7d94e808f51b036e405b682"/>
                    <w:lock w:val="sdtLocked"/>
                    <w:richText/>
                  </w:sdtPr>
                  <w:sdtContent>
                    <w:p>
                      <w:pPr>
                        <w:ind w:left="2268" w:hanging="1548"/>
                        <w:jc w:val="both"/>
                        <w:rPr>
                          <w:sz w:val="22"/>
                          <w:szCs w:val="22"/>
                          <w:lang w:eastAsia="lt-LT"/>
                        </w:rPr>
                      </w:pPr>
                      <w:sdt>
                        <w:sdtPr>
                          <w:alias w:val="Numeris"/>
                          <w:tag w:val="nr_a92aa318d7d94e808f51b036e405b682"/>
                          <w:lock w:val="sdtLocked"/>
                          <w:richText/>
                        </w:sdtPr>
                        <w:sdtContent>
                          <w:r>
                            <w:rPr>
                              <w:b/>
                              <w:bCs/>
                              <w:sz w:val="22"/>
                              <w:szCs w:val="22"/>
                              <w:lang w:eastAsia="lt-LT"/>
                            </w:rPr>
                            <w:t>39</w:t>
                          </w:r>
                        </w:sdtContent>
                      </w:sdt>
                      <w:r>
                        <w:rPr>
                          <w:b/>
                          <w:bCs/>
                          <w:sz w:val="22"/>
                          <w:szCs w:val="22"/>
                          <w:lang w:eastAsia="lt-LT"/>
                        </w:rPr>
                        <w:t xml:space="preserve"> straipsnis. </w:t>
                      </w:r>
                      <w:sdt>
                        <w:sdtPr>
                          <w:alias w:val="Pavadinimas"/>
                          <w:tag w:val="title_a92aa318d7d94e808f51b036e405b682"/>
                          <w:lock w:val="sdtLocked"/>
                          <w:richText/>
                        </w:sdtPr>
                        <w:sdtContent>
                          <w:r>
                            <w:rPr>
                              <w:b/>
                              <w:bCs/>
                              <w:sz w:val="22"/>
                              <w:szCs w:val="22"/>
                              <w:lang w:eastAsia="lt-LT"/>
                            </w:rPr>
                            <w:t>LNSS savivaldybių ir valstybės asmens sveikatos priežiūros viešųjų įstaigų nomenklatūra</w:t>
                          </w:r>
                        </w:sdtContent>
                      </w:sdt>
                    </w:p>
                    <w:sdt>
                      <w:sdtPr>
                        <w:alias w:val="39 str. 1 d."/>
                        <w:tag w:val="part_3c293124ea1b4841a5340e5974fd8169"/>
                        <w:lock w:val="sdtLocked"/>
                        <w:richText/>
                      </w:sdtPr>
                      <w:sdtContent>
                        <w:p>
                          <w:pPr>
                            <w:ind w:firstLine="720"/>
                            <w:jc w:val="both"/>
                            <w:rPr>
                              <w:sz w:val="22"/>
                              <w:szCs w:val="22"/>
                              <w:lang w:eastAsia="lt-LT"/>
                            </w:rPr>
                          </w:pPr>
                          <w:sdt>
                            <w:sdtPr>
                              <w:alias w:val="Numeris"/>
                              <w:tag w:val="nr_3c293124ea1b4841a5340e5974fd8169"/>
                              <w:lock w:val="sdtLocked"/>
                              <w:richText/>
                            </w:sdtPr>
                            <w:sdtContent>
                              <w:r>
                                <w:rPr>
                                  <w:sz w:val="22"/>
                                  <w:szCs w:val="22"/>
                                  <w:lang w:eastAsia="lt-LT"/>
                                </w:rPr>
                                <w:t>1</w:t>
                              </w:r>
                            </w:sdtContent>
                          </w:sdt>
                          <w:r>
                            <w:rPr>
                              <w:sz w:val="22"/>
                              <w:szCs w:val="22"/>
                              <w:lang w:eastAsia="lt-LT"/>
                            </w:rPr>
                            <w:t>. LNSS savivaldybių asmens sveikatos priežiūros viešųjų įstaigų nomenklatūra:</w:t>
                          </w:r>
                        </w:p>
                        <w:sdt>
                          <w:sdtPr>
                            <w:alias w:val="39 str. 1 d. 1 p."/>
                            <w:tag w:val="part_5194158bd8d547fca24aed6d0a7bd054"/>
                            <w:lock w:val="sdtLocked"/>
                            <w:richText/>
                          </w:sdtPr>
                          <w:sdtContent>
                            <w:p>
                              <w:pPr>
                                <w:ind w:firstLine="720"/>
                                <w:jc w:val="both"/>
                                <w:rPr>
                                  <w:sz w:val="22"/>
                                  <w:szCs w:val="22"/>
                                  <w:lang w:eastAsia="lt-LT"/>
                                </w:rPr>
                              </w:pPr>
                              <w:sdt>
                                <w:sdtPr>
                                  <w:alias w:val="Numeris"/>
                                  <w:tag w:val="nr_5194158bd8d547fca24aed6d0a7bd054"/>
                                  <w:lock w:val="sdtLocked"/>
                                  <w:richText/>
                                </w:sdtPr>
                                <w:sdtContent>
                                  <w:r>
                                    <w:rPr>
                                      <w:sz w:val="22"/>
                                      <w:szCs w:val="22"/>
                                      <w:lang w:eastAsia="lt-LT"/>
                                    </w:rPr>
                                    <w:t>1</w:t>
                                  </w:r>
                                </w:sdtContent>
                              </w:sdt>
                              <w:r>
                                <w:rPr>
                                  <w:sz w:val="22"/>
                                  <w:szCs w:val="22"/>
                                  <w:lang w:eastAsia="lt-LT"/>
                                </w:rPr>
                                <w:t>) pirminės sveikatos priežiūros centrai;</w:t>
                              </w:r>
                            </w:p>
                          </w:sdtContent>
                        </w:sdt>
                        <w:sdt>
                          <w:sdtPr>
                            <w:alias w:val="39 str. 1 d. 2 p."/>
                            <w:tag w:val="part_3ade1b12fb594036b3bcbf14564ddbfb"/>
                            <w:lock w:val="sdtLocked"/>
                            <w:richText/>
                          </w:sdtPr>
                          <w:sdtContent>
                            <w:p>
                              <w:pPr>
                                <w:ind w:firstLine="720"/>
                                <w:jc w:val="both"/>
                                <w:rPr>
                                  <w:sz w:val="22"/>
                                  <w:szCs w:val="22"/>
                                  <w:lang w:eastAsia="lt-LT"/>
                                </w:rPr>
                              </w:pPr>
                              <w:sdt>
                                <w:sdtPr>
                                  <w:alias w:val="Numeris"/>
                                  <w:tag w:val="nr_3ade1b12fb594036b3bcbf14564ddbfb"/>
                                  <w:lock w:val="sdtLocked"/>
                                  <w:richText/>
                                </w:sdtPr>
                                <w:sdtContent>
                                  <w:r>
                                    <w:rPr>
                                      <w:sz w:val="22"/>
                                      <w:szCs w:val="22"/>
                                      <w:lang w:eastAsia="lt-LT"/>
                                    </w:rPr>
                                    <w:t>2</w:t>
                                  </w:r>
                                </w:sdtContent>
                              </w:sdt>
                              <w:r>
                                <w:rPr>
                                  <w:sz w:val="22"/>
                                  <w:szCs w:val="22"/>
                                  <w:lang w:eastAsia="lt-LT"/>
                                </w:rPr>
                                <w:t>) poliklinikos;</w:t>
                              </w:r>
                            </w:p>
                          </w:sdtContent>
                        </w:sdt>
                        <w:sdt>
                          <w:sdtPr>
                            <w:alias w:val="39 str. 1 d. 3 p."/>
                            <w:tag w:val="part_2a1850a0062c4bf4bdd81fa4d057c846"/>
                            <w:lock w:val="sdtLocked"/>
                            <w:richText/>
                          </w:sdtPr>
                          <w:sdtContent>
                            <w:p>
                              <w:pPr>
                                <w:ind w:firstLine="720"/>
                                <w:jc w:val="both"/>
                                <w:rPr>
                                  <w:sz w:val="22"/>
                                  <w:szCs w:val="22"/>
                                  <w:lang w:eastAsia="lt-LT"/>
                                </w:rPr>
                              </w:pPr>
                              <w:sdt>
                                <w:sdtPr>
                                  <w:alias w:val="Numeris"/>
                                  <w:tag w:val="nr_2a1850a0062c4bf4bdd81fa4d057c846"/>
                                  <w:lock w:val="sdtLocked"/>
                                  <w:richText/>
                                </w:sdtPr>
                                <w:sdtContent>
                                  <w:r>
                                    <w:rPr>
                                      <w:sz w:val="22"/>
                                      <w:szCs w:val="22"/>
                                      <w:lang w:eastAsia="lt-LT"/>
                                    </w:rPr>
                                    <w:t>3</w:t>
                                  </w:r>
                                </w:sdtContent>
                              </w:sdt>
                              <w:r>
                                <w:rPr>
                                  <w:sz w:val="22"/>
                                  <w:szCs w:val="22"/>
                                  <w:lang w:eastAsia="lt-LT"/>
                                </w:rPr>
                                <w:t>) ambulatorijos;</w:t>
                              </w:r>
                            </w:p>
                          </w:sdtContent>
                        </w:sdt>
                        <w:sdt>
                          <w:sdtPr>
                            <w:alias w:val="39 str. 1 d. 4 p."/>
                            <w:tag w:val="part_dec5fa036f4642fb8bb8f461261e49ee"/>
                            <w:lock w:val="sdtLocked"/>
                            <w:richText/>
                          </w:sdtPr>
                          <w:sdtContent>
                            <w:p>
                              <w:pPr>
                                <w:ind w:firstLine="720"/>
                                <w:jc w:val="both"/>
                                <w:rPr>
                                  <w:sz w:val="22"/>
                                  <w:szCs w:val="22"/>
                                  <w:lang w:eastAsia="lt-LT"/>
                                </w:rPr>
                              </w:pPr>
                              <w:sdt>
                                <w:sdtPr>
                                  <w:alias w:val="Numeris"/>
                                  <w:tag w:val="nr_dec5fa036f4642fb8bb8f461261e49ee"/>
                                  <w:lock w:val="sdtLocked"/>
                                  <w:richText/>
                                </w:sdtPr>
                                <w:sdtContent>
                                  <w:r>
                                    <w:rPr>
                                      <w:sz w:val="22"/>
                                      <w:szCs w:val="22"/>
                                      <w:lang w:eastAsia="lt-LT"/>
                                    </w:rPr>
                                    <w:t>4</w:t>
                                  </w:r>
                                </w:sdtContent>
                              </w:sdt>
                              <w:r>
                                <w:rPr>
                                  <w:sz w:val="22"/>
                                  <w:szCs w:val="22"/>
                                  <w:lang w:eastAsia="lt-LT"/>
                                </w:rPr>
                                <w:t>) psichikos sveikatos centrai;</w:t>
                              </w:r>
                            </w:p>
                          </w:sdtContent>
                        </w:sdt>
                        <w:sdt>
                          <w:sdtPr>
                            <w:alias w:val="39 str. 1 d. 5 p."/>
                            <w:tag w:val="part_7236945ba48847fcb18780b4a21d9a49"/>
                            <w:lock w:val="sdtLocked"/>
                            <w:richText/>
                          </w:sdtPr>
                          <w:sdtContent>
                            <w:p>
                              <w:pPr>
                                <w:ind w:firstLine="720"/>
                                <w:jc w:val="both"/>
                                <w:rPr>
                                  <w:sz w:val="22"/>
                                  <w:szCs w:val="22"/>
                                  <w:lang w:eastAsia="lt-LT"/>
                                </w:rPr>
                              </w:pPr>
                              <w:sdt>
                                <w:sdtPr>
                                  <w:alias w:val="Numeris"/>
                                  <w:tag w:val="nr_7236945ba48847fcb18780b4a21d9a49"/>
                                  <w:lock w:val="sdtLocked"/>
                                  <w:richText/>
                                </w:sdtPr>
                                <w:sdtContent>
                                  <w:r>
                                    <w:rPr>
                                      <w:sz w:val="22"/>
                                      <w:szCs w:val="22"/>
                                      <w:lang w:eastAsia="lt-LT"/>
                                    </w:rPr>
                                    <w:t>5</w:t>
                                  </w:r>
                                </w:sdtContent>
                              </w:sdt>
                              <w:r>
                                <w:rPr>
                                  <w:sz w:val="22"/>
                                  <w:szCs w:val="22"/>
                                  <w:lang w:eastAsia="lt-LT"/>
                                </w:rPr>
                                <w:t>) šeimos gydytojų kabinetai;</w:t>
                              </w:r>
                            </w:p>
                          </w:sdtContent>
                        </w:sdt>
                        <w:sdt>
                          <w:sdtPr>
                            <w:alias w:val="39 str. 1 d. 6 p."/>
                            <w:tag w:val="part_f50a747f6e94449dbaae442e988a5948"/>
                            <w:lock w:val="sdtLocked"/>
                            <w:richText/>
                          </w:sdtPr>
                          <w:sdtContent>
                            <w:p>
                              <w:pPr>
                                <w:ind w:firstLine="720"/>
                                <w:jc w:val="both"/>
                                <w:rPr>
                                  <w:sz w:val="22"/>
                                  <w:szCs w:val="22"/>
                                  <w:lang w:eastAsia="lt-LT"/>
                                </w:rPr>
                              </w:pPr>
                              <w:sdt>
                                <w:sdtPr>
                                  <w:alias w:val="Numeris"/>
                                  <w:tag w:val="nr_f50a747f6e94449dbaae442e988a5948"/>
                                  <w:lock w:val="sdtLocked"/>
                                  <w:richText/>
                                </w:sdtPr>
                                <w:sdtContent>
                                  <w:r>
                                    <w:rPr>
                                      <w:sz w:val="22"/>
                                      <w:szCs w:val="22"/>
                                      <w:lang w:eastAsia="lt-LT"/>
                                    </w:rPr>
                                    <w:t>6</w:t>
                                  </w:r>
                                </w:sdtContent>
                              </w:sdt>
                              <w:r>
                                <w:rPr>
                                  <w:sz w:val="22"/>
                                  <w:szCs w:val="22"/>
                                  <w:lang w:eastAsia="lt-LT"/>
                                </w:rPr>
                                <w:t>) palaikomojo gydymo ir slaugos ligoninės;</w:t>
                              </w:r>
                            </w:p>
                          </w:sdtContent>
                        </w:sdt>
                        <w:sdt>
                          <w:sdtPr>
                            <w:alias w:val="39 str. 1 d. 7 p."/>
                            <w:tag w:val="part_6b450375ba4e453cb27b3b4322aa781f"/>
                            <w:lock w:val="sdtLocked"/>
                            <w:richText/>
                          </w:sdtPr>
                          <w:sdtContent>
                            <w:p>
                              <w:pPr>
                                <w:ind w:firstLine="720"/>
                                <w:jc w:val="both"/>
                                <w:rPr>
                                  <w:sz w:val="22"/>
                                  <w:szCs w:val="22"/>
                                  <w:lang w:eastAsia="lt-LT"/>
                                </w:rPr>
                              </w:pPr>
                              <w:sdt>
                                <w:sdtPr>
                                  <w:alias w:val="Numeris"/>
                                  <w:tag w:val="nr_6b450375ba4e453cb27b3b4322aa781f"/>
                                  <w:lock w:val="sdtLocked"/>
                                  <w:richText/>
                                </w:sdtPr>
                                <w:sdtContent>
                                  <w:r>
                                    <w:rPr>
                                      <w:sz w:val="22"/>
                                      <w:szCs w:val="22"/>
                                      <w:lang w:eastAsia="lt-LT"/>
                                    </w:rPr>
                                    <w:t>7</w:t>
                                  </w:r>
                                </w:sdtContent>
                              </w:sdt>
                              <w:r>
                                <w:rPr>
                                  <w:sz w:val="22"/>
                                  <w:szCs w:val="22"/>
                                  <w:lang w:eastAsia="lt-LT"/>
                                </w:rPr>
                                <w:t>) sveikatos centrai;</w:t>
                              </w:r>
                            </w:p>
                          </w:sdtContent>
                        </w:sdt>
                        <w:sdt>
                          <w:sdtPr>
                            <w:alias w:val="39 str. 1 d. 8 p."/>
                            <w:tag w:val="part_1b999a92d5fd48e882c4036e5187e81b"/>
                            <w:lock w:val="sdtLocked"/>
                            <w:richText/>
                          </w:sdtPr>
                          <w:sdtContent>
                            <w:p>
                              <w:pPr>
                                <w:ind w:firstLine="720"/>
                                <w:jc w:val="both"/>
                                <w:rPr>
                                  <w:sz w:val="22"/>
                                  <w:szCs w:val="22"/>
                                  <w:lang w:eastAsia="lt-LT"/>
                                </w:rPr>
                              </w:pPr>
                              <w:sdt>
                                <w:sdtPr>
                                  <w:alias w:val="Numeris"/>
                                  <w:tag w:val="nr_1b999a92d5fd48e882c4036e5187e81b"/>
                                  <w:lock w:val="sdtLocked"/>
                                  <w:richText/>
                                </w:sdtPr>
                                <w:sdtContent>
                                  <w:r>
                                    <w:rPr>
                                      <w:sz w:val="22"/>
                                      <w:szCs w:val="22"/>
                                      <w:lang w:eastAsia="lt-LT"/>
                                    </w:rPr>
                                    <w:t>8</w:t>
                                  </w:r>
                                </w:sdtContent>
                              </w:sdt>
                              <w:r>
                                <w:rPr>
                                  <w:sz w:val="22"/>
                                  <w:szCs w:val="22"/>
                                  <w:lang w:eastAsia="lt-LT"/>
                                </w:rPr>
                                <w:t>) ligoninės;</w:t>
                              </w:r>
                            </w:p>
                          </w:sdtContent>
                        </w:sdt>
                        <w:sdt>
                          <w:sdtPr>
                            <w:alias w:val="39 str. 1 d. 9 p."/>
                            <w:tag w:val="part_98c918d6f0674bc8a17fe25295968ce0"/>
                            <w:lock w:val="sdtLocked"/>
                            <w:richText/>
                          </w:sdtPr>
                          <w:sdtContent>
                            <w:p>
                              <w:pPr>
                                <w:ind w:firstLine="720"/>
                                <w:jc w:val="both"/>
                                <w:rPr>
                                  <w:bCs/>
                                  <w:sz w:val="22"/>
                                  <w:szCs w:val="22"/>
                                  <w:lang w:eastAsia="lt-LT"/>
                                </w:rPr>
                              </w:pPr>
                              <w:sdt>
                                <w:sdtPr>
                                  <w:alias w:val="Numeris"/>
                                  <w:tag w:val="nr_98c918d6f0674bc8a17fe25295968ce0"/>
                                  <w:lock w:val="sdtLocked"/>
                                  <w:richText/>
                                </w:sdtPr>
                                <w:sdtContent>
                                  <w:r>
                                    <w:rPr>
                                      <w:bCs/>
                                      <w:sz w:val="22"/>
                                      <w:szCs w:val="22"/>
                                      <w:lang w:eastAsia="lt-LT"/>
                                    </w:rPr>
                                    <w:t>9</w:t>
                                  </w:r>
                                </w:sdtContent>
                              </w:sdt>
                              <w:r>
                                <w:rPr>
                                  <w:bCs/>
                                  <w:sz w:val="22"/>
                                  <w:szCs w:val="22"/>
                                  <w:lang w:eastAsia="lt-LT"/>
                                </w:rPr>
                                <w:t>) reabilitacijos centrai ir sanatorijos.</w:t>
                              </w:r>
                            </w:p>
                          </w:sdtContent>
                        </w:sdt>
                      </w:sdtContent>
                    </w:sdt>
                    <w:sdt>
                      <w:sdtPr>
                        <w:alias w:val="39 str. 2 d."/>
                        <w:tag w:val="part_54ef8db585ce4864a3011f8532f52bba"/>
                        <w:lock w:val="sdtLocked"/>
                        <w:richText/>
                      </w:sdtPr>
                      <w:sdtContent>
                        <w:p>
                          <w:pPr>
                            <w:ind w:firstLine="720"/>
                            <w:jc w:val="both"/>
                            <w:rPr>
                              <w:sz w:val="22"/>
                              <w:szCs w:val="22"/>
                              <w:lang w:eastAsia="lt-LT"/>
                            </w:rPr>
                          </w:pPr>
                          <w:sdt>
                            <w:sdtPr>
                              <w:alias w:val="Numeris"/>
                              <w:tag w:val="nr_54ef8db585ce4864a3011f8532f52bba"/>
                              <w:lock w:val="sdtLocked"/>
                              <w:richText/>
                            </w:sdtPr>
                            <w:sdtContent>
                              <w:r>
                                <w:rPr>
                                  <w:sz w:val="22"/>
                                  <w:szCs w:val="22"/>
                                  <w:lang w:eastAsia="lt-LT"/>
                                </w:rPr>
                                <w:t>2</w:t>
                              </w:r>
                            </w:sdtContent>
                          </w:sdt>
                          <w:r>
                            <w:rPr>
                              <w:sz w:val="22"/>
                              <w:szCs w:val="22"/>
                              <w:lang w:eastAsia="lt-LT"/>
                            </w:rPr>
                            <w:t>. LNSS valstybės asmens sveikatos priežiūros viešųjų įstaigų nomenklatūra:</w:t>
                          </w:r>
                        </w:p>
                        <w:sdt>
                          <w:sdtPr>
                            <w:alias w:val="39 str. 2 d. 1 p."/>
                            <w:tag w:val="part_b845b4c074964488837ede33b436e14f"/>
                            <w:lock w:val="sdtLocked"/>
                            <w:richText/>
                          </w:sdtPr>
                          <w:sdtContent>
                            <w:p>
                              <w:pPr>
                                <w:ind w:firstLine="720"/>
                                <w:jc w:val="both"/>
                                <w:rPr>
                                  <w:sz w:val="22"/>
                                  <w:szCs w:val="22"/>
                                  <w:lang w:eastAsia="lt-LT"/>
                                </w:rPr>
                              </w:pPr>
                              <w:sdt>
                                <w:sdtPr>
                                  <w:alias w:val="Numeris"/>
                                  <w:tag w:val="nr_b845b4c074964488837ede33b436e14f"/>
                                  <w:lock w:val="sdtLocked"/>
                                  <w:richText/>
                                </w:sdtPr>
                                <w:sdtContent>
                                  <w:r>
                                    <w:rPr>
                                      <w:sz w:val="22"/>
                                      <w:szCs w:val="22"/>
                                      <w:lang w:eastAsia="lt-LT"/>
                                    </w:rPr>
                                    <w:t>1</w:t>
                                  </w:r>
                                </w:sdtContent>
                              </w:sdt>
                              <w:r>
                                <w:rPr>
                                  <w:sz w:val="22"/>
                                  <w:szCs w:val="22"/>
                                  <w:lang w:eastAsia="lt-LT"/>
                                </w:rPr>
                                <w:t>) ligoninės;</w:t>
                              </w:r>
                            </w:p>
                          </w:sdtContent>
                        </w:sdt>
                        <w:sdt>
                          <w:sdtPr>
                            <w:alias w:val="39 str. 2 d. 2 p."/>
                            <w:tag w:val="part_1b2b308d1c85491685566dcd524e0b42"/>
                            <w:lock w:val="sdtLocked"/>
                            <w:richText/>
                          </w:sdtPr>
                          <w:sdtContent>
                            <w:p>
                              <w:pPr>
                                <w:ind w:firstLine="720"/>
                                <w:jc w:val="both"/>
                                <w:rPr>
                                  <w:sz w:val="22"/>
                                  <w:szCs w:val="22"/>
                                  <w:lang w:eastAsia="lt-LT"/>
                                </w:rPr>
                              </w:pPr>
                              <w:sdt>
                                <w:sdtPr>
                                  <w:alias w:val="Numeris"/>
                                  <w:tag w:val="nr_1b2b308d1c85491685566dcd524e0b42"/>
                                  <w:lock w:val="sdtLocked"/>
                                  <w:richText/>
                                </w:sdtPr>
                                <w:sdtContent>
                                  <w:r>
                                    <w:rPr>
                                      <w:sz w:val="22"/>
                                      <w:szCs w:val="22"/>
                                      <w:lang w:eastAsia="lt-LT"/>
                                    </w:rPr>
                                    <w:t>2</w:t>
                                  </w:r>
                                </w:sdtContent>
                              </w:sdt>
                              <w:r>
                                <w:rPr>
                                  <w:sz w:val="22"/>
                                  <w:szCs w:val="22"/>
                                  <w:lang w:eastAsia="lt-LT"/>
                                </w:rPr>
                                <w:t>) kraujo donorystės įstaigos;</w:t>
                              </w:r>
                            </w:p>
                          </w:sdtContent>
                        </w:sdt>
                        <w:sdt>
                          <w:sdtPr>
                            <w:alias w:val="39 str. 2 d. 3 p."/>
                            <w:tag w:val="part_4d0d5da6ab0547c8b3ce6fd66a6db2a2"/>
                            <w:lock w:val="sdtLocked"/>
                            <w:richText/>
                          </w:sdtPr>
                          <w:sdtContent>
                            <w:p>
                              <w:pPr>
                                <w:ind w:firstLine="720"/>
                                <w:jc w:val="both"/>
                                <w:rPr>
                                  <w:sz w:val="22"/>
                                  <w:szCs w:val="22"/>
                                  <w:lang w:eastAsia="lt-LT"/>
                                </w:rPr>
                              </w:pPr>
                              <w:sdt>
                                <w:sdtPr>
                                  <w:alias w:val="Numeris"/>
                                  <w:tag w:val="nr_4d0d5da6ab0547c8b3ce6fd66a6db2a2"/>
                                  <w:lock w:val="sdtLocked"/>
                                  <w:richText/>
                                </w:sdtPr>
                                <w:sdtContent>
                                  <w:r>
                                    <w:rPr>
                                      <w:sz w:val="22"/>
                                      <w:szCs w:val="22"/>
                                      <w:lang w:eastAsia="lt-LT"/>
                                    </w:rPr>
                                    <w:t>3</w:t>
                                  </w:r>
                                </w:sdtContent>
                              </w:sdt>
                              <w:r>
                                <w:rPr>
                                  <w:sz w:val="22"/>
                                  <w:szCs w:val="22"/>
                                  <w:lang w:eastAsia="lt-LT"/>
                                </w:rPr>
                                <w:t>) Greitosios medicinos pagalbos tarnyba;</w:t>
                              </w:r>
                            </w:p>
                          </w:sdtContent>
                        </w:sdt>
                        <w:sdt>
                          <w:sdtPr>
                            <w:alias w:val="39 str. 2 d. 4 p."/>
                            <w:tag w:val="part_1aa6dc68f0894a9496f2718a2a6f15a6"/>
                            <w:lock w:val="sdtLocked"/>
                            <w:richText/>
                          </w:sdtPr>
                          <w:sdtContent>
                            <w:p>
                              <w:pPr>
                                <w:ind w:firstLine="720"/>
                                <w:jc w:val="both"/>
                                <w:rPr>
                                  <w:bCs/>
                                  <w:sz w:val="22"/>
                                  <w:szCs w:val="22"/>
                                  <w:lang w:eastAsia="lt-LT"/>
                                </w:rPr>
                              </w:pPr>
                              <w:sdt>
                                <w:sdtPr>
                                  <w:alias w:val="Numeris"/>
                                  <w:tag w:val="nr_1aa6dc68f0894a9496f2718a2a6f15a6"/>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reabilitacijos centrai ir sanatorijos.</w:t>
                              </w:r>
                            </w:p>
                          </w:sdtContent>
                        </w:sdt>
                      </w:sdtContent>
                    </w:sdt>
                    <w:sdt>
                      <w:sdtPr>
                        <w:alias w:val="39 str. 3 d."/>
                        <w:tag w:val="part_09e5c19677c94e30a2ba9413ea2ee41c"/>
                        <w:lock w:val="sdtLocked"/>
                        <w:richText/>
                      </w:sdtPr>
                      <w:sdtContent>
                        <w:p>
                          <w:pPr>
                            <w:ind w:firstLine="720"/>
                            <w:jc w:val="both"/>
                            <w:rPr>
                              <w:sz w:val="22"/>
                              <w:szCs w:val="22"/>
                              <w:lang w:eastAsia="lt-LT"/>
                            </w:rPr>
                          </w:pPr>
                          <w:sdt>
                            <w:sdtPr>
                              <w:alias w:val="Numeris"/>
                              <w:tag w:val="nr_09e5c19677c94e30a2ba9413ea2ee41c"/>
                              <w:lock w:val="sdtLocked"/>
                              <w:richText/>
                            </w:sdtPr>
                            <w:sdtContent>
                              <w:r>
                                <w:rPr>
                                  <w:sz w:val="22"/>
                                  <w:szCs w:val="22"/>
                                  <w:lang w:eastAsia="lt-LT"/>
                                </w:rPr>
                                <w:t>3</w:t>
                              </w:r>
                            </w:sdtContent>
                          </w:sdt>
                          <w:r>
                            <w:rPr>
                              <w:sz w:val="22"/>
                              <w:szCs w:val="22"/>
                              <w:lang w:eastAsia="lt-LT"/>
                            </w:rPr>
                            <w:t xml:space="preserve">. </w:t>
                          </w:r>
                          <w:r>
                            <w:rPr>
                              <w:sz w:val="22"/>
                              <w:szCs w:val="22"/>
                            </w:rPr>
                            <w:t>Asmens sveikatos priežiūros viešosios įstaigos, kurių dalininkės yra valstybė kartu su valstybiniu universitetu, arba valstybiniu mokslinių tyrimų institutu, priskiriamos</w:t>
                          </w:r>
                          <w:r>
                            <w:rPr>
                              <w:bCs/>
                              <w:sz w:val="22"/>
                              <w:szCs w:val="22"/>
                            </w:rPr>
                            <w:t xml:space="preserve"> LNSS valstybės asmens sveikatos priežiūros viešųjų įstaigų nomenklatūros </w:t>
                          </w:r>
                          <w:r>
                            <w:rPr>
                              <w:sz w:val="22"/>
                              <w:szCs w:val="22"/>
                            </w:rPr>
                            <w:t xml:space="preserve">subjektui – ligoninei. </w:t>
                          </w:r>
                          <w:r>
                            <w:rPr>
                              <w:bCs/>
                              <w:sz w:val="22"/>
                              <w:szCs w:val="22"/>
                            </w:rPr>
                            <w:t>Asmens sveikatos priežiūros viešosios įstaigos, kurių dalininkės yra valstybė kartu su savivaldybe (savivaldybėmis), priskiriamos mišraus pavaldumo asmens sveikatos priežiūros viešųjų įstaigų nomenklatūros subjektui – ligoninei.</w:t>
                          </w:r>
                        </w:p>
                      </w:sdtContent>
                    </w:sdt>
                    <w:sdt>
                      <w:sdtPr>
                        <w:alias w:val="39 str. 4 d."/>
                        <w:tag w:val="part_1d17a3edd630495bb9d7b86d6748f38e"/>
                        <w:lock w:val="sdtLocked"/>
                        <w:richText/>
                      </w:sdtPr>
                      <w:sdtContent>
                        <w:p>
                          <w:pPr>
                            <w:ind w:firstLine="720"/>
                            <w:jc w:val="both"/>
                            <w:rPr>
                              <w:sz w:val="22"/>
                              <w:szCs w:val="22"/>
                              <w:lang w:eastAsia="lt-LT"/>
                            </w:rPr>
                          </w:pPr>
                          <w:sdt>
                            <w:sdtPr>
                              <w:alias w:val="Numeris"/>
                              <w:tag w:val="nr_1d17a3edd630495bb9d7b86d6748f38e"/>
                              <w:lock w:val="sdtLocked"/>
                              <w:richText/>
                            </w:sdtPr>
                            <w:sdtContent>
                              <w:r>
                                <w:rPr>
                                  <w:sz w:val="22"/>
                                  <w:szCs w:val="22"/>
                                  <w:lang w:eastAsia="lt-LT"/>
                                </w:rPr>
                                <w:t>4</w:t>
                              </w:r>
                            </w:sdtContent>
                          </w:sdt>
                          <w:r>
                            <w:rPr>
                              <w:sz w:val="22"/>
                              <w:szCs w:val="22"/>
                              <w:lang w:eastAsia="lt-LT"/>
                            </w:rPr>
                            <w:t xml:space="preserve">. </w:t>
                          </w:r>
                          <w:r>
                            <w:rPr>
                              <w:sz w:val="22"/>
                              <w:szCs w:val="22"/>
                            </w:rPr>
                            <w:t xml:space="preserve">Savivaldybės tarybos motyvuotu sprendimu </w:t>
                          </w:r>
                          <w:r>
                            <w:rPr>
                              <w:bCs/>
                              <w:sz w:val="22"/>
                              <w:szCs w:val="22"/>
                            </w:rPr>
                            <w:t>ir bendradarbiaudamos su visų savivaldybėje veikiančių sveikatos priežiūros įstaigų atstovais:</w:t>
                          </w:r>
                        </w:p>
                        <w:sdt>
                          <w:sdtPr>
                            <w:alias w:val="39 str. 4 d. 1 p."/>
                            <w:tag w:val="part_ba6e9d5a656f4195bb93184e98e06bed"/>
                            <w:lock w:val="sdtLocked"/>
                            <w:richText/>
                          </w:sdtPr>
                          <w:sdtContent>
                            <w:p>
                              <w:pPr>
                                <w:ind w:firstLine="720"/>
                                <w:jc w:val="both"/>
                                <w:rPr>
                                  <w:sz w:val="22"/>
                                  <w:szCs w:val="22"/>
                                  <w:lang w:eastAsia="lt-LT"/>
                                </w:rPr>
                              </w:pPr>
                              <w:sdt>
                                <w:sdtPr>
                                  <w:alias w:val="Numeris"/>
                                  <w:tag w:val="nr_ba6e9d5a656f4195bb93184e98e06bed"/>
                                  <w:lock w:val="sdtLocked"/>
                                  <w:richText/>
                                </w:sdtPr>
                                <w:sdtContent>
                                  <w:r>
                                    <w:rPr>
                                      <w:sz w:val="22"/>
                                      <w:szCs w:val="22"/>
                                      <w:lang w:eastAsia="lt-LT"/>
                                    </w:rPr>
                                    <w:t>1</w:t>
                                  </w:r>
                                </w:sdtContent>
                              </w:sdt>
                              <w:r>
                                <w:rPr>
                                  <w:sz w:val="22"/>
                                  <w:szCs w:val="22"/>
                                  <w:lang w:eastAsia="lt-LT"/>
                                </w:rPr>
                                <w:t>) šio straipsnio 1 dalies 3–6 punktuose nurodyti LNSS savivaldybių asmens sveikatos priežiūros viešųjų įstaigų nomenklatūros subjektai jiems priklausančias teikti asmens sveikatos priežiūros paslaugas gali teikti kaip atskiri juridiniai asmenys arba kaip šio straipsnio 1 dalies 1 punkte nurodytų asmens sveikatos priežiūros viešųjų įstaigų padaliniai (filialai), arba</w:t>
                              </w:r>
                            </w:p>
                          </w:sdtContent>
                        </w:sdt>
                        <w:sdt>
                          <w:sdtPr>
                            <w:alias w:val="39 str. 4 d. 2 p."/>
                            <w:tag w:val="part_2743fa3f947542748a7789c814d2639c"/>
                            <w:lock w:val="sdtLocked"/>
                            <w:richText/>
                          </w:sdtPr>
                          <w:sdtContent>
                            <w:p>
                              <w:pPr>
                                <w:ind w:firstLine="720"/>
                                <w:jc w:val="both"/>
                                <w:rPr>
                                  <w:sz w:val="22"/>
                                  <w:szCs w:val="22"/>
                                  <w:lang w:eastAsia="lt-LT"/>
                                </w:rPr>
                              </w:pPr>
                              <w:sdt>
                                <w:sdtPr>
                                  <w:alias w:val="Numeris"/>
                                  <w:tag w:val="nr_2743fa3f947542748a7789c814d2639c"/>
                                  <w:lock w:val="sdtLocked"/>
                                  <w:richText/>
                                </w:sdtPr>
                                <w:sdtContent>
                                  <w:r>
                                    <w:rPr>
                                      <w:sz w:val="22"/>
                                      <w:szCs w:val="22"/>
                                      <w:lang w:eastAsia="lt-LT"/>
                                    </w:rPr>
                                    <w:t>2</w:t>
                                  </w:r>
                                </w:sdtContent>
                              </w:sdt>
                              <w:r>
                                <w:rPr>
                                  <w:sz w:val="22"/>
                                  <w:szCs w:val="22"/>
                                  <w:lang w:eastAsia="lt-LT"/>
                                </w:rPr>
                                <w:t>) šio straipsnio 1 dalies 1 ir 3–6 punktuose nurodyti LNSS savivaldybių asmens sveikatos priežiūros viešųjų įstaigų nomenklatūros subjektai jiems priklausančias teikti asmens sveikatos priežiūros paslaugas gali teikti kaip atskiri juridiniai asmenys arba kaip šio straipsnio 1 dalies 2 punkte nurodytų asmens sveikatos priežiūros viešųjų įstaigų padaliniai (filialai), arba</w:t>
                              </w:r>
                            </w:p>
                          </w:sdtContent>
                        </w:sdt>
                        <w:sdt>
                          <w:sdtPr>
                            <w:alias w:val="39 str. 4 d. 3 p."/>
                            <w:tag w:val="part_3e07590834e8494eb7fa587bf6fbe141"/>
                            <w:lock w:val="sdtLocked"/>
                            <w:richText/>
                          </w:sdtPr>
                          <w:sdtContent>
                            <w:p>
                              <w:pPr>
                                <w:ind w:firstLine="720"/>
                                <w:jc w:val="both"/>
                                <w:rPr>
                                  <w:sz w:val="22"/>
                                  <w:szCs w:val="22"/>
                                  <w:lang w:eastAsia="lt-LT"/>
                                </w:rPr>
                              </w:pPr>
                              <w:sdt>
                                <w:sdtPr>
                                  <w:alias w:val="Numeris"/>
                                  <w:tag w:val="nr_3e07590834e8494eb7fa587bf6fbe141"/>
                                  <w:lock w:val="sdtLocked"/>
                                  <w:richText/>
                                </w:sdtPr>
                                <w:sdtContent>
                                  <w:r>
                                    <w:rPr>
                                      <w:sz w:val="22"/>
                                      <w:szCs w:val="22"/>
                                      <w:lang w:eastAsia="lt-LT"/>
                                    </w:rPr>
                                    <w:t>3</w:t>
                                  </w:r>
                                </w:sdtContent>
                              </w:sdt>
                              <w:r>
                                <w:rPr>
                                  <w:sz w:val="22"/>
                                  <w:szCs w:val="22"/>
                                  <w:lang w:eastAsia="lt-LT"/>
                                </w:rPr>
                                <w:t>) šio straipsnio 1 dalies 1–6 ir 8, 9 punktuose nurodyti LNSS savivaldybių asmens sveikatos priežiūros viešųjų įstaigų nomenklatūros subjektai jiems priklausančias teikti asmens sveikatos priežiūros paslaugas gali teikti kaip atskiri juridiniai asmenys arba kaip šio straipsnio 1 dalies 7 punkte nurodytų asmens sveikatos priežiūros viešųjų įstaigų padaliniai (filialai), arba</w:t>
                              </w:r>
                            </w:p>
                          </w:sdtContent>
                        </w:sdt>
                        <w:sdt>
                          <w:sdtPr>
                            <w:alias w:val="39 str. 4 d. 4 p."/>
                            <w:tag w:val="part_fed6f43e7d914e2cb927c9e34324fcd3"/>
                            <w:lock w:val="sdtLocked"/>
                            <w:richText/>
                          </w:sdtPr>
                          <w:sdtContent>
                            <w:p>
                              <w:pPr>
                                <w:ind w:firstLine="720"/>
                                <w:jc w:val="both"/>
                                <w:rPr>
                                  <w:sz w:val="22"/>
                                  <w:szCs w:val="22"/>
                                  <w:lang w:eastAsia="lt-LT"/>
                                </w:rPr>
                              </w:pPr>
                              <w:sdt>
                                <w:sdtPr>
                                  <w:alias w:val="Numeris"/>
                                  <w:tag w:val="nr_fed6f43e7d914e2cb927c9e34324fcd3"/>
                                  <w:lock w:val="sdtLocked"/>
                                  <w:richText/>
                                </w:sdtPr>
                                <w:sdtContent>
                                  <w:r>
                                    <w:rPr>
                                      <w:sz w:val="22"/>
                                      <w:szCs w:val="22"/>
                                      <w:lang w:eastAsia="lt-LT"/>
                                    </w:rPr>
                                    <w:t>4</w:t>
                                  </w:r>
                                </w:sdtContent>
                              </w:sdt>
                              <w:r>
                                <w:rPr>
                                  <w:sz w:val="22"/>
                                  <w:szCs w:val="22"/>
                                  <w:lang w:eastAsia="lt-LT"/>
                                </w:rPr>
                                <w:t>) šio straipsnio 1 dalies 7 punkte nurodytiems LNSS savivaldybių asmens sveikatos priežiūros viešųjų įstaigų nomenklatūros subjektams priklausančios teikti asmens sveikatos priežiūros paslaugos atitinkamoje savivaldybės teritorijoje gali būti teikiamos sveikatos priežiūros įstaigų bendradarbiavimo sutarties, sudarytos tarp šio straipsnio 1 dalies 1–6 ir 8, 9 punktuose nurodytos nomenklatūros subjektų, pagrindu ir pasitelkiant atitinkamas sveikatos centro paslaugų sąraše nurodytas asmens sveikatos priežiūros paslaugas teikiančias LNSS asmens sveikatos priežiūros įstaigas, kurių savininkė (dalininkė) nėra valstybė arba savivaldybė (toliau – privačios asmens sveikatos priežiūros įstaigos), ir kitus sveikatos centro paslaugų sąraše nurodytų paslaugų teikėjus.</w:t>
                              </w:r>
                            </w:p>
                          </w:sdtContent>
                        </w:sdt>
                      </w:sdtContent>
                    </w:sdt>
                    <w:sdt>
                      <w:sdtPr>
                        <w:alias w:val="39 str. 5 d."/>
                        <w:tag w:val="part_7fd43900c11a4435bfaa6e2dc05e2847"/>
                        <w:lock w:val="sdtLocked"/>
                        <w:richText/>
                      </w:sdtPr>
                      <w:sdtContent>
                        <w:p>
                          <w:pPr>
                            <w:ind w:firstLine="720"/>
                            <w:jc w:val="both"/>
                            <w:rPr>
                              <w:sz w:val="22"/>
                              <w:szCs w:val="22"/>
                              <w:lang w:eastAsia="lt-LT"/>
                            </w:rPr>
                          </w:pPr>
                          <w:sdt>
                            <w:sdtPr>
                              <w:alias w:val="Numeris"/>
                              <w:tag w:val="nr_7fd43900c11a4435bfaa6e2dc05e2847"/>
                              <w:lock w:val="sdtLocked"/>
                              <w:richText/>
                            </w:sdtPr>
                            <w:sdtContent>
                              <w:r>
                                <w:rPr>
                                  <w:sz w:val="22"/>
                                  <w:szCs w:val="22"/>
                                  <w:lang w:eastAsia="lt-LT"/>
                                </w:rPr>
                                <w:t>5</w:t>
                              </w:r>
                            </w:sdtContent>
                          </w:sdt>
                          <w:r>
                            <w:rPr>
                              <w:sz w:val="22"/>
                              <w:szCs w:val="22"/>
                              <w:lang w:eastAsia="lt-LT"/>
                            </w:rPr>
                            <w:t>. Šio straipsnio 4 dalies 4 punkte nurodytiems subjektams, privačioms asmens sveikatos priežiūros įstaigoms ir kitiems sveikatos centro paslaugų sąraše nurodytiems paslaugų teikėjams draudžiama atsisakyti sudaryti šio straipsnio 4 dalies 4 punkte nurodytą sveikatos priežiūros įstaigų bendradarbiavimo sutartį su norą sudaryti tokią sutartį pareiškusia ir toje savivaldybėje veiklą vykdančia LNSS asmens sveikatos priežiūros įstaiga (nepriklausomai nuo jos nuosavybės formos ar pavaldumo), kuri atitinka sveikatos centro paslaugų sąraše nurodytų atitinkamų asmens sveikatos priežiūros paslaugų sveikatos apsaugos ministro pagal šio įstatymo 9 straipsnio 1 dalies 3 punktą patvirtintus asmens sveikatos priežiūros paslaugų teikimo reikalavimus.</w:t>
                          </w:r>
                        </w:p>
                      </w:sdtContent>
                    </w:sdt>
                    <w:sdt>
                      <w:sdtPr>
                        <w:alias w:val="39 str. 6 d."/>
                        <w:tag w:val="part_47b30455874c427a967e246c03ea0099"/>
                        <w:lock w:val="sdtLocked"/>
                        <w:richText/>
                      </w:sdtPr>
                      <w:sdtContent>
                        <w:p>
                          <w:pPr>
                            <w:ind w:firstLine="720"/>
                            <w:jc w:val="both"/>
                            <w:rPr>
                              <w:sz w:val="22"/>
                              <w:szCs w:val="22"/>
                              <w:lang w:eastAsia="lt-LT"/>
                            </w:rPr>
                          </w:pPr>
                          <w:sdt>
                            <w:sdtPr>
                              <w:alias w:val="Numeris"/>
                              <w:tag w:val="nr_47b30455874c427a967e246c03ea0099"/>
                              <w:lock w:val="sdtLocked"/>
                              <w:richText/>
                            </w:sdtPr>
                            <w:sdtContent>
                              <w:r>
                                <w:rPr>
                                  <w:sz w:val="22"/>
                                  <w:szCs w:val="22"/>
                                  <w:lang w:eastAsia="lt-LT"/>
                                </w:rPr>
                                <w:t>6</w:t>
                              </w:r>
                            </w:sdtContent>
                          </w:sdt>
                          <w:r>
                            <w:rPr>
                              <w:sz w:val="22"/>
                              <w:szCs w:val="22"/>
                              <w:lang w:eastAsia="lt-LT"/>
                            </w:rPr>
                            <w:t>. Tik privačių asmens sveikatos priežiūros įstaigų savivaldybės teritorijoje teikiamos asmens sveikatos priežiūros paslaugos gali būti laikomos atitinkančiomis savivaldybių sveikatos centrų teikiamas asmens sveikatos priežiūros paslaugas, jeigu privačios asmens sveikatos priežiūros įstaigos atitinkamos savivaldybės teritorijoje teikia visas sveikatos centro paslaugų sąraše nurodytas asmens sveikatos priežiūros paslaugas, šios paslaugos atitinka sveikatos centro paslaugų sąraše nurodytų atitinkamų asmens sveikatos priežiūros paslaugų sveikatos apsaugos ministro pagal šio įstatymo 9 straipsnio 1 dalies 3 punktą patvirtintus asmens sveikatos priežiūros paslaugų teikimo reikalavimus, dėl tokių paslaugų teikimo yra sudaryta sveikatos priežiūros įstaigų bendradarbiavimo sutartis su kitomis privačiomis asmens sveikatos priežiūros įstaigomis (jeigu paslaugą teikia daugiau negu viena įstaiga) ir sudarytos sveikatos priežiūros įstaigų bendradarbiavimo sutartys su sveikatos centro paslaugų sąraše nurodytų visuomenės sveikatos priežiūros ir kitų paslaugų teikėjais.</w:t>
                          </w:r>
                        </w:p>
                        <w:p>
                          <w:pPr>
                            <w:rPr>
                              <w:i/>
                              <w:sz w:val="20"/>
                            </w:rPr>
                          </w:pPr>
                          <w:r>
                            <w:rPr>
                              <w:i/>
                              <w:sz w:val="20"/>
                            </w:rPr>
                            <w:t>Straipsnio pakeitimai:</w:t>
                          </w:r>
                        </w:p>
                        <w:p>
                          <w:pPr>
                            <w:rPr>
                              <w:i/>
                              <w:sz w:val="20"/>
                            </w:rPr>
                          </w:pPr>
                          <w:r>
                            <w:rPr>
                              <w:rFonts w:eastAsia="MS Mincho"/>
                              <w:i/>
                              <w:iCs/>
                              <w:sz w:val="20"/>
                            </w:rPr>
                            <w:t xml:space="preserve">Nr. </w:t>
                          </w:r>
                          <w:hyperlink r:id="rId75" w:history="1">
                            <w:r>
                              <w:rPr>
                                <w:rFonts w:eastAsia="MS Mincho"/>
                                <w:i/>
                                <w:iCs/>
                                <w:color w:val="0000FF"/>
                                <w:sz w:val="20"/>
                                <w:u w:val="single"/>
                              </w:rPr>
                              <w:t>IX-1931</w:t>
                            </w:r>
                          </w:hyperlink>
                          <w:r>
                            <w:rPr>
                              <w:rFonts w:eastAsia="MS Mincho"/>
                              <w:i/>
                              <w:iCs/>
                              <w:sz w:val="20"/>
                            </w:rPr>
                            <w:t>, 2003-12-18, Žin., 2004, Nr. 4-37 (2004-01-07)</w:t>
                          </w:r>
                        </w:p>
                        <w:p>
                          <w:pPr>
                            <w:rPr>
                              <w:i/>
                              <w:sz w:val="20"/>
                            </w:rPr>
                          </w:pPr>
                          <w:r>
                            <w:rPr>
                              <w:i/>
                              <w:sz w:val="20"/>
                            </w:rPr>
                            <w:t xml:space="preserve">Nr. </w:t>
                          </w:r>
                          <w:hyperlink r:id="rId76" w:history="1">
                            <w:r>
                              <w:rPr>
                                <w:i/>
                                <w:color w:val="0000FF"/>
                                <w:sz w:val="20"/>
                                <w:u w:val="single"/>
                              </w:rPr>
                              <w:t>XI-767</w:t>
                            </w:r>
                          </w:hyperlink>
                          <w:r>
                            <w:rPr>
                              <w:i/>
                              <w:sz w:val="20"/>
                            </w:rPr>
                            <w:t>, 2010-04-20, Žin., 2010, Nr. 51-2477 (2010-05-04)</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49506000ea11ed8fa7d02a65c371ad">
                        <w:r w:rsidRPr="00532B9F">
                          <w:rPr>
                            <w:rFonts w:ascii="Arial" w:eastAsia="MS Mincho" w:hAnsi="Arial"/>
                            <w:sz w:val="20"/>
                            <w:i/>
                            <w:iCs/>
                            <w:color w:val="0000FF" w:themeColor="hyperlink"/>
                            <w:u w:val="single"/>
                          </w:rPr>
                          <w:t>XIV-1278</w:t>
                        </w:r>
                      </w:fldSimple>
                      <w:r>
                        <w:rPr>
                          <w:rFonts w:ascii="Arial" w:eastAsia="MS Mincho" w:hAnsi="Arial"/>
                          <w:sz w:val="20"/>
                          <w:i/>
                          <w:iCs/>
                        </w:rPr>
                        <w:t>,
2022-06-30,
paskelbta TAR 2022-07-11, i. k. 2022-15195            </w:t>
                      </w:r>
                    </w:p>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35"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36" w:history="1">
                        <w:r>
                          <w:rPr>
                            <w:i/>
                            <w:color w:val="0000FF"/>
                            <w:sz w:val="20"/>
                            <w:u w:val="single"/>
                          </w:rPr>
                          <w:t>XI-767</w:t>
                        </w:r>
                      </w:hyperlink>
                      <w:r>
                        <w:rPr>
                          <w:i/>
                          <w:sz w:val="20"/>
                        </w:rPr>
                        <w:t>, 2010-04-20, Žin., 2010, Nr. 51-2477 (2010-05-04)</w:t>
                      </w:r>
                    </w:p>
                    <w:p>
                      <w:pPr>
                        <w:rPr>
                          <w:i/>
                          <w:sz w:val="20"/>
                        </w:rPr>
                      </w:pPr>
                      <w:r>
                        <w:rPr>
                          <w:i/>
                          <w:sz w:val="20"/>
                        </w:rPr>
                        <w:t xml:space="preserve">Nr. </w:t>
                      </w:r>
                      <w:hyperlink r:id="rId37"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38"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39"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b23b8aca404438da02ddf25e82dbeb6"/>
                    <w:lock w:val="sdtLocked"/>
                    <w:richText/>
                  </w:sdtPr>
                  <w:sdtContent>
                    <w:p>
                      <w:pPr>
                        <w:ind w:firstLine="720"/>
                        <w:rPr>
                          <w:sz w:val="22"/>
                          <w:szCs w:val="22"/>
                          <w:lang w:eastAsia="lt-LT"/>
                        </w:rPr>
                      </w:pPr>
                      <w:sdt>
                        <w:sdtPr>
                          <w:alias w:val="Numeris"/>
                          <w:tag w:val="nr_8b23b8aca404438da02ddf25e82dbeb6"/>
                          <w:lock w:val="sdtLocked"/>
                          <w:richText/>
                        </w:sdtPr>
                        <w:sdtContent>
                          <w:r>
                            <w:rPr>
                              <w:b/>
                              <w:sz w:val="22"/>
                              <w:szCs w:val="22"/>
                              <w:lang w:eastAsia="lt-LT"/>
                            </w:rPr>
                            <w:t>45</w:t>
                          </w:r>
                        </w:sdtContent>
                      </w:sdt>
                      <w:r>
                        <w:rPr>
                          <w:b/>
                          <w:sz w:val="22"/>
                          <w:szCs w:val="22"/>
                          <w:lang w:eastAsia="lt-LT"/>
                        </w:rPr>
                        <w:t xml:space="preserve"> straipsnis. </w:t>
                      </w:r>
                      <w:sdt>
                        <w:sdtPr>
                          <w:alias w:val="Pavadinimas"/>
                          <w:tag w:val="title_8b23b8aca404438da02ddf25e82dbeb6"/>
                          <w:lock w:val="sdtLocked"/>
                          <w:richText/>
                        </w:sdtPr>
                        <w:sdtContent>
                          <w:r>
                            <w:rPr>
                              <w:b/>
                              <w:sz w:val="22"/>
                              <w:szCs w:val="22"/>
                              <w:lang w:eastAsia="lt-LT"/>
                            </w:rPr>
                            <w:t>Asmens sveikatos priežiūros įstaigos pareigos</w:t>
                          </w:r>
                        </w:sdtContent>
                      </w:sdt>
                    </w:p>
                    <w:sdt>
                      <w:sdtPr>
                        <w:alias w:val="45 str. 1 d."/>
                        <w:tag w:val="part_01da939c67a645e7b8a74ca2ca6f132b"/>
                        <w:lock w:val="sdtLocked"/>
                        <w:richText/>
                      </w:sdtPr>
                      <w:sdtContent>
                        <w:p>
                          <w:pPr>
                            <w:ind w:firstLine="720"/>
                            <w:jc w:val="both"/>
                            <w:rPr>
                              <w:sz w:val="22"/>
                              <w:szCs w:val="22"/>
                              <w:lang w:eastAsia="lt-LT"/>
                            </w:rPr>
                          </w:pPr>
                          <w:sdt>
                            <w:sdtPr>
                              <w:alias w:val="Numeris"/>
                              <w:tag w:val="nr_01da939c67a645e7b8a74ca2ca6f132b"/>
                              <w:lock w:val="sdtLocked"/>
                              <w:richText/>
                            </w:sdtPr>
                            <w:sdtContent>
                              <w:r>
                                <w:rPr>
                                  <w:sz w:val="22"/>
                                  <w:szCs w:val="22"/>
                                  <w:lang w:eastAsia="lt-LT"/>
                                </w:rPr>
                                <w:t>1</w:t>
                              </w:r>
                            </w:sdtContent>
                          </w:sdt>
                          <w:r>
                            <w:rPr>
                              <w:sz w:val="22"/>
                              <w:szCs w:val="22"/>
                              <w:lang w:eastAsia="lt-LT"/>
                            </w:rPr>
                            <w:t>. Asmens sveikatos priežiūros įstaiga privalo:</w:t>
                          </w:r>
                        </w:p>
                        <w:sdt>
                          <w:sdtPr>
                            <w:alias w:val="45 str. 1 d. 1 p."/>
                            <w:tag w:val="part_4c3ed593a7404974accc2186b714375d"/>
                            <w:lock w:val="sdtLocked"/>
                            <w:richText/>
                          </w:sdtPr>
                          <w:sdtContent>
                            <w:p>
                              <w:pPr>
                                <w:ind w:firstLine="720"/>
                                <w:jc w:val="both"/>
                                <w:rPr>
                                  <w:sz w:val="22"/>
                                  <w:szCs w:val="22"/>
                                  <w:lang w:eastAsia="lt-LT"/>
                                </w:rPr>
                              </w:pPr>
                              <w:sdt>
                                <w:sdtPr>
                                  <w:alias w:val="Numeris"/>
                                  <w:tag w:val="nr_4c3ed593a7404974accc2186b714375d"/>
                                  <w:lock w:val="sdtLocked"/>
                                  <w:richText/>
                                </w:sdtPr>
                                <w:sdtContent>
                                  <w:r>
                                    <w:rPr>
                                      <w:sz w:val="22"/>
                                      <w:szCs w:val="22"/>
                                      <w:lang w:eastAsia="lt-LT"/>
                                    </w:rPr>
                                    <w:t>1</w:t>
                                  </w:r>
                                </w:sdtContent>
                              </w:sdt>
                              <w:r>
                                <w:rPr>
                                  <w:sz w:val="22"/>
                                  <w:szCs w:val="22"/>
                                  <w:lang w:eastAsia="lt-LT"/>
                                </w:rPr>
                                <w:t>) užtikrinti būtinąją medicinos pagalbą;</w:t>
                              </w:r>
                            </w:p>
                          </w:sdtContent>
                        </w:sdt>
                        <w:sdt>
                          <w:sdtPr>
                            <w:alias w:val="45 str. 1 d. 2 p."/>
                            <w:tag w:val="part_fb3acbda1cf446ef95ab82643b31d694"/>
                            <w:lock w:val="sdtLocked"/>
                            <w:richText/>
                          </w:sdtPr>
                          <w:sdtContent>
                            <w:p>
                              <w:pPr>
                                <w:ind w:firstLine="720"/>
                                <w:jc w:val="both"/>
                                <w:rPr>
                                  <w:sz w:val="22"/>
                                  <w:szCs w:val="22"/>
                                  <w:lang w:eastAsia="lt-LT"/>
                                </w:rPr>
                              </w:pPr>
                              <w:sdt>
                                <w:sdtPr>
                                  <w:alias w:val="Numeris"/>
                                  <w:tag w:val="nr_fb3acbda1cf446ef95ab82643b31d694"/>
                                  <w:lock w:val="sdtLocked"/>
                                  <w:richText/>
                                </w:sdtPr>
                                <w:sdtContent>
                                  <w:r>
                                    <w:rPr>
                                      <w:sz w:val="22"/>
                                      <w:szCs w:val="22"/>
                                      <w:lang w:eastAsia="lt-LT"/>
                                    </w:rPr>
                                    <w:t>2</w:t>
                                  </w:r>
                                </w:sdtContent>
                              </w:sdt>
                              <w:r>
                                <w:rPr>
                                  <w:sz w:val="22"/>
                                  <w:szCs w:val="22"/>
                                  <w:lang w:eastAsia="lt-LT"/>
                                </w:rPr>
                                <w:t>) įgyvendinti būtinąsias visuomenės sveikatos priežiūros priemones pagal sveikatos apsaugos ministro patvirtintą sąrašą;</w:t>
                              </w:r>
                            </w:p>
                          </w:sdtContent>
                        </w:sdt>
                        <w:sdt>
                          <w:sdtPr>
                            <w:alias w:val="45 str. 1 d. 3 p."/>
                            <w:tag w:val="part_fc2ff31aa34147838118acdad7226ae4"/>
                            <w:lock w:val="sdtLocked"/>
                            <w:richText/>
                          </w:sdtPr>
                          <w:sdtContent>
                            <w:p>
                              <w:pPr>
                                <w:ind w:firstLine="720"/>
                                <w:jc w:val="both"/>
                                <w:rPr>
                                  <w:sz w:val="22"/>
                                  <w:szCs w:val="22"/>
                                  <w:lang w:eastAsia="lt-LT"/>
                                </w:rPr>
                              </w:pPr>
                              <w:sdt>
                                <w:sdtPr>
                                  <w:alias w:val="Numeris"/>
                                  <w:tag w:val="nr_fc2ff31aa34147838118acdad7226ae4"/>
                                  <w:lock w:val="sdtLocked"/>
                                  <w:richText/>
                                </w:sdtPr>
                                <w:sdtContent>
                                  <w:r>
                                    <w:rPr>
                                      <w:sz w:val="22"/>
                                      <w:szCs w:val="22"/>
                                      <w:lang w:eastAsia="lt-LT"/>
                                    </w:rPr>
                                    <w:t>3</w:t>
                                  </w:r>
                                </w:sdtContent>
                              </w:sdt>
                              <w:r>
                                <w:rPr>
                                  <w:sz w:val="22"/>
                                  <w:szCs w:val="22"/>
                                  <w:lang w:eastAsia="lt-LT"/>
                                </w:rPr>
                                <w:t>) teikti tik tas asmens sveikatos priežiūros paslaugas, kurios nurodytos įstaigai išduotoje licencijoje;</w:t>
                              </w:r>
                            </w:p>
                          </w:sdtContent>
                        </w:sdt>
                        <w:sdt>
                          <w:sdtPr>
                            <w:alias w:val="45 str. 1 d. 4 p."/>
                            <w:tag w:val="part_797b633539d14e139fc521d9c210bdf2"/>
                            <w:lock w:val="sdtLocked"/>
                            <w:richText/>
                          </w:sdtPr>
                          <w:sdtContent>
                            <w:p>
                              <w:pPr>
                                <w:ind w:firstLine="720"/>
                                <w:jc w:val="both"/>
                                <w:rPr>
                                  <w:sz w:val="22"/>
                                  <w:szCs w:val="22"/>
                                  <w:lang w:eastAsia="lt-LT"/>
                                </w:rPr>
                              </w:pPr>
                              <w:sdt>
                                <w:sdtPr>
                                  <w:alias w:val="Numeris"/>
                                  <w:tag w:val="nr_797b633539d14e139fc521d9c210bdf2"/>
                                  <w:lock w:val="sdtLocked"/>
                                  <w:richText/>
                                </w:sdtPr>
                                <w:sdtContent>
                                  <w:r>
                                    <w:rPr>
                                      <w:sz w:val="22"/>
                                      <w:szCs w:val="22"/>
                                      <w:lang w:eastAsia="lt-LT"/>
                                    </w:rPr>
                                    <w:t>4</w:t>
                                  </w:r>
                                </w:sdtContent>
                              </w:sdt>
                              <w:r>
                                <w:rPr>
                                  <w:sz w:val="22"/>
                                  <w:szCs w:val="22"/>
                                  <w:lang w:eastAsia="lt-LT"/>
                                </w:rPr>
                                <w:t>) pildyti ir saugoti pacientų ligos istorijas, ambulatorines korteles bei teikti informaciją apie pacientą valstybės institucijoms ir kitoms įstaigoms sveikatos apsaugos ministro nustatyta tvarka;</w:t>
                              </w:r>
                            </w:p>
                          </w:sdtContent>
                        </w:sdt>
                        <w:sdt>
                          <w:sdtPr>
                            <w:alias w:val="45 str. 1 d. 4-1 p."/>
                            <w:tag w:val="part_0d02e125a92f4120a078304898f80589"/>
                            <w:lock w:val="sdtLocked"/>
                            <w:richText/>
                          </w:sdtPr>
                          <w:sdtContent>
                            <w:p>
                              <w:pPr>
                                <w:ind w:firstLine="720"/>
                                <w:jc w:val="both"/>
                                <w:rPr>
                                  <w:sz w:val="22"/>
                                  <w:szCs w:val="22"/>
                                  <w:lang w:eastAsia="lt-LT"/>
                                </w:rPr>
                              </w:pPr>
                              <w:sdt>
                                <w:sdtPr>
                                  <w:alias w:val="Numeris"/>
                                  <w:tag w:val="nr_0d02e125a92f4120a078304898f80589"/>
                                  <w:lock w:val="sdtLocked"/>
                                  <w:richText/>
                                </w:sdtPr>
                                <w:sdtContent>
                                  <w:r>
                                    <w:rPr>
                                      <w:sz w:val="22"/>
                                      <w:szCs w:val="22"/>
                                    </w:rPr>
                                    <w:t>4</w:t>
                                  </w:r>
                                  <w:r>
                                    <w:rPr>
                                      <w:sz w:val="22"/>
                                      <w:szCs w:val="22"/>
                                      <w:vertAlign w:val="superscript"/>
                                    </w:rPr>
                                    <w:t>1</w:t>
                                  </w:r>
                                </w:sdtContent>
                              </w:sdt>
                              <w:r>
                                <w:rPr>
                                  <w:sz w:val="22"/>
                                  <w:szCs w:val="22"/>
                                </w:rPr>
                                <w:t>) ESPBI IS veiklą reguliuojančių teisės aktų nustatyta tvarka sudaryti sutartį dėl naudojimosi ESPBI IS ir ESPBI IS pildyti elektroninius dokumentus bei teikti jų duomenis į ESPBI IS;</w:t>
                              </w:r>
                            </w:p>
                          </w:sdtContent>
                        </w:sdt>
                        <w:sdt>
                          <w:sdtPr>
                            <w:alias w:val="45 str. 1 d. 5 p."/>
                            <w:tag w:val="part_97c9bbcdf5774545af32251552c595b5"/>
                            <w:lock w:val="sdtLocked"/>
                            <w:richText/>
                          </w:sdtPr>
                          <w:sdtContent>
                            <w:p>
                              <w:pPr>
                                <w:ind w:firstLine="720"/>
                                <w:jc w:val="both"/>
                                <w:rPr>
                                  <w:sz w:val="22"/>
                                  <w:szCs w:val="22"/>
                                  <w:lang w:eastAsia="lt-LT"/>
                                </w:rPr>
                              </w:pPr>
                              <w:sdt>
                                <w:sdtPr>
                                  <w:alias w:val="Numeris"/>
                                  <w:tag w:val="nr_97c9bbcdf5774545af32251552c595b5"/>
                                  <w:lock w:val="sdtLocked"/>
                                  <w:richText/>
                                </w:sdtPr>
                                <w:sdtContent>
                                  <w:r>
                                    <w:rPr>
                                      <w:sz w:val="22"/>
                                      <w:szCs w:val="22"/>
                                      <w:lang w:eastAsia="lt-LT"/>
                                    </w:rPr>
                                    <w:t>5</w:t>
                                  </w:r>
                                </w:sdtContent>
                              </w:sdt>
                              <w:r>
                                <w:rPr>
                                  <w:sz w:val="22"/>
                                  <w:szCs w:val="22"/>
                                  <w:lang w:eastAsia="lt-LT"/>
                                </w:rPr>
                                <w:t>) užtikrinti lygias pacientų teises į teikiamas sveikatos priežiūros paslaugas;</w:t>
                              </w:r>
                            </w:p>
                          </w:sdtContent>
                        </w:sdt>
                        <w:sdt>
                          <w:sdtPr>
                            <w:alias w:val="45 str. 1 d. 6 p."/>
                            <w:tag w:val="part_7d3f30854c6d4ad79a421c163fcda2a4"/>
                            <w:lock w:val="sdtLocked"/>
                            <w:richText/>
                          </w:sdtPr>
                          <w:sdtContent>
                            <w:p>
                              <w:pPr>
                                <w:ind w:firstLine="720"/>
                                <w:jc w:val="both"/>
                                <w:rPr>
                                  <w:color w:val="000000"/>
                                  <w:sz w:val="22"/>
                                  <w:szCs w:val="22"/>
                                  <w:lang w:eastAsia="lt-LT"/>
                                </w:rPr>
                              </w:pPr>
                              <w:sdt>
                                <w:sdtPr>
                                  <w:alias w:val="Numeris"/>
                                  <w:tag w:val="nr_7d3f30854c6d4ad79a421c163fcda2a4"/>
                                  <w:lock w:val="sdtLocked"/>
                                  <w:richText/>
                                </w:sdtPr>
                                <w:sdtContent>
                                  <w:r>
                                    <w:rPr>
                                      <w:sz w:val="22"/>
                                      <w:szCs w:val="22"/>
                                    </w:rPr>
                                    <w:t>6</w:t>
                                  </w:r>
                                </w:sdtContent>
                              </w:sdt>
                              <w:r>
                                <w:rPr>
                                  <w:sz w:val="22"/>
                                  <w:szCs w:val="22"/>
                                </w:rPr>
                                <w:t xml:space="preserve">) </w:t>
                              </w:r>
                              <w:r>
                                <w:rPr>
                                  <w:color w:val="000000"/>
                                  <w:sz w:val="22"/>
                                  <w:szCs w:val="22"/>
                                </w:rPr>
                                <w:t>mokėti įmokas, reikalingas pacientų sveikatai padarytai žalai (turtinei ir neturtinei) atlyginti, į Vyriausybės įgaliotos institucijos administruojamą sąskaitą, kurioje kaupiamos asmens sveikatos priežiūros įstaigų įmokos pacientų sveikatai padarytai žalai atlyginti;</w:t>
                              </w:r>
                            </w:p>
                          </w:sdtContent>
                        </w:sdt>
                        <w:sdt>
                          <w:sdtPr>
                            <w:alias w:val="45 str. 1 d. 7 p."/>
                            <w:tag w:val="part_0a4f4edb80c047f6a6b859806dc7d86d"/>
                            <w:lock w:val="sdtLocked"/>
                            <w:richText/>
                          </w:sdtPr>
                          <w:sdtContent>
                            <w:p>
                              <w:pPr>
                                <w:ind w:firstLine="720"/>
                                <w:jc w:val="both"/>
                                <w:rPr>
                                  <w:sz w:val="22"/>
                                  <w:szCs w:val="22"/>
                                  <w:lang w:eastAsia="lt-LT"/>
                                </w:rPr>
                              </w:pPr>
                              <w:sdt>
                                <w:sdtPr>
                                  <w:alias w:val="Numeris"/>
                                  <w:tag w:val="nr_0a4f4edb80c047f6a6b859806dc7d86d"/>
                                  <w:lock w:val="sdtLocked"/>
                                  <w:richText/>
                                </w:sdtPr>
                                <w:sdtContent>
                                  <w:r>
                                    <w:rPr>
                                      <w:sz w:val="22"/>
                                      <w:szCs w:val="22"/>
                                      <w:lang w:eastAsia="lt-LT"/>
                                    </w:rPr>
                                    <w:t>7</w:t>
                                  </w:r>
                                </w:sdtContent>
                              </w:sdt>
                              <w:r>
                                <w:rPr>
                                  <w:sz w:val="22"/>
                                  <w:szCs w:val="22"/>
                                  <w:lang w:eastAsia="lt-LT"/>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8 p."/>
                            <w:tag w:val="part_3abaaa6f41204692bbf2947643e3a051"/>
                            <w:lock w:val="sdtLocked"/>
                            <w:richText/>
                          </w:sdtPr>
                          <w:sdtContent>
                            <w:p>
                              <w:pPr>
                                <w:ind w:firstLine="720"/>
                                <w:jc w:val="both"/>
                                <w:rPr>
                                  <w:sz w:val="22"/>
                                  <w:szCs w:val="22"/>
                                  <w:lang w:eastAsia="lt-LT"/>
                                </w:rPr>
                              </w:pPr>
                              <w:sdt>
                                <w:sdtPr>
                                  <w:alias w:val="Numeris"/>
                                  <w:tag w:val="nr_3abaaa6f41204692bbf2947643e3a051"/>
                                  <w:lock w:val="sdtLocked"/>
                                  <w:richText/>
                                </w:sdtPr>
                                <w:sdtContent>
                                  <w:r>
                                    <w:rPr>
                                      <w:sz w:val="22"/>
                                      <w:szCs w:val="22"/>
                                      <w:lang w:eastAsia="lt-LT"/>
                                    </w:rPr>
                                    <w:t>8</w:t>
                                  </w:r>
                                </w:sdtContent>
                              </w:sdt>
                              <w:r>
                                <w:rPr>
                                  <w:sz w:val="22"/>
                                  <w:szCs w:val="22"/>
                                  <w:lang w:eastAsia="lt-LT"/>
                                </w:rPr>
                                <w:t>) informuoti Sveikatos apsaugos ministeriją, savo steigėjus ar savininkus apie įstaigoje įvykusius vidaus infekcijų atvejus ir protrūkius, kitus žalos pacientų sveikatai padarymo atvejus;</w:t>
                              </w:r>
                            </w:p>
                          </w:sdtContent>
                        </w:sdt>
                        <w:sdt>
                          <w:sdtPr>
                            <w:alias w:val="45 str. 1 d. 9 p."/>
                            <w:tag w:val="part_93a2dbf6f3794fa9add1974144e70e55"/>
                            <w:lock w:val="sdtLocked"/>
                            <w:richText/>
                          </w:sdtPr>
                          <w:sdtContent>
                            <w:p>
                              <w:pPr>
                                <w:ind w:firstLine="720"/>
                                <w:jc w:val="both"/>
                                <w:rPr>
                                  <w:sz w:val="22"/>
                                  <w:szCs w:val="22"/>
                                  <w:lang w:eastAsia="lt-LT"/>
                                </w:rPr>
                              </w:pPr>
                              <w:sdt>
                                <w:sdtPr>
                                  <w:alias w:val="Numeris"/>
                                  <w:tag w:val="nr_93a2dbf6f3794fa9add1974144e70e55"/>
                                  <w:lock w:val="sdtLocked"/>
                                  <w:richText/>
                                </w:sdtPr>
                                <w:sdtContent>
                                  <w:r>
                                    <w:rPr>
                                      <w:sz w:val="22"/>
                                      <w:szCs w:val="22"/>
                                      <w:lang w:eastAsia="lt-LT"/>
                                    </w:rPr>
                                    <w:t>9</w:t>
                                  </w:r>
                                </w:sdtContent>
                              </w:sdt>
                              <w:r>
                                <w:rPr>
                                  <w:sz w:val="22"/>
                                  <w:szCs w:val="22"/>
                                  <w:lang w:eastAsia="lt-LT"/>
                                </w:rPr>
                                <w:t>) teikti nemokamas planinės sveikatos priežiūros paslaugas, įsitikinus, kad pacientas turi teisę tokias paslaugas gauti;</w:t>
                              </w:r>
                            </w:p>
                          </w:sdtContent>
                        </w:sdt>
                        <w:sdt>
                          <w:sdtPr>
                            <w:alias w:val="45 str. 1 d. 10 p."/>
                            <w:tag w:val="part_a7c174fbe1ce4fd09cc9b67c7f513d27"/>
                            <w:lock w:val="sdtLocked"/>
                            <w:richText/>
                          </w:sdtPr>
                          <w:sdtContent>
                            <w:p>
                              <w:pPr>
                                <w:ind w:firstLine="720"/>
                                <w:jc w:val="both"/>
                                <w:rPr>
                                  <w:sz w:val="22"/>
                                  <w:szCs w:val="22"/>
                                  <w:lang w:eastAsia="lt-LT"/>
                                </w:rPr>
                              </w:pPr>
                              <w:sdt>
                                <w:sdtPr>
                                  <w:alias w:val="Numeris"/>
                                  <w:tag w:val="nr_a7c174fbe1ce4fd09cc9b67c7f513d27"/>
                                  <w:lock w:val="sdtLocked"/>
                                  <w:richText/>
                                </w:sdtPr>
                                <w:sdtContent>
                                  <w:r>
                                    <w:rPr>
                                      <w:sz w:val="22"/>
                                      <w:szCs w:val="22"/>
                                      <w:lang w:eastAsia="lt-LT"/>
                                    </w:rPr>
                                    <w:t>10</w:t>
                                  </w:r>
                                </w:sdtContent>
                              </w:sdt>
                              <w:r>
                                <w:rPr>
                                  <w:sz w:val="22"/>
                                  <w:szCs w:val="22"/>
                                  <w:lang w:eastAsia="lt-LT"/>
                                </w:rPr>
                                <w:t>) teisės aktų nustatytais atvejais teikti informaciją apie teikiamas asmens sveikatos priežiūros paslaugas;</w:t>
                              </w:r>
                            </w:p>
                          </w:sdtContent>
                        </w:sdt>
                        <w:sdt>
                          <w:sdtPr>
                            <w:alias w:val="45 str. 1 d. 11 p."/>
                            <w:tag w:val="part_4dd365a3dd784d6bad422201ed1791ff"/>
                            <w:lock w:val="sdtLocked"/>
                            <w:richText/>
                          </w:sdtPr>
                          <w:sdtContent>
                            <w:p>
                              <w:pPr>
                                <w:ind w:firstLine="720"/>
                                <w:jc w:val="both"/>
                                <w:rPr>
                                  <w:sz w:val="22"/>
                                  <w:szCs w:val="22"/>
                                  <w:lang w:eastAsia="lt-LT"/>
                                </w:rPr>
                              </w:pPr>
                              <w:sdt>
                                <w:sdtPr>
                                  <w:alias w:val="Numeris"/>
                                  <w:tag w:val="nr_4dd365a3dd784d6bad422201ed1791ff"/>
                                  <w:lock w:val="sdtLocked"/>
                                  <w:richText/>
                                </w:sdtPr>
                                <w:sdtContent>
                                  <w:r>
                                    <w:rPr>
                                      <w:sz w:val="22"/>
                                      <w:szCs w:val="22"/>
                                      <w:lang w:eastAsia="lt-LT"/>
                                    </w:rPr>
                                    <w:t>11</w:t>
                                  </w:r>
                                </w:sdtContent>
                              </w:sdt>
                              <w:r>
                                <w:rPr>
                                  <w:sz w:val="22"/>
                                  <w:szCs w:val="22"/>
                                  <w:lang w:eastAsia="lt-LT"/>
                                </w:rPr>
                                <w:t>) jeigu ji priklauso LNSS ir teikia pirminės ambulatorinės asmens sveikatos priežiūros paslaugas, užtikrinti nepertraukiamą (visomis dienomis ištisą parą) pirminės ambulatorinės asmens sveikatos priežiūros paslaugų (išskyrus pirminės ambulatorinės psichikos sveikatos ir odontologijos priežiūros paslaugas) teikimą sveikatos apsaugos ministro nustatyta tvarka;</w:t>
                              </w:r>
                            </w:p>
                          </w:sdtContent>
                        </w:sdt>
                        <w:sdt>
                          <w:sdtPr>
                            <w:alias w:val="45 str. 1 d. 12 p."/>
                            <w:tag w:val="part_4185b5eed55b476ca38dce32448bebb9"/>
                            <w:lock w:val="sdtLocked"/>
                            <w:richText/>
                          </w:sdtPr>
                          <w:sdtContent>
                            <w:p>
                              <w:pPr>
                                <w:ind w:firstLine="720"/>
                                <w:jc w:val="both"/>
                                <w:rPr>
                                  <w:sz w:val="22"/>
                                  <w:szCs w:val="22"/>
                                  <w:lang w:eastAsia="lt-LT"/>
                                </w:rPr>
                              </w:pPr>
                              <w:sdt>
                                <w:sdtPr>
                                  <w:alias w:val="Numeris"/>
                                  <w:tag w:val="nr_4185b5eed55b476ca38dce32448bebb9"/>
                                  <w:lock w:val="sdtLocked"/>
                                  <w:richText/>
                                </w:sdtPr>
                                <w:sdtContent>
                                  <w:r>
                                    <w:rPr>
                                      <w:sz w:val="22"/>
                                      <w:szCs w:val="22"/>
                                      <w:lang w:eastAsia="lt-LT"/>
                                    </w:rPr>
                                    <w:t>12</w:t>
                                  </w:r>
                                </w:sdtContent>
                              </w:sdt>
                              <w:r>
                                <w:rPr>
                                  <w:sz w:val="22"/>
                                  <w:szCs w:val="22"/>
                                  <w:lang w:eastAsia="lt-LT"/>
                                </w:rPr>
                                <w:t xml:space="preserve">) </w:t>
                              </w:r>
                              <w:r>
                                <w:rPr>
                                  <w:color w:val="000000"/>
                                  <w:sz w:val="22"/>
                                  <w:szCs w:val="22"/>
                                  <w:lang w:eastAsia="lt-LT"/>
                                </w:rPr>
                                <w:t xml:space="preserve">naudoti, instaliuoti ir prižiūrėti medicinos priemones </w:t>
                              </w:r>
                              <w:r>
                                <w:rPr>
                                  <w:sz w:val="22"/>
                                  <w:szCs w:val="22"/>
                                  <w:lang w:eastAsia="lt-LT"/>
                                </w:rPr>
                                <w:t xml:space="preserve">2017 m. balandžio 5 d. Europos Parlamento ir Tarybos reglamento </w:t>
                              </w:r>
                              <w:r>
                                <w:rPr>
                                  <w:color w:val="000000"/>
                                  <w:sz w:val="22"/>
                                  <w:szCs w:val="22"/>
                                  <w:lang w:eastAsia="lt-LT"/>
                                </w:rPr>
                                <w:t xml:space="preserve">(ES) 2017/745 </w:t>
                              </w:r>
                              <w:r>
                                <w:rPr>
                                  <w:sz w:val="22"/>
                                  <w:szCs w:val="22"/>
                                  <w:lang w:eastAsia="lt-LT"/>
                                </w:rPr>
                                <w:t xml:space="preserve">dėl medicinos priemonių, kuriuo iš dalies keičiama Direktyva </w:t>
                              </w:r>
                              <w:r>
                                <w:rPr>
                                  <w:color w:val="000000"/>
                                  <w:sz w:val="22"/>
                                  <w:szCs w:val="22"/>
                                  <w:lang w:eastAsia="lt-LT"/>
                                </w:rPr>
                                <w:t>2001/83/EB</w:t>
                              </w:r>
                              <w:r>
                                <w:rPr>
                                  <w:sz w:val="22"/>
                                  <w:szCs w:val="22"/>
                                  <w:lang w:eastAsia="lt-LT"/>
                                </w:rPr>
                                <w:t xml:space="preserve">, Reglamentas </w:t>
                              </w:r>
                              <w:r>
                                <w:rPr>
                                  <w:color w:val="000000"/>
                                  <w:sz w:val="22"/>
                                  <w:szCs w:val="22"/>
                                  <w:lang w:eastAsia="lt-LT"/>
                                </w:rPr>
                                <w:t>(EB) Nr. 178/2002</w:t>
                              </w:r>
                              <w:r>
                                <w:rPr>
                                  <w:sz w:val="22"/>
                                  <w:szCs w:val="22"/>
                                  <w:lang w:eastAsia="lt-LT"/>
                                </w:rPr>
                                <w:t xml:space="preserve"> ir Reglamentas </w:t>
                              </w:r>
                              <w:r>
                                <w:rPr>
                                  <w:color w:val="000000"/>
                                  <w:sz w:val="22"/>
                                  <w:szCs w:val="22"/>
                                  <w:lang w:eastAsia="lt-LT"/>
                                </w:rPr>
                                <w:t>(EB) Nr. 1223/2009</w:t>
                              </w:r>
                              <w:r>
                                <w:rPr>
                                  <w:sz w:val="22"/>
                                  <w:szCs w:val="22"/>
                                  <w:lang w:eastAsia="lt-LT"/>
                                </w:rPr>
                                <w:t xml:space="preserve"> ir kuriuo panaikinamos Tarybos direktyvos </w:t>
                              </w:r>
                              <w:r>
                                <w:rPr>
                                  <w:color w:val="000000"/>
                                  <w:sz w:val="22"/>
                                  <w:szCs w:val="22"/>
                                  <w:lang w:eastAsia="lt-LT"/>
                                </w:rPr>
                                <w:t xml:space="preserve">90/385/EEB </w:t>
                              </w:r>
                              <w:r>
                                <w:rPr>
                                  <w:sz w:val="22"/>
                                  <w:szCs w:val="22"/>
                                  <w:lang w:eastAsia="lt-LT"/>
                                </w:rPr>
                                <w:t xml:space="preserve">ir </w:t>
                              </w:r>
                              <w:r>
                                <w:rPr>
                                  <w:color w:val="000000"/>
                                  <w:sz w:val="22"/>
                                  <w:szCs w:val="22"/>
                                  <w:lang w:eastAsia="lt-LT"/>
                                </w:rPr>
                                <w:t>93/42/EEB,</w:t>
                              </w:r>
                              <w:r>
                                <w:rPr>
                                  <w:sz w:val="22"/>
                                  <w:szCs w:val="22"/>
                                  <w:lang w:eastAsia="lt-LT"/>
                                </w:rPr>
                                <w:t xml:space="preserve"> arba </w:t>
                              </w:r>
                              <w:r>
                                <w:rPr>
                                  <w:color w:val="000000"/>
                                  <w:sz w:val="22"/>
                                  <w:szCs w:val="22"/>
                                </w:rPr>
                                <w:t>2017 m. balandžio 5 d. Europos Parlamento ir Tarybos reglamento (ES) 2017/746 dėl</w:t>
                              </w:r>
                              <w:r>
                                <w:rPr>
                                  <w:sz w:val="22"/>
                                  <w:szCs w:val="22"/>
                                  <w:lang w:eastAsia="lt-LT"/>
                                </w:rPr>
                                <w:t xml:space="preserve"> </w:t>
                              </w:r>
                              <w:r>
                                <w:rPr>
                                  <w:i/>
                                  <w:iCs/>
                                  <w:sz w:val="22"/>
                                  <w:szCs w:val="22"/>
                                  <w:lang w:eastAsia="lt-LT"/>
                                </w:rPr>
                                <w:t xml:space="preserve">in vitro </w:t>
                              </w:r>
                              <w:r>
                                <w:rPr>
                                  <w:sz w:val="22"/>
                                  <w:szCs w:val="22"/>
                                  <w:lang w:eastAsia="lt-LT"/>
                                </w:rPr>
                                <w:t xml:space="preserve">diagnostikos medicinos priemonių, </w:t>
                              </w:r>
                              <w:r>
                                <w:rPr>
                                  <w:color w:val="000000"/>
                                  <w:sz w:val="22"/>
                                  <w:szCs w:val="22"/>
                                </w:rPr>
                                <w:t>kuriuo panaikinama Direktyva 98/79/EB ir Komisijos sprendimas 2010/227/ES</w:t>
                              </w:r>
                              <w:r>
                                <w:rPr>
                                  <w:sz w:val="22"/>
                                  <w:szCs w:val="22"/>
                                  <w:lang w:eastAsia="lt-LT"/>
                                </w:rPr>
                                <w:t>, Sveikatos sistemos įstatymo ir sveikatos apsaugos ministro nustatyta tvarka;</w:t>
                              </w:r>
                            </w:p>
                          </w:sdtContent>
                        </w:sdt>
                        <w:sdt>
                          <w:sdtPr>
                            <w:alias w:val="45 str. 1 d. 13 p."/>
                            <w:tag w:val="part_f386ff2eac614b93ad823b9d39ee5d2a"/>
                            <w:lock w:val="sdtLocked"/>
                            <w:richText/>
                          </w:sdtPr>
                          <w:sdtContent>
                            <w:p>
                              <w:pPr>
                                <w:ind w:firstLine="720"/>
                                <w:jc w:val="both"/>
                                <w:rPr>
                                  <w:color w:val="000000"/>
                                  <w:sz w:val="22"/>
                                  <w:szCs w:val="22"/>
                                  <w:lang w:eastAsia="lt-LT"/>
                                </w:rPr>
                              </w:pPr>
                              <w:sdt>
                                <w:sdtPr>
                                  <w:alias w:val="Numeris"/>
                                  <w:tag w:val="nr_f386ff2eac614b93ad823b9d39ee5d2a"/>
                                  <w:lock w:val="sdtLocked"/>
                                  <w:richText/>
                                </w:sdtPr>
                                <w:sdtContent>
                                  <w:r>
                                    <w:rPr>
                                      <w:sz w:val="22"/>
                                      <w:szCs w:val="22"/>
                                      <w:lang w:eastAsia="lt-LT"/>
                                    </w:rPr>
                                    <w:t>13</w:t>
                                  </w:r>
                                </w:sdtContent>
                              </w:sdt>
                              <w:r>
                                <w:rPr>
                                  <w:sz w:val="22"/>
                                  <w:szCs w:val="22"/>
                                  <w:lang w:eastAsia="lt-LT"/>
                                </w:rPr>
                                <w:t xml:space="preserve">) Reglamento </w:t>
                              </w:r>
                              <w:r>
                                <w:rPr>
                                  <w:color w:val="000000"/>
                                  <w:sz w:val="22"/>
                                  <w:szCs w:val="22"/>
                                  <w:lang w:eastAsia="lt-LT"/>
                                </w:rPr>
                                <w:t>(ES) 2017/745</w:t>
                              </w:r>
                              <w:r>
                                <w:rPr>
                                  <w:sz w:val="22"/>
                                  <w:szCs w:val="22"/>
                                  <w:lang w:eastAsia="lt-LT"/>
                                </w:rPr>
                                <w:t xml:space="preserve"> arba </w:t>
                              </w:r>
                              <w:r>
                                <w:rPr>
                                  <w:color w:val="000000"/>
                                  <w:sz w:val="22"/>
                                  <w:szCs w:val="22"/>
                                </w:rPr>
                                <w:t>Reglamento (ES) 2017/746</w:t>
                              </w:r>
                              <w:r>
                                <w:rPr>
                                  <w:sz w:val="22"/>
                                  <w:szCs w:val="22"/>
                                  <w:lang w:eastAsia="lt-LT"/>
                                </w:rPr>
                                <w:t>,</w:t>
                              </w:r>
                              <w:r>
                                <w:rPr>
                                  <w:color w:val="000000"/>
                                  <w:sz w:val="22"/>
                                  <w:szCs w:val="22"/>
                                  <w:lang w:eastAsia="lt-LT"/>
                                </w:rPr>
                                <w:t xml:space="preserve"> sveikatos apsaugos ministro ar jo įgaliotos institucijos nustatyta tvarka registruoti ir teikti informaciją apie naudojamas medicinos priemones ir sveikatos priežiūros technologijas, susijusias su medicinos priemonėmis;</w:t>
                              </w:r>
                            </w:p>
                          </w:sdtContent>
                        </w:sdt>
                        <w:sdt>
                          <w:sdtPr>
                            <w:alias w:val="45 str. 1 d. 14 p."/>
                            <w:tag w:val="part_e48d9ac3984c40f59a517d3ea260f409"/>
                            <w:lock w:val="sdtLocked"/>
                            <w:richText/>
                          </w:sdtPr>
                          <w:sdtContent>
                            <w:p>
                              <w:pPr>
                                <w:ind w:firstLine="720"/>
                                <w:jc w:val="both"/>
                                <w:rPr>
                                  <w:color w:val="000000"/>
                                  <w:sz w:val="22"/>
                                  <w:szCs w:val="22"/>
                                  <w:lang w:eastAsia="lt-LT"/>
                                </w:rPr>
                              </w:pPr>
                              <w:sdt>
                                <w:sdtPr>
                                  <w:alias w:val="Numeris"/>
                                  <w:tag w:val="nr_e48d9ac3984c40f59a517d3ea260f409"/>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lang w:eastAsia="lt-LT"/>
                                </w:rPr>
                                <w:t xml:space="preserve">Reglamento </w:t>
                              </w:r>
                              <w:r>
                                <w:rPr>
                                  <w:color w:val="000000"/>
                                  <w:sz w:val="22"/>
                                  <w:szCs w:val="22"/>
                                  <w:lang w:eastAsia="lt-LT"/>
                                </w:rPr>
                                <w:t>(ES) 2017/745</w:t>
                              </w:r>
                              <w:r>
                                <w:rPr>
                                  <w:sz w:val="22"/>
                                  <w:szCs w:val="22"/>
                                  <w:lang w:eastAsia="lt-LT"/>
                                </w:rPr>
                                <w:t xml:space="preserve"> arba </w:t>
                              </w:r>
                              <w:r>
                                <w:rPr>
                                  <w:color w:val="000000"/>
                                  <w:sz w:val="22"/>
                                  <w:szCs w:val="22"/>
                                </w:rPr>
                                <w:t>Reglamento (ES) 2017/746</w:t>
                              </w:r>
                              <w:r>
                                <w:rPr>
                                  <w:sz w:val="22"/>
                                  <w:szCs w:val="22"/>
                                  <w:lang w:eastAsia="lt-LT"/>
                                </w:rPr>
                                <w:t>,</w:t>
                              </w:r>
                              <w:r>
                                <w:rPr>
                                  <w:color w:val="000000"/>
                                  <w:sz w:val="22"/>
                                  <w:szCs w:val="22"/>
                                  <w:lang w:eastAsia="lt-LT"/>
                                </w:rPr>
                                <w:t xml:space="preserve"> sveikatos apsaugos ministro ar jo įgaliotos institucijos nustatyta tvarka pranešti apie incidentus;</w:t>
                              </w:r>
                            </w:p>
                          </w:sdtContent>
                        </w:sdt>
                        <w:sdt>
                          <w:sdtPr>
                            <w:alias w:val="45 str. 1 d. 15 p."/>
                            <w:tag w:val="part_578046222e9348ceba35c4685ef6f847"/>
                            <w:lock w:val="sdtLocked"/>
                            <w:richText/>
                          </w:sdtPr>
                          <w:sdtContent>
                            <w:p>
                              <w:pPr>
                                <w:ind w:firstLine="720"/>
                                <w:jc w:val="both"/>
                                <w:rPr>
                                  <w:sz w:val="22"/>
                                  <w:szCs w:val="22"/>
                                  <w:lang w:eastAsia="lt-LT"/>
                                </w:rPr>
                              </w:pPr>
                              <w:sdt>
                                <w:sdtPr>
                                  <w:alias w:val="Numeris"/>
                                  <w:tag w:val="nr_578046222e9348ceba35c4685ef6f847"/>
                                  <w:lock w:val="sdtLocked"/>
                                  <w:richText/>
                                </w:sdtPr>
                                <w:sdtContent>
                                  <w:r>
                                    <w:rPr>
                                      <w:color w:val="000000"/>
                                      <w:sz w:val="22"/>
                                      <w:szCs w:val="22"/>
                                      <w:lang w:eastAsia="lt-LT"/>
                                    </w:rPr>
                                    <w:t>15</w:t>
                                  </w:r>
                                </w:sdtContent>
                              </w:sdt>
                              <w:r>
                                <w:rPr>
                                  <w:color w:val="000000"/>
                                  <w:sz w:val="22"/>
                                  <w:szCs w:val="22"/>
                                  <w:lang w:eastAsia="lt-LT"/>
                                </w:rPr>
                                <w:t xml:space="preserve">) sužinojusi, kad medicinos priemonės neatitinka </w:t>
                              </w:r>
                              <w:r>
                                <w:rPr>
                                  <w:sz w:val="22"/>
                                  <w:szCs w:val="22"/>
                                  <w:lang w:eastAsia="lt-LT"/>
                                </w:rPr>
                                <w:t xml:space="preserve">Reglamento </w:t>
                              </w:r>
                              <w:r>
                                <w:rPr>
                                  <w:color w:val="000000"/>
                                  <w:sz w:val="22"/>
                                  <w:szCs w:val="22"/>
                                  <w:lang w:eastAsia="lt-LT"/>
                                </w:rPr>
                                <w:t>(ES) 2017/745</w:t>
                              </w:r>
                              <w:r>
                                <w:rPr>
                                  <w:sz w:val="22"/>
                                  <w:szCs w:val="22"/>
                                  <w:lang w:eastAsia="lt-LT"/>
                                </w:rPr>
                                <w:t xml:space="preserve"> arba Reglamento </w:t>
                              </w:r>
                              <w:r>
                                <w:rPr>
                                  <w:color w:val="000000"/>
                                  <w:sz w:val="22"/>
                                  <w:szCs w:val="22"/>
                                  <w:lang w:eastAsia="lt-LT"/>
                                </w:rPr>
                                <w:t>(ES) 2017/746</w:t>
                              </w:r>
                              <w:r>
                                <w:rPr>
                                  <w:sz w:val="22"/>
                                  <w:szCs w:val="22"/>
                                  <w:lang w:eastAsia="lt-LT"/>
                                </w:rPr>
                                <w:t>,</w:t>
                              </w:r>
                              <w:r>
                                <w:rPr>
                                  <w:color w:val="000000"/>
                                  <w:sz w:val="22"/>
                                  <w:szCs w:val="22"/>
                                  <w:lang w:eastAsia="lt-LT"/>
                                </w:rPr>
                                <w:t xml:space="preserve"> </w:t>
                              </w:r>
                              <w:r>
                                <w:rPr>
                                  <w:sz w:val="22"/>
                                  <w:szCs w:val="22"/>
                                  <w:lang w:eastAsia="lt-LT"/>
                                </w:rPr>
                                <w:t xml:space="preserve">Sveikatos sistemos įstatymo ar </w:t>
                              </w:r>
                              <w:r>
                                <w:rPr>
                                  <w:color w:val="000000"/>
                                  <w:sz w:val="22"/>
                                  <w:szCs w:val="22"/>
                                  <w:lang w:eastAsia="lt-LT"/>
                                </w:rPr>
                                <w:t xml:space="preserve">sveikatos apsaugos ministro nustatytų reikalavimų, </w:t>
                              </w:r>
                              <w:r>
                                <w:rPr>
                                  <w:sz w:val="22"/>
                                  <w:szCs w:val="22"/>
                                  <w:lang w:eastAsia="lt-LT"/>
                                </w:rPr>
                                <w:t>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45 str. 1 d. 16 p."/>
                            <w:tag w:val="part_85335e3e5ec94f00b459c1845caf8c2b"/>
                            <w:lock w:val="sdtLocked"/>
                            <w:richText/>
                          </w:sdtPr>
                          <w:sdtContent>
                            <w:p>
                              <w:pPr>
                                <w:ind w:firstLine="720"/>
                                <w:jc w:val="both"/>
                                <w:rPr>
                                  <w:sz w:val="22"/>
                                  <w:szCs w:val="22"/>
                                </w:rPr>
                              </w:pPr>
                              <w:sdt>
                                <w:sdtPr>
                                  <w:alias w:val="Numeris"/>
                                  <w:tag w:val="nr_85335e3e5ec94f00b459c1845caf8c2b"/>
                                  <w:lock w:val="sdtLocked"/>
                                  <w:richText/>
                                </w:sdtPr>
                                <w:sdtContent>
                                  <w:r>
                                    <w:rPr>
                                      <w:sz w:val="22"/>
                                      <w:szCs w:val="22"/>
                                      <w:lang w:eastAsia="lt-LT"/>
                                    </w:rPr>
                                    <w:t>16</w:t>
                                  </w:r>
                                </w:sdtContent>
                              </w:sdt>
                              <w:r>
                                <w:rPr>
                                  <w:sz w:val="22"/>
                                  <w:szCs w:val="22"/>
                                  <w:lang w:eastAsia="lt-LT"/>
                                </w:rPr>
                                <w:t>) pasiūlyti pacientui artimiausią objektyviai įmanomą asmens sveikatos priežiūros paslaugos suteikimo datą ir laiką ir registruoti visus pacientus jų kreipimosi į asmens sveikatos priežiūros įstaigą momentu, neribojant registravimosi terminų, sveikatos apsaugos ministro nustatyta tvarka.</w:t>
                              </w:r>
                            </w:p>
                          </w:sdtContent>
                        </w:sdt>
                      </w:sdtContent>
                    </w:sdt>
                    <w:sdt>
                      <w:sdtPr>
                        <w:alias w:val="45 str. 2 d."/>
                        <w:tag w:val="part_b25bd71f6857407eb4f5d3a931eeb1bd"/>
                        <w:lock w:val="sdtLocked"/>
                        <w:richText/>
                      </w:sdtPr>
                      <w:sdtContent>
                        <w:p>
                          <w:pPr>
                            <w:ind w:firstLine="720"/>
                            <w:jc w:val="both"/>
                            <w:rPr>
                              <w:sz w:val="22"/>
                              <w:szCs w:val="22"/>
                              <w:lang w:eastAsia="lt-LT"/>
                            </w:rPr>
                          </w:pPr>
                          <w:sdt>
                            <w:sdtPr>
                              <w:alias w:val="Numeris"/>
                              <w:tag w:val="nr_b25bd71f6857407eb4f5d3a931eeb1bd"/>
                              <w:lock w:val="sdtLocked"/>
                              <w:richText/>
                            </w:sdtPr>
                            <w:sdtContent>
                              <w:r>
                                <w:rPr>
                                  <w:sz w:val="22"/>
                                  <w:szCs w:val="22"/>
                                  <w:lang w:eastAsia="lt-LT"/>
                                </w:rPr>
                                <w:t>2</w:t>
                              </w:r>
                            </w:sdtContent>
                          </w:sdt>
                          <w:r>
                            <w:rPr>
                              <w:sz w:val="22"/>
                              <w:szCs w:val="22"/>
                              <w:lang w:eastAsia="lt-LT"/>
                            </w:rPr>
                            <w:t xml:space="preserve">. Savivaldybės asmens sveikatos priežiūros įstaiga, teikianti pirminio lygio ambulatorines asmens sveikatos priežiūros paslaugas, Lietuvos Respublikos bausmių vykdymo kodekso ir Lietuvos Respublikos suėmimo vykdymo įstatymo nustatytais atvejais sudaro sutartis su laisvės atėmimo vietų įstaiga dėl pirminio lygio ambulatorinių asmens sveikatos priežiūros paslaugų teikimo suimtiesiems ir arešto </w:t>
                          </w:r>
                          <w:r>
                            <w:rPr>
                              <w:bCs/>
                              <w:sz w:val="22"/>
                              <w:szCs w:val="22"/>
                              <w:lang w:eastAsia="lt-LT"/>
                            </w:rPr>
                            <w:t xml:space="preserve">bei </w:t>
                          </w:r>
                          <w:r>
                            <w:rPr>
                              <w:sz w:val="22"/>
                              <w:szCs w:val="22"/>
                              <w:lang w:eastAsia="lt-LT"/>
                            </w:rPr>
                            <w:t xml:space="preserve">laisvės atėmimo bausmes </w:t>
                          </w:r>
                          <w:r>
                            <w:rPr>
                              <w:bCs/>
                              <w:sz w:val="22"/>
                              <w:szCs w:val="22"/>
                              <w:lang w:eastAsia="lt-LT"/>
                            </w:rPr>
                            <w:t>uždaro ir pusiau atviro tipo bausmės atlikimo vietose</w:t>
                          </w:r>
                          <w:r>
                            <w:rPr>
                              <w:sz w:val="22"/>
                              <w:szCs w:val="22"/>
                              <w:lang w:eastAsia="lt-LT"/>
                            </w:rPr>
                            <w:t xml:space="preserve"> atliekantiems nuteistiesiems</w:t>
                          </w:r>
                          <w:r>
                            <w:rPr>
                              <w:bCs/>
                              <w:sz w:val="22"/>
                              <w:szCs w:val="22"/>
                              <w:lang w:eastAsia="lt-LT"/>
                            </w:rPr>
                            <w:t>, taip pat atviro tipo bausmės atlikimo vietose laikomiems nuteistiesiems, kurie atlieka Bausmių vykdymo kodekso 79 straipsnio 2 dalyje nurodytą nuobaudą</w:t>
                          </w:r>
                          <w:r>
                            <w:rPr>
                              <w:sz w:val="22"/>
                              <w:szCs w:val="22"/>
                              <w:lang w:eastAsia="lt-LT"/>
                            </w:rPr>
                            <w:t>. Tipinę šios sutarties formą tvirtina sveikatos apsaugos ministras ir teisingumo ministras.</w:t>
                          </w:r>
                        </w:p>
                      </w:sdtContent>
                    </w:sdt>
                    <w:sdt>
                      <w:sdtPr>
                        <w:alias w:val="45 str. 3 d."/>
                        <w:tag w:val="part_3870949e36b54183812eaf1beb79310c"/>
                        <w:lock w:val="sdtLocked"/>
                        <w:richText/>
                      </w:sdtPr>
                      <w:sdtContent>
                        <w:p>
                          <w:pPr>
                            <w:ind w:firstLine="720"/>
                            <w:jc w:val="both"/>
                            <w:rPr>
                              <w:b/>
                              <w:sz w:val="22"/>
                              <w:szCs w:val="22"/>
                            </w:rPr>
                          </w:pPr>
                          <w:sdt>
                            <w:sdtPr>
                              <w:alias w:val="Numeris"/>
                              <w:tag w:val="nr_3870949e36b54183812eaf1beb79310c"/>
                              <w:lock w:val="sdtLocked"/>
                              <w:richText/>
                            </w:sdtPr>
                            <w:sdtContent>
                              <w:r>
                                <w:rPr>
                                  <w:sz w:val="22"/>
                                  <w:szCs w:val="22"/>
                                  <w:lang w:eastAsia="lt-LT"/>
                                </w:rPr>
                                <w:t>3</w:t>
                              </w:r>
                            </w:sdtContent>
                          </w:sdt>
                          <w:r>
                            <w:rPr>
                              <w:sz w:val="22"/>
                              <w:szCs w:val="22"/>
                              <w:lang w:eastAsia="lt-LT"/>
                            </w:rPr>
                            <w:t>. Už šio straipsnio 2 dalyje nurodytas paslaugas jas suteikusioms savivaldybių asmens sveikatos priežiūros įstaigoms laisvės atėmimo vietų įstaiga sumoka pagal sveikatos apsaugos ministro ir teisingumo ministro nustatytus paslaugų įkainius ir mokėjimo tvarką.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ef09002ad311eabe008ea93139d588">
                        <w:r w:rsidRPr="00532B9F">
                          <w:rPr>
                            <w:rFonts w:ascii="Arial" w:eastAsia="MS Mincho" w:hAnsi="Arial"/>
                            <w:sz w:val="20"/>
                            <w:i/>
                            <w:iCs/>
                            <w:color w:val="0000FF" w:themeColor="hyperlink"/>
                            <w:u w:val="single"/>
                          </w:rPr>
                          <w:t>XIII-2702</w:t>
                        </w:r>
                      </w:fldSimple>
                      <w:r>
                        <w:rPr>
                          <w:rFonts w:ascii="Arial" w:eastAsia="MS Mincho" w:hAnsi="Arial"/>
                          <w:sz w:val="20"/>
                          <w:i/>
                          <w:iCs/>
                        </w:rPr>
                        <w:t>,
2019-12-17,
paskelbta TAR 2019-12-30, i. k. 2019-21420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d9a800040611edb32c9f9d8ba206f8">
                        <w:r w:rsidRPr="00532B9F">
                          <w:rPr>
                            <w:rFonts w:ascii="Arial" w:eastAsia="MS Mincho" w:hAnsi="Arial"/>
                            <w:sz w:val="20"/>
                            <w:i/>
                            <w:iCs/>
                            <w:color w:val="0000FF" w:themeColor="hyperlink"/>
                            <w:u w:val="single"/>
                          </w:rPr>
                          <w:t>XIV-1211</w:t>
                        </w:r>
                      </w:fldSimple>
                      <w:r>
                        <w:rPr>
                          <w:rFonts w:ascii="Arial" w:eastAsia="MS Mincho" w:hAnsi="Arial"/>
                          <w:sz w:val="20"/>
                          <w:i/>
                          <w:iCs/>
                        </w:rPr>
                        <w:t>,
2022-06-28,
paskelbta TAR 2022-07-15, i. k. 2022-15575            </w:t>
                      </w:r>
                    </w:p>
                    <w:p/>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1fb11861570c40798d72bee922eca17f"/>
                            <w:lock w:val="sdtLocked"/>
                            <w:richText/>
                          </w:sdtPr>
                          <w:sdtContent>
                            <w:p>
                              <w:pPr>
                                <w:ind w:firstLine="720"/>
                                <w:jc w:val="both"/>
                                <w:rPr>
                                  <w:sz w:val="22"/>
                                </w:rPr>
                              </w:pPr>
                              <w:sdt>
                                <w:sdtPr>
                                  <w:alias w:val="Numeris"/>
                                  <w:tag w:val="nr_1fb11861570c40798d72bee922eca17f"/>
                                  <w:lock w:val="sdtLocked"/>
                                  <w:richText/>
                                </w:sdtPr>
                                <w:sdtContent>
                                  <w:r>
                                    <w:rPr>
                                      <w:color w:val="000000"/>
                                      <w:sz w:val="22"/>
                                      <w:szCs w:val="22"/>
                                      <w:lang w:eastAsia="lt-LT"/>
                                    </w:rPr>
                                    <w:t>8</w:t>
                                  </w:r>
                                </w:sdtContent>
                              </w:sdt>
                              <w:r>
                                <w:rPr>
                                  <w:color w:val="000000"/>
                                  <w:sz w:val="22"/>
                                  <w:szCs w:val="22"/>
                                  <w:lang w:eastAsia="lt-LT"/>
                                </w:rPr>
                                <w:t>) įstaigos darbo laikas;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37d110c05811ea9815f635b9c0dcef">
                                <w:r w:rsidRPr="00532B9F">
                                  <w:rPr>
                                    <w:rFonts w:ascii="Arial" w:eastAsia="MS Mincho" w:hAnsi="Arial"/>
                                    <w:sz w:val="20"/>
                                    <w:i/>
                                    <w:iCs/>
                                    <w:color w:val="0000FF" w:themeColor="hyperlink"/>
                                    <w:u w:val="single"/>
                                  </w:rPr>
                                  <w:t>XIII-3150</w:t>
                                </w:r>
                              </w:fldSimple>
                              <w:r>
                                <w:rPr>
                                  <w:rFonts w:ascii="Arial" w:eastAsia="MS Mincho" w:hAnsi="Arial"/>
                                  <w:sz w:val="20"/>
                                  <w:i/>
                                  <w:iCs/>
                                </w:rPr>
                                <w:t>,
2020-06-25,
paskelbta TAR 2020-07-07, i. k. 2020-15142            </w:t>
                              </w:r>
                            </w:p>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6-1 str."/>
                    <w:tag w:val="part_df6cf750a3a147e3830014430c3736cb"/>
                    <w:lock w:val="sdtLocked"/>
                    <w:richText/>
                  </w:sdtPr>
                  <w:sdtContent>
                    <w:p>
                      <w:pPr>
                        <w:ind w:firstLine="720"/>
                        <w:jc w:val="both"/>
                        <w:rPr>
                          <w:b/>
                          <w:sz w:val="22"/>
                          <w:szCs w:val="22"/>
                        </w:rPr>
                      </w:pPr>
                      <w:sdt>
                        <w:sdtPr>
                          <w:alias w:val="Numeris"/>
                          <w:tag w:val="nr_df6cf750a3a147e3830014430c3736cb"/>
                          <w:lock w:val="sdtLocked"/>
                          <w:richText/>
                        </w:sdtPr>
                        <w:sdtContent>
                          <w:r>
                            <w:rPr>
                              <w:b/>
                              <w:sz w:val="22"/>
                              <w:szCs w:val="22"/>
                            </w:rPr>
                            <w:t>46</w:t>
                          </w:r>
                          <w:r>
                            <w:rPr>
                              <w:b/>
                              <w:sz w:val="22"/>
                              <w:szCs w:val="22"/>
                              <w:vertAlign w:val="superscript"/>
                            </w:rPr>
                            <w:t>1</w:t>
                          </w:r>
                        </w:sdtContent>
                      </w:sdt>
                      <w:r>
                        <w:rPr>
                          <w:b/>
                          <w:sz w:val="22"/>
                          <w:szCs w:val="22"/>
                        </w:rPr>
                        <w:t xml:space="preserve"> straipsnis. </w:t>
                      </w:r>
                      <w:sdt>
                        <w:sdtPr>
                          <w:alias w:val="Pavadinimas"/>
                          <w:tag w:val="title_df6cf750a3a147e3830014430c3736cb"/>
                          <w:lock w:val="sdtLocked"/>
                          <w:richText/>
                        </w:sdtPr>
                        <w:sdtContent>
                          <w:r>
                            <w:rPr>
                              <w:b/>
                              <w:sz w:val="22"/>
                              <w:szCs w:val="22"/>
                            </w:rPr>
                            <w:t>Sveikatos priežiūros įstaigų bendradarbiavimo sutartys</w:t>
                          </w:r>
                        </w:sdtContent>
                      </w:sdt>
                    </w:p>
                    <w:sdt>
                      <w:sdtPr>
                        <w:alias w:val="46-1 str. 1 d."/>
                        <w:tag w:val="part_d037120cbab04b988dbc5476a702156e"/>
                        <w:lock w:val="sdtLocked"/>
                        <w:richText/>
                      </w:sdtPr>
                      <w:sdtContent>
                        <w:p>
                          <w:pPr>
                            <w:ind w:firstLine="720"/>
                            <w:jc w:val="both"/>
                            <w:rPr>
                              <w:sz w:val="22"/>
                              <w:szCs w:val="22"/>
                            </w:rPr>
                          </w:pPr>
                          <w:sdt>
                            <w:sdtPr>
                              <w:alias w:val="Numeris"/>
                              <w:tag w:val="nr_d037120cbab04b988dbc5476a702156e"/>
                              <w:lock w:val="sdtLocked"/>
                              <w:richText/>
                            </w:sdtPr>
                            <w:sdtContent>
                              <w:r>
                                <w:rPr>
                                  <w:sz w:val="22"/>
                                  <w:szCs w:val="22"/>
                                </w:rPr>
                                <w:t>1</w:t>
                              </w:r>
                            </w:sdtContent>
                          </w:sdt>
                          <w:r>
                            <w:rPr>
                              <w:sz w:val="22"/>
                              <w:szCs w:val="22"/>
                            </w:rPr>
                            <w:t>. Sveikatos priežiūros įstaigos šio įstatymo ir sveikatos apsaugos ministro pagal šio įstatymo 9 straipsnio 1 dalies 3 punktą tvirtinamų asmens sveikatos priežiūros paslaugų teikimo reikalavimų nustatytais atvejais atitinkamų sveikatos priežiūros paslaugų teikimą gali užtikrinti sudarydamos sveikatos priežiūros įstaigų bendradarbiavimo sutartis su kitomis atitinkamas sveikatos priežiūros paslaugas galinčiomis suteikti sveikatos priežiūros įstaigomis (nepriklausomai nuo jų nuosavybės formos ir pavaldumo).</w:t>
                          </w:r>
                        </w:p>
                      </w:sdtContent>
                    </w:sdt>
                    <w:sdt>
                      <w:sdtPr>
                        <w:alias w:val="46-1 str. 2 d."/>
                        <w:tag w:val="part_a2535f806e454482882eec672092f887"/>
                        <w:lock w:val="sdtLocked"/>
                        <w:richText/>
                      </w:sdtPr>
                      <w:sdtContent>
                        <w:p>
                          <w:pPr>
                            <w:ind w:firstLine="720"/>
                            <w:jc w:val="both"/>
                            <w:rPr>
                              <w:sz w:val="22"/>
                              <w:szCs w:val="22"/>
                            </w:rPr>
                          </w:pPr>
                          <w:sdt>
                            <w:sdtPr>
                              <w:alias w:val="Numeris"/>
                              <w:tag w:val="nr_a2535f806e454482882eec672092f887"/>
                              <w:lock w:val="sdtLocked"/>
                              <w:richText/>
                            </w:sdtPr>
                            <w:sdtContent>
                              <w:r>
                                <w:rPr>
                                  <w:sz w:val="22"/>
                                  <w:szCs w:val="22"/>
                                </w:rPr>
                                <w:t>2</w:t>
                              </w:r>
                            </w:sdtContent>
                          </w:sdt>
                          <w:r>
                            <w:rPr>
                              <w:sz w:val="22"/>
                              <w:szCs w:val="22"/>
                            </w:rPr>
                            <w:t xml:space="preserve">. Sveikatos priežiūros įstaigų bendradarbiavimo sutartyje turi būti sutarta dėl atitinkamų sveikatos priežiūros paslaugų teikimo užtikrinimo (sutarties objekto), šalių įsipareigojimų. </w:t>
                          </w:r>
                        </w:p>
                      </w:sdtContent>
                    </w:sdt>
                    <w:sdt>
                      <w:sdtPr>
                        <w:alias w:val="46-1 str. 3 d."/>
                        <w:tag w:val="part_c94266375a11426987cf683a0bb70f78"/>
                        <w:lock w:val="sdtLocked"/>
                        <w:richText/>
                      </w:sdtPr>
                      <w:sdtContent>
                        <w:p>
                          <w:pPr>
                            <w:ind w:firstLine="720"/>
                            <w:jc w:val="both"/>
                            <w:rPr>
                              <w:sz w:val="22"/>
                              <w:szCs w:val="22"/>
                            </w:rPr>
                          </w:pPr>
                          <w:sdt>
                            <w:sdtPr>
                              <w:alias w:val="Numeris"/>
                              <w:tag w:val="nr_c94266375a11426987cf683a0bb70f78"/>
                              <w:lock w:val="sdtLocked"/>
                              <w:richText/>
                            </w:sdtPr>
                            <w:sdtContent>
                              <w:r>
                                <w:rPr>
                                  <w:sz w:val="22"/>
                                  <w:szCs w:val="22"/>
                                </w:rPr>
                                <w:t>3</w:t>
                              </w:r>
                            </w:sdtContent>
                          </w:sdt>
                          <w:r>
                            <w:rPr>
                              <w:sz w:val="22"/>
                              <w:szCs w:val="22"/>
                            </w:rPr>
                            <w:t>. Rekomenduojamą sveikatos priežiūros įstaigų bendradarbiavimo sutarčių sudarymo tvarką nustato ir pavyzdines formas tvirtina sveikatos apsaugos ministras.</w:t>
                          </w:r>
                        </w:p>
                      </w:sdtContent>
                    </w:sdt>
                    <w:sdt>
                      <w:sdtPr>
                        <w:alias w:val="46-1 str. 4 d."/>
                        <w:tag w:val="part_d90c0f4eb61348ff838aed818bd937f9"/>
                        <w:lock w:val="sdtLocked"/>
                        <w:richText/>
                      </w:sdtPr>
                      <w:sdtContent>
                        <w:p>
                          <w:pPr>
                            <w:ind w:firstLine="720"/>
                            <w:jc w:val="both"/>
                            <w:rPr>
                              <w:sz w:val="22"/>
                            </w:rPr>
                          </w:pPr>
                          <w:sdt>
                            <w:sdtPr>
                              <w:alias w:val="Numeris"/>
                              <w:tag w:val="nr_d90c0f4eb61348ff838aed818bd937f9"/>
                              <w:lock w:val="sdtLocked"/>
                              <w:richText/>
                            </w:sdtPr>
                            <w:sdtContent>
                              <w:r>
                                <w:rPr>
                                  <w:bCs/>
                                  <w:sz w:val="22"/>
                                  <w:szCs w:val="22"/>
                                </w:rPr>
                                <w:t>4</w:t>
                              </w:r>
                            </w:sdtContent>
                          </w:sdt>
                          <w:r>
                            <w:rPr>
                              <w:bCs/>
                              <w:sz w:val="22"/>
                              <w:szCs w:val="22"/>
                            </w:rPr>
                            <w:t>. Sveikatos priežiūros įstaigų bendradarbiavimo sutartis nėra privaloma sveikatos priežiūros įstaigoms sudarant sutartis su teritorinėmis ligonių kasomis dėl sveikatos priežiūros paslaugų teikimo ir jų išlaidų apmokėjimo Privalomojo sveikatos draudimo fondo biudžeto lėšomis pagal Sveikatos draudimo įstatymo 26 straipsnio nuostatas.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49506000ea11ed8fa7d02a65c371ad">
                        <w:r w:rsidRPr="00532B9F">
                          <w:rPr>
                            <w:rFonts w:ascii="Arial" w:eastAsia="MS Mincho" w:hAnsi="Arial"/>
                            <w:sz w:val="20"/>
                            <w:i/>
                            <w:iCs/>
                            <w:color w:val="0000FF" w:themeColor="hyperlink"/>
                            <w:u w:val="single"/>
                          </w:rPr>
                          <w:t>XIV-1278</w:t>
                        </w:r>
                      </w:fldSimple>
                      <w:r>
                        <w:rPr>
                          <w:rFonts w:ascii="Arial" w:eastAsia="MS Mincho" w:hAnsi="Arial"/>
                          <w:sz w:val="20"/>
                          <w:i/>
                          <w:iCs/>
                        </w:rPr>
                        <w:t>,
2022-06-30,
paskelbta TAR 2022-07-11, i. k. 2022-15195        </w:t>
                      </w:r>
                    </w:p>
                    <w:p/>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1b111920f9e742ef8349fa7f55a1240c"/>
                            <w:lock w:val="sdtLocked"/>
                            <w:richText/>
                          </w:sdtPr>
                          <w:sdtContent>
                            <w:p>
                              <w:pPr>
                                <w:ind w:firstLine="720"/>
                                <w:jc w:val="both"/>
                                <w:rPr>
                                  <w:color w:val="000000"/>
                                  <w:sz w:val="22"/>
                                  <w:szCs w:val="22"/>
                                  <w:lang w:eastAsia="lt-LT"/>
                                </w:rPr>
                              </w:pPr>
                              <w:sdt>
                                <w:sdtPr>
                                  <w:alias w:val="Numeris"/>
                                  <w:tag w:val="nr_1b111920f9e742ef8349fa7f55a1240c"/>
                                  <w:lock w:val="sdtLocked"/>
                                  <w:richText/>
                                </w:sdtPr>
                                <w:sdtContent>
                                  <w:r>
                                    <w:rPr>
                                      <w:sz w:val="22"/>
                                      <w:szCs w:val="22"/>
                                      <w:lang w:eastAsia="lt-LT"/>
                                    </w:rPr>
                                    <w:t>5</w:t>
                                  </w:r>
                                </w:sdtContent>
                              </w:sdt>
                              <w:r>
                                <w:rPr>
                                  <w:sz w:val="22"/>
                                  <w:szCs w:val="22"/>
                                  <w:lang w:eastAsia="lt-LT"/>
                                </w:rPr>
                                <w:t>) naudoti, instaliuoti ir prižiūrėti medicinos priemones Reglamento (ES) 2017/745 arba Reglamento (ES) 2017/746, Sveikatos sistemos įstatymo ir sveikatos apsaugos ministro nustatyta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4c75e02df111eabe008ea93139d588">
                                <w:r w:rsidRPr="00532B9F">
                                  <w:rPr>
                                    <w:rFonts w:ascii="Arial" w:eastAsia="MS Mincho" w:hAnsi="Arial"/>
                                    <w:sz w:val="20"/>
                                    <w:i/>
                                    <w:iCs/>
                                    <w:color w:val="0000FF" w:themeColor="hyperlink"/>
                                    <w:u w:val="single"/>
                                  </w:rPr>
                                  <w:t>XIII-2756</w:t>
                                </w:r>
                              </w:fldSimple>
                              <w:r>
                                <w:rPr>
                                  <w:rFonts w:ascii="Arial" w:eastAsia="MS Mincho" w:hAnsi="Arial"/>
                                  <w:sz w:val="20"/>
                                  <w:i/>
                                  <w:iCs/>
                                </w:rPr>
                                <w:t>,
2019-12-20,
paskelbta TAR 2020-01-03, i. k. 2020-00040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8a79c0ccfe11ec8d9390588bf2de65">
                                <w:r w:rsidRPr="00532B9F">
                                  <w:rPr>
                                    <w:rFonts w:ascii="Arial" w:eastAsia="MS Mincho" w:hAnsi="Arial"/>
                                    <w:sz w:val="20"/>
                                    <w:i/>
                                    <w:iCs/>
                                    <w:color w:val="0000FF" w:themeColor="hyperlink"/>
                                    <w:u w:val="single"/>
                                  </w:rPr>
                                  <w:t>XIV-1061</w:t>
                                </w:r>
                              </w:fldSimple>
                              <w:r>
                                <w:rPr>
                                  <w:rFonts w:ascii="Arial" w:eastAsia="MS Mincho" w:hAnsi="Arial"/>
                                  <w:sz w:val="20"/>
                                  <w:i/>
                                  <w:iCs/>
                                </w:rPr>
                                <w:t>,
2022-04-28,
paskelbta TAR 2022-05-06, i. k. 2022-09670            </w:t>
                              </w:r>
                            </w:p>
                            <w:p/>
                          </w:sdtContent>
                        </w:sdt>
                        <w:sdt>
                          <w:sdtPr>
                            <w:alias w:val="50 str. 1 d. 6 p."/>
                            <w:tag w:val="part_0aa3142d0fbd4909bfcaf40e3e03aa31"/>
                            <w:lock w:val="sdtLocked"/>
                            <w:richText/>
                          </w:sdtPr>
                          <w:sdtContent>
                            <w:p>
                              <w:pPr>
                                <w:ind w:firstLine="720"/>
                                <w:jc w:val="both"/>
                                <w:rPr>
                                  <w:color w:val="000000"/>
                                  <w:sz w:val="22"/>
                                  <w:szCs w:val="22"/>
                                  <w:lang w:eastAsia="lt-LT"/>
                                </w:rPr>
                              </w:pPr>
                              <w:sdt>
                                <w:sdtPr>
                                  <w:alias w:val="Numeris"/>
                                  <w:tag w:val="nr_0aa3142d0fbd4909bfcaf40e3e03aa31"/>
                                  <w:lock w:val="sdtLocked"/>
                                  <w:richText/>
                                </w:sdtPr>
                                <w:sdtContent>
                                  <w:r>
                                    <w:rPr>
                                      <w:sz w:val="22"/>
                                      <w:szCs w:val="22"/>
                                      <w:lang w:eastAsia="lt-LT"/>
                                    </w:rPr>
                                    <w:t>6</w:t>
                                  </w:r>
                                </w:sdtContent>
                              </w:sdt>
                              <w:r>
                                <w:rPr>
                                  <w:sz w:val="22"/>
                                  <w:szCs w:val="22"/>
                                  <w:lang w:eastAsia="lt-LT"/>
                                </w:rPr>
                                <w:t>) Reglamento (ES) 2017/745 arba Reglamento (ES) 2017/746, sveikatos apsaugos ministro ar jo įgaliotos institucijos nustatyta tvarka registruoti ir teikti informaciją apie naudojamas medicinos priemones ir sveikatos priežiūros technologijas, susijusias su medicinos priemonėmis;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4c75e02df111eabe008ea93139d588">
                                <w:r w:rsidRPr="00532B9F">
                                  <w:rPr>
                                    <w:rFonts w:ascii="Arial" w:eastAsia="MS Mincho" w:hAnsi="Arial"/>
                                    <w:sz w:val="20"/>
                                    <w:i/>
                                    <w:iCs/>
                                    <w:color w:val="0000FF" w:themeColor="hyperlink"/>
                                    <w:u w:val="single"/>
                                  </w:rPr>
                                  <w:t>XIII-2756</w:t>
                                </w:r>
                              </w:fldSimple>
                              <w:r>
                                <w:rPr>
                                  <w:rFonts w:ascii="Arial" w:eastAsia="MS Mincho" w:hAnsi="Arial"/>
                                  <w:sz w:val="20"/>
                                  <w:i/>
                                  <w:iCs/>
                                </w:rPr>
                                <w:t>,
2019-12-20,
paskelbta TAR 2020-01-03, i. k. 2020-00040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8a79c0ccfe11ec8d9390588bf2de65">
                                <w:r w:rsidRPr="00532B9F">
                                  <w:rPr>
                                    <w:rFonts w:ascii="Arial" w:eastAsia="MS Mincho" w:hAnsi="Arial"/>
                                    <w:sz w:val="20"/>
                                    <w:i/>
                                    <w:iCs/>
                                    <w:color w:val="0000FF" w:themeColor="hyperlink"/>
                                    <w:u w:val="single"/>
                                  </w:rPr>
                                  <w:t>XIV-1061</w:t>
                                </w:r>
                              </w:fldSimple>
                              <w:r>
                                <w:rPr>
                                  <w:rFonts w:ascii="Arial" w:eastAsia="MS Mincho" w:hAnsi="Arial"/>
                                  <w:sz w:val="20"/>
                                  <w:i/>
                                  <w:iCs/>
                                </w:rPr>
                                <w:t>,
2022-04-28,
paskelbta TAR 2022-05-06, i. k. 2022-09670            </w:t>
                              </w:r>
                            </w:p>
                            <w:p/>
                          </w:sdtContent>
                        </w:sdt>
                        <w:sdt>
                          <w:sdtPr>
                            <w:alias w:val="50 str. 1 d. 7 p."/>
                            <w:tag w:val="part_4c4a7ad0578b4193b5021c53628ca293"/>
                            <w:lock w:val="sdtLocked"/>
                            <w:richText/>
                          </w:sdtPr>
                          <w:sdtContent>
                            <w:p>
                              <w:pPr>
                                <w:ind w:firstLine="720"/>
                                <w:jc w:val="both"/>
                                <w:rPr>
                                  <w:color w:val="000000"/>
                                  <w:sz w:val="22"/>
                                  <w:szCs w:val="22"/>
                                  <w:lang w:eastAsia="lt-LT"/>
                                </w:rPr>
                              </w:pPr>
                              <w:sdt>
                                <w:sdtPr>
                                  <w:alias w:val="Numeris"/>
                                  <w:tag w:val="nr_4c4a7ad0578b4193b5021c53628ca293"/>
                                  <w:lock w:val="sdtLocked"/>
                                  <w:richText/>
                                </w:sdtPr>
                                <w:sdtContent>
                                  <w:r>
                                    <w:rPr>
                                      <w:sz w:val="22"/>
                                      <w:szCs w:val="22"/>
                                      <w:lang w:eastAsia="lt-LT"/>
                                    </w:rPr>
                                    <w:t>7</w:t>
                                  </w:r>
                                </w:sdtContent>
                              </w:sdt>
                              <w:r>
                                <w:rPr>
                                  <w:sz w:val="22"/>
                                  <w:szCs w:val="22"/>
                                  <w:lang w:eastAsia="lt-LT"/>
                                </w:rPr>
                                <w:t>) Reglamento (ES) 2017/745 arba Reglamento (ES) 2017/746, sveikatos apsaugos ministro ar jo įgaliotos institucijos nustatyta tvarka pranešti apie incidentus;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4c75e02df111eabe008ea93139d588">
                                <w:r w:rsidRPr="00532B9F">
                                  <w:rPr>
                                    <w:rFonts w:ascii="Arial" w:eastAsia="MS Mincho" w:hAnsi="Arial"/>
                                    <w:sz w:val="20"/>
                                    <w:i/>
                                    <w:iCs/>
                                    <w:color w:val="0000FF" w:themeColor="hyperlink"/>
                                    <w:u w:val="single"/>
                                  </w:rPr>
                                  <w:t>XIII-2756</w:t>
                                </w:r>
                              </w:fldSimple>
                              <w:r>
                                <w:rPr>
                                  <w:rFonts w:ascii="Arial" w:eastAsia="MS Mincho" w:hAnsi="Arial"/>
                                  <w:sz w:val="20"/>
                                  <w:i/>
                                  <w:iCs/>
                                </w:rPr>
                                <w:t>,
2019-12-20,
paskelbta TAR 2020-01-03, i. k. 2020-00040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8a79c0ccfe11ec8d9390588bf2de65">
                                <w:r w:rsidRPr="00532B9F">
                                  <w:rPr>
                                    <w:rFonts w:ascii="Arial" w:eastAsia="MS Mincho" w:hAnsi="Arial"/>
                                    <w:sz w:val="20"/>
                                    <w:i/>
                                    <w:iCs/>
                                    <w:color w:val="0000FF" w:themeColor="hyperlink"/>
                                    <w:u w:val="single"/>
                                  </w:rPr>
                                  <w:t>XIV-1061</w:t>
                                </w:r>
                              </w:fldSimple>
                              <w:r>
                                <w:rPr>
                                  <w:rFonts w:ascii="Arial" w:eastAsia="MS Mincho" w:hAnsi="Arial"/>
                                  <w:sz w:val="20"/>
                                  <w:i/>
                                  <w:iCs/>
                                </w:rPr>
                                <w:t>,
2022-04-28,
paskelbta TAR 2022-05-06, i. k. 2022-09670            </w:t>
                              </w:r>
                            </w:p>
                            <w:p/>
                          </w:sdtContent>
                        </w:sdt>
                        <w:sdt>
                          <w:sdtPr>
                            <w:alias w:val="50 str. 1 d. 8 p."/>
                            <w:tag w:val="part_b384f82ade4b40f2838c0b8769f7b497"/>
                            <w:lock w:val="sdtLocked"/>
                            <w:richText/>
                          </w:sdtPr>
                          <w:sdtContent>
                            <w:p>
                              <w:pPr>
                                <w:ind w:firstLine="720"/>
                                <w:jc w:val="both"/>
                                <w:rPr>
                                  <w:sz w:val="22"/>
                                </w:rPr>
                              </w:pPr>
                              <w:sdt>
                                <w:sdtPr>
                                  <w:alias w:val="Numeris"/>
                                  <w:tag w:val="nr_b384f82ade4b40f2838c0b8769f7b497"/>
                                  <w:lock w:val="sdtLocked"/>
                                  <w:richText/>
                                </w:sdtPr>
                                <w:sdtContent>
                                  <w:r>
                                    <w:rPr>
                                      <w:sz w:val="22"/>
                                      <w:szCs w:val="22"/>
                                      <w:lang w:eastAsia="lt-LT"/>
                                    </w:rPr>
                                    <w:t>8</w:t>
                                  </w:r>
                                </w:sdtContent>
                              </w:sdt>
                              <w:r>
                                <w:rPr>
                                  <w:sz w:val="22"/>
                                  <w:szCs w:val="22"/>
                                  <w:lang w:eastAsia="lt-LT"/>
                                </w:rPr>
                                <w:t>) sužinojus, kad medicinos priemonės neatitinka Reglamento (ES) 2017/745 arba Reglamento (ES) 2017/746, Sveikatos sistemos įstatymo ar sveikatos apsaugos ministro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4c75e02df111eabe008ea93139d588">
                                <w:r w:rsidRPr="00532B9F">
                                  <w:rPr>
                                    <w:rFonts w:ascii="Arial" w:eastAsia="MS Mincho" w:hAnsi="Arial"/>
                                    <w:sz w:val="20"/>
                                    <w:i/>
                                    <w:iCs/>
                                    <w:color w:val="0000FF" w:themeColor="hyperlink"/>
                                    <w:u w:val="single"/>
                                  </w:rPr>
                                  <w:t>XIII-2756</w:t>
                                </w:r>
                              </w:fldSimple>
                              <w:r>
                                <w:rPr>
                                  <w:rFonts w:ascii="Arial" w:eastAsia="MS Mincho" w:hAnsi="Arial"/>
                                  <w:sz w:val="20"/>
                                  <w:i/>
                                  <w:iCs/>
                                </w:rPr>
                                <w:t>,
2019-12-20,
paskelbta TAR 2020-01-03, i. k. 2020-00040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8a79c0ccfe11ec8d9390588bf2de65">
                                <w:r w:rsidRPr="00532B9F">
                                  <w:rPr>
                                    <w:rFonts w:ascii="Arial" w:eastAsia="MS Mincho" w:hAnsi="Arial"/>
                                    <w:sz w:val="20"/>
                                    <w:i/>
                                    <w:iCs/>
                                    <w:color w:val="0000FF" w:themeColor="hyperlink"/>
                                    <w:u w:val="single"/>
                                  </w:rPr>
                                  <w:t>XIV-1061</w:t>
                                </w:r>
                              </w:fldSimple>
                              <w:r>
                                <w:rPr>
                                  <w:rFonts w:ascii="Arial" w:eastAsia="MS Mincho" w:hAnsi="Arial"/>
                                  <w:sz w:val="20"/>
                                  <w:i/>
                                  <w:iCs/>
                                </w:rPr>
                                <w:t>,
2022-04-28,
paskelbta TAR 2022-05-06, i. k. 2022-09670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ad6c20b3b611e598c4c7724bda031b">
                            <w:r w:rsidRPr="00532B9F">
                              <w:rPr>
                                <w:rFonts w:ascii="Arial" w:eastAsia="MS Mincho" w:hAnsi="Arial"/>
                                <w:sz w:val="20"/>
                                <w:i/>
                                <w:iCs/>
                                <w:color w:val="0000FF" w:themeColor="hyperlink"/>
                                <w:u w:val="single"/>
                              </w:rPr>
                              <w:t>XII-2229</w:t>
                            </w:r>
                          </w:fldSimple>
                          <w:r>
                            <w:rPr>
                              <w:rFonts w:ascii="Arial" w:eastAsia="MS Mincho" w:hAnsi="Arial"/>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
                  <w:sdtPr>
                    <w:alias w:val="51-1 str."/>
                    <w:tag w:val="part_cc536f135ae8417b996af038d2d645cb"/>
                    <w:lock w:val="sdtLocked"/>
                    <w:richText/>
                  </w:sdtPr>
                  <w:sdtContent>
                    <w:p>
                      <w:pPr>
                        <w:ind w:left="2410" w:hanging="1690"/>
                        <w:jc w:val="both"/>
                        <w:rPr>
                          <w:bCs/>
                          <w:sz w:val="22"/>
                          <w:szCs w:val="22"/>
                          <w:lang w:eastAsia="en-GB"/>
                        </w:rPr>
                      </w:pPr>
                      <w:sdt>
                        <w:sdtPr>
                          <w:alias w:val="Numeris"/>
                          <w:tag w:val="nr_cc536f135ae8417b996af038d2d645cb"/>
                          <w:lock w:val="sdtLocked"/>
                          <w:richText/>
                        </w:sdtPr>
                        <w:sdtContent>
                          <w:r>
                            <w:rPr>
                              <w:b/>
                              <w:bCs/>
                              <w:sz w:val="22"/>
                              <w:szCs w:val="22"/>
                              <w:lang w:eastAsia="en-GB"/>
                            </w:rPr>
                            <w:t>51</w:t>
                          </w:r>
                          <w:r>
                            <w:rPr>
                              <w:b/>
                              <w:bCs/>
                              <w:sz w:val="22"/>
                              <w:szCs w:val="22"/>
                              <w:vertAlign w:val="superscript"/>
                              <w:lang w:eastAsia="en-GB"/>
                            </w:rPr>
                            <w:t>1</w:t>
                          </w:r>
                        </w:sdtContent>
                      </w:sdt>
                      <w:r>
                        <w:rPr>
                          <w:b/>
                          <w:bCs/>
                          <w:sz w:val="22"/>
                          <w:szCs w:val="22"/>
                          <w:lang w:eastAsia="en-GB"/>
                        </w:rPr>
                        <w:t xml:space="preserve"> straipsnis. </w:t>
                      </w:r>
                      <w:sdt>
                        <w:sdtPr>
                          <w:alias w:val="Pavadinimas"/>
                          <w:tag w:val="title_cc536f135ae8417b996af038d2d645cb"/>
                          <w:lock w:val="sdtLocked"/>
                          <w:richText/>
                        </w:sdtPr>
                        <w:sdtContent>
                          <w:r>
                            <w:rPr>
                              <w:b/>
                              <w:bCs/>
                              <w:sz w:val="22"/>
                              <w:szCs w:val="22"/>
                              <w:lang w:eastAsia="en-GB"/>
                            </w:rPr>
                            <w:t>Papildomosios ir alternatyviosios sveikatos priežiūros paslaugas teikiančios įstaigos pareigos</w:t>
                          </w:r>
                        </w:sdtContent>
                      </w:sdt>
                    </w:p>
                    <w:sdt>
                      <w:sdtPr>
                        <w:alias w:val="51-1 str. 1 d."/>
                        <w:tag w:val="part_51117ece58b042d9b97adb4075b41bcf"/>
                        <w:lock w:val="sdtLocked"/>
                        <w:richText/>
                      </w:sdtPr>
                      <w:sdtContent>
                        <w:p>
                          <w:pPr>
                            <w:ind w:firstLine="720"/>
                            <w:jc w:val="both"/>
                            <w:rPr>
                              <w:sz w:val="22"/>
                              <w:szCs w:val="22"/>
                            </w:rPr>
                          </w:pPr>
                          <w:r>
                            <w:rPr>
                              <w:sz w:val="22"/>
                              <w:szCs w:val="22"/>
                            </w:rPr>
                            <w:t>Papildomosios ir alternatyviosios sveikatos priežiūros paslaugas teikianti įstaiga, be šio įstatymo 45 straipsnio 1, 6, 7, 9, 13 ir 15 punktuose nurodytų pareigų, taip pat privalo:</w:t>
                          </w:r>
                        </w:p>
                        <w:sdt>
                          <w:sdtPr>
                            <w:alias w:val="51-1 str. 1 d. 1 p."/>
                            <w:tag w:val="part_4f4ab5b0154f4423ba64a17975d5a394"/>
                            <w:lock w:val="sdtLocked"/>
                            <w:richText/>
                          </w:sdtPr>
                          <w:sdtContent>
                            <w:p>
                              <w:pPr>
                                <w:ind w:firstLine="720"/>
                                <w:jc w:val="both"/>
                                <w:rPr>
                                  <w:sz w:val="22"/>
                                  <w:szCs w:val="22"/>
                                </w:rPr>
                              </w:pPr>
                              <w:sdt>
                                <w:sdtPr>
                                  <w:alias w:val="Numeris"/>
                                  <w:tag w:val="nr_4f4ab5b0154f4423ba64a17975d5a394"/>
                                  <w:lock w:val="sdtLocked"/>
                                  <w:richText/>
                                </w:sdtPr>
                                <w:sdtContent>
                                  <w:r>
                                    <w:rPr>
                                      <w:sz w:val="22"/>
                                      <w:szCs w:val="22"/>
                                    </w:rPr>
                                    <w:t>1</w:t>
                                  </w:r>
                                </w:sdtContent>
                              </w:sdt>
                              <w:r>
                                <w:rPr>
                                  <w:sz w:val="22"/>
                                  <w:szCs w:val="22"/>
                                </w:rPr>
                                <w:t>) teikti tik tas papildomosios ir alternatyviosios sveikatos priežiūros paslaugas, kurios nurodytos įstaigai išduotoje papildomosios ir alternatyviosios sveikatos priežiūros įstaigos licencijoje;</w:t>
                              </w:r>
                            </w:p>
                          </w:sdtContent>
                        </w:sdt>
                        <w:sdt>
                          <w:sdtPr>
                            <w:alias w:val="51-1 str. 1 d. 2 p."/>
                            <w:tag w:val="part_ba4cfed1b1aa41ba871b2349a09a1625"/>
                            <w:lock w:val="sdtLocked"/>
                            <w:richText/>
                          </w:sdtPr>
                          <w:sdtContent>
                            <w:p>
                              <w:pPr>
                                <w:ind w:firstLine="720"/>
                                <w:jc w:val="both"/>
                                <w:rPr>
                                  <w:sz w:val="22"/>
                                  <w:szCs w:val="22"/>
                                </w:rPr>
                              </w:pPr>
                              <w:sdt>
                                <w:sdtPr>
                                  <w:alias w:val="Numeris"/>
                                  <w:tag w:val="nr_ba4cfed1b1aa41ba871b2349a09a1625"/>
                                  <w:lock w:val="sdtLocked"/>
                                  <w:richText/>
                                </w:sdtPr>
                                <w:sdtContent>
                                  <w:r>
                                    <w:rPr>
                                      <w:sz w:val="22"/>
                                      <w:szCs w:val="22"/>
                                    </w:rPr>
                                    <w:t>2</w:t>
                                  </w:r>
                                </w:sdtContent>
                              </w:sdt>
                              <w:r>
                                <w:rPr>
                                  <w:sz w:val="22"/>
                                  <w:szCs w:val="22"/>
                                </w:rPr>
                                <w:t xml:space="preserve">) pildyti ir saugoti privalomas sveikatos statistikos apskaitos, ataskaitų ir kitas tipines formas bei teikti informaciją apie asmenį (pacientą) valstybės institucijoms ir kitoms įstaigoms </w:t>
                              </w:r>
                              <w:r>
                                <w:rPr>
                                  <w:color w:val="000000"/>
                                  <w:sz w:val="22"/>
                                  <w:szCs w:val="22"/>
                                </w:rPr>
                                <w:t>sveikatos apsaugos ministro nustatyta tvarka, vadovaudamasi Lietuvos Respublikos asmens duomenų teisinės apsaugos įstatymo nuostatomis</w:t>
                              </w:r>
                              <w:r>
                                <w:rPr>
                                  <w:sz w:val="22"/>
                                  <w:szCs w:val="22"/>
                                </w:rPr>
                                <w:t>;</w:t>
                              </w:r>
                            </w:p>
                          </w:sdtContent>
                        </w:sdt>
                        <w:sdt>
                          <w:sdtPr>
                            <w:alias w:val="51-1 str. 1 d. 3 p."/>
                            <w:tag w:val="part_42ba4ca2f52f41c7bc5bf3abd03f13dc"/>
                            <w:lock w:val="sdtLocked"/>
                            <w:richText/>
                          </w:sdtPr>
                          <w:sdtContent>
                            <w:p>
                              <w:pPr>
                                <w:ind w:firstLine="720"/>
                                <w:jc w:val="both"/>
                              </w:pPr>
                              <w:sdt>
                                <w:sdtPr>
                                  <w:alias w:val="Numeris"/>
                                  <w:tag w:val="nr_42ba4ca2f52f41c7bc5bf3abd03f13dc"/>
                                  <w:lock w:val="sdtLocked"/>
                                  <w:richText/>
                                </w:sdtPr>
                                <w:sdtContent>
                                  <w:r>
                                    <w:rPr>
                                      <w:color w:val="000000"/>
                                      <w:sz w:val="22"/>
                                      <w:szCs w:val="22"/>
                                    </w:rPr>
                                    <w:t>3</w:t>
                                  </w:r>
                                </w:sdtContent>
                              </w:sdt>
                              <w:r>
                                <w:rPr>
                                  <w:color w:val="000000"/>
                                  <w:sz w:val="22"/>
                                  <w:szCs w:val="22"/>
                                </w:rPr>
                                <w:t xml:space="preserve">) registruoti ir teikti informaciją apie medicinos priemones, </w:t>
                              </w:r>
                              <w:r>
                                <w:rPr>
                                  <w:sz w:val="22"/>
                                  <w:szCs w:val="22"/>
                                </w:rPr>
                                <w:t>papildomosios ir alternatyviosios sveikatos priežiūros</w:t>
                              </w:r>
                              <w:r>
                                <w:rPr>
                                  <w:color w:val="000000"/>
                                  <w:sz w:val="22"/>
                                  <w:szCs w:val="22"/>
                                </w:rPr>
                                <w:t xml:space="preserve"> produktus, g</w:t>
                              </w:r>
                              <w:r>
                                <w:rPr>
                                  <w:bCs/>
                                  <w:color w:val="000000"/>
                                  <w:sz w:val="22"/>
                                  <w:szCs w:val="22"/>
                                </w:rPr>
                                <w:t>yvūnus, kitus gyvus organizmus ir kitas priemones, naudojamas teikiant papildomosios ir alternatyviosios sveikatos priežiūros paslaugas</w:t>
                              </w:r>
                              <w:r>
                                <w:rPr>
                                  <w:color w:val="000000"/>
                                  <w:sz w:val="22"/>
                                  <w:szCs w:val="22"/>
                                </w:rPr>
                                <w:t xml:space="preserve">, sveikatos apsaugos ministro nustatyta tvarka. </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fe17f0429c11ea829bc2bea81c1194">
                        <w:r w:rsidRPr="00532B9F">
                          <w:rPr>
                            <w:rFonts w:ascii="Arial" w:eastAsia="MS Mincho" w:hAnsi="Arial"/>
                            <w:sz w:val="20"/>
                            <w:i/>
                            <w:iCs/>
                            <w:color w:val="0000FF" w:themeColor="hyperlink"/>
                            <w:u w:val="single"/>
                          </w:rPr>
                          <w:t>XIII-2774</w:t>
                        </w:r>
                      </w:fldSimple>
                      <w:r>
                        <w:rPr>
                          <w:rFonts w:ascii="Arial" w:eastAsia="MS Mincho" w:hAnsi="Arial"/>
                          <w:sz w:val="20"/>
                          <w:i/>
                          <w:iCs/>
                        </w:rPr>
                        <w:t>,
2020-01-14,
paskelbta TAR 2020-01-29, i. k. 2020-02009        </w:t>
                      </w:r>
                    </w:p>
                    <w:p/>
                  </w:sdtContent>
                </w:sdt>
                <w:sdt>
                  <w:sdtPr>
                    <w:alias w:val="51-2 str."/>
                    <w:tag w:val="part_30e5b67dd7744481a69274c98a715193"/>
                    <w:lock w:val="sdtLocked"/>
                    <w:richText/>
                  </w:sdtPr>
                  <w:sdtContent>
                    <w:p>
                      <w:pPr>
                        <w:ind w:left="2410" w:hanging="1690"/>
                        <w:jc w:val="both"/>
                        <w:rPr>
                          <w:b/>
                          <w:sz w:val="22"/>
                          <w:szCs w:val="22"/>
                        </w:rPr>
                      </w:pPr>
                      <w:sdt>
                        <w:sdtPr>
                          <w:alias w:val="Numeris"/>
                          <w:tag w:val="nr_30e5b67dd7744481a69274c98a715193"/>
                          <w:lock w:val="sdtLocked"/>
                          <w:richText/>
                        </w:sdtPr>
                        <w:sdtContent>
                          <w:r>
                            <w:rPr>
                              <w:b/>
                              <w:bCs/>
                              <w:sz w:val="22"/>
                              <w:szCs w:val="22"/>
                              <w:lang w:eastAsia="en-GB"/>
                            </w:rPr>
                            <w:t>51</w:t>
                          </w:r>
                          <w:r>
                            <w:rPr>
                              <w:b/>
                              <w:bCs/>
                              <w:sz w:val="22"/>
                              <w:szCs w:val="22"/>
                              <w:vertAlign w:val="superscript"/>
                              <w:lang w:eastAsia="en-GB"/>
                            </w:rPr>
                            <w:t>2</w:t>
                          </w:r>
                        </w:sdtContent>
                      </w:sdt>
                      <w:r>
                        <w:rPr>
                          <w:b/>
                          <w:sz w:val="22"/>
                          <w:szCs w:val="22"/>
                        </w:rPr>
                        <w:t xml:space="preserve"> straipsnis. </w:t>
                      </w:r>
                      <w:sdt>
                        <w:sdtPr>
                          <w:alias w:val="Pavadinimas"/>
                          <w:tag w:val="title_30e5b67dd7744481a69274c98a715193"/>
                          <w:lock w:val="sdtLocked"/>
                          <w:richText/>
                        </w:sdtPr>
                        <w:sdtContent>
                          <w:r>
                            <w:rPr>
                              <w:b/>
                              <w:bCs/>
                              <w:sz w:val="22"/>
                              <w:szCs w:val="22"/>
                              <w:lang w:eastAsia="en-GB"/>
                            </w:rPr>
                            <w:t>Papildomosios ir alternatyviosios</w:t>
                          </w:r>
                          <w:r>
                            <w:rPr>
                              <w:b/>
                              <w:sz w:val="22"/>
                              <w:szCs w:val="22"/>
                            </w:rPr>
                            <w:t xml:space="preserve"> sveikatos priežiūros paslaugas teikiančių įstaigų vidaus tvarkos taisyklės </w:t>
                          </w:r>
                        </w:sdtContent>
                      </w:sdt>
                    </w:p>
                    <w:sdt>
                      <w:sdtPr>
                        <w:alias w:val="51-2 str. 1 d."/>
                        <w:tag w:val="part_afbc2065717b43e69a5518c7e5042185"/>
                        <w:lock w:val="sdtLocked"/>
                        <w:richText/>
                      </w:sdtPr>
                      <w:sdtContent>
                        <w:p>
                          <w:pPr>
                            <w:ind w:firstLine="720"/>
                            <w:jc w:val="both"/>
                            <w:rPr>
                              <w:sz w:val="22"/>
                              <w:szCs w:val="22"/>
                            </w:rPr>
                          </w:pPr>
                          <w:sdt>
                            <w:sdtPr>
                              <w:alias w:val="Numeris"/>
                              <w:tag w:val="nr_afbc2065717b43e69a5518c7e5042185"/>
                              <w:lock w:val="sdtLocked"/>
                              <w:richText/>
                            </w:sdtPr>
                            <w:sdtContent>
                              <w:r>
                                <w:rPr>
                                  <w:sz w:val="22"/>
                                  <w:szCs w:val="22"/>
                                </w:rPr>
                                <w:t>1</w:t>
                              </w:r>
                            </w:sdtContent>
                          </w:sdt>
                          <w:r>
                            <w:rPr>
                              <w:sz w:val="22"/>
                              <w:szCs w:val="22"/>
                            </w:rPr>
                            <w:t>. Papildomosios ir alternatyviosios sveikatos priežiūros paslaugas teikiančios įstaigos privalo turėti vidaus tvarkos taisykles ir užtikrinti, kad jos būtų prieinamos fiziniams ir juridiniams asmenims susipažinti.</w:t>
                          </w:r>
                        </w:p>
                      </w:sdtContent>
                    </w:sdt>
                    <w:sdt>
                      <w:sdtPr>
                        <w:alias w:val="51-2 str. 2 d."/>
                        <w:tag w:val="part_1d99f24e837d4864894106814daa59e7"/>
                        <w:lock w:val="sdtLocked"/>
                        <w:richText/>
                      </w:sdtPr>
                      <w:sdtContent>
                        <w:p>
                          <w:pPr>
                            <w:ind w:firstLine="720"/>
                            <w:jc w:val="both"/>
                          </w:pPr>
                          <w:sdt>
                            <w:sdtPr>
                              <w:alias w:val="Numeris"/>
                              <w:tag w:val="nr_1d99f24e837d4864894106814daa59e7"/>
                              <w:lock w:val="sdtLocked"/>
                              <w:richText/>
                            </w:sdtPr>
                            <w:sdtContent>
                              <w:r>
                                <w:rPr>
                                  <w:sz w:val="22"/>
                                  <w:szCs w:val="22"/>
                                </w:rPr>
                                <w:t>2</w:t>
                              </w:r>
                            </w:sdtContent>
                          </w:sdt>
                          <w:r>
                            <w:rPr>
                              <w:sz w:val="22"/>
                              <w:szCs w:val="22"/>
                            </w:rPr>
                            <w:t xml:space="preserve">. Papildomosios ir alternatyviosios sveikatos priežiūros paslaugas teikiančios įstaigos vidaus tvarkos taisyklėse, be šio įstatymo 46 straipsnio 2 dalies 1, 3, 5, 6 ir 9 punktuose nurodytų nuostatų, taip pat turi būti nurodyta medicinos dokumentų nuorašų darymo, išdavimo asmeniui (pacientui) ar kitiems fiziniams ir juridiniams asmenims tvarka.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fe17f0429c11ea829bc2bea81c1194">
                        <w:r w:rsidRPr="00532B9F">
                          <w:rPr>
                            <w:rFonts w:ascii="Arial" w:eastAsia="MS Mincho" w:hAnsi="Arial"/>
                            <w:sz w:val="20"/>
                            <w:i/>
                            <w:iCs/>
                            <w:color w:val="0000FF" w:themeColor="hyperlink"/>
                            <w:u w:val="single"/>
                          </w:rPr>
                          <w:t>XIII-2774</w:t>
                        </w:r>
                      </w:fldSimple>
                      <w:r>
                        <w:rPr>
                          <w:rFonts w:ascii="Arial" w:eastAsia="MS Mincho" w:hAnsi="Arial"/>
                          <w:sz w:val="20"/>
                          <w:i/>
                          <w:iCs/>
                        </w:rPr>
                        <w:t>,
2020-01-14,
paskelbta TAR 2020-01-29, i. k. 2020-02009        </w:t>
                      </w:r>
                    </w:p>
                    <w:p/>
                  </w:sdtContent>
                </w:sdt>
                <w:sdt>
                  <w:sdtPr>
                    <w:alias w:val="51-3 str."/>
                    <w:tag w:val="part_51979e2d019d40e69f91b30949652775"/>
                    <w:lock w:val="sdtLocked"/>
                    <w:richText/>
                  </w:sdtPr>
                  <w:sdtContent>
                    <w:p>
                      <w:pPr>
                        <w:ind w:left="2410" w:hanging="1690"/>
                        <w:jc w:val="both"/>
                        <w:rPr>
                          <w:b/>
                          <w:sz w:val="22"/>
                          <w:szCs w:val="22"/>
                        </w:rPr>
                      </w:pPr>
                      <w:sdt>
                        <w:sdtPr>
                          <w:alias w:val="Numeris"/>
                          <w:tag w:val="nr_51979e2d019d40e69f91b30949652775"/>
                          <w:lock w:val="sdtLocked"/>
                          <w:richText/>
                        </w:sdtPr>
                        <w:sdtContent>
                          <w:r>
                            <w:rPr>
                              <w:b/>
                              <w:bCs/>
                              <w:sz w:val="22"/>
                              <w:szCs w:val="22"/>
                              <w:lang w:eastAsia="en-GB"/>
                            </w:rPr>
                            <w:t>51</w:t>
                          </w:r>
                          <w:r>
                            <w:rPr>
                              <w:b/>
                              <w:bCs/>
                              <w:sz w:val="22"/>
                              <w:szCs w:val="22"/>
                              <w:vertAlign w:val="superscript"/>
                              <w:lang w:eastAsia="en-GB"/>
                            </w:rPr>
                            <w:t>3</w:t>
                          </w:r>
                        </w:sdtContent>
                      </w:sdt>
                      <w:r>
                        <w:rPr>
                          <w:b/>
                          <w:bCs/>
                          <w:sz w:val="22"/>
                          <w:szCs w:val="22"/>
                          <w:lang w:eastAsia="en-GB"/>
                        </w:rPr>
                        <w:t xml:space="preserve"> straipsnis</w:t>
                      </w:r>
                      <w:r>
                        <w:rPr>
                          <w:b/>
                          <w:sz w:val="22"/>
                          <w:szCs w:val="22"/>
                        </w:rPr>
                        <w:t xml:space="preserve">. </w:t>
                      </w:r>
                      <w:sdt>
                        <w:sdtPr>
                          <w:alias w:val="Pavadinimas"/>
                          <w:tag w:val="title_51979e2d019d40e69f91b30949652775"/>
                          <w:lock w:val="sdtLocked"/>
                          <w:richText/>
                        </w:sdtPr>
                        <w:sdtContent>
                          <w:r>
                            <w:rPr>
                              <w:b/>
                              <w:sz w:val="22"/>
                              <w:szCs w:val="22"/>
                            </w:rPr>
                            <w:t xml:space="preserve">Asmenų (pacientų) registravimas </w:t>
                          </w:r>
                          <w:r>
                            <w:rPr>
                              <w:b/>
                              <w:bCs/>
                              <w:sz w:val="22"/>
                              <w:szCs w:val="22"/>
                              <w:lang w:eastAsia="en-GB"/>
                            </w:rPr>
                            <w:t>papildomosios ir alternatyviosios</w:t>
                          </w:r>
                          <w:r>
                            <w:rPr>
                              <w:b/>
                              <w:sz w:val="22"/>
                              <w:szCs w:val="22"/>
                            </w:rPr>
                            <w:t xml:space="preserve"> sveikatos priežiūros įstaigose</w:t>
                          </w:r>
                        </w:sdtContent>
                      </w:sdt>
                    </w:p>
                    <w:sdt>
                      <w:sdtPr>
                        <w:alias w:val="51-3 str. 1 d."/>
                        <w:tag w:val="part_3d1abcaafedf47e0b59047fc5305be65"/>
                        <w:lock w:val="sdtLocked"/>
                        <w:richText/>
                      </w:sdtPr>
                      <w:sdtContent>
                        <w:p>
                          <w:pPr>
                            <w:ind w:firstLine="720"/>
                            <w:jc w:val="both"/>
                            <w:rPr>
                              <w:sz w:val="22"/>
                              <w:szCs w:val="22"/>
                            </w:rPr>
                          </w:pPr>
                          <w:sdt>
                            <w:sdtPr>
                              <w:alias w:val="Numeris"/>
                              <w:tag w:val="nr_3d1abcaafedf47e0b59047fc5305be65"/>
                              <w:lock w:val="sdtLocked"/>
                              <w:richText/>
                            </w:sdtPr>
                            <w:sdtContent>
                              <w:r>
                                <w:rPr>
                                  <w:sz w:val="22"/>
                                  <w:szCs w:val="22"/>
                                </w:rPr>
                                <w:t>1</w:t>
                              </w:r>
                            </w:sdtContent>
                          </w:sdt>
                          <w:r>
                            <w:rPr>
                              <w:sz w:val="22"/>
                              <w:szCs w:val="22"/>
                            </w:rPr>
                            <w:t>. Papildomosios ir alternatyviosios sveikatos priežiūros įstaigos privalo tvarkyti asmenų (pacientų) apskaitą ir Sveikatos apsaugos ministerijai ar jos įgaliotai institucijai teikti pacientų sveikatos priežiūros ataskaitas. Turi būti tvarkoma kiekvieno asmens (paciento) sveikatos istorija ar apie jo kreipimąsi turi būti pažymima registracijos žurnale. Šių dokumentų originalai saugomi įstaigoje</w:t>
                          </w:r>
                          <w:r>
                            <w:rPr>
                              <w:color w:val="000000"/>
                              <w:sz w:val="22"/>
                              <w:szCs w:val="22"/>
                            </w:rPr>
                            <w:t>, vadovaujantis Asmens duomenų teisinės apsaugos įstatymo nuostatomis</w:t>
                          </w:r>
                          <w:r>
                            <w:rPr>
                              <w:sz w:val="22"/>
                              <w:szCs w:val="22"/>
                            </w:rPr>
                            <w:t>.</w:t>
                          </w:r>
                        </w:p>
                      </w:sdtContent>
                    </w:sdt>
                    <w:sdt>
                      <w:sdtPr>
                        <w:alias w:val="51-3 str. 2 d."/>
                        <w:tag w:val="part_c27cb10f40394b2bb6df55332de0d279"/>
                        <w:lock w:val="sdtLocked"/>
                        <w:richText/>
                      </w:sdtPr>
                      <w:sdtContent>
                        <w:p>
                          <w:pPr>
                            <w:ind w:firstLine="720"/>
                            <w:jc w:val="both"/>
                            <w:rPr>
                              <w:b/>
                              <w:caps/>
                              <w:sz w:val="22"/>
                            </w:rPr>
                          </w:pPr>
                          <w:sdt>
                            <w:sdtPr>
                              <w:alias w:val="Numeris"/>
                              <w:tag w:val="nr_c27cb10f40394b2bb6df55332de0d279"/>
                              <w:lock w:val="sdtLocked"/>
                              <w:richText/>
                            </w:sdtPr>
                            <w:sdtContent>
                              <w:r>
                                <w:rPr>
                                  <w:sz w:val="22"/>
                                  <w:szCs w:val="22"/>
                                </w:rPr>
                                <w:t>2</w:t>
                              </w:r>
                            </w:sdtContent>
                          </w:sdt>
                          <w:r>
                            <w:rPr>
                              <w:sz w:val="22"/>
                              <w:szCs w:val="22"/>
                            </w:rPr>
                            <w:t>. Asmenų (pacientų) apskaitos ir asmenų (pacientų) sveikatos priežiūros ataskaitų pateikimo tvarką nustato Sveikatos apsaugos ministerija.</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fe17f0429c11ea829bc2bea81c1194">
                        <w:r w:rsidRPr="00532B9F">
                          <w:rPr>
                            <w:rFonts w:ascii="Arial" w:eastAsia="MS Mincho" w:hAnsi="Arial"/>
                            <w:sz w:val="20"/>
                            <w:i/>
                            <w:iCs/>
                            <w:color w:val="0000FF" w:themeColor="hyperlink"/>
                            <w:u w:val="single"/>
                          </w:rPr>
                          <w:t>XIII-2774</w:t>
                        </w:r>
                      </w:fldSimple>
                      <w:r>
                        <w:rPr>
                          <w:rFonts w:ascii="Arial" w:eastAsia="MS Mincho" w:hAnsi="Arial"/>
                          <w:sz w:val="20"/>
                          <w:i/>
                          <w:iCs/>
                        </w:rPr>
                        <w:t>,
2020-01-14,
paskelbta TAR 2020-01-29, i. k. 2020-02009        </w:t>
                      </w:r>
                    </w:p>
                    <w:p/>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44c251e12a784ebaa0c80e000f89c35f"/>
                <w:lock w:val="sdtLocked"/>
                <w:richText/>
              </w:sdtPr>
              <w:sdtContent>
                <w:p>
                  <w:pPr>
                    <w:ind w:firstLine="720"/>
                    <w:jc w:val="both"/>
                    <w:rPr>
                      <w:b/>
                      <w:color w:val="000000"/>
                      <w:sz w:val="22"/>
                      <w:szCs w:val="22"/>
                      <w:lang w:eastAsia="lt-LT"/>
                    </w:rPr>
                  </w:pPr>
                  <w:sdt>
                    <w:sdtPr>
                      <w:alias w:val="Numeris"/>
                      <w:tag w:val="nr_44c251e12a784ebaa0c80e000f89c35f"/>
                      <w:lock w:val="sdtLocked"/>
                      <w:richText/>
                    </w:sdtPr>
                    <w:sdtContent>
                      <w:r>
                        <w:rPr>
                          <w:b/>
                          <w:color w:val="000000"/>
                          <w:sz w:val="22"/>
                          <w:szCs w:val="22"/>
                          <w:lang w:eastAsia="lt-LT"/>
                        </w:rPr>
                        <w:t>52</w:t>
                      </w:r>
                    </w:sdtContent>
                  </w:sdt>
                  <w:r>
                    <w:rPr>
                      <w:b/>
                      <w:color w:val="000000"/>
                      <w:sz w:val="22"/>
                      <w:szCs w:val="22"/>
                      <w:lang w:eastAsia="lt-LT"/>
                    </w:rPr>
                    <w:t xml:space="preserve"> straipsnis. </w:t>
                  </w:r>
                  <w:sdt>
                    <w:sdtPr>
                      <w:alias w:val="Pavadinimas"/>
                      <w:tag w:val="title_44c251e12a784ebaa0c80e000f89c35f"/>
                      <w:lock w:val="sdtLocked"/>
                      <w:richText/>
                    </w:sdtPr>
                    <w:sdtContent>
                      <w:r>
                        <w:rPr>
                          <w:b/>
                          <w:color w:val="000000"/>
                          <w:sz w:val="22"/>
                          <w:szCs w:val="22"/>
                          <w:lang w:eastAsia="lt-LT"/>
                        </w:rPr>
                        <w:t>Įstaigų teikiamų paslaugų valstybinė kontrolė</w:t>
                      </w:r>
                    </w:sdtContent>
                  </w:sdt>
                </w:p>
                <w:sdt>
                  <w:sdtPr>
                    <w:alias w:val="52 str. 1 d."/>
                    <w:tag w:val="part_19f16ecf68324ddbbcc4faa604e98c4e"/>
                    <w:lock w:val="sdtLocked"/>
                    <w:richText/>
                  </w:sdtPr>
                  <w:sdtContent>
                    <w:p>
                      <w:pPr>
                        <w:ind w:firstLine="720"/>
                        <w:jc w:val="both"/>
                        <w:rPr>
                          <w:color w:val="000000"/>
                          <w:sz w:val="22"/>
                          <w:szCs w:val="22"/>
                          <w:lang w:eastAsia="lt-LT"/>
                        </w:rPr>
                      </w:pPr>
                      <w:r>
                        <w:rPr>
                          <w:color w:val="000000"/>
                          <w:sz w:val="22"/>
                          <w:szCs w:val="22"/>
                          <w:lang w:eastAsia="lt-LT"/>
                        </w:rPr>
                        <w:t>Įstaigų, neatsižvelgiant į jų nuosavybės formą, teikiamų paslaugų valstybinę kontrolę atlieka:</w:t>
                      </w:r>
                    </w:p>
                    <w:sdt>
                      <w:sdtPr>
                        <w:alias w:val="52 str. 1 d. 1 p."/>
                        <w:tag w:val="part_575a9dd2cdb54e6d9416c3964fac72ed"/>
                        <w:lock w:val="sdtLocked"/>
                        <w:richText/>
                      </w:sdtPr>
                      <w:sdtContent>
                        <w:p>
                          <w:pPr>
                            <w:ind w:firstLine="720"/>
                            <w:jc w:val="both"/>
                            <w:rPr>
                              <w:color w:val="000000"/>
                              <w:sz w:val="22"/>
                              <w:szCs w:val="22"/>
                              <w:lang w:eastAsia="lt-LT"/>
                            </w:rPr>
                          </w:pPr>
                          <w:sdt>
                            <w:sdtPr>
                              <w:alias w:val="Numeris"/>
                              <w:tag w:val="nr_575a9dd2cdb54e6d9416c3964fac72ed"/>
                              <w:lock w:val="sdtLocked"/>
                              <w:richText/>
                            </w:sdtPr>
                            <w:sdtContent>
                              <w:r>
                                <w:rPr>
                                  <w:color w:val="000000"/>
                                  <w:sz w:val="22"/>
                                  <w:szCs w:val="22"/>
                                  <w:lang w:eastAsia="lt-LT"/>
                                </w:rPr>
                                <w:t>1</w:t>
                              </w:r>
                            </w:sdtContent>
                          </w:sdt>
                          <w:r>
                            <w:rPr>
                              <w:color w:val="000000"/>
                              <w:sz w:val="22"/>
                              <w:szCs w:val="22"/>
                              <w:lang w:eastAsia="lt-LT"/>
                            </w:rPr>
                            <w:t>) sveikatos apsaugos ministro paskirti pareigūnai;</w:t>
                          </w:r>
                        </w:p>
                      </w:sdtContent>
                    </w:sdt>
                    <w:sdt>
                      <w:sdtPr>
                        <w:alias w:val="52 str. 1 d. 2 p."/>
                        <w:tag w:val="part_ed3caad30aa0466bbc9598138f7cf716"/>
                        <w:lock w:val="sdtLocked"/>
                        <w:richText/>
                      </w:sdtPr>
                      <w:sdtContent>
                        <w:p>
                          <w:pPr>
                            <w:ind w:firstLine="720"/>
                            <w:jc w:val="both"/>
                            <w:rPr>
                              <w:color w:val="000000"/>
                              <w:sz w:val="22"/>
                              <w:szCs w:val="22"/>
                              <w:lang w:eastAsia="lt-LT"/>
                            </w:rPr>
                          </w:pPr>
                          <w:sdt>
                            <w:sdtPr>
                              <w:alias w:val="Numeris"/>
                              <w:tag w:val="nr_ed3caad30aa0466bbc9598138f7cf716"/>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 asmens sveikatos priežiūros paslaugų prieinamumo, kokybės ir medicinos priemonių valstybinę priežiūrą;</w:t>
                          </w:r>
                        </w:p>
                      </w:sdtContent>
                    </w:sdt>
                    <w:sdt>
                      <w:sdtPr>
                        <w:alias w:val="52 str. 1 d. 3 p."/>
                        <w:tag w:val="part_8360ee911eb7406b9fb250ff5d831309"/>
                        <w:lock w:val="sdtLocked"/>
                        <w:richText/>
                      </w:sdtPr>
                      <w:sdtContent>
                        <w:p>
                          <w:pPr>
                            <w:ind w:firstLine="720"/>
                            <w:jc w:val="both"/>
                            <w:rPr>
                              <w:color w:val="000000"/>
                              <w:sz w:val="22"/>
                              <w:szCs w:val="22"/>
                              <w:lang w:eastAsia="lt-LT"/>
                            </w:rPr>
                          </w:pPr>
                          <w:sdt>
                            <w:sdtPr>
                              <w:alias w:val="Numeris"/>
                              <w:tag w:val="nr_8360ee911eb7406b9fb250ff5d831309"/>
                              <w:lock w:val="sdtLocked"/>
                              <w:richText/>
                            </w:sdtPr>
                            <w:sdtContent>
                              <w:r>
                                <w:rPr>
                                  <w:color w:val="000000"/>
                                  <w:sz w:val="22"/>
                                  <w:szCs w:val="22"/>
                                  <w:lang w:eastAsia="lt-LT"/>
                                </w:rPr>
                                <w:t>3</w:t>
                              </w:r>
                            </w:sdtContent>
                          </w:sdt>
                          <w:r>
                            <w:rPr>
                              <w:color w:val="000000"/>
                              <w:sz w:val="22"/>
                              <w:szCs w:val="22"/>
                              <w:lang w:eastAsia="lt-LT"/>
                            </w:rPr>
                            <w:t>) Valstybinė ir teritorinė ligonių kasos – asmens sveikatos priežiūros paslaugų, apmokamų iš Privalomojo sveikatos draudimo fondo biudžeto, kiekio ir kokybės kontrolę ir Privalomojo sveikatos draudimo fondo biudžeto lėšų naudojimo finansinę bei ekonominę analizę įstaigose, kurios sudariusios sutartis su teritorinėmis ligonių kasomis dėl paslaugų teikimo ir kompensavimo;</w:t>
                          </w:r>
                        </w:p>
                      </w:sdtContent>
                    </w:sdt>
                    <w:sdt>
                      <w:sdtPr>
                        <w:alias w:val="52 str. 1 d. 4 p."/>
                        <w:tag w:val="part_25db888b84a84b83b6f3cd5c35f503bc"/>
                        <w:lock w:val="sdtLocked"/>
                        <w:richText/>
                      </w:sdtPr>
                      <w:sdtContent>
                        <w:p>
                          <w:pPr>
                            <w:ind w:firstLine="720"/>
                            <w:jc w:val="both"/>
                            <w:rPr>
                              <w:color w:val="000000"/>
                              <w:sz w:val="22"/>
                              <w:szCs w:val="22"/>
                              <w:lang w:eastAsia="lt-LT"/>
                            </w:rPr>
                          </w:pPr>
                          <w:sdt>
                            <w:sdtPr>
                              <w:alias w:val="Numeris"/>
                              <w:tag w:val="nr_25db888b84a84b83b6f3cd5c35f503bc"/>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sdtContent>
                    </w:sdt>
                    <w:sdt>
                      <w:sdtPr>
                        <w:alias w:val="52 str. 1 d. 5 p."/>
                        <w:tag w:val="part_a60f98b7cebd4b0d8ca4be9950b849e5"/>
                        <w:lock w:val="sdtLocked"/>
                        <w:richText/>
                      </w:sdtPr>
                      <w:sdtContent>
                        <w:p>
                          <w:pPr>
                            <w:ind w:firstLine="720"/>
                            <w:jc w:val="both"/>
                          </w:pPr>
                          <w:sdt>
                            <w:sdtPr>
                              <w:alias w:val="Numeris"/>
                              <w:tag w:val="nr_a60f98b7cebd4b0d8ca4be9950b849e5"/>
                              <w:lock w:val="sdtLocked"/>
                              <w:richText/>
                            </w:sdtPr>
                            <w:sdtContent>
                              <w:r>
                                <w:rPr>
                                  <w:color w:val="000000"/>
                                  <w:sz w:val="22"/>
                                  <w:szCs w:val="22"/>
                                  <w:lang w:eastAsia="lt-LT"/>
                                </w:rPr>
                                <w:t>5</w:t>
                              </w:r>
                            </w:sdtContent>
                          </w:sdt>
                          <w:r>
                            <w:rPr>
                              <w:color w:val="000000"/>
                              <w:sz w:val="22"/>
                              <w:szCs w:val="22"/>
                              <w:lang w:eastAsia="lt-LT"/>
                            </w:rPr>
                            <w:t>) Nacionalinis visuomenės sveikatos centras – paslaugų, teikiamų asmens ir visuomenės sveikatos priežiūros, švietimo, socialinės globos ir slaugos įstaigose, prieinamumo, tinkamumo ir efektyvumo valstybinę kontrolę, Visuomenės sveikatos priežiūros įstatyme nurodytą valstybinę visuomenės sveikatos saugos kontrolę.</w:t>
                          </w:r>
                        </w:p>
                      </w:sdtContent>
                    </w:sdt>
                    <w:p>
                      <w:pPr>
                        <w:jc w:val="both"/>
                        <w:rPr>
                          <w:i/>
                          <w:sz w:val="20"/>
                        </w:rPr>
                      </w:pPr>
                      <w:r>
                        <w:rPr>
                          <w:i/>
                          <w:sz w:val="20"/>
                        </w:rPr>
                        <w:t>Straipsnio pakeitimai:</w:t>
                      </w:r>
                    </w:p>
                    <w:p>
                      <w:pPr>
                        <w:jc w:val="both"/>
                        <w:rPr>
                          <w:i/>
                          <w:sz w:val="20"/>
                        </w:rPr>
                      </w:pPr>
                      <w:r>
                        <w:rPr>
                          <w:i/>
                          <w:sz w:val="20"/>
                        </w:rPr>
                        <w:t xml:space="preserve">Nr. </w:t>
                      </w:r>
                      <w:hyperlink r:id="rId70" w:history="1">
                        <w:r>
                          <w:rPr>
                            <w:i/>
                            <w:color w:val="0000FF"/>
                            <w:sz w:val="20"/>
                            <w:u w:val="single"/>
                          </w:rPr>
                          <w:t>VIII-1800</w:t>
                        </w:r>
                      </w:hyperlink>
                      <w:r>
                        <w:rPr>
                          <w:i/>
                          <w:sz w:val="20"/>
                        </w:rPr>
                        <w:t>, 2000.07.04, Žin., 2000, Nr.61-1811 (2000.07.26)</w:t>
                      </w:r>
                    </w:p>
                    <w:p>
                      <w:pPr>
                        <w:jc w:val="both"/>
                        <w:rPr>
                          <w:i/>
                          <w:sz w:val="20"/>
                        </w:rPr>
                      </w:pPr>
                      <w:r>
                        <w:rPr>
                          <w:i/>
                          <w:sz w:val="20"/>
                        </w:rPr>
                        <w:t xml:space="preserve">Nr. </w:t>
                      </w:r>
                      <w:hyperlink r:id="rId71" w:history="1">
                        <w:r>
                          <w:rPr>
                            <w:i/>
                            <w:color w:val="0000FF"/>
                            <w:sz w:val="20"/>
                            <w:u w:val="single"/>
                          </w:rPr>
                          <w:t>XI-1758</w:t>
                        </w:r>
                      </w:hyperlink>
                      <w:r>
                        <w:rPr>
                          <w:i/>
                          <w:sz w:val="20"/>
                        </w:rPr>
                        <w:t>, 2011-12-01, Žin., 2011, Nr. 153-7195 (2011-12-15)</w:t>
                      </w:r>
                    </w:p>
                    <w:p>
                      <w:pPr>
                        <w:jc w:val="both"/>
                        <w:rPr>
                          <w:sz w:val="22"/>
                        </w:rPr>
                      </w:pPr>
                      <w:r>
                        <w:rPr>
                          <w:i/>
                          <w:sz w:val="20"/>
                        </w:rPr>
                        <w:t xml:space="preserve">Nr. </w:t>
                      </w:r>
                      <w:hyperlink r:id="rId72" w:history="1">
                        <w:r>
                          <w:rPr>
                            <w:i/>
                            <w:color w:val="0000FF"/>
                            <w:sz w:val="20"/>
                            <w:u w:val="single"/>
                          </w:rPr>
                          <w:t>XI-2370</w:t>
                        </w:r>
                      </w:hyperlink>
                      <w:r>
                        <w:rPr>
                          <w:i/>
                          <w:sz w:val="20"/>
                        </w:rPr>
                        <w:t>, 2012-11-06, Žin., 2012, Nr. 135-6861 (2012-11-22)</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ad6c20b3b611e598c4c7724bda031b">
                    <w:r w:rsidRPr="00532B9F">
                      <w:rPr>
                        <w:rFonts w:ascii="Arial" w:eastAsia="MS Mincho" w:hAnsi="Arial"/>
                        <w:sz w:val="20"/>
                        <w:i/>
                        <w:iCs/>
                        <w:color w:val="0000FF" w:themeColor="hyperlink"/>
                        <w:u w:val="single"/>
                      </w:rPr>
                      <w:t>XII-2229</w:t>
                    </w:r>
                  </w:fldSimple>
                  <w:r>
                    <w:rPr>
                      <w:rFonts w:ascii="Arial" w:eastAsia="MS Mincho" w:hAnsi="Arial"/>
                      <w:sz w:val="20"/>
                      <w:i/>
                      <w:iCs/>
                    </w:rPr>
                    <w:t>,
2015-12-22,
paskelbta TAR 2016-01-05, i. k. 2016-00087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0af7f5a39fa403993cf2548de4ca1a0"/>
                        <w:lock w:val="sdtLocked"/>
                        <w:richText/>
                      </w:sdtPr>
                      <w:sdtContent>
                        <w:p>
                          <w:pPr>
                            <w:ind w:firstLine="720"/>
                            <w:jc w:val="both"/>
                            <w:rPr>
                              <w:color w:val="000000"/>
                              <w:sz w:val="22"/>
                              <w:szCs w:val="22"/>
                              <w:lang w:eastAsia="lt-LT"/>
                            </w:rPr>
                          </w:pPr>
                          <w:sdt>
                            <w:sdtPr>
                              <w:alias w:val="Numeris"/>
                              <w:tag w:val="nr_10af7f5a39fa403993cf2548de4ca1a0"/>
                              <w:lock w:val="sdtLocked"/>
                              <w:richText/>
                            </w:sdtPr>
                            <w:sdtContent>
                              <w:r>
                                <w:rPr>
                                  <w:color w:val="000000"/>
                                  <w:sz w:val="22"/>
                                  <w:szCs w:val="22"/>
                                  <w:lang w:eastAsia="lt-LT"/>
                                </w:rPr>
                                <w:t>2</w:t>
                              </w:r>
                            </w:sdtContent>
                          </w:sdt>
                          <w:r>
                            <w:rPr>
                              <w:color w:val="000000"/>
                              <w:sz w:val="22"/>
                              <w:szCs w:val="22"/>
                              <w:lang w:eastAsia="lt-LT"/>
                            </w:rPr>
                            <w:t>) reikalauti ir gauti visą reikalingą informaciją, dokumentus, medžiagą, laboratorinius mėginius, ligonių medicininių apžiūrų ir tyrimų duomenis, įstaigos vadovų ir kitų darbuotojų žodinius ir rašytinius paaiškinimus, įskaitant asmens duomenis, tarp jų ir sveikatos duomenis, kurie reikalingi patikrinimui atlikti ir paslaugų kokybės, pacientų saugos užtikrinimo bei neteisėtos sveikatinimo veiklos užkardymo tikslams pasiekti;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a8dc501b3a11ea8e248c77339e1836">
                            <w:r w:rsidRPr="00532B9F">
                              <w:rPr>
                                <w:rFonts w:ascii="Arial" w:eastAsia="MS Mincho" w:hAnsi="Arial"/>
                                <w:sz w:val="20"/>
                                <w:i/>
                                <w:iCs/>
                                <w:color w:val="0000FF" w:themeColor="hyperlink"/>
                                <w:u w:val="single"/>
                              </w:rPr>
                              <w:t>XIII-2561</w:t>
                            </w:r>
                          </w:fldSimple>
                          <w:r>
                            <w:rPr>
                              <w:rFonts w:ascii="Arial" w:eastAsia="MS Mincho" w:hAnsi="Arial"/>
                              <w:sz w:val="20"/>
                              <w:i/>
                              <w:iCs/>
                            </w:rPr>
                            <w:t>,
2019-11-28,
paskelbta TAR 2019-12-10, i. k. 2019-19869            </w:t>
                          </w:r>
                        </w:p>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ad6c20b3b611e598c4c7724bda031b">
                        <w:r w:rsidRPr="00532B9F">
                          <w:rPr>
                            <w:rFonts w:ascii="Arial" w:eastAsia="MS Mincho" w:hAnsi="Arial"/>
                            <w:sz w:val="20"/>
                            <w:i/>
                            <w:iCs/>
                            <w:color w:val="0000FF" w:themeColor="hyperlink"/>
                            <w:u w:val="single"/>
                          </w:rPr>
                          <w:t>XII-2229</w:t>
                        </w:r>
                      </w:fldSimple>
                      <w:r>
                        <w:rPr>
                          <w:rFonts w:ascii="Arial" w:eastAsia="MS Mincho" w:hAnsi="Arial"/>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15d18ace3a4c4d0c9e15fef9fe353cf3"/>
                        <w:lock w:val="sdtLocked"/>
                        <w:richText/>
                      </w:sdtPr>
                      <w:sdtContent>
                        <w:p>
                          <w:pPr>
                            <w:tabs>
                              <w:tab w:val="left" w:pos="709"/>
                            </w:tabs>
                            <w:ind w:firstLine="720"/>
                            <w:jc w:val="both"/>
                            <w:rPr>
                              <w:color w:val="000000"/>
                              <w:sz w:val="22"/>
                              <w:szCs w:val="22"/>
                              <w:lang w:eastAsia="lt-LT"/>
                            </w:rPr>
                          </w:pPr>
                          <w:sdt>
                            <w:sdtPr>
                              <w:alias w:val="Numeris"/>
                              <w:tag w:val="nr_15d18ace3a4c4d0c9e15fef9fe353cf3"/>
                              <w:lock w:val="sdtLocked"/>
                              <w:richText/>
                            </w:sdtPr>
                            <w:sdtContent>
                              <w:r>
                                <w:rPr>
                                  <w:color w:val="000000"/>
                                  <w:sz w:val="22"/>
                                  <w:szCs w:val="22"/>
                                </w:rPr>
                                <w:t>1</w:t>
                              </w:r>
                            </w:sdtContent>
                          </w:sdt>
                          <w:r>
                            <w:rPr>
                              <w:color w:val="000000"/>
                              <w:sz w:val="22"/>
                              <w:szCs w:val="22"/>
                            </w:rPr>
                            <w:t>) įstaiga arba jos padalinys (filialas) verčiasi veikla, kuriai neturi licencijos;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a8dc501b3a11ea8e248c77339e1836">
                            <w:r w:rsidRPr="00532B9F">
                              <w:rPr>
                                <w:rFonts w:ascii="Arial" w:eastAsia="MS Mincho" w:hAnsi="Arial"/>
                                <w:sz w:val="20"/>
                                <w:i/>
                                <w:iCs/>
                                <w:color w:val="0000FF" w:themeColor="hyperlink"/>
                                <w:u w:val="single"/>
                              </w:rPr>
                              <w:t>XIII-2561</w:t>
                            </w:r>
                          </w:fldSimple>
                          <w:r>
                            <w:rPr>
                              <w:rFonts w:ascii="Arial" w:eastAsia="MS Mincho" w:hAnsi="Arial"/>
                              <w:sz w:val="20"/>
                              <w:i/>
                              <w:iCs/>
                            </w:rPr>
                            <w:t>,
2019-11-28,
paskelbta TAR 2019-12-10, i. k. 2019-19869            </w:t>
                          </w:r>
                        </w:p>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60fc393279384b188d68f23501d2c409"/>
                        <w:lock w:val="sdtLocked"/>
                        <w:richText/>
                      </w:sdtPr>
                      <w:sdtContent>
                        <w:p>
                          <w:pPr>
                            <w:ind w:firstLine="720"/>
                            <w:jc w:val="both"/>
                            <w:rPr>
                              <w:sz w:val="22"/>
                              <w:szCs w:val="22"/>
                            </w:rPr>
                          </w:pPr>
                          <w:sdt>
                            <w:sdtPr>
                              <w:alias w:val="Numeris"/>
                              <w:tag w:val="nr_60fc393279384b188d68f23501d2c409"/>
                              <w:lock w:val="sdtLocked"/>
                              <w:richText/>
                            </w:sdtPr>
                            <w:sdtContent>
                              <w:r>
                                <w:rPr>
                                  <w:sz w:val="22"/>
                                  <w:szCs w:val="22"/>
                                  <w:lang w:eastAsia="lt-LT"/>
                                </w:rPr>
                                <w:t>5</w:t>
                              </w:r>
                            </w:sdtContent>
                          </w:sdt>
                          <w:r>
                            <w:rPr>
                              <w:sz w:val="22"/>
                              <w:szCs w:val="22"/>
                              <w:lang w:eastAsia="lt-LT"/>
                            </w:rPr>
                            <w:t>) medicinos priemonės naudojamos, instaliuojamos ir prižiūrimos nesilaikant Reglamento (ES) 2017/745 arba Reglamento (ES) 2017/746, Sveikatos sistemos įstatymo ir sveikatos apsaugos ministro nustatytų reikalavimų.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4c75e02df111eabe008ea93139d588">
                            <w:r w:rsidRPr="00532B9F">
                              <w:rPr>
                                <w:rFonts w:ascii="Arial" w:eastAsia="MS Mincho" w:hAnsi="Arial"/>
                                <w:sz w:val="20"/>
                                <w:i/>
                                <w:iCs/>
                                <w:color w:val="0000FF" w:themeColor="hyperlink"/>
                                <w:u w:val="single"/>
                              </w:rPr>
                              <w:t>XIII-2756</w:t>
                            </w:r>
                          </w:fldSimple>
                          <w:r>
                            <w:rPr>
                              <w:rFonts w:ascii="Arial" w:eastAsia="MS Mincho" w:hAnsi="Arial"/>
                              <w:sz w:val="20"/>
                              <w:i/>
                              <w:iCs/>
                            </w:rPr>
                            <w:t>,
2019-12-20,
paskelbta TAR 2020-01-03, i. k. 2020-00040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8a79c0ccfe11ec8d9390588bf2de65">
                            <w:r w:rsidRPr="00532B9F">
                              <w:rPr>
                                <w:rFonts w:ascii="Arial" w:eastAsia="MS Mincho" w:hAnsi="Arial"/>
                                <w:sz w:val="20"/>
                                <w:i/>
                                <w:iCs/>
                                <w:color w:val="0000FF" w:themeColor="hyperlink"/>
                                <w:u w:val="single"/>
                              </w:rPr>
                              <w:t>XIV-1061</w:t>
                            </w:r>
                          </w:fldSimple>
                          <w:r>
                            <w:rPr>
                              <w:rFonts w:ascii="Arial" w:eastAsia="MS Mincho" w:hAnsi="Arial"/>
                              <w:sz w:val="20"/>
                              <w:i/>
                              <w:iCs/>
                            </w:rPr>
                            <w:t>,
2022-04-28,
paskelbta TAR 2022-05-06, i. k. 2022-09670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55a440036b11e588da8908dfa91cac">
                        <w:r w:rsidRPr="00532B9F">
                          <w:rPr>
                            <w:rFonts w:ascii="Arial" w:eastAsia="MS Mincho" w:hAnsi="Arial"/>
                            <w:sz w:val="20"/>
                            <w:i/>
                            <w:iCs/>
                            <w:color w:val="0000FF" w:themeColor="hyperlink"/>
                            <w:u w:val="single"/>
                          </w:rPr>
                          <w:t>XII-1715</w:t>
                        </w:r>
                      </w:fldSimple>
                      <w:r>
                        <w:rPr>
                          <w:rFonts w:ascii="Arial" w:eastAsia="MS Mincho" w:hAnsi="Arial"/>
                          <w:sz w:val="20"/>
                          <w:i/>
                          <w:iCs/>
                        </w:rPr>
                        <w:t>,
2015-05-14,
paskelbta TAR 2015-05-26, i. k. 2015-08058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ad6c20b3b611e598c4c7724bda031b">
                        <w:r w:rsidRPr="00532B9F">
                          <w:rPr>
                            <w:rFonts w:ascii="Arial" w:eastAsia="MS Mincho" w:hAnsi="Arial"/>
                            <w:sz w:val="20"/>
                            <w:i/>
                            <w:iCs/>
                            <w:color w:val="0000FF" w:themeColor="hyperlink"/>
                            <w:u w:val="single"/>
                          </w:rPr>
                          <w:t>XII-2229</w:t>
                        </w:r>
                      </w:fldSimple>
                      <w:r>
                        <w:rPr>
                          <w:rFonts w:ascii="Arial" w:eastAsia="MS Mincho" w:hAnsi="Arial"/>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ad6c20b3b611e598c4c7724bda031b">
                        <w:r w:rsidRPr="00532B9F">
                          <w:rPr>
                            <w:rFonts w:ascii="Arial" w:eastAsia="MS Mincho" w:hAnsi="Arial"/>
                            <w:sz w:val="20"/>
                            <w:i/>
                            <w:iCs/>
                            <w:color w:val="0000FF" w:themeColor="hyperlink"/>
                            <w:u w:val="single"/>
                          </w:rPr>
                          <w:t>XII-2229</w:t>
                        </w:r>
                      </w:fldSimple>
                      <w:r>
                        <w:rPr>
                          <w:rFonts w:ascii="Arial" w:eastAsia="MS Mincho" w:hAnsi="Arial"/>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0"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1"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2"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ba894a34df764e578748d557acace0b6"/>
                        <w:lock w:val="sdtLocked"/>
                        <w:richText/>
                      </w:sdtPr>
                      <w:sdtContent>
                        <w:p>
                          <w:pPr>
                            <w:ind w:firstLine="720"/>
                            <w:jc w:val="both"/>
                            <w:rPr>
                              <w:b/>
                              <w:sz w:val="22"/>
                            </w:rPr>
                          </w:pPr>
                          <w:sdt>
                            <w:sdtPr>
                              <w:alias w:val="Numeris"/>
                              <w:tag w:val="nr_ba894a34df764e578748d557acace0b6"/>
                              <w:lock w:val="sdtLocked"/>
                              <w:richText/>
                            </w:sdtPr>
                            <w:sdtContent>
                              <w:r>
                                <w:rPr>
                                  <w:color w:val="000000"/>
                                  <w:sz w:val="22"/>
                                  <w:szCs w:val="22"/>
                                  <w:lang w:eastAsia="lt-LT"/>
                                </w:rPr>
                                <w:t>2</w:t>
                              </w:r>
                            </w:sdtContent>
                          </w:sdt>
                          <w:r>
                            <w:rPr>
                              <w:color w:val="000000"/>
                              <w:sz w:val="22"/>
                              <w:szCs w:val="22"/>
                              <w:lang w:eastAsia="lt-LT"/>
                            </w:rPr>
                            <w:t xml:space="preserve">) įstaigoje tais pačiais metais pasikartoja hospitalinės infekcijos protrūkis dėl įstaigos         organizacinės veiklos trūkumų;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37d110c05811ea9815f635b9c0dcef">
                            <w:r w:rsidRPr="00532B9F">
                              <w:rPr>
                                <w:rFonts w:ascii="Arial" w:eastAsia="MS Mincho" w:hAnsi="Arial"/>
                                <w:sz w:val="20"/>
                                <w:i/>
                                <w:iCs/>
                                <w:color w:val="0000FF" w:themeColor="hyperlink"/>
                                <w:u w:val="single"/>
                              </w:rPr>
                              <w:t>XIII-3150</w:t>
                            </w:r>
                          </w:fldSimple>
                          <w:r>
                            <w:rPr>
                              <w:rFonts w:ascii="Arial" w:eastAsia="MS Mincho" w:hAnsi="Arial"/>
                              <w:sz w:val="20"/>
                              <w:i/>
                              <w:iCs/>
                            </w:rPr>
                            <w:t>,
2020-06-25,
paskelbta TAR 2020-07-07, i. k. 2020-15142            </w:t>
                          </w:r>
                        </w:p>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8f3f1953808141298ef75ee6bb8fef39"/>
                    <w:lock w:val="sdtLocked"/>
                    <w:richText/>
                  </w:sdtPr>
                  <w:sdtContent>
                    <w:p>
                      <w:pPr>
                        <w:ind w:firstLine="720"/>
                        <w:jc w:val="both"/>
                        <w:rPr>
                          <w:sz w:val="22"/>
                        </w:rPr>
                      </w:pPr>
                      <w:sdt>
                        <w:sdtPr>
                          <w:alias w:val="Numeris"/>
                          <w:tag w:val="nr_8f3f1953808141298ef75ee6bb8fef39"/>
                          <w:lock w:val="sdtLocked"/>
                          <w:richText/>
                        </w:sdtPr>
                        <w:sdtContent>
                          <w:r>
                            <w:rPr>
                              <w:color w:val="000000"/>
                              <w:sz w:val="22"/>
                              <w:szCs w:val="22"/>
                              <w:lang w:eastAsia="lt-LT"/>
                            </w:rPr>
                            <w:t>3</w:t>
                          </w:r>
                        </w:sdtContent>
                      </w:sdt>
                      <w:r>
                        <w:rPr>
                          <w:color w:val="000000"/>
                          <w:sz w:val="22"/>
                          <w:szCs w:val="22"/>
                          <w:lang w:eastAsia="lt-LT"/>
                        </w:rPr>
                        <w:t>. Laikinasis administratorius turi teisę nutraukti ar sudaryti darbo sutartis su įstaigos darbuotojais.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37d110c05811ea9815f635b9c0dcef">
                        <w:r w:rsidRPr="00532B9F">
                          <w:rPr>
                            <w:rFonts w:ascii="Arial" w:eastAsia="MS Mincho" w:hAnsi="Arial"/>
                            <w:sz w:val="20"/>
                            <w:i/>
                            <w:iCs/>
                            <w:color w:val="0000FF" w:themeColor="hyperlink"/>
                            <w:u w:val="single"/>
                          </w:rPr>
                          <w:t>XIII-3150</w:t>
                        </w:r>
                      </w:fldSimple>
                      <w:r>
                        <w:rPr>
                          <w:rFonts w:ascii="Arial" w:eastAsia="MS Mincho" w:hAnsi="Arial"/>
                          <w:sz w:val="20"/>
                          <w:i/>
                          <w:iCs/>
                        </w:rPr>
                        <w:t>,
2020-06-25,
paskelbta TAR 2020-07-07, i. k. 2020-15142            </w:t>
                      </w:r>
                    </w:p>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3"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4"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2-1 d."/>
                    <w:tag w:val="part_824220a440494aca9928398f12be78a2"/>
                    <w:lock w:val="sdtLocked"/>
                    <w:richText/>
                  </w:sdtPr>
                  <w:sdtContent>
                    <w:p>
                      <w:pPr>
                        <w:ind w:firstLine="720"/>
                        <w:jc w:val="both"/>
                        <w:rPr>
                          <w:sz w:val="22"/>
                        </w:rPr>
                      </w:pPr>
                      <w:sdt>
                        <w:sdtPr>
                          <w:alias w:val="Numeris"/>
                          <w:tag w:val="nr_824220a440494aca9928398f12be78a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Sprendimas dėl kontrolės priemonės taikymo įstaigai šio įstatymo 54 straipsnio 1 dalies 2 punkte nurodytu pagrindu priimamas nedelsiant, netaikant šio straipsnio 2 dalyje nustatytos procedūros.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e19def0698c11e8ac27abd8fa093003">
                        <w:r w:rsidRPr="00532B9F">
                          <w:rPr>
                            <w:rFonts w:ascii="Arial" w:eastAsia="MS Mincho" w:hAnsi="Arial"/>
                            <w:sz w:val="20"/>
                            <w:i/>
                            <w:iCs/>
                            <w:color w:val="0000FF" w:themeColor="hyperlink"/>
                            <w:u w:val="single"/>
                          </w:rPr>
                          <w:t>XIII-1223</w:t>
                        </w:r>
                      </w:fldSimple>
                      <w:r>
                        <w:rPr>
                          <w:rFonts w:ascii="Arial" w:eastAsia="MS Mincho" w:hAnsi="Arial"/>
                          <w:sz w:val="20"/>
                          <w:i/>
                          <w:iCs/>
                        </w:rPr>
                        <w:t>,
2018-05-31,
paskelbta TAR 2018-06-06, i. k. 2018-09503        </w:t>
                      </w:r>
                    </w:p>
                    <w:p/>
                  </w:sdtContent>
                </w:sdt>
                <w:sdt>
                  <w:sdtPr>
                    <w:alias w:val="59 str. 3 d."/>
                    <w:tag w:val="part_b80adfbd42c04306917347ab9d556002"/>
                    <w:lock w:val="sdtLocked"/>
                    <w:richText/>
                  </w:sdtPr>
                  <w:sdtContent>
                    <w:p>
                      <w:pPr>
                        <w:ind w:firstLine="720"/>
                        <w:jc w:val="both"/>
                        <w:rPr>
                          <w:b/>
                          <w:sz w:val="22"/>
                        </w:rPr>
                      </w:pPr>
                      <w:sdt>
                        <w:sdtPr>
                          <w:alias w:val="Numeris"/>
                          <w:tag w:val="nr_b80adfbd42c04306917347ab9d556002"/>
                          <w:lock w:val="sdtLocked"/>
                          <w:richText/>
                        </w:sdtPr>
                        <w:sdtContent>
                          <w:r>
                            <w:rPr>
                              <w:color w:val="000000"/>
                              <w:sz w:val="22"/>
                              <w:szCs w:val="22"/>
                            </w:rPr>
                            <w:t>3</w:t>
                          </w:r>
                        </w:sdtContent>
                      </w:sdt>
                      <w:r>
                        <w:rPr>
                          <w:color w:val="000000"/>
                          <w:sz w:val="22"/>
                          <w:szCs w:val="22"/>
                        </w:rPr>
                        <w:t>. Sprendimas dėl įstaigų kontrolės priemonių taikymo, išskyrus šio įstatymo 54 straipsnio 1 dalies 2 punkte ir 58 straipsnio 1 dalies 2 punkte nurodytus atvejus, privalo būti priimtas per tris mėnesius nuo pažeidimo nustatymo dienos. Už pažeidimus, nuo kurių padarymo dienos praėjo daugiau kaip treji metai, kontrolės priemonės negali būti taikomos.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ad6c20b3b611e598c4c7724bda031b">
                        <w:r w:rsidRPr="00532B9F">
                          <w:rPr>
                            <w:rFonts w:ascii="Arial" w:eastAsia="MS Mincho" w:hAnsi="Arial"/>
                            <w:sz w:val="20"/>
                            <w:i/>
                            <w:iCs/>
                            <w:color w:val="0000FF" w:themeColor="hyperlink"/>
                            <w:u w:val="single"/>
                          </w:rPr>
                          <w:t>XII-2229</w:t>
                        </w:r>
                      </w:fldSimple>
                      <w:r>
                        <w:rPr>
                          <w:rFonts w:ascii="Arial" w:eastAsia="MS Mincho" w:hAnsi="Arial"/>
                          <w:sz w:val="20"/>
                          <w:i/>
                          <w:iCs/>
                        </w:rPr>
                        <w:t>,
2015-12-22,
paskelbta TAR 2016-01-05, i. k. 2016-00087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e19def0698c11e8ac27abd8fa093003">
                        <w:r w:rsidRPr="00532B9F">
                          <w:rPr>
                            <w:rFonts w:ascii="Arial" w:eastAsia="MS Mincho" w:hAnsi="Arial"/>
                            <w:sz w:val="20"/>
                            <w:i/>
                            <w:iCs/>
                            <w:color w:val="0000FF" w:themeColor="hyperlink"/>
                            <w:u w:val="single"/>
                          </w:rPr>
                          <w:t>XIII-1223</w:t>
                        </w:r>
                      </w:fldSimple>
                      <w:r>
                        <w:rPr>
                          <w:rFonts w:ascii="Arial" w:eastAsia="MS Mincho" w:hAnsi="Arial"/>
                          <w:sz w:val="20"/>
                          <w:i/>
                          <w:iCs/>
                        </w:rPr>
                        <w:t>,
2018-05-31,
paskelbta TAR 2018-06-06, i. k. 2018-09503            </w:t>
                      </w:r>
                    </w:p>
                    <w:p/>
                  </w:sdtContent>
                </w:sdt>
              </w:sdtContent>
            </w:sdt>
            <w:sdt>
              <w:sdtPr>
                <w:alias w:val="60 str."/>
                <w:tag w:val="part_d6ee0391313d460991cb58b030de7a97"/>
                <w:lock w:val="sdtLocked"/>
                <w:richText/>
              </w:sdtPr>
              <w:sdtContent>
                <w:p>
                  <w:pPr>
                    <w:pStyle w:val="PlainText"/>
                    <w:ind w:firstLine="567"/>
                    <w:jc w:val="both"/>
                    <w:rPr>
                      <w:rFonts w:ascii="Arial" w:hAnsi="Arial"/>
                      <w:b/>
                      <w:bCs/>
                      <w:sz w:val="22"/>
                    </w:rPr>
                  </w:pPr>
                  <w:r>
                    <w:rPr>
                      <w:rFonts w:ascii="Arial" w:hAnsi="Arial"/>
                      <w:b/>
                      <w:sz w:val="22"/>
                    </w:rPr>
                    <w:t>60</w:t>
                  </w:r>
                  <w:r>
                    <w:rPr>
                      <w:rFonts w:ascii="Arial" w:hAnsi="Arial"/>
                      <w:b/>
                      <w:sz w:val="22"/>
                    </w:rPr>
                    <w:t xml:space="preserve"> straipsnis.</w:t>
                  </w:r>
                  <w:r>
                    <w:rPr>
                      <w:rFonts w:ascii="Arial" w:eastAsia="MS Mincho" w:hAnsi="Arial"/>
                      <w:sz w:val="20"/>
                      <w:i/>
                      <w:iCs/>
                    </w:rPr>
                    <w:t xml:space="preserve"> Neteko galios nuo 2016-05-01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ad6c20b3b611e598c4c7724bda031b">
                    <w:r w:rsidRPr="00532B9F">
                      <w:rPr>
                        <w:rFonts w:ascii="Arial" w:eastAsia="MS Mincho" w:hAnsi="Arial"/>
                        <w:sz w:val="20"/>
                        <w:i/>
                        <w:iCs/>
                        <w:color w:val="0000FF" w:themeColor="hyperlink"/>
                        <w:u w:val="single"/>
                      </w:rPr>
                      <w:t>XII-2229</w:t>
                    </w:r>
                  </w:fldSimple>
                  <w:r>
                    <w:rPr>
                      <w:rFonts w:ascii="Arial" w:eastAsia="MS Mincho" w:hAnsi="Arial"/>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5"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6"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47"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8"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9"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0"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1"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2"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3"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5"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6"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58"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59"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0"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1"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2"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4"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5"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6"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7"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d3909e0757111e4805fa6cb12e2ef99">
            <w:r w:rsidRPr="00532B9F">
              <w:rPr>
                <w:rFonts w:ascii="Arial" w:eastAsia="MS Mincho" w:hAnsi="Arial"/>
                <w:sz w:val="20"/>
                <w:iCs/>
                <w:color w:val="0000FF" w:themeColor="hyperlink"/>
                <w:u w:val="single"/>
              </w:rPr>
              <w:t>XII-1335</w:t>
            </w:r>
          </w:fldSimple>
          <w:r>
            <w:rPr>
              <w:rFonts w:ascii="Arial" w:eastAsia="MS Mincho" w:hAnsi="Arial"/>
              <w:sz w:val="20"/>
              <w:iCs/>
            </w:rPr>
            <w:t>,
2014-11-18,
paskelbta TAR 2014-11-26, i. k. 2014-17988                </w:t>
          </w:r>
        </w:p>
        <w:p>
          <w:pPr>
            <w:jc w:val="both"/>
            <w:rPr>
              <w:rFonts w:ascii="Arial" w:hAnsi="Arial"/>
            </w:rPr>
          </w:pPr>
          <w:r>
            <w:rPr>
              <w:rFonts w:ascii="Arial" w:hAnsi="Arial"/>
              <w:sz w:val="20"/>
            </w:rPr>
            <w:t>Lietuvos Respublikos sveikatos priežiūros įstaigų įstatymo Nr. I-1367 15-1, 17, 29, 39 ir 45 straipsnių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b0f5010ef3011e4927fda1d051299fb">
            <w:r w:rsidRPr="00532B9F">
              <w:rPr>
                <w:rFonts w:ascii="Arial" w:eastAsia="MS Mincho" w:hAnsi="Arial"/>
                <w:sz w:val="20"/>
                <w:iCs/>
                <w:color w:val="0000FF" w:themeColor="hyperlink"/>
                <w:u w:val="single"/>
              </w:rPr>
              <w:t>XII-1642</w:t>
            </w:r>
          </w:fldSimple>
          <w:r>
            <w:rPr>
              <w:rFonts w:ascii="Arial" w:eastAsia="MS Mincho" w:hAnsi="Arial"/>
              <w:sz w:val="20"/>
              <w:iCs/>
            </w:rPr>
            <w:t>,
2015-04-23,
paskelbta TAR 2015-04-30, i. k. 2015-06583                </w:t>
          </w:r>
        </w:p>
        <w:p>
          <w:pPr>
            <w:jc w:val="both"/>
            <w:rPr>
              <w:rFonts w:ascii="Arial" w:hAnsi="Arial"/>
            </w:rPr>
          </w:pPr>
          <w:r>
            <w:rPr>
              <w:rFonts w:ascii="Arial" w:hAnsi="Arial"/>
              <w:sz w:val="20"/>
            </w:rPr>
            <w:t>Lietuvos Respublikos sveikatos priežiūros įstaigų įstatymo Nr. I-1367 2 ir 25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617b790636e11e58e1ab2c84776483b">
            <w:r w:rsidRPr="00532B9F">
              <w:rPr>
                <w:rFonts w:ascii="Arial" w:eastAsia="MS Mincho" w:hAnsi="Arial"/>
                <w:sz w:val="20"/>
                <w:iCs/>
                <w:color w:val="0000FF" w:themeColor="hyperlink"/>
                <w:u w:val="single"/>
              </w:rPr>
              <w:t>XII-1940</w:t>
            </w:r>
          </w:fldSimple>
          <w:r>
            <w:rPr>
              <w:rFonts w:ascii="Arial" w:eastAsia="MS Mincho" w:hAnsi="Arial"/>
              <w:sz w:val="20"/>
              <w:iCs/>
            </w:rPr>
            <w:t>,
2015-09-17,
paskelbta TAR 2015-09-25, i. k. 2015-14258                </w:t>
          </w:r>
        </w:p>
        <w:p>
          <w:pPr>
            <w:jc w:val="both"/>
            <w:rPr>
              <w:rFonts w:ascii="Arial" w:hAnsi="Arial"/>
            </w:rPr>
          </w:pPr>
          <w:r>
            <w:rPr>
              <w:rFonts w:ascii="Arial" w:hAnsi="Arial"/>
              <w:sz w:val="20"/>
            </w:rPr>
            <w:t>Lietuvos Respublikos sveikatos priežiūros įstaigų įstatymo Nr. I-1367 52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455a440036b11e588da8908dfa91cac">
            <w:r w:rsidRPr="00532B9F">
              <w:rPr>
                <w:rFonts w:ascii="Arial" w:eastAsia="MS Mincho" w:hAnsi="Arial"/>
                <w:sz w:val="20"/>
                <w:iCs/>
                <w:color w:val="0000FF" w:themeColor="hyperlink"/>
                <w:u w:val="single"/>
              </w:rPr>
              <w:t>XII-1715</w:t>
            </w:r>
          </w:fldSimple>
          <w:r>
            <w:rPr>
              <w:rFonts w:ascii="Arial" w:eastAsia="MS Mincho" w:hAnsi="Arial"/>
              <w:sz w:val="20"/>
              <w:iCs/>
            </w:rPr>
            <w:t>,
2015-05-14,
paskelbta TAR 2015-05-26, i. k. 2015-08058                </w:t>
          </w:r>
        </w:p>
        <w:p>
          <w:pPr>
            <w:jc w:val="both"/>
            <w:rPr>
              <w:rFonts w:ascii="Arial" w:hAnsi="Arial"/>
            </w:rPr>
          </w:pPr>
          <w:r>
            <w:rPr>
              <w:rFonts w:ascii="Arial" w:hAnsi="Arial"/>
              <w:sz w:val="20"/>
            </w:rPr>
            <w:t>Lietuvos Respublikos sveikatos priežiūros įstaigų įstatymo Nr. I-1367 24, 52 ir 54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ad6c20b3b611e598c4c7724bda031b">
            <w:r w:rsidRPr="00532B9F">
              <w:rPr>
                <w:rFonts w:ascii="Arial" w:eastAsia="MS Mincho" w:hAnsi="Arial"/>
                <w:sz w:val="20"/>
                <w:iCs/>
                <w:color w:val="0000FF" w:themeColor="hyperlink"/>
                <w:u w:val="single"/>
              </w:rPr>
              <w:t>XII-2229</w:t>
            </w:r>
          </w:fldSimple>
          <w:r>
            <w:rPr>
              <w:rFonts w:ascii="Arial" w:eastAsia="MS Mincho" w:hAnsi="Arial"/>
              <w:sz w:val="20"/>
              <w:iCs/>
            </w:rPr>
            <w:t>,
2015-12-22,
paskelbta TAR 2016-01-05, i. k. 2016-00087                </w:t>
          </w:r>
        </w:p>
        <w:p>
          <w:pPr>
            <w:jc w:val="both"/>
            <w:rPr>
              <w:rFonts w:ascii="Arial" w:hAnsi="Arial"/>
            </w:rPr>
          </w:pPr>
          <w:r>
            <w:rPr>
              <w:rFonts w:ascii="Arial" w:hAnsi="Arial"/>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f96c30c1f811e69dec860c1f4a5372">
            <w:r w:rsidRPr="00532B9F">
              <w:rPr>
                <w:rFonts w:ascii="Arial" w:eastAsia="MS Mincho" w:hAnsi="Arial"/>
                <w:sz w:val="20"/>
                <w:iCs/>
                <w:color w:val="0000FF" w:themeColor="hyperlink"/>
                <w:u w:val="single"/>
              </w:rPr>
              <w:t>XIII-63</w:t>
            </w:r>
          </w:fldSimple>
          <w:r>
            <w:rPr>
              <w:rFonts w:ascii="Arial" w:eastAsia="MS Mincho" w:hAnsi="Arial"/>
              <w:sz w:val="20"/>
              <w:iCs/>
            </w:rPr>
            <w:t>,
2016-12-08,
paskelbta TAR 2016-12-14, i. k. 2016-28883                </w:t>
          </w:r>
        </w:p>
        <w:p>
          <w:pPr>
            <w:jc w:val="both"/>
            <w:rPr>
              <w:rFonts w:ascii="Arial" w:hAnsi="Arial"/>
            </w:rPr>
          </w:pPr>
          <w:r>
            <w:rPr>
              <w:rFonts w:ascii="Arial" w:hAnsi="Arial"/>
              <w:sz w:val="20"/>
            </w:rPr>
            <w:t>Lietuvos Respublikos sveikatos priežiūros įstaigų įstatymo Nr. I-1367 39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e330bf042b711e6a8ae9e1795984391">
            <w:r w:rsidRPr="00532B9F">
              <w:rPr>
                <w:rFonts w:ascii="Arial" w:eastAsia="MS Mincho" w:hAnsi="Arial"/>
                <w:sz w:val="20"/>
                <w:iCs/>
                <w:color w:val="0000FF" w:themeColor="hyperlink"/>
                <w:u w:val="single"/>
              </w:rPr>
              <w:t>XII-2468</w:t>
            </w:r>
          </w:fldSimple>
          <w:r>
            <w:rPr>
              <w:rFonts w:ascii="Arial" w:eastAsia="MS Mincho" w:hAnsi="Arial"/>
              <w:sz w:val="20"/>
              <w:iCs/>
            </w:rPr>
            <w:t>,
2016-06-21,
paskelbta TAR 2016-07-05, i. k. 2016-18824                </w:t>
          </w:r>
        </w:p>
        <w:p>
          <w:pPr>
            <w:jc w:val="both"/>
            <w:rPr>
              <w:rFonts w:ascii="Arial" w:hAnsi="Arial"/>
            </w:rPr>
          </w:pPr>
          <w:r>
            <w:rPr>
              <w:rFonts w:ascii="Arial" w:hAnsi="Arial"/>
              <w:sz w:val="20"/>
            </w:rPr>
            <w:t>Lietuvos Respublikos sveikatos priežiūros įstaigų įstatymo Nr. I-1367 15-1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08b4fe0cd9711e6a2cac7383cbb90a3">
            <w:r w:rsidRPr="00532B9F">
              <w:rPr>
                <w:rFonts w:ascii="Arial" w:eastAsia="MS Mincho" w:hAnsi="Arial"/>
                <w:sz w:val="20"/>
                <w:iCs/>
                <w:color w:val="0000FF" w:themeColor="hyperlink"/>
                <w:u w:val="single"/>
              </w:rPr>
              <w:t>XIII-136</w:t>
            </w:r>
          </w:fldSimple>
          <w:r>
            <w:rPr>
              <w:rFonts w:ascii="Arial" w:eastAsia="MS Mincho" w:hAnsi="Arial"/>
              <w:sz w:val="20"/>
              <w:iCs/>
            </w:rPr>
            <w:t>,
2016-12-20,
paskelbta TAR 2016-12-29, i. k. 2016-29840                </w:t>
          </w:r>
        </w:p>
        <w:p>
          <w:pPr>
            <w:jc w:val="both"/>
            <w:rPr>
              <w:rFonts w:ascii="Arial" w:hAnsi="Arial"/>
            </w:rPr>
          </w:pPr>
          <w:r>
            <w:rPr>
              <w:rFonts w:ascii="Arial" w:hAnsi="Arial"/>
              <w:sz w:val="20"/>
            </w:rPr>
            <w:t>Lietuvos Respublikos sveikatos priežiūros įstaigų įstatymo Nr. I-1367 15-1 straipsnio pakeitimo įstatymo Nr. XII-2468 2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7b89450c60611e7910a89ac20768b0f">
            <w:r w:rsidRPr="00532B9F">
              <w:rPr>
                <w:rFonts w:ascii="Arial" w:eastAsia="MS Mincho" w:hAnsi="Arial"/>
                <w:sz w:val="20"/>
                <w:iCs/>
                <w:color w:val="0000FF" w:themeColor="hyperlink"/>
                <w:u w:val="single"/>
              </w:rPr>
              <w:t>XIII-702</w:t>
            </w:r>
          </w:fldSimple>
          <w:r>
            <w:rPr>
              <w:rFonts w:ascii="Arial" w:eastAsia="MS Mincho" w:hAnsi="Arial"/>
              <w:sz w:val="20"/>
              <w:iCs/>
            </w:rPr>
            <w:t>,
2017-11-07,
paskelbta TAR 2017-11-10, i. k. 2017-17816                </w:t>
          </w:r>
        </w:p>
        <w:p>
          <w:pPr>
            <w:jc w:val="both"/>
            <w:rPr>
              <w:rFonts w:ascii="Arial" w:hAnsi="Arial"/>
            </w:rPr>
          </w:pPr>
          <w:r>
            <w:rPr>
              <w:rFonts w:ascii="Arial" w:hAnsi="Arial"/>
              <w:sz w:val="20"/>
            </w:rPr>
            <w:t>Lietuvos Respublikos sveikatos priežiūros įstaigų įstatymo Nr. I-1367 15, 22 ir 29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81b7da149b311e6b5d09300a16a686c">
            <w:r w:rsidRPr="00532B9F">
              <w:rPr>
                <w:rFonts w:ascii="Arial" w:eastAsia="MS Mincho" w:hAnsi="Arial"/>
                <w:sz w:val="20"/>
                <w:iCs/>
                <w:color w:val="0000FF" w:themeColor="hyperlink"/>
                <w:u w:val="single"/>
              </w:rPr>
              <w:t>XII-2538</w:t>
            </w:r>
          </w:fldSimple>
          <w:r>
            <w:rPr>
              <w:rFonts w:ascii="Arial" w:eastAsia="MS Mincho" w:hAnsi="Arial"/>
              <w:sz w:val="20"/>
              <w:iCs/>
            </w:rPr>
            <w:t>,
2016-06-29,
paskelbta TAR 2016-07-14, i. k. 2016-20556                </w:t>
          </w:r>
        </w:p>
        <w:p>
          <w:pPr>
            <w:jc w:val="both"/>
            <w:rPr>
              <w:rFonts w:ascii="Arial" w:hAnsi="Arial"/>
            </w:rPr>
          </w:pPr>
          <w:r>
            <w:rPr>
              <w:rFonts w:ascii="Arial" w:hAnsi="Arial"/>
              <w:sz w:val="20"/>
            </w:rPr>
            <w:t>Lietuvos Respublikos sveikatos priežiūros įstaigų įstatymo Nr. I-1367 2, 45 straipsnių pakeitimo ir Įstatymo papildymo 15-2, 15-3 straipsniais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65574b0eb0f11e7acd7ea182930b17f">
            <w:r w:rsidRPr="00532B9F">
              <w:rPr>
                <w:rFonts w:ascii="Arial" w:eastAsia="MS Mincho" w:hAnsi="Arial"/>
                <w:sz w:val="20"/>
                <w:iCs/>
                <w:color w:val="0000FF" w:themeColor="hyperlink"/>
                <w:u w:val="single"/>
              </w:rPr>
              <w:t>XIII-903</w:t>
            </w:r>
          </w:fldSimple>
          <w:r>
            <w:rPr>
              <w:rFonts w:ascii="Arial" w:eastAsia="MS Mincho" w:hAnsi="Arial"/>
              <w:sz w:val="20"/>
              <w:iCs/>
            </w:rPr>
            <w:t>,
2017-12-19,
paskelbta TAR 2017-12-27, i. k. 2017-21326                </w:t>
          </w:r>
        </w:p>
        <w:p>
          <w:pPr>
            <w:jc w:val="both"/>
            <w:rPr>
              <w:rFonts w:ascii="Arial" w:hAnsi="Arial"/>
            </w:rPr>
          </w:pPr>
          <w:r>
            <w:rPr>
              <w:rFonts w:ascii="Arial" w:hAnsi="Arial"/>
              <w:sz w:val="20"/>
            </w:rPr>
            <w:t>Lietuvos Respublikos sveikatos priežiūros įstaigų įstatymo Nr. I-1367 2, 45 straipsnių pakeitimo ir Įstatymo papildymo 15-2, 15-3 straipsniais įstatymo Nr. XII-2538 2, 3 ir 5 straipsnių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e19def0698c11e8ac27abd8fa093003">
            <w:r w:rsidRPr="00532B9F">
              <w:rPr>
                <w:rFonts w:ascii="Arial" w:eastAsia="MS Mincho" w:hAnsi="Arial"/>
                <w:sz w:val="20"/>
                <w:iCs/>
                <w:color w:val="0000FF" w:themeColor="hyperlink"/>
                <w:u w:val="single"/>
              </w:rPr>
              <w:t>XIII-1223</w:t>
            </w:r>
          </w:fldSimple>
          <w:r>
            <w:rPr>
              <w:rFonts w:ascii="Arial" w:eastAsia="MS Mincho" w:hAnsi="Arial"/>
              <w:sz w:val="20"/>
              <w:iCs/>
            </w:rPr>
            <w:t>,
2018-05-31,
paskelbta TAR 2018-06-06, i. k. 2018-09503                </w:t>
          </w:r>
        </w:p>
        <w:p>
          <w:pPr>
            <w:jc w:val="both"/>
            <w:rPr>
              <w:rFonts w:ascii="Arial" w:hAnsi="Arial"/>
            </w:rPr>
          </w:pPr>
          <w:r>
            <w:rPr>
              <w:rFonts w:ascii="Arial" w:hAnsi="Arial"/>
              <w:sz w:val="20"/>
            </w:rPr>
            <w:t>Lietuvos Respublikos sveikatos priežiūros įstaigų įstatymo Nr. I-1367 5 ir 59 straipsnių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b77ec80039811e9a5eaf2cd290f1944">
            <w:r w:rsidRPr="00532B9F">
              <w:rPr>
                <w:rFonts w:ascii="Arial" w:eastAsia="MS Mincho" w:hAnsi="Arial"/>
                <w:sz w:val="20"/>
                <w:iCs/>
                <w:color w:val="0000FF" w:themeColor="hyperlink"/>
                <w:u w:val="single"/>
              </w:rPr>
              <w:t>XIII-1763</w:t>
            </w:r>
          </w:fldSimple>
          <w:r>
            <w:rPr>
              <w:rFonts w:ascii="Arial" w:eastAsia="MS Mincho" w:hAnsi="Arial"/>
              <w:sz w:val="20"/>
              <w:iCs/>
            </w:rPr>
            <w:t>,
2018-12-13,
paskelbta TAR 2018-12-19, i. k. 2018-20876                </w:t>
          </w:r>
        </w:p>
        <w:p>
          <w:pPr>
            <w:jc w:val="both"/>
            <w:rPr>
              <w:rFonts w:ascii="Arial" w:hAnsi="Arial"/>
            </w:rPr>
          </w:pPr>
          <w:r>
            <w:rPr>
              <w:rFonts w:ascii="Arial" w:hAnsi="Arial"/>
              <w:sz w:val="20"/>
            </w:rPr>
            <w:t>Lietuvos Respublikos sveikatos priežiūros įstaigų įstatymo Nr. I-1367 2, 45 straipsnių pakeitimo ir Įstatymo papildymo 15-2, 15-3 straipsniais įstatymo Nr. XII-2538 2, 3 ir 5 straipsnių pakeitimo įstatymo Nr. XIII-903 2 straipsnio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f8d5210eef511e88568e724760eeafa">
            <w:r w:rsidRPr="00532B9F">
              <w:rPr>
                <w:rFonts w:ascii="Arial" w:eastAsia="MS Mincho" w:hAnsi="Arial"/>
                <w:sz w:val="20"/>
                <w:iCs/>
                <w:color w:val="0000FF" w:themeColor="hyperlink"/>
                <w:u w:val="single"/>
              </w:rPr>
              <w:t>XIII-1637</w:t>
            </w:r>
          </w:fldSimple>
          <w:r>
            <w:rPr>
              <w:rFonts w:ascii="Arial" w:eastAsia="MS Mincho" w:hAnsi="Arial"/>
              <w:sz w:val="20"/>
              <w:iCs/>
            </w:rPr>
            <w:t>,
2018-11-15,
paskelbta TAR 2018-11-23, i. k. 2018-18927                </w:t>
          </w:r>
        </w:p>
        <w:p>
          <w:pPr>
            <w:jc w:val="both"/>
            <w:rPr>
              <w:rFonts w:ascii="Arial" w:hAnsi="Arial"/>
            </w:rPr>
          </w:pPr>
          <w:r>
            <w:rPr>
              <w:rFonts w:ascii="Arial" w:hAnsi="Arial"/>
              <w:sz w:val="20"/>
            </w:rPr>
            <w:t>Lietuvos Respublikos sveikatos priežiūros įstaigų įstatymo Nr. I-1367 19 straipsnio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38e1601d4511e9875cdc20105dd260">
            <w:r w:rsidRPr="00532B9F">
              <w:rPr>
                <w:rFonts w:ascii="Arial" w:eastAsia="MS Mincho" w:hAnsi="Arial"/>
                <w:sz w:val="20"/>
                <w:iCs/>
                <w:color w:val="0000FF" w:themeColor="hyperlink"/>
                <w:u w:val="single"/>
              </w:rPr>
              <w:t>XIII-1907</w:t>
            </w:r>
          </w:fldSimple>
          <w:r>
            <w:rPr>
              <w:rFonts w:ascii="Arial" w:eastAsia="MS Mincho" w:hAnsi="Arial"/>
              <w:sz w:val="20"/>
              <w:iCs/>
            </w:rPr>
            <w:t>,
2019-01-11,
paskelbta TAR 2019-01-21, i. k. 2019-00839                </w:t>
          </w:r>
        </w:p>
        <w:p>
          <w:pPr>
            <w:jc w:val="both"/>
            <w:rPr>
              <w:rFonts w:ascii="Arial" w:hAnsi="Arial"/>
            </w:rPr>
          </w:pPr>
          <w:r>
            <w:rPr>
              <w:rFonts w:ascii="Arial" w:hAnsi="Arial"/>
              <w:sz w:val="20"/>
            </w:rPr>
            <w:t>Lietuvos Respublikos sveikatos priežiūros įstaigų įstatymo Nr. I-1367 25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a94dd10047611e9a5eaf2cd290f1944">
            <w:r w:rsidRPr="00532B9F">
              <w:rPr>
                <w:rFonts w:ascii="Arial" w:eastAsia="MS Mincho" w:hAnsi="Arial"/>
                <w:sz w:val="20"/>
                <w:iCs/>
                <w:color w:val="0000FF" w:themeColor="hyperlink"/>
                <w:u w:val="single"/>
              </w:rPr>
              <w:t>XIII-1762</w:t>
            </w:r>
          </w:fldSimple>
          <w:r>
            <w:rPr>
              <w:rFonts w:ascii="Arial" w:eastAsia="MS Mincho" w:hAnsi="Arial"/>
              <w:sz w:val="20"/>
              <w:iCs/>
            </w:rPr>
            <w:t>,
2018-12-13,
paskelbta TAR 2018-12-21, i. k. 2018-21108                </w:t>
          </w:r>
        </w:p>
        <w:p>
          <w:pPr>
            <w:jc w:val="both"/>
            <w:rPr>
              <w:rFonts w:ascii="Arial" w:hAnsi="Arial"/>
            </w:rPr>
          </w:pPr>
          <w:r>
            <w:rPr>
              <w:rFonts w:ascii="Arial" w:hAnsi="Arial"/>
              <w:sz w:val="20"/>
            </w:rPr>
            <w:t>Lietuvos Respublikos sveikatos priežiūros įstaigų įstatymo Nr. I-1367 15-1 ir 15-2 straipsnių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a9a1fc0b52011e98451fa7b5933515d">
            <w:r w:rsidRPr="00532B9F">
              <w:rPr>
                <w:rFonts w:ascii="Arial" w:eastAsia="MS Mincho" w:hAnsi="Arial"/>
                <w:sz w:val="20"/>
                <w:iCs/>
                <w:color w:val="0000FF" w:themeColor="hyperlink"/>
                <w:u w:val="single"/>
              </w:rPr>
              <w:t>XIII-2378</w:t>
            </w:r>
          </w:fldSimple>
          <w:r>
            <w:rPr>
              <w:rFonts w:ascii="Arial" w:eastAsia="MS Mincho" w:hAnsi="Arial"/>
              <w:sz w:val="20"/>
              <w:iCs/>
            </w:rPr>
            <w:t>,
2019-07-18,
paskelbta TAR 2019-08-02, i. k. 2019-12801                </w:t>
          </w:r>
        </w:p>
        <w:p>
          <w:pPr>
            <w:jc w:val="both"/>
            <w:rPr>
              <w:rFonts w:ascii="Arial" w:hAnsi="Arial"/>
            </w:rPr>
          </w:pPr>
          <w:r>
            <w:rPr>
              <w:rFonts w:ascii="Arial" w:hAnsi="Arial"/>
              <w:sz w:val="20"/>
            </w:rPr>
            <w:t>Lietuvos Respublikos sveikatos priežiūros įstaigų įstatymo Nr. I-1367 5 ir 33 straipsnių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24e630ea9411e99681cd81dcdca52c">
            <w:r w:rsidRPr="00532B9F">
              <w:rPr>
                <w:rFonts w:ascii="Arial" w:eastAsia="MS Mincho" w:hAnsi="Arial"/>
                <w:sz w:val="20"/>
                <w:iCs/>
                <w:color w:val="0000FF" w:themeColor="hyperlink"/>
                <w:u w:val="single"/>
              </w:rPr>
              <w:t>XIII-2443</w:t>
            </w:r>
          </w:fldSimple>
          <w:r>
            <w:rPr>
              <w:rFonts w:ascii="Arial" w:eastAsia="MS Mincho" w:hAnsi="Arial"/>
              <w:sz w:val="20"/>
              <w:iCs/>
            </w:rPr>
            <w:t>,
2019-09-26,
paskelbta TAR 2019-10-09, i. k. 2019-16070                </w:t>
          </w:r>
        </w:p>
        <w:p>
          <w:pPr>
            <w:jc w:val="both"/>
            <w:rPr>
              <w:rFonts w:ascii="Arial" w:hAnsi="Arial"/>
            </w:rPr>
          </w:pPr>
          <w:r>
            <w:rPr>
              <w:rFonts w:ascii="Arial" w:hAnsi="Arial"/>
              <w:sz w:val="20"/>
            </w:rPr>
            <w:t>Lietuvos Respublikos sveikatos priežiūros įstaigų įstatymo Nr. I-1367 3 ir 36 straipsnių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a8dc501b3a11ea8e248c77339e1836">
            <w:r w:rsidRPr="00532B9F">
              <w:rPr>
                <w:rFonts w:ascii="Arial" w:eastAsia="MS Mincho" w:hAnsi="Arial"/>
                <w:sz w:val="20"/>
                <w:iCs/>
                <w:color w:val="0000FF" w:themeColor="hyperlink"/>
                <w:u w:val="single"/>
              </w:rPr>
              <w:t>XIII-2561</w:t>
            </w:r>
          </w:fldSimple>
          <w:r>
            <w:rPr>
              <w:rFonts w:ascii="Arial" w:eastAsia="MS Mincho" w:hAnsi="Arial"/>
              <w:sz w:val="20"/>
              <w:iCs/>
            </w:rPr>
            <w:t>,
2019-11-28,
paskelbta TAR 2019-12-10, i. k. 2019-19869                </w:t>
          </w:r>
        </w:p>
        <w:p>
          <w:pPr>
            <w:jc w:val="both"/>
            <w:rPr>
              <w:rFonts w:ascii="Arial" w:hAnsi="Arial"/>
            </w:rPr>
          </w:pPr>
          <w:r>
            <w:rPr>
              <w:rFonts w:ascii="Arial" w:hAnsi="Arial"/>
              <w:sz w:val="20"/>
            </w:rPr>
            <w:t>Lietuvos Respublikos sveikatos priežiūros įstaigų įstatymo Nr. I-1367 5, 9, 53 ir 54 straipsnių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ef09002ad311eabe008ea93139d588">
            <w:r w:rsidRPr="00532B9F">
              <w:rPr>
                <w:rFonts w:ascii="Arial" w:eastAsia="MS Mincho" w:hAnsi="Arial"/>
                <w:sz w:val="20"/>
                <w:iCs/>
                <w:color w:val="0000FF" w:themeColor="hyperlink"/>
                <w:u w:val="single"/>
              </w:rPr>
              <w:t>XIII-2702</w:t>
            </w:r>
          </w:fldSimple>
          <w:r>
            <w:rPr>
              <w:rFonts w:ascii="Arial" w:eastAsia="MS Mincho" w:hAnsi="Arial"/>
              <w:sz w:val="20"/>
              <w:iCs/>
            </w:rPr>
            <w:t>,
2019-12-17,
paskelbta TAR 2019-12-30, i. k. 2019-21420                </w:t>
          </w:r>
        </w:p>
        <w:p>
          <w:pPr>
            <w:jc w:val="both"/>
            <w:rPr>
              <w:rFonts w:ascii="Arial" w:hAnsi="Arial"/>
            </w:rPr>
          </w:pPr>
          <w:r>
            <w:rPr>
              <w:rFonts w:ascii="Arial" w:hAnsi="Arial"/>
              <w:sz w:val="20"/>
            </w:rPr>
            <w:t>Lietuvos Respublikos sveikatos priežiūros įstaigų įstatymo Nr. I-1367 45 straipsnio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60d8c7023de11eabe008ea93139d588">
            <w:r w:rsidRPr="00532B9F">
              <w:rPr>
                <w:rFonts w:ascii="Arial" w:eastAsia="MS Mincho" w:hAnsi="Arial"/>
                <w:sz w:val="20"/>
                <w:iCs/>
                <w:color w:val="0000FF" w:themeColor="hyperlink"/>
                <w:u w:val="single"/>
              </w:rPr>
              <w:t>XIII-2643</w:t>
            </w:r>
          </w:fldSimple>
          <w:r>
            <w:rPr>
              <w:rFonts w:ascii="Arial" w:eastAsia="MS Mincho" w:hAnsi="Arial"/>
              <w:sz w:val="20"/>
              <w:iCs/>
            </w:rPr>
            <w:t>,
2019-12-10,
paskelbta TAR 2019-12-21, i. k. 2019-20986                </w:t>
          </w:r>
        </w:p>
        <w:p>
          <w:pPr>
            <w:jc w:val="both"/>
            <w:rPr>
              <w:rFonts w:ascii="Arial" w:hAnsi="Arial"/>
            </w:rPr>
          </w:pPr>
          <w:r>
            <w:rPr>
              <w:rFonts w:ascii="Arial" w:hAnsi="Arial"/>
              <w:sz w:val="20"/>
            </w:rPr>
            <w:t>Lietuvos Respublikos sveikatos priežiūros įstaigų įstatymo Nr. I-1367 1 ir 2 straipsnių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99cbed0c04d11ea9815f635b9c0dcef">
            <w:r w:rsidRPr="00532B9F">
              <w:rPr>
                <w:rFonts w:ascii="Arial" w:eastAsia="MS Mincho" w:hAnsi="Arial"/>
                <w:sz w:val="20"/>
                <w:iCs/>
                <w:color w:val="0000FF" w:themeColor="hyperlink"/>
                <w:u w:val="single"/>
              </w:rPr>
              <w:t>XIII-3149</w:t>
            </w:r>
          </w:fldSimple>
          <w:r>
            <w:rPr>
              <w:rFonts w:ascii="Arial" w:eastAsia="MS Mincho" w:hAnsi="Arial"/>
              <w:sz w:val="20"/>
              <w:iCs/>
            </w:rPr>
            <w:t>,
2020-06-25,
paskelbta TAR 2020-07-07, i. k. 2020-15132                </w:t>
          </w:r>
        </w:p>
        <w:p>
          <w:pPr>
            <w:jc w:val="both"/>
            <w:rPr>
              <w:rFonts w:ascii="Arial" w:hAnsi="Arial"/>
            </w:rPr>
          </w:pPr>
          <w:r>
            <w:rPr>
              <w:rFonts w:ascii="Arial" w:hAnsi="Arial"/>
              <w:sz w:val="20"/>
            </w:rPr>
            <w:t>Lietuvos Respublikos sveikatos priežiūros įstaigų įstatymo Nr. I-1367 36 straipsnio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f37d110c05811ea9815f635b9c0dcef">
            <w:r w:rsidRPr="00532B9F">
              <w:rPr>
                <w:rFonts w:ascii="Arial" w:eastAsia="MS Mincho" w:hAnsi="Arial"/>
                <w:sz w:val="20"/>
                <w:iCs/>
                <w:color w:val="0000FF" w:themeColor="hyperlink"/>
                <w:u w:val="single"/>
              </w:rPr>
              <w:t>XIII-3150</w:t>
            </w:r>
          </w:fldSimple>
          <w:r>
            <w:rPr>
              <w:rFonts w:ascii="Arial" w:eastAsia="MS Mincho" w:hAnsi="Arial"/>
              <w:sz w:val="20"/>
              <w:iCs/>
            </w:rPr>
            <w:t>,
2020-06-25,
paskelbta TAR 2020-07-07, i. k. 2020-15142                </w:t>
          </w:r>
        </w:p>
        <w:p>
          <w:pPr>
            <w:jc w:val="both"/>
            <w:rPr>
              <w:rFonts w:ascii="Arial" w:hAnsi="Arial"/>
            </w:rPr>
          </w:pPr>
          <w:r>
            <w:rPr>
              <w:rFonts w:ascii="Arial" w:hAnsi="Arial"/>
              <w:sz w:val="20"/>
            </w:rPr>
            <w:t>Lietuvos Respublikos sveikatos priežiūros įstaigų įstatymo Nr. I-1367 10, 20, 22, 27, 28, 29, 30, 32, 33, 34, 35, 37, 38, 46, 55, 56 straipsnių pakeitimo ir 31 straipsnio pripažinimo netekusiu galios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fe17f0429c11ea829bc2bea81c1194">
            <w:r w:rsidRPr="00532B9F">
              <w:rPr>
                <w:rFonts w:ascii="Arial" w:eastAsia="MS Mincho" w:hAnsi="Arial"/>
                <w:sz w:val="20"/>
                <w:iCs/>
                <w:color w:val="0000FF" w:themeColor="hyperlink"/>
                <w:u w:val="single"/>
              </w:rPr>
              <w:t>XIII-2774</w:t>
            </w:r>
          </w:fldSimple>
          <w:r>
            <w:rPr>
              <w:rFonts w:ascii="Arial" w:eastAsia="MS Mincho" w:hAnsi="Arial"/>
              <w:sz w:val="20"/>
              <w:iCs/>
            </w:rPr>
            <w:t>,
2020-01-14,
paskelbta TAR 2020-01-29, i. k. 2020-02009                </w:t>
          </w:r>
        </w:p>
        <w:p>
          <w:pPr>
            <w:jc w:val="both"/>
            <w:rPr>
              <w:rFonts w:ascii="Arial" w:hAnsi="Arial"/>
            </w:rPr>
          </w:pPr>
          <w:r>
            <w:rPr>
              <w:rFonts w:ascii="Arial" w:hAnsi="Arial"/>
              <w:sz w:val="20"/>
            </w:rPr>
            <w:t>Lietuvos Respublikos sveikatos priežiūros įstaigų įstatymo Nr. I-1367 2, 3 straipsnių pakeitimo ir Įstatymo papildymo 51-1, 51-2, 51-3 straipsniais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64b29b0299811eb932eb1ed7f923910">
            <w:r w:rsidRPr="00532B9F">
              <w:rPr>
                <w:rFonts w:ascii="Arial" w:eastAsia="MS Mincho" w:hAnsi="Arial"/>
                <w:sz w:val="20"/>
                <w:iCs/>
                <w:color w:val="0000FF" w:themeColor="hyperlink"/>
                <w:u w:val="single"/>
              </w:rPr>
              <w:t>XIII-3339</w:t>
            </w:r>
          </w:fldSimple>
          <w:r>
            <w:rPr>
              <w:rFonts w:ascii="Arial" w:eastAsia="MS Mincho" w:hAnsi="Arial"/>
              <w:sz w:val="20"/>
              <w:iCs/>
            </w:rPr>
            <w:t>,
2020-11-05,
paskelbta TAR 2020-11-18, i. k. 2020-24228                </w:t>
          </w:r>
        </w:p>
        <w:p>
          <w:pPr>
            <w:jc w:val="both"/>
            <w:rPr>
              <w:rFonts w:ascii="Arial" w:hAnsi="Arial"/>
            </w:rPr>
          </w:pPr>
          <w:r>
            <w:rPr>
              <w:rFonts w:ascii="Arial" w:hAnsi="Arial"/>
              <w:sz w:val="20"/>
            </w:rPr>
            <w:t>Lietuvos Respublikos sveikatos priežiūros įstaigų įstatymo Nr. I-1367 5 straipsnio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4c75e02df111eabe008ea93139d588">
            <w:r w:rsidRPr="00532B9F">
              <w:rPr>
                <w:rFonts w:ascii="Arial" w:eastAsia="MS Mincho" w:hAnsi="Arial"/>
                <w:sz w:val="20"/>
                <w:iCs/>
                <w:color w:val="0000FF" w:themeColor="hyperlink"/>
                <w:u w:val="single"/>
              </w:rPr>
              <w:t>XIII-2756</w:t>
            </w:r>
          </w:fldSimple>
          <w:r>
            <w:rPr>
              <w:rFonts w:ascii="Arial" w:eastAsia="MS Mincho" w:hAnsi="Arial"/>
              <w:sz w:val="20"/>
              <w:iCs/>
            </w:rPr>
            <w:t>,
2019-12-20,
paskelbta TAR 2020-01-03, i. k. 2020-00040                </w:t>
          </w:r>
        </w:p>
        <w:p>
          <w:pPr>
            <w:jc w:val="both"/>
            <w:rPr>
              <w:rFonts w:ascii="Arial" w:hAnsi="Arial"/>
            </w:rPr>
          </w:pPr>
          <w:r>
            <w:rPr>
              <w:rFonts w:ascii="Arial" w:hAnsi="Arial"/>
              <w:sz w:val="20"/>
            </w:rPr>
            <w:t>Lietuvos Respublikos sveikatos priežiūros įstaigų įstatymo Nr. I-1367 5, 45, 50 ir 54 straipsnių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938d1309e8c11ea9515f752ff221ec9">
            <w:r w:rsidRPr="00532B9F">
              <w:rPr>
                <w:rFonts w:ascii="Arial" w:eastAsia="MS Mincho" w:hAnsi="Arial"/>
                <w:sz w:val="20"/>
                <w:iCs/>
                <w:color w:val="0000FF" w:themeColor="hyperlink"/>
                <w:u w:val="single"/>
              </w:rPr>
              <w:t>XIII-2948</w:t>
            </w:r>
          </w:fldSimple>
          <w:r>
            <w:rPr>
              <w:rFonts w:ascii="Arial" w:eastAsia="MS Mincho" w:hAnsi="Arial"/>
              <w:sz w:val="20"/>
              <w:iCs/>
            </w:rPr>
            <w:t>,
2020-05-21,
paskelbta TAR 2020-05-25, i. k. 2020-11068                </w:t>
          </w:r>
        </w:p>
        <w:p>
          <w:pPr>
            <w:jc w:val="both"/>
            <w:rPr>
              <w:rFonts w:ascii="Arial" w:hAnsi="Arial"/>
            </w:rPr>
          </w:pPr>
          <w:r>
            <w:rPr>
              <w:rFonts w:ascii="Arial" w:hAnsi="Arial"/>
              <w:sz w:val="20"/>
            </w:rPr>
            <w:t>Lietuvos Respublikos sveikatos priežiūros įstaigų įstatymo Nr. I-1367 5, 45, 50 ir 54 straipsnių pakeitimo įstatymo Nr. XIII-2756 5 straipsnio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7cdb200299911eb932eb1ed7f923910">
            <w:r w:rsidRPr="00532B9F">
              <w:rPr>
                <w:rFonts w:ascii="Arial" w:eastAsia="MS Mincho" w:hAnsi="Arial"/>
                <w:sz w:val="20"/>
                <w:iCs/>
                <w:color w:val="0000FF" w:themeColor="hyperlink"/>
                <w:u w:val="single"/>
              </w:rPr>
              <w:t>XIII-3343</w:t>
            </w:r>
          </w:fldSimple>
          <w:r>
            <w:rPr>
              <w:rFonts w:ascii="Arial" w:eastAsia="MS Mincho" w:hAnsi="Arial"/>
              <w:sz w:val="20"/>
              <w:iCs/>
            </w:rPr>
            <w:t>,
2020-11-05,
paskelbta TAR 2020-11-18, i. k. 2020-24232                </w:t>
          </w:r>
        </w:p>
        <w:p>
          <w:pPr>
            <w:jc w:val="both"/>
            <w:rPr>
              <w:rFonts w:ascii="Arial" w:hAnsi="Arial"/>
            </w:rPr>
          </w:pPr>
          <w:r>
            <w:rPr>
              <w:rFonts w:ascii="Arial" w:hAnsi="Arial"/>
              <w:sz w:val="20"/>
            </w:rPr>
            <w:t>Lietuvos Respublikos sveikatos priežiūros įstaigų įstatymo Nr. I-1367 5, 45, 50 ir 54 straipsnių pakeitimo įstatymo Nr. XIII-2756 1 straipsnio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7a7929050b411eb9dc7b575f08e8bea">
            <w:r w:rsidRPr="00532B9F">
              <w:rPr>
                <w:rFonts w:ascii="Arial" w:eastAsia="MS Mincho" w:hAnsi="Arial"/>
                <w:sz w:val="20"/>
                <w:iCs/>
                <w:color w:val="0000FF" w:themeColor="hyperlink"/>
                <w:u w:val="single"/>
              </w:rPr>
              <w:t>XIV-142</w:t>
            </w:r>
          </w:fldSimple>
          <w:r>
            <w:rPr>
              <w:rFonts w:ascii="Arial" w:eastAsia="MS Mincho" w:hAnsi="Arial"/>
              <w:sz w:val="20"/>
              <w:iCs/>
            </w:rPr>
            <w:t>,
2020-12-23,
paskelbta TAR 2021-01-07, i. k. 2021-00263                </w:t>
          </w:r>
        </w:p>
        <w:p>
          <w:pPr>
            <w:jc w:val="both"/>
            <w:rPr>
              <w:rFonts w:ascii="Arial" w:hAnsi="Arial"/>
            </w:rPr>
          </w:pPr>
          <w:r>
            <w:rPr>
              <w:rFonts w:ascii="Arial" w:hAnsi="Arial"/>
              <w:sz w:val="20"/>
            </w:rPr>
            <w:t>Lietuvos Respublikos sveikatos priežiūros įstaigų įstatymo Nr. I-1367 19 straipsnio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0433bd0dfab11eb9f09e7df20500045">
            <w:r w:rsidRPr="00532B9F">
              <w:rPr>
                <w:rFonts w:ascii="Arial" w:eastAsia="MS Mincho" w:hAnsi="Arial"/>
                <w:sz w:val="20"/>
                <w:iCs/>
                <w:color w:val="0000FF" w:themeColor="hyperlink"/>
                <w:u w:val="single"/>
              </w:rPr>
              <w:t>XIV-455</w:t>
            </w:r>
          </w:fldSimple>
          <w:r>
            <w:rPr>
              <w:rFonts w:ascii="Arial" w:eastAsia="MS Mincho" w:hAnsi="Arial"/>
              <w:sz w:val="20"/>
              <w:iCs/>
            </w:rPr>
            <w:t>,
2021-06-29,
paskelbta TAR 2021-07-08, i. k. 2021-15473                </w:t>
          </w:r>
        </w:p>
        <w:p>
          <w:pPr>
            <w:jc w:val="both"/>
            <w:rPr>
              <w:rFonts w:ascii="Arial" w:hAnsi="Arial"/>
            </w:rPr>
          </w:pPr>
          <w:r>
            <w:rPr>
              <w:rFonts w:ascii="Arial" w:hAnsi="Arial"/>
              <w:sz w:val="20"/>
            </w:rPr>
            <w:t>Lietuvos Respublikos sveikatos priežiūros įstaigų įstatymo Nr. I-1367 10, 11, 27, 29, 33 ir 39 straipsnių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53592067e711eca9ac839120d251c4">
            <w:r w:rsidRPr="00532B9F">
              <w:rPr>
                <w:rFonts w:ascii="Arial" w:eastAsia="MS Mincho" w:hAnsi="Arial"/>
                <w:sz w:val="20"/>
                <w:iCs/>
                <w:color w:val="0000FF" w:themeColor="hyperlink"/>
                <w:u w:val="single"/>
              </w:rPr>
              <w:t>XIV-793</w:t>
            </w:r>
          </w:fldSimple>
          <w:r>
            <w:rPr>
              <w:rFonts w:ascii="Arial" w:eastAsia="MS Mincho" w:hAnsi="Arial"/>
              <w:sz w:val="20"/>
              <w:iCs/>
            </w:rPr>
            <w:t>,
2021-12-16,
paskelbta TAR 2021-12-28, i. k. 2021-27369                </w:t>
          </w:r>
        </w:p>
        <w:p>
          <w:pPr>
            <w:jc w:val="both"/>
            <w:rPr>
              <w:rFonts w:ascii="Arial" w:hAnsi="Arial"/>
            </w:rPr>
          </w:pPr>
          <w:r>
            <w:rPr>
              <w:rFonts w:ascii="Arial" w:hAnsi="Arial"/>
              <w:sz w:val="20"/>
            </w:rPr>
            <w:t>Lietuvos Respublikos sveikatos priežiūros įstaigų įstatymo Nr. I-1367 5 ir 45 straipsnių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f8b1e70696b11eca9ac839120d251c4">
            <w:r w:rsidRPr="00532B9F">
              <w:rPr>
                <w:rFonts w:ascii="Arial" w:eastAsia="MS Mincho" w:hAnsi="Arial"/>
                <w:sz w:val="20"/>
                <w:iCs/>
                <w:color w:val="0000FF" w:themeColor="hyperlink"/>
                <w:u w:val="single"/>
              </w:rPr>
              <w:t>XIV-814</w:t>
            </w:r>
          </w:fldSimple>
          <w:r>
            <w:rPr>
              <w:rFonts w:ascii="Arial" w:eastAsia="MS Mincho" w:hAnsi="Arial"/>
              <w:sz w:val="20"/>
              <w:iCs/>
            </w:rPr>
            <w:t>,
2021-12-23,
paskelbta TAR 2021-12-30, i. k. 2021-27704                </w:t>
          </w:r>
        </w:p>
        <w:p>
          <w:pPr>
            <w:jc w:val="both"/>
            <w:rPr>
              <w:rFonts w:ascii="Arial" w:hAnsi="Arial"/>
            </w:rPr>
          </w:pPr>
          <w:r>
            <w:rPr>
              <w:rFonts w:ascii="Arial" w:hAnsi="Arial"/>
              <w:sz w:val="20"/>
            </w:rPr>
            <w:t>Lietuvos Respublikos sveikatos priežiūros įstaigų įstatymo Nr. I-1367 2, 27, 32 ir 33 straipsnių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28a79c0ccfe11ec8d9390588bf2de65">
            <w:r w:rsidRPr="00532B9F">
              <w:rPr>
                <w:rFonts w:ascii="Arial" w:eastAsia="MS Mincho" w:hAnsi="Arial"/>
                <w:sz w:val="20"/>
                <w:iCs/>
                <w:color w:val="0000FF" w:themeColor="hyperlink"/>
                <w:u w:val="single"/>
              </w:rPr>
              <w:t>XIV-1061</w:t>
            </w:r>
          </w:fldSimple>
          <w:r>
            <w:rPr>
              <w:rFonts w:ascii="Arial" w:eastAsia="MS Mincho" w:hAnsi="Arial"/>
              <w:sz w:val="20"/>
              <w:iCs/>
            </w:rPr>
            <w:t>,
2022-04-28,
paskelbta TAR 2022-05-06, i. k. 2022-09670                </w:t>
          </w:r>
        </w:p>
        <w:p>
          <w:pPr>
            <w:jc w:val="both"/>
            <w:rPr>
              <w:rFonts w:ascii="Arial" w:hAnsi="Arial"/>
            </w:rPr>
          </w:pPr>
          <w:r>
            <w:rPr>
              <w:rFonts w:ascii="Arial" w:hAnsi="Arial"/>
              <w:sz w:val="20"/>
            </w:rPr>
            <w:t>Lietuvos Respublikos sveikatos priežiūros įstaigų įstatymo Nr. I-1367 45, 50 ir 54 straipsnių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e09c73067e711eca9ac839120d251c4">
            <w:r w:rsidRPr="00532B9F">
              <w:rPr>
                <w:rFonts w:ascii="Arial" w:eastAsia="MS Mincho" w:hAnsi="Arial"/>
                <w:sz w:val="20"/>
                <w:iCs/>
                <w:color w:val="0000FF" w:themeColor="hyperlink"/>
                <w:u w:val="single"/>
              </w:rPr>
              <w:t>XIV-794</w:t>
            </w:r>
          </w:fldSimple>
          <w:r>
            <w:rPr>
              <w:rFonts w:ascii="Arial" w:eastAsia="MS Mincho" w:hAnsi="Arial"/>
              <w:sz w:val="20"/>
              <w:iCs/>
            </w:rPr>
            <w:t>,
2021-12-16,
paskelbta TAR 2021-12-28, i. k. 2021-27370                </w:t>
          </w:r>
        </w:p>
        <w:p>
          <w:pPr>
            <w:jc w:val="both"/>
            <w:rPr>
              <w:rFonts w:ascii="Arial" w:hAnsi="Arial"/>
            </w:rPr>
          </w:pPr>
          <w:r>
            <w:rPr>
              <w:rFonts w:ascii="Arial" w:hAnsi="Arial"/>
              <w:sz w:val="20"/>
            </w:rPr>
            <w:t>Lietuvos Respublikos sveikatos priežiūros įstaigų įstatymo Nr. I-1367 24 straipsnio pakeitimo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6bb2d70c6f111ec8d9390588bf2de65">
            <w:r w:rsidRPr="00532B9F">
              <w:rPr>
                <w:rFonts w:ascii="Arial" w:eastAsia="MS Mincho" w:hAnsi="Arial"/>
                <w:sz w:val="20"/>
                <w:iCs/>
                <w:color w:val="0000FF" w:themeColor="hyperlink"/>
                <w:u w:val="single"/>
              </w:rPr>
              <w:t>XIV-1031</w:t>
            </w:r>
          </w:fldSimple>
          <w:r>
            <w:rPr>
              <w:rFonts w:ascii="Arial" w:eastAsia="MS Mincho" w:hAnsi="Arial"/>
              <w:sz w:val="20"/>
              <w:iCs/>
            </w:rPr>
            <w:t>,
2022-04-21,
paskelbta TAR 2022-04-28, i. k. 2022-08773                </w:t>
          </w:r>
        </w:p>
        <w:p>
          <w:pPr>
            <w:jc w:val="both"/>
            <w:rPr>
              <w:rFonts w:ascii="Arial" w:hAnsi="Arial"/>
            </w:rPr>
          </w:pPr>
          <w:r>
            <w:rPr>
              <w:rFonts w:ascii="Arial" w:hAnsi="Arial"/>
              <w:sz w:val="20"/>
            </w:rPr>
            <w:t>Lietuvos Respublikos sveikatos priežiūros įstaigų įstatymo Nr. I-1367 2 ir 15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1eef420e1ac11ec8d9390588bf2de65">
            <w:r w:rsidRPr="00532B9F">
              <w:rPr>
                <w:rFonts w:ascii="Arial" w:eastAsia="MS Mincho" w:hAnsi="Arial"/>
                <w:sz w:val="20"/>
                <w:iCs/>
                <w:color w:val="0000FF" w:themeColor="hyperlink"/>
                <w:u w:val="single"/>
              </w:rPr>
              <w:t>XIV-1112</w:t>
            </w:r>
          </w:fldSimple>
          <w:r>
            <w:rPr>
              <w:rFonts w:ascii="Arial" w:eastAsia="MS Mincho" w:hAnsi="Arial"/>
              <w:sz w:val="20"/>
              <w:iCs/>
            </w:rPr>
            <w:t>,
2022-05-19,
paskelbta TAR 2022-06-01, i. k. 2022-11873                </w:t>
          </w:r>
        </w:p>
        <w:p>
          <w:pPr>
            <w:jc w:val="both"/>
            <w:rPr>
              <w:rFonts w:ascii="Arial" w:hAnsi="Arial"/>
            </w:rPr>
          </w:pPr>
          <w:r>
            <w:rPr>
              <w:rFonts w:ascii="Arial" w:hAnsi="Arial"/>
              <w:sz w:val="20"/>
            </w:rPr>
            <w:t>Lietuvos Respublikos sveikatos priežiūros įstaigų įstatymo Nr. I-1367 39 straipsnio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d9a800040611edb32c9f9d8ba206f8">
            <w:r w:rsidRPr="00532B9F">
              <w:rPr>
                <w:rFonts w:ascii="Arial" w:eastAsia="MS Mincho" w:hAnsi="Arial"/>
                <w:sz w:val="20"/>
                <w:iCs/>
                <w:color w:val="0000FF" w:themeColor="hyperlink"/>
                <w:u w:val="single"/>
              </w:rPr>
              <w:t>XIV-1211</w:t>
            </w:r>
          </w:fldSimple>
          <w:r>
            <w:rPr>
              <w:rFonts w:ascii="Arial" w:eastAsia="MS Mincho" w:hAnsi="Arial"/>
              <w:sz w:val="20"/>
              <w:iCs/>
            </w:rPr>
            <w:t>,
2022-06-28,
paskelbta TAR 2022-07-15, i. k. 2022-15575                </w:t>
          </w:r>
        </w:p>
        <w:p>
          <w:pPr>
            <w:jc w:val="both"/>
            <w:rPr>
              <w:rFonts w:ascii="Arial" w:hAnsi="Arial"/>
            </w:rPr>
          </w:pPr>
          <w:r>
            <w:rPr>
              <w:rFonts w:ascii="Arial" w:hAnsi="Arial"/>
              <w:sz w:val="20"/>
            </w:rPr>
            <w:t>Lietuvos Respublikos sveikatos priežiūros įstaigų įstatymo Nr. I-1367 45 straipsnio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23a0ec000eb11ed8fa7d02a65c371ad">
            <w:r w:rsidRPr="00532B9F">
              <w:rPr>
                <w:rFonts w:ascii="Arial" w:eastAsia="MS Mincho" w:hAnsi="Arial"/>
                <w:sz w:val="20"/>
                <w:iCs/>
                <w:color w:val="0000FF" w:themeColor="hyperlink"/>
                <w:u w:val="single"/>
              </w:rPr>
              <w:t>XIV-1292</w:t>
            </w:r>
          </w:fldSimple>
          <w:r>
            <w:rPr>
              <w:rFonts w:ascii="Arial" w:eastAsia="MS Mincho" w:hAnsi="Arial"/>
              <w:sz w:val="20"/>
              <w:iCs/>
            </w:rPr>
            <w:t>,
2022-06-30,
paskelbta TAR 2022-07-11, i. k. 2022-15198                </w:t>
          </w:r>
        </w:p>
        <w:p>
          <w:pPr>
            <w:jc w:val="both"/>
            <w:rPr>
              <w:rFonts w:ascii="Arial" w:hAnsi="Arial"/>
            </w:rPr>
          </w:pPr>
          <w:r>
            <w:rPr>
              <w:rFonts w:ascii="Arial" w:hAnsi="Arial"/>
              <w:sz w:val="20"/>
            </w:rPr>
            <w:t>Lietuvos Respublikos sveikatos priežiūros įstaigų įstatymo Nr. I-1367 15 straipsnio pakeitimo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f49506000ea11ed8fa7d02a65c371ad">
            <w:r w:rsidRPr="00532B9F">
              <w:rPr>
                <w:rFonts w:ascii="Arial" w:eastAsia="MS Mincho" w:hAnsi="Arial"/>
                <w:sz w:val="20"/>
                <w:iCs/>
                <w:color w:val="0000FF" w:themeColor="hyperlink"/>
                <w:u w:val="single"/>
              </w:rPr>
              <w:t>XIV-1278</w:t>
            </w:r>
          </w:fldSimple>
          <w:r>
            <w:rPr>
              <w:rFonts w:ascii="Arial" w:eastAsia="MS Mincho" w:hAnsi="Arial"/>
              <w:sz w:val="20"/>
              <w:iCs/>
            </w:rPr>
            <w:t>,
2022-06-30,
paskelbta TAR 2022-07-11, i. k. 2022-15195                </w:t>
          </w:r>
        </w:p>
        <w:p>
          <w:pPr>
            <w:jc w:val="both"/>
            <w:rPr>
              <w:rFonts w:ascii="Arial" w:hAnsi="Arial"/>
            </w:rPr>
          </w:pPr>
          <w:r>
            <w:rPr>
              <w:rFonts w:ascii="Arial" w:hAnsi="Arial"/>
              <w:sz w:val="20"/>
            </w:rPr>
            <w:t>Lietuvos Respublikos sveikatos priežiūros įstaigų įstatymo Nr. I-1367 2, 10, 11, 15-1, 39 straipsnių pakeitimo ir Įstatymo papildymo 46-1 straipsniu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05934c07d6111eea5a28c81c82193a8">
            <w:r w:rsidRPr="00532B9F">
              <w:rPr>
                <w:rFonts w:ascii="Arial" w:eastAsia="MS Mincho" w:hAnsi="Arial"/>
                <w:sz w:val="20"/>
                <w:iCs/>
                <w:color w:val="0000FF" w:themeColor="hyperlink"/>
                <w:u w:val="single"/>
              </w:rPr>
              <w:t>XIV-2205</w:t>
            </w:r>
          </w:fldSimple>
          <w:r>
            <w:rPr>
              <w:rFonts w:ascii="Arial" w:eastAsia="MS Mincho" w:hAnsi="Arial"/>
              <w:sz w:val="20"/>
              <w:iCs/>
            </w:rPr>
            <w:t>,
2023-10-26,
paskelbta TAR 2023-11-07, i. k. 2023-21645                </w:t>
          </w:r>
        </w:p>
        <w:p>
          <w:pPr>
            <w:jc w:val="both"/>
            <w:rPr>
              <w:rFonts w:ascii="Arial" w:hAnsi="Arial"/>
            </w:rPr>
          </w:pPr>
          <w:r>
            <w:rPr>
              <w:rFonts w:ascii="Arial" w:hAnsi="Arial"/>
              <w:sz w:val="20"/>
            </w:rPr>
            <w:t>Lietuvos Respublikos sveikatos priežiūros įstaigų įstatymo Nr. I-1367 36 straipsnio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acd5e308eb511eea5a28c81c82193a8">
            <w:r w:rsidRPr="00532B9F">
              <w:rPr>
                <w:rFonts w:ascii="Arial" w:eastAsia="MS Mincho" w:hAnsi="Arial"/>
                <w:sz w:val="20"/>
                <w:iCs/>
                <w:color w:val="0000FF" w:themeColor="hyperlink"/>
                <w:u w:val="single"/>
              </w:rPr>
              <w:t>XIV-2247</w:t>
            </w:r>
          </w:fldSimple>
          <w:r>
            <w:rPr>
              <w:rFonts w:ascii="Arial" w:eastAsia="MS Mincho" w:hAnsi="Arial"/>
              <w:sz w:val="20"/>
              <w:iCs/>
            </w:rPr>
            <w:t>,
2023-11-16,
paskelbta TAR 2023-11-29, i. k. 2023-22977                </w:t>
          </w:r>
        </w:p>
        <w:p>
          <w:pPr>
            <w:jc w:val="both"/>
            <w:rPr>
              <w:rFonts w:ascii="Arial" w:hAnsi="Arial"/>
            </w:rPr>
          </w:pPr>
          <w:r>
            <w:rPr>
              <w:rFonts w:ascii="Arial" w:hAnsi="Arial"/>
              <w:sz w:val="20"/>
            </w:rPr>
            <w:t>Lietuvos Respublikos sveikatos priežiūros įstaigų įstatymo Nr. I-1367 10 ir 15-2 straipsnių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a7e6f0a62e11eea5a28c81c82193a8">
            <w:r w:rsidRPr="00532B9F">
              <w:rPr>
                <w:rFonts w:ascii="Arial" w:eastAsia="MS Mincho" w:hAnsi="Arial"/>
                <w:sz w:val="20"/>
                <w:iCs/>
                <w:color w:val="0000FF" w:themeColor="hyperlink"/>
                <w:u w:val="single"/>
              </w:rPr>
              <w:t>XIV-2453</w:t>
            </w:r>
          </w:fldSimple>
          <w:r>
            <w:rPr>
              <w:rFonts w:ascii="Arial" w:eastAsia="MS Mincho" w:hAnsi="Arial"/>
              <w:sz w:val="20"/>
              <w:iCs/>
            </w:rPr>
            <w:t>,
2023-12-21,
paskelbta TAR 2023-12-29, i. k. 2023-25944                </w:t>
          </w:r>
        </w:p>
        <w:p>
          <w:pPr>
            <w:jc w:val="both"/>
            <w:rPr>
              <w:rFonts w:ascii="Arial" w:hAnsi="Arial"/>
            </w:rPr>
          </w:pPr>
          <w:r>
            <w:rPr>
              <w:rFonts w:ascii="Arial" w:hAnsi="Arial"/>
              <w:sz w:val="20"/>
            </w:rPr>
            <w:t>Lietuvos Respublikos sveikatos priežiūros įstaigų įstatymo Nr. I-1367 15-1, 15-2, 15-3, 36 ir 45 straipsnių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25</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4E5DAAFE"/>
  <w15:docId w15:val="{C45874AE-7CF5-4BBA-9A5B-EE1C30F5B2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0.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Condition1=68391&amp;Condition2="/>
  <Relationship Id="rId15" Type="http://schemas.openxmlformats.org/officeDocument/2006/relationships/hyperlink" TargetMode="External" Target="http://www3.lrs.lt/cgi-bin/preps2?Condition1=111853&amp;Condition2="/>
  <Relationship Id="rId16" Type="http://schemas.openxmlformats.org/officeDocument/2006/relationships/hyperlink" TargetMode="External" Target="http://www3.lrs.lt/cgi-bin/preps2?a=300834&amp;b="/>
  <Relationship Id="rId17" Type="http://schemas.openxmlformats.org/officeDocument/2006/relationships/hyperlink" TargetMode="External" Target="http://www3.lrs.lt/cgi-bin/preps2?a=131446&amp;b="/>
  <Relationship Id="rId18" Type="http://schemas.openxmlformats.org/officeDocument/2006/relationships/hyperlink" TargetMode="External" Target="http://www3.lrs.lt/cgi-bin/preps2?a=374932&amp;b="/>
  <Relationship Id="rId19" Type="http://schemas.openxmlformats.org/officeDocument/2006/relationships/hyperlink" TargetMode="External" Target="http://www3.lrs.lt/cgi-bin/preps2?a=436948&amp;b="/>
  <Relationship Id="rId2" Type="http://schemas.openxmlformats.org/officeDocument/2006/relationships/header" Target="header101.xml"/>
  <Relationship Id="rId20" Type="http://schemas.openxmlformats.org/officeDocument/2006/relationships/hyperlink" TargetMode="External" Target="http://www3.lrs.lt/cgi-bin/preps2?a=436948&amp;b="/>
  <Relationship Id="rId21" Type="http://schemas.openxmlformats.org/officeDocument/2006/relationships/hyperlink" TargetMode="External" Target="http://www3.lrs.lt/cgi-bin/preps2?a=386463&amp;b="/>
  <Relationship Id="rId22" Type="http://schemas.openxmlformats.org/officeDocument/2006/relationships/hyperlink" TargetMode="External" Target="http://www3.lrs.lt/cgi-bin/preps2?a=370351&amp;b="/>
  <Relationship Id="rId23" Type="http://schemas.openxmlformats.org/officeDocument/2006/relationships/hyperlink" TargetMode="External" Target="http://www3.lrs.lt/cgi-bin/preps2?a=436948&amp;b="/>
  <Relationship Id="rId24" Type="http://schemas.openxmlformats.org/officeDocument/2006/relationships/hyperlink" TargetMode="External" Target="http://www3.lrs.lt/cgi-bin/preps2?a=291838&amp;b="/>
  <Relationship Id="rId25" Type="http://schemas.openxmlformats.org/officeDocument/2006/relationships/hyperlink" TargetMode="External" Target="http://www3.lrs.lt/cgi-bin/preps2?a=300834&amp;b="/>
  <Relationship Id="rId26" Type="http://schemas.openxmlformats.org/officeDocument/2006/relationships/hyperlink" TargetMode="External" Target="http://www3.lrs.lt/cgi-bin/preps2?a=413477&amp;b="/>
  <Relationship Id="rId27" Type="http://schemas.openxmlformats.org/officeDocument/2006/relationships/hyperlink" TargetMode="External" Target="http://www3.lrs.lt/cgi-bin/preps2?a=370351&amp;b="/>
  <Relationship Id="rId28" Type="http://schemas.openxmlformats.org/officeDocument/2006/relationships/hyperlink" TargetMode="External" Target="http://www3.lrs.lt/cgi-bin/preps2?Condition1=110176&amp;Condition2="/>
  <Relationship Id="rId29" Type="http://schemas.openxmlformats.org/officeDocument/2006/relationships/hyperlink" TargetMode="External" Target="http://www3.lrs.lt/cgi-bin/preps2?a=370351&amp;b="/>
  <Relationship Id="rId3" Type="http://schemas.openxmlformats.org/officeDocument/2006/relationships/footer" Target="footer100.xml"/>
  <Relationship Id="rId30" Type="http://schemas.openxmlformats.org/officeDocument/2006/relationships/hyperlink" TargetMode="External" Target="http://www3.lrs.lt/cgi-bin/preps2?a=370351&amp;b="/>
  <Relationship Id="rId31" Type="http://schemas.openxmlformats.org/officeDocument/2006/relationships/hyperlink" TargetMode="External" Target="http://www3.lrs.lt/cgi-bin/preps2?a=413466&amp;b="/>
  <Relationship Id="rId32" Type="http://schemas.openxmlformats.org/officeDocument/2006/relationships/hyperlink" TargetMode="External" Target="http://www3.lrs.lt/cgi-bin/preps2?a=370351&amp;b="/>
  <Relationship Id="rId33" Type="http://schemas.openxmlformats.org/officeDocument/2006/relationships/hyperlink" TargetMode="External" Target="http://www3.lrs.lt/cgi-bin/preps2?a=291838&amp;b="/>
  <Relationship Id="rId34" Type="http://schemas.openxmlformats.org/officeDocument/2006/relationships/hyperlink" TargetMode="External" Target="http://www3.lrs.lt/cgi-bin/preps2?a=291838&amp;b="/>
  <Relationship Id="rId35" Type="http://schemas.openxmlformats.org/officeDocument/2006/relationships/hyperlink" TargetMode="External" Target="http://www3.lrs.lt/cgi-bin/preps2?a=370351&amp;b="/>
  <Relationship Id="rId36" Type="http://schemas.openxmlformats.org/officeDocument/2006/relationships/hyperlink" TargetMode="External" Target="http://www3.lrs.lt/cgi-bin/preps2?a=370351&amp;b="/>
  <Relationship Id="rId37" Type="http://schemas.openxmlformats.org/officeDocument/2006/relationships/hyperlink" TargetMode="External" Target="http://www3.lrs.lt/cgi-bin/preps2?a=403285&amp;b="/>
  <Relationship Id="rId38" Type="http://schemas.openxmlformats.org/officeDocument/2006/relationships/hyperlink" TargetMode="External" Target="http://www3.lrs.lt/cgi-bin/preps2?a=449242&amp;b="/>
  <Relationship Id="rId39" Type="http://schemas.openxmlformats.org/officeDocument/2006/relationships/hyperlink" TargetMode="External" Target="http://www3.lrs.lt/cgi-bin/preps2?a=312024&amp;b="/>
  <Relationship Id="rId4" Type="http://schemas.openxmlformats.org/officeDocument/2006/relationships/footer" Target="footer101.xml"/>
  <Relationship Id="rId40" Type="http://schemas.openxmlformats.org/officeDocument/2006/relationships/hyperlink" TargetMode="External" Target="http://www3.lrs.lt/cgi-bin/preps2?Condition1=105660&amp;Condition2="/>
  <Relationship Id="rId41" Type="http://schemas.openxmlformats.org/officeDocument/2006/relationships/hyperlink" TargetMode="External" Target="http://www3.lrs.lt/cgi-bin/preps2?a=413466&amp;b="/>
  <Relationship Id="rId42" Type="http://schemas.openxmlformats.org/officeDocument/2006/relationships/hyperlink" TargetMode="External" Target="http://www3.lrs.lt/cgi-bin/preps2?a=436948&amp;b="/>
  <Relationship Id="rId43" Type="http://schemas.openxmlformats.org/officeDocument/2006/relationships/hyperlink" TargetMode="External" Target="http://www3.lrs.lt/cgi-bin/preps2?a=436948&amp;b="/>
  <Relationship Id="rId44" Type="http://schemas.openxmlformats.org/officeDocument/2006/relationships/hyperlink" TargetMode="External" Target="http://www3.lrs.lt/cgi-bin/preps2?a=436948&amp;b="/>
  <Relationship Id="rId45" Type="http://schemas.openxmlformats.org/officeDocument/2006/relationships/hyperlink" TargetMode="External" Target="http://www3.lrs.lt/cgi-bin/preps2?Condition1=93337&amp;Condition2="/>
  <Relationship Id="rId46" Type="http://schemas.openxmlformats.org/officeDocument/2006/relationships/hyperlink" TargetMode="External" Target="http://www3.lrs.lt/cgi-bin/preps2?Condition1=41104&amp;Condition2="/>
  <Relationship Id="rId47" Type="http://schemas.openxmlformats.org/officeDocument/2006/relationships/hyperlink" TargetMode="External" Target="http://www3.lrs.lt/cgi-bin/preps2?Condition1=68391&amp;Condition2="/>
  <Relationship Id="rId48" Type="http://schemas.openxmlformats.org/officeDocument/2006/relationships/hyperlink" TargetMode="External" Target="http://www3.lrs.lt/cgi-bin/preps2?Condition1=93337&amp;Condition2="/>
  <Relationship Id="rId49" Type="http://schemas.openxmlformats.org/officeDocument/2006/relationships/hyperlink" TargetMode="External" Target="http://www3.lrs.lt/cgi-bin/preps2?Condition1=105660&amp;Condition2="/>
  <Relationship Id="rId5" Type="http://schemas.openxmlformats.org/officeDocument/2006/relationships/header" Target="header102.xml"/>
  <Relationship Id="rId50" Type="http://schemas.openxmlformats.org/officeDocument/2006/relationships/hyperlink" TargetMode="External" Target="http://www3.lrs.lt/cgi-bin/preps2?Condition1=110176&amp;Condition2="/>
  <Relationship Id="rId51" Type="http://schemas.openxmlformats.org/officeDocument/2006/relationships/hyperlink" TargetMode="External" Target="http://www3.lrs.lt/cgi-bin/preps2?Condition1=111853&amp;Condition2="/>
  <Relationship Id="rId52" Type="http://schemas.openxmlformats.org/officeDocument/2006/relationships/hyperlink" TargetMode="External" Target="http://www3.lrs.lt/cgi-bin/preps2?a=131446&amp;b="/>
  <Relationship Id="rId53" Type="http://schemas.openxmlformats.org/officeDocument/2006/relationships/hyperlink" TargetMode="External" Target="http://www3.lrs.lt/cgi-bin/preps2?a=154168&amp;b="/>
  <Relationship Id="rId54" Type="http://schemas.openxmlformats.org/officeDocument/2006/relationships/hyperlink" TargetMode="External" Target="http://www3.lrs.lt/cgi-bin/preps2?a=224476&amp;b="/>
  <Relationship Id="rId55" Type="http://schemas.openxmlformats.org/officeDocument/2006/relationships/hyperlink" TargetMode="External" Target="http://www3.lrs.lt/cgi-bin/preps2?a=291838&amp;b="/>
  <Relationship Id="rId56" Type="http://schemas.openxmlformats.org/officeDocument/2006/relationships/hyperlink" TargetMode="External" Target="http://www3.lrs.lt/cgi-bin/preps2?a=300834&amp;b="/>
  <Relationship Id="rId57" Type="http://schemas.openxmlformats.org/officeDocument/2006/relationships/hyperlink" TargetMode="External" Target="http://www3.lrs.lt/cgi-bin/preps2?a=312024&amp;b="/>
  <Relationship Id="rId58" Type="http://schemas.openxmlformats.org/officeDocument/2006/relationships/hyperlink" TargetMode="External" Target="http://www3.lrs.lt/cgi-bin/preps2?a=370351&amp;b="/>
  <Relationship Id="rId59" Type="http://schemas.openxmlformats.org/officeDocument/2006/relationships/hyperlink" TargetMode="External" Target="http://www3.lrs.lt/cgi-bin/preps2?a=374932&amp;b="/>
  <Relationship Id="rId6" Type="http://schemas.openxmlformats.org/officeDocument/2006/relationships/footer" Target="footer102.xml"/>
  <Relationship Id="rId60" Type="http://schemas.openxmlformats.org/officeDocument/2006/relationships/hyperlink" TargetMode="External" Target="http://www3.lrs.lt/cgi-bin/preps2?a=386463&amp;b="/>
  <Relationship Id="rId61" Type="http://schemas.openxmlformats.org/officeDocument/2006/relationships/hyperlink" TargetMode="External" Target="http://www3.lrs.lt/cgi-bin/preps2?a=403098&amp;b="/>
  <Relationship Id="rId62" Type="http://schemas.openxmlformats.org/officeDocument/2006/relationships/hyperlink" TargetMode="External" Target="http://www3.lrs.lt/cgi-bin/preps2?a=415907&amp;b="/>
  <Relationship Id="rId63" Type="http://schemas.openxmlformats.org/officeDocument/2006/relationships/hyperlink" TargetMode="External" Target="http://www3.lrs.lt/cgi-bin/preps2?a=403285&amp;b="/>
  <Relationship Id="rId64" Type="http://schemas.openxmlformats.org/officeDocument/2006/relationships/hyperlink" TargetMode="External" Target="http://www3.lrs.lt/cgi-bin/preps2?a=413466&amp;b="/>
  <Relationship Id="rId65" Type="http://schemas.openxmlformats.org/officeDocument/2006/relationships/hyperlink" TargetMode="External" Target="http://www3.lrs.lt/cgi-bin/preps2?a=413477&amp;b="/>
  <Relationship Id="rId66" Type="http://schemas.openxmlformats.org/officeDocument/2006/relationships/hyperlink" TargetMode="External" Target="http://www3.lrs.lt/cgi-bin/preps2?a=436948&amp;b="/>
  <Relationship Id="rId67" Type="http://schemas.openxmlformats.org/officeDocument/2006/relationships/hyperlink" TargetMode="External" Target="http://www3.lrs.lt/cgi-bin/preps2?a=449242&amp;b="/>
  <Relationship Id="rId68" Type="http://schemas.openxmlformats.org/officeDocument/2006/relationships/hyperlink" TargetMode="External" Target="http://www3.lrs.lt/cgi-bin/preps2?a=154168&amp;b="/>
  <Relationship Id="rId69" Type="http://schemas.openxmlformats.org/officeDocument/2006/relationships/hyperlink" TargetMode="External" Target="http://www3.lrs.lt/cgi-bin/preps2?a=291838&amp;b="/>
  <Relationship Id="rId7" Type="http://schemas.openxmlformats.org/officeDocument/2006/relationships/endnotes" Target="endnotes.xml"/>
  <Relationship Id="rId70" Type="http://schemas.openxmlformats.org/officeDocument/2006/relationships/hyperlink" TargetMode="External" Target="http://www3.lrs.lt/cgi-bin/preps2?Condition1=105660&amp;Condition2="/>
  <Relationship Id="rId71" Type="http://schemas.openxmlformats.org/officeDocument/2006/relationships/hyperlink" TargetMode="External" Target="http://www3.lrs.lt/cgi-bin/preps2?a=413466&amp;b="/>
  <Relationship Id="rId72" Type="http://schemas.openxmlformats.org/officeDocument/2006/relationships/hyperlink" TargetMode="External" Target="http://www3.lrs.lt/cgi-bin/preps2?a=436948&amp;b="/>
  <Relationship Id="rId73" Type="http://schemas.openxmlformats.org/officeDocument/2006/relationships/hyperlink" TargetMode="External" Target="http://www3.lrs.lt/cgi-bin/preps2?a=403098&amp;b="/>
  <Relationship Id="rId74" Type="http://schemas.openxmlformats.org/officeDocument/2006/relationships/hyperlink" TargetMode="External" Target="http://www3.lrs.lt/cgi-bin/preps2?a=415907&amp;b="/>
  <Relationship Id="rId75" Type="http://schemas.openxmlformats.org/officeDocument/2006/relationships/hyperlink" TargetMode="External" Target="http://www3.lrs.lt/cgi-bin/preps2?a=224476&amp;b="/>
  <Relationship Id="rId76" Type="http://schemas.openxmlformats.org/officeDocument/2006/relationships/hyperlink" TargetMode="External" Target="http://www3.lrs.lt/cgi-bin/preps2?a=370351&amp;b="/>
  <Relationship Id="rId77"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366cf6d4ac164b74bff88fecfb13a777"/>
        </Part>
        <Part Type="straipsnis" Nr="2" Abbr="2 str." Title="Įstatyme vartojamos pagrindinės sąvokos ir santrumpos" DocPartId="4c5570ff02384092acddcd59b4863cc5" PartId="dbfbad0afbea447fa83f69c997e97621">
          <Part Type="strDalis" Nr="1" Abbr="2 str. 1 d." DocPartId="df62bcd398064d339f0ddaea06db51ca" PartId="8982cd99a30c435f89f7bb68abbb032e"/>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8a2121beb4fe43199c80ab47d84da0bf"/>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Type="strDalis" Nr="12" Abbr="12 d." DocPartId="6e3e3efafa8f44528578815f9284b94e" PartId="f64569ed0ac94487aa70611e73f5eb3e"/>
          <Part Type="strDalis" Nr="13" Abbr="13 d." DocPartId="1a4174c53ce0464dbd8d7ee49e95ce9e" PartId="21ec41a560b44ef8a68692ed6e89ce91"/>
          <Part Type="strDalis" Nr="13-1" Abbr="13-1 d." DocPartId="658d8ad088664aecb6f68330abbbec4d" PartId="20d649c878dd4ab3baf80b1694f142f7"/>
          <Part Type="strDalis" Nr="14" Abbr="14 d." DocPartId="0331aa39cd704e1dbb1e7d9efe9f9298" PartId="37e6997733e84acda4b5fe9e53343d4a"/>
          <Part Type="strDalis" Nr="15" Abbr="2 str. 15 d." DocPartId="6397ef7a342e4eaeb97c68f4b2622765" PartId="1b4c7227a443427fa58e9fe0599dbe1e"/>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6f5d7d7a369f4138b4377d1cfbc72f8e"/>
            <Part Type="strPunktas" Nr="2" Abbr="3 str. 1 d. 2 p." DocPartId="db11e4dc7ba941fe873d11194f9743b9" PartId="9b03f0f2e9684e6094627dd410759497"/>
            <Part Type="strPunktas" Nr="2-1" Abbr="2-1 p." DocPartId="3b0c3cd30ec74f759405c5fdf7c094c8" PartId="2abdf258c6bd4d43b742993a780b2916"/>
            <Part Type="strPunktas" Nr="3" Abbr="3 str. 1 d. 3 p." DocPartId="c145e9d2d9a94799aa351cfec6449580" PartId="365a1895973d4805a978fe9c62e61cdb"/>
            <Part Type="strPunktas" Nr="4" Abbr="3 str. 1 d. 4 p." DocPartId="627e84a73daf4f80b8bea136ee37814b" PartId="3b3da04c87c84e13a125b1f3f2198e4e"/>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2-1" Abbr="2-1 p." DocPartId="c9806d4f963f40439ce05c3e16b04e71" PartId="01cfb424fad349e3a98221f73d41f090"/>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cb651f5925634a25a3c180e36b96beda">
          <Part Type="strDalis" Nr="1" Abbr="5 str. 1 d." DocPartId="24643503c3f6482987114b58136752cf" PartId="44ed7698cda54c629e995f08ec30cd21"/>
          <Part Type="strDalis" Nr="2" Abbr="5 str. 2 d." DocPartId="cdc6cf749f314545b9e4ca0b394daacc" PartId="b77e0f727f6d4b1cac528b891cd9c9a1"/>
          <Part Type="strDalis" Nr="3" Abbr="5 str. 3 d." DocPartId="e168f177f36f4774a75f97d28cb1e26f" PartId="a8e0c726e3e245b88f867f2a5819cc47"/>
          <Part Type="strDalis" Nr="4" Abbr="5 str. 4 d." DocPartId="031b5e553ed24d29854dbb74bf7855c5" PartId="dc6c0f62d40a4367956ff5a0b7f328de"/>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13cd5dfdcbae44088ffbbefa43291522"/>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684c35e6370c4d5cb2d61b3133e99e0e">
              <Part Type="strPapunktis" Nr="a" Abbr="5 str. 11 d. 2 p. a pp." DocPartId="32686f1bf8fb49d683b5bee37c8d6ade" PartId="73715acf58eb405b84721ec56b5c78fe"/>
              <Part Type="strPapunktis" Nr="b" Abbr="5 str. 11 d. 2 p. b pp." DocPartId="ca10f36116be45aabf91f5b547c63e22" PartId="a91d95614a374a0f8ad9d0b6055c796c"/>
            </Part>
          </Part>
          <Part Type="strDalis" Nr="11-1" Abbr="5 str. 11-1 d." DocPartId="48af1b3286234a66b305c4a35fa04de9" PartId="7df4ebe86fc243339e0a32983060d9df"/>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b851192808f4b69be1a64d45c05e17b"/>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7655c176db344a5cac8cc8b80c9b48d0"/>
          <Part Type="strDalis" Nr="17" Abbr="5 str. 17 d." DocPartId="53f886120fe24f1daf4a8e40b05b634e" PartId="eb416af0fa884e4c8b9283bf8051fd5f"/>
          <Part Type="strDalis" Nr="18" Abbr="18 d." DocPartId="6a351229868c4c259ad2a2a5ab89613b" PartId="82d495b08da74e78b5a2bd634035a527"/>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2d7b4e3496ce400d9febaa43c80d03ca"/>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3bae77e5bb0e4be2a8d8f90a9f90904e"/>
            <Part Type="strPunktas" Nr="2" Abbr="10 str. 1 d. 2 p." DocPartId="dc2de8c75e674caba8a4a52941e6ac80" PartId="cca5a0bba5084f22914bf08593d2021a"/>
            <Part Type="strPunktas" Nr="3" Abbr="10 str. 1 d. 3 p." DocPartId="4e3ad4c25f974a279fb7af074f986223" PartId="a49d6c8e31eb4c8c817dff664b1a9fd8"/>
            <Part Type="strPunktas" Nr="4" Abbr="10 str. 1 d. 4 p." DocPartId="f220ae7ba9454e999648cd6f87cc212c" PartId="e1cc1c50f702421eba605c3d6f08c44d"/>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a2c4fd3c5e5a497398b144a5beeaf7c1"/>
            <Part Type="strPunktas" Nr="12" Abbr="10 str. 1 d. 12 p." DocPartId="763ed96598964316aa7e675985728a53" PartId="790dca914f3c4a5eaf500e5a5fe4d1f5"/>
            <Part Type="strPunktas" Nr="13" Abbr="10 str. 1 d. 13 p." DocPartId="7101b6607ce04d3ba12bed5ca7936673" PartId="7353d5f7b63342ab9811e6004d7dc04f"/>
          </Part>
        </Part>
        <Part Type="straipsnis" Nr="11" Abbr="11 str." Title="LNSS įstaigų išdėstymo ir teikiamų paslaugų nustatymo reikalavimai" DocPartId="0916d86db6a14192a657b40cfbdb2d86" PartId="bcad053221f1492b8a3aba26aa121b53">
          <Part Type="strDalis" Nr="1" Abbr="11 str. 1 d." DocPartId="05edeec1b9404f9b88730aa38a5be57f" PartId="68dc3556d9e44e538dd0c89f5a4b7c22">
            <Part Type="strPunktas" Nr="1" Abbr="11 str. 1 d. 1 p." DocPartId="9487bf51691d40888a3cb47985b2101c" PartId="2b7fbe26dc1a4af782a56f525cc368a4"/>
            <Part Type="strPunktas" Nr="2" Abbr="11 str. 1 d. 2 p." DocPartId="5c88cd020ff644dcbe531815cdd8b991" PartId="2f019902472840999052b7ddcf2d525d"/>
            <Part Type="strPunktas" Nr="3" Abbr="11 str. 1 d. 3 p." DocPartId="2432fc26032940c6b37153a1f6498d1b" PartId="bdbab501314b4774895fc40a757ba522"/>
            <Part Type="strPunktas" Nr="4" Abbr="11 str. 1 d. 4 p." DocPartId="4e6c3f3ed3724dd2b55a246cb87c91a5" PartId="9033ac8519ba4ccdbee88a030ce99a95"/>
          </Part>
          <Part Type="strDalis" Nr="2" Abbr="11 str. 2 d." DocPartId="d1d338394d9f4dfd970d1316905899c0" PartId="b90805bbb9c14009b7221a0e36448216"/>
          <Part Type="strDalis" Nr="3" Abbr="11 str. 3 d." DocPartId="8e6fe75ef25f47119c80ee44808d6fa2" PartId="e0a88af2246446f18a2ce993648f9046"/>
          <Part Type="strDalis" Nr="4" Abbr="11 str. 4 d." DocPartId="f463923f85ca46949e94dee75cf6cfe2" PartId="ad8f52d7a63b46c397e59e9a8db4a8c4"/>
          <Part Type="strDalis" Nr="5" Abbr="11 str. 5 d." DocPartId="d2b25c233d114fb0b6e33f2434bd1e48" PartId="0f8815a74d8f448ab6316255ad17e0d7"/>
          <Part Type="strDalis" Nr="6" Abbr="11 str. 6 d." DocPartId="2b4ae342d5f244c2a6280ba4396ff549" PartId="d483f9b38d8b48f3bff249831d7dfa91"/>
          <Part Type="strDalis" Nr="7" Abbr="11 str. 7 d." DocPartId="ec33598e95b240abb7da152f297c61cc" PartId="b940f220b79147798b95d73b28bcc124"/>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4de8a9535aef4cc2bda65fe1d41bcdf3">
          <Part Type="strDalis" Nr="1" Abbr="15 str. 1 d." DocPartId="d1c39dec07614ae5961781bcc4c75a0d" PartId="5862a8c05a3e4da09a224ad971978970"/>
          <Part Type="strDalis" Nr="2" Abbr="15 str. 2 d." DocPartId="a10436e7136743a780c41d62a82c00f6" PartId="8b5d694cd72a4b72a061aa406ea4d3e6"/>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1e71135c3416468e9d22fbb2dce77ee5"/>
          <Part Type="strDalis" Nr="6-1" Abbr="6-1 d." DocPartId="4a4d5cf4a8e24aef9ad4019ba58ff6c8" PartId="cac800143b694d9f8fd41f4e8c4696ec"/>
          <Part Type="strDalis" Nr="7" Abbr="7 d." DocPartId="b871c49018494c1c809e79e9d257d945" PartId="6c8fda0e5de84a5db5a2ed3071e69ca7"/>
          <Part Type="strDalis" Nr="8" Abbr="15 str. 8 d." DocPartId="612ad550f0c04fb6a8959d320f68c35e" PartId="0bdf24bc19d84c929b934cdbdac3fef8"/>
          <Part Type="strDalis" Nr="9" Abbr="9 d." DocPartId="e1a50e00c85141b59eff6e69fda2d8e7" PartId="47e315047d92426a89a970f167dc222b"/>
        </Part>
        <Part Type="straipsnis" Nr="15-1" Abbr="15-1 str." Title="LNSS viešųjų įstaigų vadovų ir jų pavaduotojų darbo apmokėjimo tvarka" DocPartId="15411005c61542ed9a3266011b7e3b21" PartId="b129a9bdbf024f0fb97d8361d19483bd">
          <Part Type="strDalis" Nr="1" Abbr="15-1 str. 1 d." DocPartId="d32e1ddee044421cb4e508b279bfc753" PartId="2c691ec4499340d5bdf21def6218c0f9"/>
          <Part Type="strDalis" Nr="2" Abbr="15-1 str. 2 d." DocPartId="d7cf96425f224f8eb1c1638d58ad86a1" PartId="fc8e0d79c2ac4b828e3438a2f2ba67bf"/>
          <Part Type="strDalis" Nr="3" Abbr="15-1 str. 3 d." DocPartId="e31ff47cd79147009f256373e7206bd4" PartId="0c03c910add4459ea5bafc002122c8c6">
            <Part Type="strPunktas" Nr="1" Abbr="15-1 str. 3 d. 1 p." DocPartId="317b0fa11ccc4685b334fa6773d2d7b4" PartId="75b31e36b3004aceb42ea13efdf6fcbc"/>
            <Part Type="strPunktas" Nr="2" Abbr="15-1 str. 3 d. 2 p." DocPartId="13ff7e7dc7c44fd4beef9b40bb1eb6da" PartId="90c9a9eef1a24425b4b068e98bef57ab"/>
            <Part Type="strPunktas" Nr="3" Abbr="15-1 str. 3 d. 3 p." DocPartId="42bdbd207a8d4654ba05e9b5e43b5b04" PartId="0dbbc4ce29394c41b2623c7846cad914"/>
          </Part>
          <Part Type="strDalis" Nr="4" Abbr="15-1 str. 4 d." DocPartId="63dcb0b95fe140fcbf684eecf7205afc" PartId="12107965554e4281bc0e0c49a8888e27">
            <Part Type="strPunktas" Nr="1" Abbr="15-1 str. 4 d. 1 p." DocPartId="8912d2af4a524ca3a3cf4b5d391f0056" PartId="432867da78bb42d0a86a2a3a0d70e1fd"/>
            <Part Type="strPunktas" Nr="2" Abbr="15-1 str. 4 d. 2 p." DocPartId="8172fc858467418bbbf738a4bb83f272" PartId="a038cd6cb1ae47b68e86c13369cfaa30"/>
            <Part Type="strPunktas" Nr="3" Abbr="15-1 str. 4 d. 3 p." DocPartId="b2c367052da243708688e906b79a72e0" PartId="72ea1a6b25eb401da19de657c50a24e4"/>
            <Part Type="strPunktas" Nr="4" Abbr="15-1 str. 4 d. 4 p." DocPartId="b3c5230e7d784e6bb55f11fe5453e180" PartId="0f40d0e77aee48bb9c8cca18129d5e3c"/>
          </Part>
          <Part Type="strDalis" Nr="5" Abbr="15-1 str. 5 d." DocPartId="0af7bdbaed164435a1006655999f75f5" PartId="40651c28f33b42eeb6d7008fba7e649d">
            <Part Type="strPunktas" Nr="1" Abbr="15-1 str. 5 d. 1 p." DocPartId="e052ec30f31344708a116928aea006ab" PartId="bf8cf245ea6e4380962034154ce54189"/>
            <Part Type="strPunktas" Nr="2" Abbr="15-1 str. 5 d. 2 p." DocPartId="780cfe8b70f34d3e964defc696f598ac" PartId="dd7c162ebf4245648f1da6eb6cdd92d4"/>
          </Part>
          <Part Type="strDalis" Nr="6" Abbr="15-1 str. 6 d." DocPartId="8a67f95b289940959cf0950dcb9539d5" PartId="ebd68ea874004b66a9dd3973fc72c822">
            <Part Type="strPunktas" Nr="1" Abbr="15-1 str. 6 d. 1 p." DocPartId="6fd26f580a5f409eb3075caad70cd249" PartId="f5f5da1cbe1e4932be976e166bdb329b"/>
            <Part Type="strPunktas" Nr="2" Abbr="15-1 str. 6 d. 2 p." DocPartId="b74560e4602540f293ee857358dd0293" PartId="f3fbae998c9946e095e9fb0280967412"/>
            <Part Type="strPunktas" Nr="3" Abbr="15-1 str. 6 d. 3 p." DocPartId="f8067bafaa1645af998acca00e389522" PartId="b6b9c006502f44ab82d40d992ff54e8d"/>
            <Part Type="strPunktas" Nr="4" Abbr="15-1 str. 6 d. 4 p." DocPartId="71ec6a6db5894f049e7174e6f4b19ee1" PartId="ca77d30675bd48dab5d3b285b2e554cc"/>
            <Part Type="strPunktas" Nr="5" Abbr="15-1 str. 6 d. 5 p." DocPartId="37570682b5dc45cfaaa3be39fe914c13" PartId="9595bbbfbc5b4e01988a38361d1c98e2"/>
            <Part Type="strPunktas" Nr="6" Abbr="15-1 str. 6 d. 6 p." DocPartId="583dac51744e41dc9c43319783ed9cef" PartId="0599d38120324ec3a46c62e443a2d532"/>
            <Part Type="strPunktas" Nr="7" Abbr="15-1 str. 6 d. 7 p." DocPartId="1625eb3e8c5147fabba7bfc660c639e1" PartId="66a96383a5ae42eb925c353f0f8aa541"/>
            <Part Type="strPunktas" Nr="8" Abbr="15-1 str. 6 d. 8 p." DocPartId="85608d204621445698d6b130f7c1d605" PartId="d20f803b3e7c49688581c4c5fa545c86"/>
            <Part Type="strPunktas" Nr="9" Abbr="15-1 str. 6 d. 9 p." DocPartId="b3ea8b3bea36432dabbcf717b3d7a43d" PartId="0d49785b38574a999ec086c02ff46a3f"/>
            <Part Type="strPunktas" Nr="10" Abbr="15-1 str. 6 d. 10 p." DocPartId="c84d41fc9e7a449d91da3b960eed47cc" PartId="703cd481330c4e5d91d289591d4c5f94"/>
          </Part>
          <Part Type="strDalis" Nr="7" Abbr="15-1 str. 7 d." DocPartId="0c382145200a497899bb0aa0fe8fc8a0" PartId="99f7237d13944ec3b8e7ba25815763df">
            <Part Type="strPunktas" Nr="1" Abbr="15-1 str. 7 d. 1 p." DocPartId="89ce67e8ee8f4075ac9c58a6d79f8691" PartId="cd77f8e367ab4c1ab069e70475c88218"/>
            <Part Type="strPunktas" Nr="2" Abbr="15-1 str. 7 d. 2 p." DocPartId="84c4382996754df5beb15b9e8dd87698" PartId="e17ce21bc93843b2a9a81d4530ba57bd"/>
            <Part Type="strPunktas" Nr="3" Abbr="15-1 str. 7 d. 3 p." DocPartId="bc32d0e649f84b0bbaa3a6b2a69f5257" PartId="75d8b433e8cf46ddb0dd75507784ad8a"/>
            <Part Type="strPunktas" Nr="4" Abbr="15-1 str. 7 d. 4 p." DocPartId="20660f7641604935ad61a711d7774309" PartId="72762aa4260b4c11a0b7300a21a370b0"/>
            <Part Type="strPunktas" Nr="5" Abbr="15-1 str. 7 d. 5 p." DocPartId="32caf1bb0b9b4b5798045009fa3afac2" PartId="6fdfc5ab52c344589fe4bca682e904a9"/>
            <Part Type="strPunktas" Nr="6" Abbr="15-1 str. 7 d. 6 p." DocPartId="37eeed4b9462411a978f03eda43d3197" PartId="6a00d04c5d034026b46cfa1489258bf5"/>
            <Part Type="strPunktas" Nr="7" Abbr="15-1 str. 7 d. 7 p." DocPartId="b2e5b8c9ce6744589509db254f9c0373" PartId="e6af537a40844d63b352ce2ae27327cc"/>
            <Part Type="strPunktas" Nr="8" Abbr="15-1 str. 7 d. 8 p." DocPartId="992a7821255e4e3d9b11458b296013b0" PartId="d769254b82f24ab9af73e319788cb528"/>
            <Part Type="strPunktas" Nr="9" Abbr="15-1 str. 7 d. 9 p." DocPartId="84418f8c3b6b45479eefd9096a27513c" PartId="9d0e8145c4bd458884921382e3b12758"/>
            <Part Type="strPunktas" Nr="10" Abbr="15-1 str. 7 d. 10 p." DocPartId="a7d4ab31e5004f4f924c72c513848ad5" PartId="732bff119e824753ad75b79c9444f8e9"/>
          </Part>
          <Part Type="strDalis" Nr="8" Abbr="15-1 str. 8 d." DocPartId="6a05125f618649a6a882588a0d00885c" PartId="7fc10571049e49f28f93896178373ac9"/>
          <Part Type="strDalis" Nr="9" Abbr="15-1 str. 9 d." DocPartId="46285d908d584de8a5d3328901b135de" PartId="acbdfdae1095410da62b78c86a7c3396"/>
          <Part Type="strDalis" Nr="10" Abbr="15-1 str. 10 d." DocPartId="ca8e691e317844e6aed3f2c976604ded" PartId="220a84298c8f4237a9b3bd07c666000f"/>
          <Part Type="strDalis" Nr="11" Abbr="15-1 str. 11 d." DocPartId="3f9e63f32e4344f59ca5dc81b122fd16" PartId="461f371f5d454f569f076c1351b3afac"/>
          <Part Type="strDalis" Nr="12" Abbr="15-1 str. 12 d." DocPartId="a0b70d4fab1f416a98deb0f81efa665c" PartId="583e3a9bc4d1473d816df11fb33e1dd5"/>
          <Part Type="strDalis" Nr="13" Abbr="15-1 str. 13 d." DocPartId="12c8c1960133464188ffb0e1c6fde3b8" PartId="349a04aa41c34c46aa38f13394e1d2cf"/>
        </Part>
        <Part Type="straipsnis" Nr="15-2" Abbr="15-2 str." DocPartId="3f79c55bb98443988aadfeefd590d044" PartId="cc5390e902c14a73b4be64f86770e348">
          <Part Type="strDalis" Nr="1" Abbr="15-2 str. 1 d." DocPartId="96549cf387a148e8b27921c8730d272a" PartId="201d6bbc72db40c1a2d012b8b8c2c9f6">
            <Part Type="strPunktas" Nr="1" Abbr="15-2 str. 1 d. 1 p." DocPartId="489be09015ca42bbb3d010e863091b3b" PartId="b1bb1644d4d24731b09e378963016a4a"/>
            <Part Type="strPunktas" Nr="2" Abbr="15-2 str. 1 d. 2 p." DocPartId="82e3ab8da11c4f18be696f25f5997295" PartId="3560a6505b02403db14faa799af7f465"/>
            <Part Type="strPunktas" Nr="3" Abbr="15-2 str. 1 d. 3 p." DocPartId="3bc59210282d4c5c8f3e0fea5479ba02" PartId="214cbf718f5d4ed498fbec030da7c52d"/>
            <Part Type="strPunktas" Nr="4" Abbr="15-2 str. 1 d. 4 p." DocPartId="8e217bc828e94682963507d4d8681142" PartId="63e4be628f434c5d86e8395a5c6cbd6e"/>
            <Part Type="strPunktas" Nr="5" Abbr="15-2 str. 1 d. 5 p." DocPartId="0d044b70efd44e83b82d5a5328522440" PartId="d5086a7b64fc4968a077037ac1b803cd"/>
          </Part>
          <Part Type="strDalis" Nr="2" Abbr="15-2 str. 2 d." DocPartId="9d0aa523b3144eef9cc3fd45f22a8e20" PartId="ddd2dbc827e44bdd948258775794c677">
            <Part Type="strPunktas" Nr="1" Abbr="15-2 str. 2 d. 1 p." DocPartId="29f0533fd4c3451e8539d197d4ba2049" PartId="1b2c0f78bd5346a7ae9045aaa5054550"/>
            <Part Type="strPunktas" Nr="2" Abbr="15-2 str. 2 d. 2 p." DocPartId="61429d78ca714f3380cc5e5ab5fa15d0" PartId="5fbd1941932248389388b46c01d89ef3"/>
            <Part Type="strPunktas" Nr="3" Abbr="15-2 str. 2 d. 3 p." DocPartId="e0177b028c17481097ba21af373eecc8" PartId="cf057a07505a4bb692406e6b90898774"/>
            <Part Type="strPunktas" Nr="4" Abbr="15-2 str. 2 d. 4 p." DocPartId="edd310713bb04bcca7ac132d322d4fd9" PartId="7bfa3fc818ef42a3bcaf0836f33c1cbc"/>
            <Part Type="strPunktas" Nr="5" Abbr="15-2 str. 2 d. 5 p." DocPartId="3c46fc2946ee4441a9ab528865ea1c25" PartId="b2dfa4f11ecb477193f8790c0c7c238c"/>
            <Part Type="strPunktas" Nr="6" Abbr="15-2 str. 2 d. 6 p." DocPartId="22f9c282190a4e2c9a60ec68e9326f4c" PartId="9cc53695a4fb46538bffa26cf58e2dbd"/>
            <Part Type="strPunktas" Nr="7" Abbr="15-2 str. 2 d. 7 p." DocPartId="4bdc697abac242d1be5b6983b36d1362" PartId="4dbebd3f7b834c51b3b17cfffd2b7acc"/>
            <Part Type="strPunktas" Nr="8" Abbr="15-2 str. 2 d. 8 p." DocPartId="dfea210322c94d87890c0c8dd36d513c" PartId="34f23c68b4d74b03bde310d77ada9980"/>
            <Part Type="strPunktas" Nr="9" Abbr="15-2 str. 2 d. 9 p." DocPartId="6c49665db13a4b7bbfc2bed7dcc54eaf" PartId="cd373e782ee64540aefdcdd8ea357585"/>
            <Part Type="strPunktas" Nr="10" Abbr="15-2 str. 2 d. 10 p." DocPartId="053b5b282a394b1880e1dc562e68e4e0" PartId="59b3bd3d75b4487888dc8d2416d24f12"/>
            <Part Type="strPunktas" Nr="11" Abbr="15-2 str. 2 d. 11 p." DocPartId="4b63b0ab44d14ddfafa3fcb7c11e9788" PartId="b6a1ad9a3bf447a2baf13655e9d82176"/>
            <Part Type="strPunktas" Nr="12" Abbr="15-2 str. 2 d. 12 p." DocPartId="2bd2f39c11104159a8334821169dad36" PartId="14915857f75748818062412431fd4bed"/>
          </Part>
          <Part Type="strDalis" Nr="3" Abbr="15-2 str. 3 d." DocPartId="0508f330b29b4da88cb2006717ce309e" PartId="c4bd27a518a148bfb346029aed29de64"/>
          <Part Type="strDalis" Nr="4" Abbr="15-2 str. 4 d." DocPartId="4dae389bba8948a89592abc325d17bd2" PartId="24ad60bbf9b9484097d240ff8aa1c9ca"/>
          <Part Type="strDalis" Nr="5" Abbr="15-2 str. 5 d." DocPartId="b2e62a09bc4d497092b5418bc9fdd97f" PartId="8a3756916f344476877d6302a43f4fc8"/>
          <Part Type="strDalis" Nr="6" Abbr="15-2 str. 6 d." DocPartId="f6e432e79bf840eabe95bd55d8a35b92" PartId="17e80c5f57994b99b347d2d4fda0a45d"/>
          <Part Type="strDalis" Nr="7" Abbr="15-2 str. 7 d." DocPartId="2fd00a257c5f424f8eab950c852a0c36" PartId="2b5b87d4aca548118d27ad9109d365c5"/>
          <Part Type="strDalis" Nr="8" Abbr="15-2 str. 8 d." DocPartId="86e40eea8fe547898f034241be396f0f" PartId="afdbf0364bf545f6a70d612fefa33acc">
            <Part Type="strPunktas" Nr="1" Abbr="15-2 str. 8 d. 1 p." DocPartId="da9d49c7ab6a4e548978c46868460dda" PartId="ade0d3a845174dcd9d841825c6db9742"/>
            <Part Type="strPunktas" Nr="2" Abbr="15-2 str. 8 d. 2 p." DocPartId="90eee871a7bc4afba763c3efa4fc1866" PartId="0164bee2124e44f7814e0b538a3d725b"/>
            <Part Type="strPunktas" Nr="3" Abbr="15-2 str. 8 d. 3 p." DocPartId="f246ae3b40d04dbfbedfdbaefa26f90d" PartId="931b0bc518d74e689830178c6a7b1f39"/>
            <Part Type="strPunktas" Nr="4" Abbr="15-2 str. 8 d. 4 p." DocPartId="a42ff741134241be8e43ecd1dbc3f9c1" PartId="ce4df22990af4677a72f3247862b0eb9"/>
          </Part>
          <Part Type="strDalis" Nr="9" Abbr="15-2 str. 9 d." DocPartId="1980612bb6f74559b341dd6c56226aad" PartId="42e7ba144efb403792358bc04399aadc"/>
          <Part Type="strDalis" Nr="10" Abbr="15-2 str. 10 d." DocPartId="4c53fed9128b40a5a26f20d175014f4d" PartId="96ce843424a741a08080bb0d9efba8f0"/>
          <Part Type="strDalis" Nr="11" Abbr="15-2 str. 11 d." DocPartId="44a90d977ef245749e85904683c16926" PartId="76fe631b76314b80b107c0c46aed2ec2"/>
          <Part Type="strDalis" Nr="12" Abbr="15-2 str. 12 d." DocPartId="80b60299ace9474c9f5255eb66b83ee7" PartId="e2ae3b26be9f4319a1acbbc14bce4fb1"/>
        </Part>
        <Part Type="straipsnis" Nr="15-3" Abbr="15-3 str." DocPartId="dab8523f349945c99dfef60cb110d736" PartId="c211be43dbec4bdaae62517c135afd90">
          <Part Type="strDalis" Nr="1" Abbr="15-3 str. 1 d." DocPartId="f03b43d867f14dcb931f46a5f6ebe0e5" PartId="0aa9dba72ac14f0ca08ebe19ad71f671"/>
          <Part Type="strDalis" Nr="2" Abbr="15-3 str. 2 d." DocPartId="177fc2d4fcd449f7987f7411d4c3bb50" PartId="8424c683df164e0990e03a86227ee618">
            <Part Type="strPunktas" Nr="1" Abbr="15-3 str. 2 d. 1 p." DocPartId="3521dbc561b94669a2760fafc8fe031f" PartId="e70363b18bb94c3f902e425a4ea8412e"/>
            <Part Type="strPunktas" Nr="2" Abbr="15-3 str. 2 d. 2 p." DocPartId="17029c790493461395ca521459bd98ff" PartId="c5d8d1d5fef14438a05a0e28eabe8d87"/>
            <Part Type="strPunktas" Nr="3" Abbr="15-3 str. 2 d. 3 p." DocPartId="187f9b8832aa469781b9be18e2dba4b3" PartId="8e8b8e48b47d4575a77890ef1635dd54"/>
            <Part Type="strPunktas" Nr="4" Abbr="15-3 str. 2 d. 4 p." DocPartId="710dd64a69f4434aa04f9baa3d5ab8b7" PartId="02badbc2ade0473e8ca982b9bb5eb7f6"/>
            <Part Type="strPunktas" Nr="5" Abbr="15-3 str. 2 d. 5 p." DocPartId="ad9f9cffafc1434fb1ba65364f62dec2" PartId="7f74b0027d81454a92ec32f936ef07aa"/>
          </Part>
          <Part Type="strDalis" Nr="3" Abbr="15-3 str. 3 d." DocPartId="98c779fc6af34ef496ddb735f0cb0e6d" PartId="4e2b24a0cee74ac6993d87f05354673b"/>
          <Part Type="strDalis" Nr="4" Abbr="15-3 str. 4 d." DocPartId="f4c7ad1b70b44bfdba28b103a9dde44b" PartId="51f0a2bcd07847deb944c690c01bbab8"/>
          <Part Type="strDalis" Nr="5" Abbr="15-3 str. 5 d." DocPartId="6eabc9406f414bed879dc6de15e08022" PartId="bbce2600e3ba48b3a32f2bbd0ec3b99c"/>
          <Part Type="strDalis" Nr="6" Abbr="15-3 str. 6 d." DocPartId="76c54bbf7ba8470a93eb40abc793f08f" PartId="a1784e3e94cc4b65b2896e767c6fdaa4"/>
          <Part Type="strDalis" Nr="7" Abbr="15-3 str. 7 d." DocPartId="94c502c8dac545b7b81dc33ef3e8f773" PartId="5ac3a83529024e1795e258a539f22c95"/>
          <Part Type="strDalis" Nr="8" Abbr="15-3 str. 8 d." DocPartId="a28e289ab0034cc1bda692638c31e8c7" PartId="7deb814b04be402d90d1ca5455e2c55a"/>
          <Part Type="strDalis" Nr="9" Abbr="15-3 str. 9 d." DocPartId="01f0f1e88ba64670ab84ff655c9ced13" PartId="88b3caa58a4d44ceabbe93f92ff2e82e"/>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cac2fed9e1414a7b951140c82d25433a"/>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464621abb2d1478984e65f5d150e37ed"/>
          <Part Type="strDalis" Nr="3" Abbr="20 str. 3 d." DocPartId="c00abacf67e04d638380ede524788ccb" PartId="ae8e5fc1af8c41f99ec0a8314ee0d924"/>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ae3b45efe77f4a14a36a4ff4c69c01c3"/>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e40416beceec43409d7325ff819b4a52">
          <Part Type="strDalis" Nr="1" Abbr="24 str. 1 d." DocPartId="51327c2688a44ba1b8859d358d3c78b2" PartId="be2e5e6331574da6b1f890d07fef9775"/>
          <Part Type="strDalis" Nr="2" Abbr="24 str. 2 d." DocPartId="3cf5d145e1d14627ae4eca9875b24fa4" PartId="531e6d0d99e54b81852b2b941833eb59">
            <Part Type="strPunktas" Nr="1" Abbr="24 str. 2 d. 1 p." DocPartId="5220e4f8e3c14e70981ea2dbf655c12d" PartId="71b71720bdc54d4bade43b5449bc6413"/>
            <Part Type="strPunktas" Nr="2" Abbr="24 str. 2 d. 2 p." DocPartId="00cbb0d288114d3b9c82df542c49a378" PartId="a038da847dbd457084ccd91fbc0189a7"/>
            <Part Type="strPunktas" Nr="3" Abbr="24 str. 2 d. 3 p." DocPartId="ff8e64553b724225a9b215b27d0df95b" PartId="530b323b5fe14aaa80dcba3ecb68ea87"/>
            <Part Type="strPunktas" Nr="4" Abbr="24 str. 2 d. 4 p." DocPartId="718f8285d2fd496b9aaa0f9bd4e36023" PartId="aa06a1046e2944acbfb637dbf97dd4d1"/>
            <Part Type="strPunktas" Nr="5" Abbr="24 str. 2 d. 5 p." DocPartId="25cd9a6ba0524d4b9d61fad5f193f98d" PartId="5c1bcc619f4a4adb90f035638c6c4bd3"/>
          </Part>
          <Part Type="strDalis" Nr="3" Abbr="3 d." DocPartId="15bb5cad9e684eca94b94c297a5bea93" PartId="d6eb47ba3ade41a1b11ce7d0fdacca5c"/>
          <Part Type="strDalis" Nr="4" Abbr="24 str. 4 d." DocPartId="eff3ca3452f848bc9dd0b132a4dbbfe3" PartId="7c2bda4f38c146a9b409be073e09c8e5"/>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27e8d4decaba4b7fb66b75ba391f92c9"/>
          <Part Type="strDalis" Nr="3" Abbr="25 str. 3 d." DocPartId="67ffb2b2f6cb4add898d46f5da4a0553" PartId="256967fa7f974bc590c7172bbafc7406"/>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ir viešosios įstaigos savininko ar dalininko teises ir pareigas įgyvendinančios institucijos" DocPartId="5f9e68c8385742cfacff5853d46d4b4f" PartId="c7b6b885cc094c29adca890a02d1945f">
          <Part Type="strDalis" Nr="1" Abbr="27 str. 1 d." DocPartId="7208dda6056c43f59a4c818baa73ba3f" PartId="2bacfce883e94022b9cd24045c7cfe3d">
            <Part Type="strPunktas" Nr="1" Abbr="27 str. 1 d. 1 p." DocPartId="a3573c219ce04059974e9edba4ddf70c" PartId="3c31a64b77504b18b9b9884ff3e7b8d5"/>
            <Part Type="strPunktas" Nr="2" Abbr="27 str. 1 d. 2 p." DocPartId="5e27a0d96f3143318a5ea37b93ac5db0" PartId="f08dc07d3ef04ed2b099f4e0e266add9"/>
            <Part Type="strPunktas" Nr="3" Abbr="27 str. 1 d. 3 p." DocPartId="5730b1f46e094f87a72ebc3e3e94f44d" PartId="9edd783b7e394e3a8243006ee1e075c9"/>
            <Part Type="strPunktas" Nr="4" Abbr="27 str. 1 d. 4 p." DocPartId="9a3304fbbdb5408994b447a9176f4003" PartId="b40791be80214780a19b0caa18a64eda"/>
            <Part Type="strPunktas" Nr="5" Abbr="27 str. 1 d. 5 p." DocPartId="4af558b1ee8340a3a90b0b418763b497" PartId="b90796d97c2f4c258b9c06875e52b9fd"/>
          </Part>
        </Part>
        <Part Type="straipsnis" Nr="28" Abbr="28 str." Title="LNSS viešosios įstaigos steigėjo (steigėjų) kompetencija" DocPartId="2f751e83297a4b7785f2f01a7e936568" PartId="2468e70b1edf47d4bf75565ec3384107">
          <Part Type="strDalis" Nr="1" Abbr="28 str. 1 d." DocPartId="fc6af8e374364d8e884cc2a0b162a8c2" PartId="b60c0750e12847248a1257a483e278fb">
            <Part Type="strPunktas" Nr="1" Abbr="28 str. 1 d. 1 p." DocPartId="a25200ca215c4ab48e6a960f7cadd486" PartId="81041450526a4bf9b9aef0c54df87272"/>
            <Part Type="strPunktas" Nr="2" Abbr="28 str. 1 d. 2 p." DocPartId="23a9f98247a548a1aeaee3de42f40c4a" PartId="758b037ba4c643e3ad122151588763f9"/>
            <Part Type="strPunktas" Nr="3" Abbr="28 str. 1 d. 3 p." DocPartId="a7027c95041b4bed97ac8deca8be6bc2" PartId="234e57d4810a4bb991998e21d3e4d741"/>
            <Part Type="strPunktas" Nr="4" Abbr="28 str. 1 d. 4 p." DocPartId="a989392d04034a2bb7558c2ace05ef8f" PartId="4527b8e37be341ae89fe4104c7a2ab21"/>
            <Part Type="strPunktas" Nr="5" Abbr="28 str. 1 d. 5 p." DocPartId="250c5e9e27a246d98247c398b73984e1" PartId="5056b5ee8dd042f9b4fd96d1fe97b7e3"/>
            <Part Type="strPunktas" Nr="6" Abbr="28 str. 1 d. 6 p." DocPartId="ecb7ff5280e142e8a551fc57b14205a3" PartId="97ddd8ed2d064adaa64b93e90d93b9eb"/>
            <Part Type="strPunktas" Nr="7" Abbr="28 str. 1 d. 7 p." DocPartId="db1b825acd4540a397ce34ed633a394e" PartId="35af8dffd54845bd85a8c2cc1c89cd4f"/>
            <Part Type="strPunktas" Nr="8" Abbr="28 str. 1 d. 8 p." DocPartId="b533026967354f66a70baa05ca323391" PartId="2efd86603cc64274814dca587b4f8308"/>
            <Part Type="strPunktas" Nr="9" Abbr="28 str. 1 d. 9 p." DocPartId="517a2833e95a43b4a3f1a102fcb2cc33" PartId="7f2cc4d032734cca82f938b802579668"/>
            <Part Type="strPunktas" Nr="10" Abbr="28 str. 1 d. 10 p." DocPartId="f88bf05d7c4847eca5549dcc6b5d4b78" PartId="50cfd9654d3b4ab3971a50a472136438"/>
          </Part>
        </Part>
        <Part Type="straipsnis" Nr="29" Abbr="29 str." Title="LNSS viešosios įstaigos įstatai" DocPartId="ce1bb1bb62a74b70a43a43f2f7533a0f" PartId="9a03c5053be84c7686bc26112d716e00">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ab5114790d974824890eedbdf88c7b5e"/>
            <Part Type="strPunktas" Nr="5" Abbr="29 str. 2 d. 5 p." DocPartId="5718b02e708f40d8a18bbb65d75ca7f9" PartId="d0257c204c434ab1bb503639071f3dd6"/>
            <Part Type="strPunktas" Nr="6" Abbr="29 str. 2 d. 6 p." DocPartId="af38c4f5e6ea43048ef768713fc69ea7" PartId="39663588165a45ecaffd605fecd5f6a2"/>
            <Part Type="strPunktas" Nr="6-1" Abbr="6-1 p." DocPartId="6549a4f9a7ab4065ab8ef3a6a307d642" PartId="20df13521e8d49d08f49a91fa5c28dde"/>
            <Part Type="strPunktas" Nr="7" Abbr="29 str. 2 d. 7 p." DocPartId="8c459723cf9947948800fa6aade7e12a" PartId="ec1222de246d468c822c7f54a30c5635"/>
            <Part Type="strPunktas" Nr="8" Abbr="29 str. 2 d. 8 p." DocPartId="61bf0a7373b94d1d9892b9b4e8a04df4" PartId="900f1cc627ae4951bd71d0b5c3ff6a0f"/>
            <Part Type="strPunktas" Nr="9" Abbr="29 str. 2 d. 9 p." DocPartId="e382f3cf7d4a4194a90dea0c40be1ad7" PartId="00142dcaf99d4f009c3a2e813f4098b2"/>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9615a78c3fcc46389f49634464335089"/>
          <Part Type="strDalis" Nr="4" Abbr="29 str. 4 d." DocPartId="284393c0ce7246e49e19684397090d6b" PartId="74b124d34eab4d0eb38641a18281599b"/>
        </Part>
        <Part Type="straipsnis" Nr="30" Abbr="30 str." Title="LNSS viešosios įstaigos organai" DocPartId="269197192b57481ba10fa493cd902b33" PartId="945d209ce713435a9334d56be5cdd144">
          <Part Type="strDalis" Nr="1" Abbr="30 str. 1 d." DocPartId="972bb7088f814677b6134ec1c39f2845" PartId="09863ea57ca24465aa52404322ca5647"/>
          <Part Type="strDalis" Nr="2" Abbr="30 str. 2 d." DocPartId="e278e6f45ecc48f2b24d68511298d3dd" PartId="687acee576bc4a63b16b1e68aff6d200"/>
        </Part>
        <Part Type="straipsnis" Nr="31" Abbr="31 str." Title="LNSS viešųjų įstaigų patariamieji valdymo organai" DocPartId="660d25297e4f410a986b96ce036289e8" PartId="ecf1b6dfdd6e496f961f993cf8aa84da"/>
        <Part Type="straipsnis" Nr="32" Abbr="32 str." Title="Valstybinių universitetų, valstybinių mokslinių tyrimų institutų kartu su valstybe įsteigtų viešųjų įstaigų vadovai" DocPartId="ae9f7bfb336140e69f7ffe4e716f4299" PartId="98152f9cfb3a4cfd8026198a580e8c8e">
          <Part Type="strDalis" Nr="1" Abbr="32 str. 1 d." DocPartId="6bb0a551afc1446d985a12ebeb64ce2e" PartId="0d04b263871e4c5790ac2601e124a55b"/>
        </Part>
        <Part Type="straipsnis" Nr="33" Abbr="33 str." Title="LNSS viešosios įstaigos stebėtojų taryba" DocPartId="f5a392ee511a4886a60cf57cecd1965a" PartId="0176d23838044ec1b8b507d978e8bb1b">
          <Part Type="strDalis" Nr="1" Abbr="33 str. 1 d." DocPartId="2c7011f24bb44b3b974f5fb12f9420dd" PartId="11d03dc6297c43dbb5a56a3c1c87c74e"/>
          <Part Type="strDalis" Nr="2" Abbr="33 str. 2 d." DocPartId="b5bc6a1343ba4cc0877373d8a3a1aba1" PartId="e10866917500490c87b89b4aec273aa2">
            <Part Type="strPunktas" Nr="1" Abbr="33 str. 2 d. 1 p." DocPartId="8ec5d7202c574c40a076a5d4b67fd83c" PartId="0f4f6a2ce7aa49b09bf12dc4c3898266"/>
            <Part Type="strPunktas" Nr="2" Abbr="33 str. 2 d. 2 p." DocPartId="03d9f1ae25f5495f9ca070d0f341a5a2" PartId="3758995024014de0bff044f58a8d1b5a"/>
          </Part>
          <Part Type="strDalis" Nr="3" Abbr="33 str. 3 d." DocPartId="7d5d4a38c9514c8f8577b7d3dc4cb273" PartId="e7f1eeae910944528944abc1c87fac20"/>
          <Part Type="strDalis" Nr="4" Abbr="33 str. 4 d." DocPartId="b20afc7034944aada202100a02ba9902" PartId="d7656ddd9f974e1fbf30b101f7adfa95"/>
          <Part Type="strDalis" Nr="5" Abbr="33 str. 5 d." DocPartId="35b0e9a4d6db4815bca56d124cf3e8b6" PartId="398989d3e7d94006bff0931a6dc42aca"/>
          <Part Type="strDalis" Nr="6" Abbr="33 str. 6 d." DocPartId="27a6a0b1d0c648eb894ec595b99abaf8" PartId="730990dc0e914ec2bdaf1fa29b76ae21"/>
          <Part Type="strDalis" Nr="7" Abbr="33 str. 7 d." DocPartId="613d71605276406c80a808c565ea7e12" PartId="13dffc39999a47798bf499ca9428dec5"/>
          <Part Type="strDalis" Nr="8" Abbr="33 str. 8 d." DocPartId="0cdd59b7f77f484299ea477d4e63a2dc" PartId="04c95177f6404e9384d135015978a7a5"/>
          <Part Type="strDalis" Nr="9" Abbr="33 str. 9 d." DocPartId="d1dd35ed1c924407a74aa25c838d2551" PartId="6b8db33e6689425f8703c4c16fc0fdfc"/>
        </Part>
        <Part Type="straipsnis" Nr="34" Abbr="34 str." Title="LNSS viešosios įstaigos gydymo taryba ir slaugos taryba" DocPartId="d5b36b7392b44d2aa3a12d79f642e9f7" PartId="5690aa0169474dc49e9bac300ee308c8">
          <Part Type="strDalis" Nr="1" Abbr="34 str. 1 d." DocPartId="5b1fc8991ff048c887b50732b01b1c39" PartId="4c61c356b3734ff0a89674d3c10db8e0"/>
          <Part Type="strDalis" Nr="2" Abbr="34 str. 2 d." DocPartId="0b2b1a6ecc27488892bcde92a416d5f1" PartId="bb2aa3ae2f0648059ef901a307f83569"/>
          <Part Type="strDalis" Nr="3" Abbr="34 str. 3 d." DocPartId="f40bd039a08b47bc901b2afb48314ec1" PartId="984fbf78506143afbe1cd172228e5ee1"/>
          <Part Type="strDalis" Nr="4" Abbr="34 str. 4 d." DocPartId="7fcfce9bf69b4c0eb6a64041e669833c" PartId="5280079b6e0343c88e242be1015b7794"/>
          <Part Type="strDalis" Nr="5" Abbr="34 str. 5 d." DocPartId="16e9477641874414aa27d96431c1ffae" PartId="e9c245e1168d4920bf3aaec7cc5c8959"/>
        </Part>
        <Part Type="straipsnis" Nr="35" Abbr="35 str." Title="LNSS viešosios įstaigos medicinos etikos komisija" DocPartId="b29b249f1b764852a3075b4f5232ec70" PartId="5ba32fecfb744c089f82c0158f3d2461">
          <Part Type="strDalis" Nr="1" Abbr="35 str. 1 d." DocPartId="03b8d6f4813b491680ebcef0958f3351" PartId="a33aa952bfe14ffb89c02a3622e16af4"/>
          <Part Type="strDalis" Nr="2" Abbr="35 str. 2 d." DocPartId="9ce628c66a1145a6a9555082e8dca5b6" PartId="842a4cb5dfdd46c8a9a2a554b4d958d9"/>
        </Part>
        <Part Type="straipsnis" Nr="36" Abbr="36 str." Title="Viešosios įstaigos turtas" DocPartId="b1a612852a8a48da889f976f95fe302e" PartId="52bac8073ade42d382e1bfd2c08ab5bf">
          <Part Type="strDalis" Nr="1" Abbr="36 str. 1 d." DocPartId="ba122d2e570247f9acf7ccb9a7493781" PartId="b1225e8c3d124ade972b81c75ba89de1"/>
          <Part Type="strDalis" Nr="2" Abbr="36 str. 2 d." DocPartId="9f23d3da0e2247d4a9ea898af2aa7cad" PartId="a8fbcc8c03474aafa6e993a805431cf7"/>
          <Part Type="strDalis" Nr="3" Abbr="36 str. 3 d." DocPartId="907913965ea3433baff42155d680f246" PartId="ee5c3ac004e7485ca6251062d83e5d9e"/>
          <Part Type="strDalis" Nr="4" Abbr="36 str. 4 d." DocPartId="e683dcdb4df54444bb6c8ba00f5e824d" PartId="e4ce9afb81004c36a5bf09b81e9154de"/>
          <Part Type="strDalis" Nr="5" Abbr="36 str. 5 d." DocPartId="5aaa0df8e1c6460aa28f887cfdbf265b" PartId="9cba8606f5fb4da499244aea0dbb52d7"/>
          <Part Type="strDalis" Nr="6" Abbr="36 str. 6 d." DocPartId="ddecb2b1adf84ea195126807b6e09cc7" PartId="3e988a581bc64fb3a9d6c134f3e30415"/>
          <Part Type="strDalis" Nr="7" Abbr="36 str. 7 d." DocPartId="6b76acb5315e4cb0b1a2992b8f657875" PartId="8975a89163dc4f7492e0878b08e30ec0"/>
          <Part Type="strDalis" Nr="8" Abbr="36 str. 8 d." DocPartId="e2c99657b5fa4538a628db29f6fa0244" PartId="e30d2b69e03242c7a8bd1458d49a76bb"/>
          <Part Type="strDalis" Nr="9" Abbr="36 str. 9 d." DocPartId="946457d2869d417bbf5d7972087d10a7" PartId="4655fb96e1694e9c8d5eec916541328e"/>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c1eaaee50ab40db9fb879cbe3019c61"/>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63bf1c49ceba445cb1c72fed99c9029d"/>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a92aa318d7d94e808f51b036e405b682">
          <Part Type="strDalis" Nr="1" Abbr="39 str. 1 d." DocPartId="66bc1a5889414c2598f41121cc1bec83" PartId="3c293124ea1b4841a5340e5974fd8169">
            <Part Type="strPunktas" Nr="1" Abbr="39 str. 1 d. 1 p." DocPartId="bad514ce48eb4786b54608e9919366af" PartId="5194158bd8d547fca24aed6d0a7bd054"/>
            <Part Type="strPunktas" Nr="2" Abbr="39 str. 1 d. 2 p." DocPartId="b861c5d5e1134ca498ff72ec69a781a6" PartId="3ade1b12fb594036b3bcbf14564ddbfb"/>
            <Part Type="strPunktas" Nr="3" Abbr="39 str. 1 d. 3 p." DocPartId="6b6f64784eab49d7a1ef59a00213c08d" PartId="2a1850a0062c4bf4bdd81fa4d057c846"/>
            <Part Type="strPunktas" Nr="4" Abbr="39 str. 1 d. 4 p." DocPartId="76b3d24b030e4d41b0b5249349081c47" PartId="dec5fa036f4642fb8bb8f461261e49ee"/>
            <Part Type="strPunktas" Nr="5" Abbr="39 str. 1 d. 5 p." DocPartId="0a304c635ac14bb1899733e88cf373a7" PartId="7236945ba48847fcb18780b4a21d9a49"/>
            <Part Type="strPunktas" Nr="6" Abbr="39 str. 1 d. 6 p." DocPartId="6a677076846c450f929babb9e8014ad3" PartId="f50a747f6e94449dbaae442e988a5948"/>
            <Part Type="strPunktas" Nr="7" Abbr="39 str. 1 d. 7 p." DocPartId="80258b4f4f514e3cb13d33bbdf8250a6" PartId="6b450375ba4e453cb27b3b4322aa781f"/>
            <Part Type="strPunktas" Nr="8" Abbr="39 str. 1 d. 8 p." DocPartId="deff779e093040c6b17145e4c1fcb28f" PartId="1b999a92d5fd48e882c4036e5187e81b"/>
            <Part Type="strPunktas" Nr="9" Abbr="39 str. 1 d. 9 p." DocPartId="10c784acb359471eb47655c5623a3178" PartId="98c918d6f0674bc8a17fe25295968ce0"/>
          </Part>
          <Part Type="strDalis" Nr="2" Abbr="39 str. 2 d." DocPartId="4c98fa3e8fd645bda360ef632712c062" PartId="54ef8db585ce4864a3011f8532f52bba">
            <Part Type="strPunktas" Nr="1" Abbr="39 str. 2 d. 1 p." DocPartId="d62900613acb4e39ae790d1d2a9f80ed" PartId="b845b4c074964488837ede33b436e14f"/>
            <Part Type="strPunktas" Nr="2" Abbr="39 str. 2 d. 2 p." DocPartId="ea018ec7621c42d69de62f5274976e3d" PartId="1b2b308d1c85491685566dcd524e0b42"/>
            <Part Type="strPunktas" Nr="3" Abbr="39 str. 2 d. 3 p." DocPartId="60070c76cb354838b9cb7e77587cc8db" PartId="4d0d5da6ab0547c8b3ce6fd66a6db2a2"/>
            <Part Type="strPunktas" Nr="4" Abbr="39 str. 2 d. 4 p." DocPartId="e4a573511fca4fba8971ca45a300faea" PartId="1aa6dc68f0894a9496f2718a2a6f15a6"/>
          </Part>
          <Part Type="strDalis" Nr="3" Abbr="39 str. 3 d." DocPartId="07c7f3797ff14334ba45e1ce72470869" PartId="09e5c19677c94e30a2ba9413ea2ee41c"/>
          <Part Type="strDalis" Nr="4" Abbr="39 str. 4 d." DocPartId="96f53a2f5b9d40cc88f118b1c838c739" PartId="1d17a3edd630495bb9d7b86d6748f38e">
            <Part Type="strPunktas" Nr="1" Abbr="39 str. 4 d. 1 p." DocPartId="83f58654c64a4a609345dd798c1b194f" PartId="ba6e9d5a656f4195bb93184e98e06bed"/>
            <Part Type="strPunktas" Nr="2" Abbr="39 str. 4 d. 2 p." DocPartId="c49eb618d29848f98e6b87b22e087bcc" PartId="2743fa3f947542748a7789c814d2639c"/>
            <Part Type="strPunktas" Nr="3" Abbr="39 str. 4 d. 3 p." DocPartId="3cfb3ba2ad59407ebb250b4fb5febcd4" PartId="3e07590834e8494eb7fa587bf6fbe141"/>
            <Part Type="strPunktas" Nr="4" Abbr="39 str. 4 d. 4 p." DocPartId="f5a597fe878e47868e29ba8c7c6d9f43" PartId="fed6f43e7d914e2cb927c9e34324fcd3"/>
          </Part>
          <Part Type="strDalis" Nr="5" Abbr="39 str. 5 d." DocPartId="690ecd099c914863842a916311aab3f1" PartId="7fd43900c11a4435bfaa6e2dc05e2847"/>
          <Part Type="strDalis" Nr="6" Abbr="39 str. 6 d." DocPartId="3294fcc99f3b4023a9b5d852c16f8ad3" PartId="47b30455874c427a967e246c03ea0099"/>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b23b8aca404438da02ddf25e82dbeb6">
          <Part Type="strDalis" Nr="1" Abbr="45 str. 1 d." DocPartId="ff15978e8f4d4c1394e40b1813a5e6ef" PartId="01da939c67a645e7b8a74ca2ca6f132b">
            <Part Type="strPunktas" Nr="1" Abbr="45 str. 1 d. 1 p." DocPartId="e67fd065c5c4487e998af76505d4f136" PartId="4c3ed593a7404974accc2186b714375d"/>
            <Part Type="strPunktas" Nr="2" Abbr="45 str. 1 d. 2 p." DocPartId="8b348a7432a34be19f651400f5d31cc3" PartId="fb3acbda1cf446ef95ab82643b31d694"/>
            <Part Type="strPunktas" Nr="3" Abbr="45 str. 1 d. 3 p." DocPartId="fe9b86210e3b464bb6e16fb5799514da" PartId="fc2ff31aa34147838118acdad7226ae4"/>
            <Part Type="strPunktas" Nr="4" Abbr="45 str. 1 d. 4 p." DocPartId="99da05aead4e41d2a6376fba0bc41a64" PartId="797b633539d14e139fc521d9c210bdf2"/>
            <Part Type="strPunktas" Nr="4-1" Abbr="45 str. 1 d. 4-1 p." DocPartId="c3122e425f29479b95697fa32707012a" PartId="0d02e125a92f4120a078304898f80589"/>
            <Part Type="strPunktas" Nr="5" Abbr="45 str. 1 d. 5 p." DocPartId="b650a970faa543a9b39559ea78331d1a" PartId="97c9bbcdf5774545af32251552c595b5"/>
            <Part Type="strPunktas" Nr="6" Abbr="45 str. 1 d. 6 p." DocPartId="3f326ddc4c0d4139b0e148fcce0f962b" PartId="7d3f30854c6d4ad79a421c163fcda2a4"/>
            <Part Type="strPunktas" Nr="7" Abbr="45 str. 1 d. 7 p." DocPartId="752b0fd7395242cd85bd9422f121fa68" PartId="0a4f4edb80c047f6a6b859806dc7d86d"/>
            <Part Type="strPunktas" Nr="8" Abbr="45 str. 1 d. 8 p." DocPartId="a553194991434e79b64b5ed24a7d6e23" PartId="3abaaa6f41204692bbf2947643e3a051"/>
            <Part Type="strPunktas" Nr="9" Abbr="45 str. 1 d. 9 p." DocPartId="14817a824a0a482cb20bd96bcf7b00a1" PartId="93a2dbf6f3794fa9add1974144e70e55"/>
            <Part Type="strPunktas" Nr="10" Abbr="45 str. 1 d. 10 p." DocPartId="5b6152932cdd4cf390fae278e093f4a9" PartId="a7c174fbe1ce4fd09cc9b67c7f513d27"/>
            <Part Type="strPunktas" Nr="11" Abbr="45 str. 1 d. 11 p." DocPartId="42798ace05414290a31dc9f7dbd2f1cc" PartId="4dd365a3dd784d6bad422201ed1791ff"/>
            <Part Type="strPunktas" Nr="12" Abbr="45 str. 1 d. 12 p." DocPartId="f10eab01631d4d279383d09b8f428660" PartId="4185b5eed55b476ca38dce32448bebb9"/>
            <Part Type="strPunktas" Nr="13" Abbr="45 str. 1 d. 13 p." DocPartId="af8e974085f9434d96f3a8a11fd0d92a" PartId="f386ff2eac614b93ad823b9d39ee5d2a"/>
            <Part Type="strPunktas" Nr="14" Abbr="45 str. 1 d. 14 p." DocPartId="ca135c9c359b4bb9ba00cbefd3a20af7" PartId="e48d9ac3984c40f59a517d3ea260f409"/>
            <Part Type="strPunktas" Nr="15" Abbr="45 str. 1 d. 15 p." DocPartId="175980ebfdab4b5ba6690f87fae9c339" PartId="578046222e9348ceba35c4685ef6f847"/>
            <Part Type="strPunktas" Nr="16" Abbr="45 str. 1 d. 16 p." DocPartId="956ecf9f352f48d0aaaf16f44c204146" PartId="85335e3e5ec94f00b459c1845caf8c2b"/>
          </Part>
          <Part Type="strDalis" Nr="2" Abbr="45 str. 2 d." DocPartId="b92da24be5e3444faf223287a7820c36" PartId="b25bd71f6857407eb4f5d3a931eeb1bd"/>
          <Part Type="strDalis" Nr="3" Abbr="45 str. 3 d." DocPartId="5143f4c7b3ab479d91429f7372001232" PartId="3870949e36b54183812eaf1beb79310c"/>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1fb11861570c40798d72bee922eca17f"/>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6-1" Abbr="46-1 str." Title="Sveikatos priežiūros įstaigų bendradarbiavimo sutartys" DocPartId="1fd978341bd14e8d81efa975f1c531c3" PartId="df6cf750a3a147e3830014430c3736cb">
          <Part Type="strDalis" Nr="1" Abbr="46-1 str. 1 d." DocPartId="0e8b8e3a528e4374b89c7739aa28744f" PartId="d037120cbab04b988dbc5476a702156e"/>
          <Part Type="strDalis" Nr="2" Abbr="46-1 str. 2 d." DocPartId="e769c951bfc54675b8847d59160ab88a" PartId="a2535f806e454482882eec672092f887"/>
          <Part Type="strDalis" Nr="3" Abbr="46-1 str. 3 d." DocPartId="a20e33de21004b32abdc723dd7491e0a" PartId="c94266375a11426987cf683a0bb70f78"/>
          <Part Type="strDalis" Nr="4" Abbr="46-1 str. 4 d." DocPartId="882b968cdb014555bd74f90ab6819d32" PartId="d90c0f4eb61348ff838aed818bd937f9"/>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1b111920f9e742ef8349fa7f55a1240c"/>
            <Part Type="strPunktas" Nr="6" Abbr="50 str. 1 d. 6 p." DocPartId="18b94e5d01f740459a63ef5773f9d6cf" PartId="0aa3142d0fbd4909bfcaf40e3e03aa31"/>
            <Part Type="strPunktas" Nr="7" Abbr="50 str. 1 d. 7 p." DocPartId="58308c9596bc4fd29f83307ded552e2d" PartId="4c4a7ad0578b4193b5021c53628ca293"/>
            <Part Type="strPunktas" Nr="8" Abbr="50 str. 1 d. 8 p." DocPartId="9d77ac92de5d42638e927a184913d224" PartId="b384f82ade4b40f2838c0b8769f7b497"/>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Type="straipsnis" Nr="51-1" Abbr="51-1 str." Title="Papildomosios ir alternatyviosios sveikatos priežiūros paslaugas teikiančios įstaigos pareigos" DocPartId="f3982df9e51b43efab72a857fd729e9c" PartId="cc536f135ae8417b996af038d2d645cb">
          <Part Type="strDalis" Nr="1" Abbr="51-1 str. 1 d." DocPartId="a5b1bbb303d5417b93ad24ff90d4fa46" PartId="51117ece58b042d9b97adb4075b41bcf">
            <Part Type="strPunktas" Nr="1" Abbr="51-1 str. 1 d. 1 p." DocPartId="32fb686b7ae44fa6ac823f34b5433656" PartId="4f4ab5b0154f4423ba64a17975d5a394"/>
            <Part Type="strPunktas" Nr="2" Abbr="51-1 str. 1 d. 2 p." DocPartId="3f02c35bfe2940cabf9899a4c4eec31d" PartId="ba4cfed1b1aa41ba871b2349a09a1625"/>
            <Part Type="strPunktas" Nr="3" Abbr="51-1 str. 1 d. 3 p." DocPartId="5f84881f46b24166ae21b2d2c073201f" PartId="42ba4ca2f52f41c7bc5bf3abd03f13dc"/>
          </Part>
        </Part>
        <Part Type="straipsnis" Nr="51-2" Abbr="51-2 str." Title="Papildomosios ir alternatyviosios sveikatos priežiūros paslaugas teikiančių įstaigų vidaus tvarkos taisyklės" DocPartId="cbe80ac983f943ba881c8a9bb72096c2" PartId="30e5b67dd7744481a69274c98a715193">
          <Part Type="strDalis" Nr="1" Abbr="51-2 str. 1 d." DocPartId="1b42c800d27f45678a95b24d4876b01d" PartId="afbc2065717b43e69a5518c7e5042185"/>
          <Part Type="strDalis" Nr="2" Abbr="51-2 str. 2 d." DocPartId="b1220fab87df48db8f76ff8f2c0574d7" PartId="1d99f24e837d4864894106814daa59e7"/>
        </Part>
        <Part Type="straipsnis" Nr="51-3" Abbr="51-3 str." Title="Asmenų (pacientų) registravimas papildomosios ir alternatyviosios sveikatos priežiūros įstaigose" DocPartId="2ed52a63feec460b9978a06c6955ccc6" PartId="51979e2d019d40e69f91b30949652775">
          <Part Type="strDalis" Nr="1" Abbr="51-3 str. 1 d." DocPartId="8f68483678b94d1da3b742bb121bc1d7" PartId="3d1abcaafedf47e0b59047fc5305be65"/>
          <Part Type="strDalis" Nr="2" Abbr="51-3 str. 2 d." DocPartId="33c70a16737344178ee20ba597866d30" PartId="c27cb10f40394b2bb6df55332de0d279"/>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44c251e12a784ebaa0c80e000f89c35f">
        <Part Type="strDalis" Nr="1" Abbr="52 str. 1 d." DocPartId="6d3ffc93ff8544e29c183fdd3ab48f8a" PartId="19f16ecf68324ddbbcc4faa604e98c4e">
          <Part Type="strPunktas" Nr="1" Abbr="52 str. 1 d. 1 p." DocPartId="4fe13018da99446c81c051ce3665ee83" PartId="575a9dd2cdb54e6d9416c3964fac72ed"/>
          <Part Type="strPunktas" Nr="2" Abbr="52 str. 1 d. 2 p." DocPartId="e4204327f22e41b99eb37dcabe6a9ebf" PartId="ed3caad30aa0466bbc9598138f7cf716"/>
          <Part Type="strPunktas" Nr="3" Abbr="52 str. 1 d. 3 p." DocPartId="4138322accc44c1a8b2697949429608b" PartId="8360ee911eb7406b9fb250ff5d831309"/>
          <Part Type="strPunktas" Nr="4" Abbr="52 str. 1 d. 4 p." DocPartId="787d78aa759a4609acf9c4a51ec82095" PartId="25db888b84a84b83b6f3cd5c35f503bc"/>
          <Part Type="strPunktas" Nr="5" Abbr="52 str. 1 d. 5 p." DocPartId="835a15993c884e8f98f87e10ff1977b3" PartId="a60f98b7cebd4b0d8ca4be9950b849e5"/>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0af7f5a39fa403993cf2548de4ca1a0"/>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15d18ace3a4c4d0c9e15fef9fe353cf3"/>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60fc393279384b188d68f23501d2c409"/>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ba894a34df764e578748d557acace0b6"/>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8f3f1953808141298ef75ee6bb8fef39"/>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2-1" Abbr="2-1 d." DocPartId="6010d945d9234a829b0daeaea87e7899" PartId="824220a440494aca9928398f12be78a2"/>
        <Part Type="strDalis" Nr="3" Abbr="59 str. 3 d." DocPartId="3ff3f70abcae4b0ea3a11ff20800c22e" PartId="b80adfbd42c04306917347ab9d556002"/>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115C7D46-9487-4A9C-8F6E-28A63DE5EA87}">
  <ds:schemaRefs>
    <ds:schemaRef ds:uri="http://lrs.lt/TAIS/DocParts"/>
  </ds:schemaRefs>
</ds:datastoreItem>
</file>

<file path=docProps/app.xml><?xml version="1.0" encoding="utf-8"?>
<Properties xmlns="http://schemas.openxmlformats.org/officeDocument/2006/extended-properties">
  <Template>Normal.dotm</Template>
  <TotalTime>145</TotalTime>
  <Pages>32</Pages>
  <Words>16186</Words>
  <Characters>122598</Characters>
  <Application>Microsoft Office Word</Application>
  <DocSecurity>0</DocSecurity>
  <Lines>1021</Lines>
  <Paragraphs>277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138507</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TAMALIŪNIENĖ Vilija</lastModifiedBy>
  <dcterms:modified xsi:type="dcterms:W3CDTF">2024-01-11T09:58:00Z</dcterms:modified>
  <revision>77</revision>
  <dc:title>Redagavo: Ramunė Lūžaitė (1997</dc:title>
</coreProperties>
</file>