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a911f61a49c08896d04429a58e2c"/>
        <w:lock w:val="sdtLocked"/>
        <w:richText/>
      </w:sdtPr>
      <w:sdtContent>
        <w:p>
          <w:pPr>
            <w:jc w:val="both"/>
            <w:rPr>
              <w:rFonts w:ascii="Times New Roman" w:hAnsi="Times New Roman"/>
            </w:rPr>
          </w:pPr>
          <w:r>
            <w:rPr>
              <w:rFonts w:ascii="Times New Roman" w:hAnsi="Times New Roman"/>
              <w:b/>
              <w:i/>
            </w:rPr>
            <w:t>Suvestinė redakcija nuo 2014-07-15 iki 2015-07-15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tabs>
              <w:tab w:val="center" w:pos="4153"/>
              <w:tab w:val="right" w:pos="8306"/>
            </w:tabs>
            <w:jc w:val="center"/>
            <w:rPr>
              <w:b/>
            </w:rPr>
          </w:pPr>
          <w:r>
            <w:rPr>
              <w:b/>
              <w:lang w:eastAsia="lt-LT"/>
            </w:rPr>
            <w:pict w14:anchorId="44399A5E">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6" o:title=""/>
              </v:shape>
              <w:control r:id="rId17" w:name="Control 3" w:shapeid="_x0000_s1027"/>
            </w:pict>
          </w:r>
          <w:r>
            <w:rPr>
              <w:b/>
            </w:rPr>
            <w:t>LIETUVOS RESPUBLIKOS SOCIALINĖS APSAUGOS IR DARBO MINISTRAS</w:t>
          </w:r>
        </w:p>
        <w:p>
          <w:pPr>
            <w:jc w:val="center"/>
          </w:pPr>
        </w:p>
        <w:p>
          <w:pPr>
            <w:jc w:val="center"/>
            <w:rPr>
              <w:b/>
            </w:rPr>
          </w:pPr>
          <w:r>
            <w:rPr>
              <w:b/>
            </w:rPr>
            <w:t>Į S A K Y M A S</w:t>
          </w:r>
        </w:p>
        <w:sdt>
          <w:sdtPr>
            <w:alias w:val="Pavadinimas"/>
            <w:tag w:val="title_ed46a911f61a49c08896d04429a58e2c"/>
            <w:lock w:val="sdtLocked"/>
            <w:richText/>
          </w:sdtPr>
          <w:sdtContent>
            <w:p>
              <w:pPr>
                <w:jc w:val="center"/>
                <w:rPr>
                  <w:b/>
                </w:rPr>
              </w:pPr>
              <w:r>
                <w:rPr>
                  <w:b/>
                </w:rPr>
                <w:t>DĖL SOCIALINĖS GLOBOS NORMŲ APRAŠO PATVIRTINIMO</w:t>
              </w:r>
            </w:p>
          </w:sdtContent>
        </w:sdt>
        <w:p>
          <w:pPr>
            <w:jc w:val="center"/>
          </w:pPr>
        </w:p>
        <w:p>
          <w:pPr>
            <w:jc w:val="center"/>
          </w:pPr>
          <w:r>
            <w:t>2007 m. vasario 20 d. Nr. A1-46</w:t>
          </w:r>
        </w:p>
        <w:p>
          <w:pPr>
            <w:jc w:val="center"/>
          </w:pPr>
          <w:r>
            <w:t>Vilnius</w:t>
          </w:r>
        </w:p>
        <w:p>
          <w:pPr>
            <w:ind w:firstLine="709"/>
            <w:jc w:val="both"/>
          </w:pPr>
        </w:p>
        <w:p>
          <w:pPr>
            <w:ind w:firstLine="709"/>
            <w:jc w:val="both"/>
          </w:pPr>
        </w:p>
        <w:sdt>
          <w:sdtPr>
            <w:alias w:val="preambule"/>
            <w:tag w:val="part_a8740f74d4cf4ccf9a033636b36fae6f"/>
            <w:lock w:val="sdtLocked"/>
            <w:richText/>
          </w:sdtPr>
          <w:sdtContent>
            <w:p>
              <w:pPr>
                <w:widowControl w:val="0"/>
                <w:shd w:val="clear" w:color="auto" w:fill="FFFFFF"/>
                <w:ind w:firstLine="709"/>
                <w:jc w:val="both"/>
              </w:pPr>
              <w:r>
                <w:t xml:space="preserve">Vadovaujantis Lietuvos Respublikos Vyriausybės 2006 m. kovo 16 d. nutarimo Nr. 259 „Dėl įgaliojimų suteikimo įgyvendinant Lietuvos Respublikos socialinių paslaugų įstatymą“ (Žin., 2006, Nr. </w:t>
              </w:r>
              <w:hyperlink r:id="rId18" w:tgtFrame="_blank" w:history="1">
                <w:r>
                  <w:rPr>
                    <w:color w:val="0000FF" w:themeColor="hyperlink"/>
                    <w:u w:val="single"/>
                  </w:rPr>
                  <w:t>31-1092</w:t>
                </w:r>
              </w:hyperlink>
              <w:r>
                <w:t xml:space="preserve">; 2007, Nr. </w:t>
              </w:r>
              <w:hyperlink r:id="rId19" w:tgtFrame="_blank" w:history="1">
                <w:r>
                  <w:rPr>
                    <w:color w:val="0000FF" w:themeColor="hyperlink"/>
                    <w:u w:val="single"/>
                  </w:rPr>
                  <w:t>22-837</w:t>
                </w:r>
              </w:hyperlink>
              <w:r>
                <w:t>) 3 punktu,</w:t>
              </w:r>
            </w:p>
          </w:sdtContent>
        </w:sdt>
        <w:sdt>
          <w:sdtPr>
            <w:alias w:val="1 p."/>
            <w:tag w:val="part_392724ae24a94aadb2ff05ea36896238"/>
            <w:lock w:val="sdtLocked"/>
            <w:richText/>
          </w:sdtPr>
          <w:sdtContent>
            <w:p>
              <w:pPr>
                <w:widowControl w:val="0"/>
                <w:shd w:val="clear" w:color="auto" w:fill="FFFFFF"/>
                <w:ind w:firstLine="709"/>
                <w:jc w:val="both"/>
              </w:pPr>
              <w:sdt>
                <w:sdtPr>
                  <w:alias w:val="Numeris"/>
                  <w:tag w:val="nr_392724ae24a94aadb2ff05ea36896238"/>
                  <w:lock w:val="sdtLocked"/>
                  <w:richText/>
                </w:sdtPr>
                <w:sdtContent>
                  <w:r>
                    <w:t>1</w:t>
                  </w:r>
                </w:sdtContent>
              </w:sdt>
              <w:r>
                <w:t xml:space="preserve">. </w:t>
              </w:r>
              <w:r>
                <w:rPr>
                  <w:spacing w:val="60"/>
                </w:rPr>
                <w:t>Tvirtinu</w:t>
              </w:r>
              <w:r>
                <w:t xml:space="preserve"> Socialinės globos normų aprašą (pridedama).</w:t>
              </w:r>
            </w:p>
          </w:sdtContent>
        </w:sdt>
        <w:sdt>
          <w:sdtPr>
            <w:alias w:val="2 p."/>
            <w:tag w:val="part_e8ca99efcae44868baaa4da16ce1e46d"/>
            <w:lock w:val="sdtLocked"/>
            <w:richText/>
          </w:sdtPr>
          <w:sdtContent>
            <w:p>
              <w:pPr>
                <w:widowControl w:val="0"/>
                <w:ind w:firstLine="709"/>
                <w:jc w:val="both"/>
              </w:pPr>
              <w:sdt>
                <w:sdtPr>
                  <w:alias w:val="Numeris"/>
                  <w:tag w:val="nr_e8ca99efcae44868baaa4da16ce1e46d"/>
                  <w:lock w:val="sdtLocked"/>
                  <w:richText/>
                </w:sdtPr>
                <w:sdtContent>
                  <w:r>
                    <w:rPr>
                      <w:color w:val="000000"/>
                    </w:rPr>
                    <w:t>2</w:t>
                  </w:r>
                </w:sdtContent>
              </w:sdt>
              <w:r>
                <w:rPr>
                  <w:color w:val="000000"/>
                </w:rPr>
                <w:t>. Šiuo įsakymu patvirtinto Socialinės globos normų aprašo 13 ir 14 punktų nuostatos, susijusios su licencijos galiojimo sustabdymu ar licencijos galiojimo panaikinimu, taikomos nuo 2013 m. sausio 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3 p."/>
            <w:tag w:val="part_0cf0fa942c5e4a6ebcb42f239fa51eac"/>
            <w:lock w:val="sdtLocked"/>
            <w:richText/>
          </w:sdtPr>
          <w:sdtContent>
            <w:p>
              <w:pPr>
                <w:ind w:firstLine="709"/>
                <w:jc w:val="both"/>
              </w:pPr>
              <w:sdt>
                <w:sdtPr>
                  <w:alias w:val="Numeris"/>
                  <w:tag w:val="nr_0cf0fa942c5e4a6ebcb42f239fa51eac"/>
                  <w:lock w:val="sdtLocked"/>
                  <w:richText/>
                </w:sdtPr>
                <w:sdtContent>
                  <w:r>
                    <w:rPr>
                      <w:color w:val="000000"/>
                      <w:szCs w:val="24"/>
                    </w:rPr>
                    <w:t>3</w:t>
                  </w:r>
                </w:sdtContent>
              </w:sdt>
              <w:r>
                <w:rPr>
                  <w:color w:val="000000"/>
                  <w:szCs w:val="24"/>
                </w:rPr>
                <w:t xml:space="preserve">. Socialinės globos įstaigoms, kurios </w:t>
              </w:r>
              <w:r>
                <w:rPr>
                  <w:color w:val="000000"/>
                </w:rPr>
                <w:t xml:space="preserve">įgyvendina iš Europos regioninės plėtros fondo lėšų finansuojamą Lietuvos Respublikos socialinės apsaugos ir darbo ministro 2011 m. vasario 8 d. įsakymu Nr. A1-68 „Dėl Stacionarių socialinių paslaugų įstaigų infrastruktūros modernizavimo programos patvirtinimo“ patvirtintą Stacionarių socialinių paslaugų įstaigų infrastruktūros modernizavimo programą ir dėl objektyvių priežasčių įstaigos modernizavimo darbų nepabaigia iki 2014 metų gruodžio 31 d., licencijos iki 2014 m. gruodžio 31 d. išduodamos netaikant reikalavimų patalpoms, nustatytų Socialinės globos normų apraše, tačiau socialinės globos įstaigos turi užbaigti modernizavimo darbus ir įsigyti leidimą-higienos pasą ne vėliau kaip iki 2015 m. rugsėjo 1 d.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signatura"/>
            <w:tag w:val="part_e954c2304ef1404cae1f07fd64846a92"/>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758aa92eb4cc48119c6bee34db65b8ab"/>
        <w:lock w:val="sdtLocked"/>
        <w:richText/>
      </w:sdtPr>
      <w:sdtContent>
        <w:p>
          <w:pPr>
            <w:widowControl w:val="0"/>
            <w:ind w:left="4535"/>
            <w:rPr>
              <w:color w:val="000000"/>
            </w:rPr>
          </w:pPr>
          <w:r>
            <w:rPr>
              <w:color w:val="000000"/>
            </w:rPr>
            <w:br w:type="page"/>
            <w:t>PATVIRTINTA</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socialinės apsaugos ir darbo ministro </w:t>
          </w:r>
        </w:p>
        <w:p>
          <w:pPr>
            <w:widowControl w:val="0"/>
            <w:ind w:left="4535"/>
            <w:rPr>
              <w:color w:val="000000"/>
            </w:rPr>
          </w:pPr>
          <w:r>
            <w:rPr>
              <w:color w:val="000000"/>
            </w:rPr>
            <w:t>2007 m. vasario 20 d. įsakymu Nr. A1-46</w:t>
          </w:r>
        </w:p>
        <w:p>
          <w:pPr>
            <w:widowControl w:val="0"/>
            <w:ind w:left="4535"/>
            <w:rPr>
              <w:color w:val="000000"/>
            </w:rPr>
          </w:pPr>
          <w:r>
            <w:rPr>
              <w:color w:val="000000"/>
            </w:rPr>
            <w:t xml:space="preserve">(2012 m. gruodžio 11 d. įsakymo Nr. A1-566 </w:t>
          </w:r>
        </w:p>
        <w:p>
          <w:pPr>
            <w:widowControl w:val="0"/>
            <w:ind w:left="4535"/>
            <w:rPr>
              <w:color w:val="000000"/>
            </w:rPr>
          </w:pPr>
          <w:r>
            <w:rPr>
              <w:color w:val="000000"/>
            </w:rPr>
            <w:t>redakcija)</w:t>
          </w:r>
        </w:p>
        <w:p>
          <w:pPr>
            <w:widowControl w:val="0"/>
            <w:ind w:firstLine="567"/>
            <w:jc w:val="both"/>
            <w:rPr>
              <w:color w:val="000000"/>
            </w:rPr>
          </w:pPr>
        </w:p>
        <w:p>
          <w:pPr>
            <w:widowControl w:val="0"/>
            <w:jc w:val="center"/>
            <w:rPr>
              <w:b/>
              <w:bCs/>
              <w:caps/>
              <w:color w:val="000000"/>
            </w:rPr>
          </w:pPr>
          <w:sdt>
            <w:sdtPr>
              <w:alias w:val="Pavadinimas"/>
              <w:tag w:val="title_758aa92eb4cc48119c6bee34db65b8ab"/>
              <w:lock w:val="sdtLocked"/>
              <w:richText/>
            </w:sdtPr>
            <w:sdtContent>
              <w:r>
                <w:rPr>
                  <w:b/>
                  <w:bCs/>
                  <w:caps/>
                  <w:color w:val="000000"/>
                </w:rPr>
                <w:t>SOCIALINĖS GLOBOS NORMŲ APRAŠAS</w:t>
              </w:r>
            </w:sdtContent>
          </w:sdt>
        </w:p>
        <w:p>
          <w:pPr>
            <w:widowControl w:val="0"/>
            <w:jc w:val="center"/>
            <w:rPr>
              <w:b/>
              <w:bCs/>
              <w:caps/>
              <w:color w:val="000000"/>
            </w:rPr>
          </w:pPr>
        </w:p>
        <w:sdt>
          <w:sdtPr>
            <w:alias w:val="skyrius"/>
            <w:tag w:val="part_363f895e6e1e4912bbd25e7cd6ff39de"/>
            <w:lock w:val="sdtLocked"/>
            <w:richText/>
          </w:sdtPr>
          <w:sdtContent>
            <w:p>
              <w:pPr>
                <w:widowControl w:val="0"/>
                <w:jc w:val="center"/>
                <w:rPr>
                  <w:b/>
                  <w:bCs/>
                  <w:caps/>
                  <w:color w:val="000000"/>
                </w:rPr>
              </w:pPr>
              <w:sdt>
                <w:sdtPr>
                  <w:alias w:val="Numeris"/>
                  <w:tag w:val="nr_363f895e6e1e4912bbd25e7cd6ff39de"/>
                  <w:lock w:val="sdtLocked"/>
                  <w:richText/>
                </w:sdtPr>
                <w:sdtContent>
                  <w:r>
                    <w:rPr>
                      <w:b/>
                      <w:bCs/>
                      <w:caps/>
                      <w:color w:val="000000"/>
                    </w:rPr>
                    <w:t>I</w:t>
                  </w:r>
                </w:sdtContent>
              </w:sdt>
              <w:r>
                <w:rPr>
                  <w:b/>
                  <w:bCs/>
                  <w:caps/>
                  <w:color w:val="000000"/>
                </w:rPr>
                <w:t xml:space="preserve">. </w:t>
              </w:r>
              <w:sdt>
                <w:sdtPr>
                  <w:alias w:val="Pavadinimas"/>
                  <w:tag w:val="title_363f895e6e1e4912bbd25e7cd6ff39de"/>
                  <w:lock w:val="sdtLocked"/>
                  <w:richText/>
                </w:sdtPr>
                <w:sdtContent>
                  <w:r>
                    <w:rPr>
                      <w:b/>
                      <w:bCs/>
                      <w:caps/>
                      <w:color w:val="000000"/>
                    </w:rPr>
                    <w:t>BENDROSIOS NUOSTATOS</w:t>
                  </w:r>
                </w:sdtContent>
              </w:sdt>
            </w:p>
            <w:p>
              <w:pPr>
                <w:widowControl w:val="0"/>
                <w:ind w:firstLine="567"/>
                <w:jc w:val="both"/>
                <w:rPr>
                  <w:color w:val="000000"/>
                </w:rPr>
              </w:pPr>
            </w:p>
            <w:sdt>
              <w:sdtPr>
                <w:alias w:val="1 p."/>
                <w:tag w:val="part_484bbde6bb124844ac4c7faa037f7d12"/>
                <w:lock w:val="sdtLocked"/>
                <w:richText/>
              </w:sdtPr>
              <w:sdtContent>
                <w:p>
                  <w:pPr>
                    <w:widowControl w:val="0"/>
                    <w:ind w:firstLine="567"/>
                    <w:jc w:val="both"/>
                    <w:rPr>
                      <w:color w:val="000000"/>
                      <w:spacing w:val="-2"/>
                    </w:rPr>
                  </w:pPr>
                  <w:sdt>
                    <w:sdtPr>
                      <w:alias w:val="Numeris"/>
                      <w:tag w:val="nr_484bbde6bb124844ac4c7faa037f7d12"/>
                      <w:lock w:val="sdtLocked"/>
                      <w:richText/>
                    </w:sdtPr>
                    <w:sdtContent>
                      <w:r>
                        <w:rPr>
                          <w:color w:val="000000"/>
                          <w:spacing w:val="-2"/>
                        </w:rPr>
                        <w:t>1</w:t>
                      </w:r>
                    </w:sdtContent>
                  </w:sdt>
                  <w:r>
                    <w:rPr>
                      <w:color w:val="000000"/>
                      <w:spacing w:val="-2"/>
                    </w:rPr>
                    <w:t>. Socialinės globos normų aprašas (toliau – aprašas) reglamentuoja socialinės globos teikimo likusiems be tėvų globos vaikams, vaikams su negalia, socialinės rizikos vaikams, suaugusiems asmenims su negalia, senyvo amžiaus asmenims, socialinės rizikos asmenims, priklausomiems nuo psichoaktyviųjų medžiagų vartojimo, principus ir charakteristikas bei nustato privalomus socialinės globos įstaigų teikiamos ilgalaikės, trumpalaikės, dienos socialinės globos kokybės reikalavimus.</w:t>
                  </w:r>
                </w:p>
              </w:sdtContent>
            </w:sdt>
            <w:sdt>
              <w:sdtPr>
                <w:alias w:val="2 p."/>
                <w:tag w:val="part_0774c15501eb431a853b44808ff8ae89"/>
                <w:lock w:val="sdtLocked"/>
                <w:richText/>
              </w:sdtPr>
              <w:sdtContent>
                <w:p>
                  <w:pPr>
                    <w:widowControl w:val="0"/>
                    <w:ind w:firstLine="567"/>
                    <w:jc w:val="both"/>
                    <w:rPr>
                      <w:color w:val="000000"/>
                    </w:rPr>
                  </w:pPr>
                  <w:sdt>
                    <w:sdtPr>
                      <w:alias w:val="Numeris"/>
                      <w:tag w:val="nr_0774c15501eb431a853b44808ff8ae89"/>
                      <w:lock w:val="sdtLocked"/>
                      <w:richText/>
                    </w:sdtPr>
                    <w:sdtContent>
                      <w:r>
                        <w:rPr>
                          <w:color w:val="000000"/>
                        </w:rPr>
                        <w:t>2</w:t>
                      </w:r>
                    </w:sdtContent>
                  </w:sdt>
                  <w:r>
                    <w:rPr>
                      <w:color w:val="000000"/>
                    </w:rPr>
                    <w:t xml:space="preserve">. Apraše vartojamos sąvokos atitinka Lietuvos Respublikos socialinių paslaugų įstatyme (Žin., 2006, Nr. </w:t>
                  </w:r>
                  <w:hyperlink r:id="rId25" w:tgtFrame="_blank" w:history="1">
                    <w:r>
                      <w:rPr>
                        <w:color w:val="0000FF" w:themeColor="hyperlink"/>
                        <w:u w:val="single"/>
                      </w:rPr>
                      <w:t>17-589</w:t>
                    </w:r>
                  </w:hyperlink>
                  <w:r>
                    <w:rPr>
                      <w:color w:val="000000"/>
                    </w:rPr>
                    <w:t>) ir kituose teisės aktuose, reglamentuojančiuose socialines paslaugas, apibrėžtas sąvokas.</w:t>
                  </w:r>
                </w:p>
                <w:p>
                  <w:pPr>
                    <w:widowControl w:val="0"/>
                    <w:ind w:firstLine="567"/>
                    <w:jc w:val="both"/>
                    <w:rPr>
                      <w:color w:val="000000"/>
                    </w:rPr>
                  </w:pPr>
                </w:p>
              </w:sdtContent>
            </w:sdt>
          </w:sdtContent>
        </w:sdt>
        <w:sdt>
          <w:sdtPr>
            <w:alias w:val="skyrius"/>
            <w:tag w:val="part_882055be04d140dc98a2988a65a8a676"/>
            <w:lock w:val="sdtLocked"/>
            <w:richText/>
          </w:sdtPr>
          <w:sdtContent>
            <w:p>
              <w:pPr>
                <w:widowControl w:val="0"/>
                <w:jc w:val="center"/>
                <w:rPr>
                  <w:b/>
                  <w:bCs/>
                  <w:caps/>
                  <w:color w:val="000000"/>
                </w:rPr>
              </w:pPr>
              <w:sdt>
                <w:sdtPr>
                  <w:alias w:val="Numeris"/>
                  <w:tag w:val="nr_882055be04d140dc98a2988a65a8a676"/>
                  <w:lock w:val="sdtLocked"/>
                  <w:richText/>
                </w:sdtPr>
                <w:sdtContent>
                  <w:r>
                    <w:rPr>
                      <w:b/>
                      <w:bCs/>
                      <w:caps/>
                      <w:color w:val="000000"/>
                    </w:rPr>
                    <w:t>II</w:t>
                  </w:r>
                </w:sdtContent>
              </w:sdt>
              <w:r>
                <w:rPr>
                  <w:b/>
                  <w:bCs/>
                  <w:caps/>
                  <w:color w:val="000000"/>
                </w:rPr>
                <w:t xml:space="preserve">. </w:t>
              </w:r>
              <w:sdt>
                <w:sdtPr>
                  <w:alias w:val="Pavadinimas"/>
                  <w:tag w:val="title_882055be04d140dc98a2988a65a8a676"/>
                  <w:lock w:val="sdtLocked"/>
                  <w:richText/>
                </w:sdtPr>
                <w:sdtContent>
                  <w:r>
                    <w:rPr>
                      <w:b/>
                      <w:bCs/>
                      <w:caps/>
                      <w:color w:val="000000"/>
                    </w:rPr>
                    <w:t>SOCIALINĖS GLOBOS NORMŲ TAIKYMO PRINCIPAI</w:t>
                  </w:r>
                </w:sdtContent>
              </w:sdt>
            </w:p>
            <w:p>
              <w:pPr>
                <w:widowControl w:val="0"/>
                <w:ind w:firstLine="567"/>
                <w:jc w:val="both"/>
                <w:rPr>
                  <w:color w:val="000000"/>
                </w:rPr>
              </w:pPr>
            </w:p>
            <w:sdt>
              <w:sdtPr>
                <w:alias w:val="3 p."/>
                <w:tag w:val="part_43b8f1cbb9ba49edb8e98a31cd89413d"/>
                <w:lock w:val="sdtLocked"/>
                <w:richText/>
              </w:sdtPr>
              <w:sdtContent>
                <w:p>
                  <w:pPr>
                    <w:widowControl w:val="0"/>
                    <w:ind w:firstLine="567"/>
                    <w:jc w:val="both"/>
                    <w:rPr>
                      <w:color w:val="000000"/>
                    </w:rPr>
                  </w:pPr>
                  <w:sdt>
                    <w:sdtPr>
                      <w:alias w:val="Numeris"/>
                      <w:tag w:val="nr_43b8f1cbb9ba49edb8e98a31cd89413d"/>
                      <w:lock w:val="sdtLocked"/>
                      <w:richText/>
                    </w:sdtPr>
                    <w:sdtContent>
                      <w:r>
                        <w:rPr>
                          <w:color w:val="000000"/>
                        </w:rPr>
                        <w:t>3</w:t>
                      </w:r>
                    </w:sdtContent>
                  </w:sdt>
                  <w:r>
                    <w:rPr>
                      <w:color w:val="000000"/>
                    </w:rPr>
                    <w:t>. Socialinės globos normos taikomos vadovaujantis šiais principais:</w:t>
                  </w:r>
                </w:p>
                <w:sdt>
                  <w:sdtPr>
                    <w:alias w:val="3.1 p."/>
                    <w:tag w:val="part_7311061a229a45acadbe420489598565"/>
                    <w:lock w:val="sdtLocked"/>
                    <w:richText/>
                  </w:sdtPr>
                  <w:sdtContent>
                    <w:p>
                      <w:pPr>
                        <w:widowControl w:val="0"/>
                        <w:ind w:firstLine="567"/>
                        <w:jc w:val="both"/>
                        <w:rPr>
                          <w:color w:val="000000"/>
                        </w:rPr>
                      </w:pPr>
                      <w:sdt>
                        <w:sdtPr>
                          <w:alias w:val="Numeris"/>
                          <w:tag w:val="nr_7311061a229a45acadbe420489598565"/>
                          <w:lock w:val="sdtLocked"/>
                          <w:richText/>
                        </w:sdtPr>
                        <w:sdtContent>
                          <w:r>
                            <w:rPr>
                              <w:color w:val="000000"/>
                            </w:rPr>
                            <w:t>3.1</w:t>
                          </w:r>
                        </w:sdtContent>
                      </w:sdt>
                      <w:r>
                        <w:rPr>
                          <w:color w:val="000000"/>
                        </w:rPr>
                        <w:t>. asmens teisių užtikrinimo. Organizuojant ir teikiant socialinę globą, draudžiama nepagrįstai ir neteisėtai riboti asmens teises. Visos asmens problemos sprendžiamos su asmeniui rodoma pagarba, supratimu, jautrumu bei užtikrinant ir pripažįstant asmens teisę į privatumą. Įgyvendindamas savo teises, asmuo neturi varžyti kito asmens teisių;</w:t>
                      </w:r>
                    </w:p>
                  </w:sdtContent>
                </w:sdt>
                <w:sdt>
                  <w:sdtPr>
                    <w:alias w:val="3.2 p."/>
                    <w:tag w:val="part_320f9403bf984b87b163da3e1b8e4286"/>
                    <w:lock w:val="sdtLocked"/>
                    <w:richText/>
                  </w:sdtPr>
                  <w:sdtContent>
                    <w:p>
                      <w:pPr>
                        <w:widowControl w:val="0"/>
                        <w:ind w:firstLine="567"/>
                        <w:jc w:val="both"/>
                        <w:rPr>
                          <w:color w:val="000000"/>
                        </w:rPr>
                      </w:pPr>
                      <w:sdt>
                        <w:sdtPr>
                          <w:alias w:val="Numeris"/>
                          <w:tag w:val="nr_320f9403bf984b87b163da3e1b8e4286"/>
                          <w:lock w:val="sdtLocked"/>
                          <w:richText/>
                        </w:sdtPr>
                        <w:sdtContent>
                          <w:r>
                            <w:rPr>
                              <w:color w:val="000000"/>
                            </w:rPr>
                            <w:t>3.2</w:t>
                          </w:r>
                        </w:sdtContent>
                      </w:sdt>
                      <w:r>
                        <w:rPr>
                          <w:color w:val="000000"/>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esant poreikiui, – kitiems šeimos nariams ar artimiesiems giminaičiams bei kompetentingų institucijų atstovams. Vaiko socialinė globa derinama su pagalba jo šeimai;</w:t>
                      </w:r>
                    </w:p>
                  </w:sdtContent>
                </w:sdt>
                <w:sdt>
                  <w:sdtPr>
                    <w:alias w:val="3.3 p."/>
                    <w:tag w:val="part_ecc12c9a208743318d2e57b26ef33aec"/>
                    <w:lock w:val="sdtLocked"/>
                    <w:richText/>
                  </w:sdtPr>
                  <w:sdtContent>
                    <w:p>
                      <w:pPr>
                        <w:widowControl w:val="0"/>
                        <w:ind w:firstLine="567"/>
                        <w:jc w:val="both"/>
                        <w:rPr>
                          <w:color w:val="000000"/>
                        </w:rPr>
                      </w:pPr>
                      <w:sdt>
                        <w:sdtPr>
                          <w:alias w:val="Numeris"/>
                          <w:tag w:val="nr_ecc12c9a208743318d2e57b26ef33aec"/>
                          <w:lock w:val="sdtLocked"/>
                          <w:richText/>
                        </w:sdtPr>
                        <w:sdtContent>
                          <w:r>
                            <w:rPr>
                              <w:color w:val="000000"/>
                            </w:rPr>
                            <w:t>3.3</w:t>
                          </w:r>
                        </w:sdtContent>
                      </w:sdt>
                      <w:r>
                        <w:rPr>
                          <w:color w:val="000000"/>
                        </w:rPr>
                        <w:t>. pasirinkimo ir socialinės globos tikslingumo. Socialinė globa organizuojama ir teikiama, remiantis išsamiu ir visapusišku asmens socialinės globos poreikio vertinimu</w:t>
                      </w:r>
                      <w:r>
                        <w:rPr>
                          <w:b/>
                          <w:bCs/>
                          <w:color w:val="000000"/>
                        </w:rPr>
                        <w:t xml:space="preserve"> </w:t>
                      </w:r>
                      <w:r>
                        <w:rPr>
                          <w:color w:val="000000"/>
                        </w:rPr>
                        <w:t>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3.4 p."/>
                    <w:tag w:val="part_e1995f746085466c8c208f3b680c24a0"/>
                    <w:lock w:val="sdtLocked"/>
                    <w:richText/>
                  </w:sdtPr>
                  <w:sdtContent>
                    <w:p>
                      <w:pPr>
                        <w:widowControl w:val="0"/>
                        <w:ind w:firstLine="567"/>
                        <w:jc w:val="both"/>
                        <w:rPr>
                          <w:color w:val="000000"/>
                        </w:rPr>
                      </w:pPr>
                      <w:sdt>
                        <w:sdtPr>
                          <w:alias w:val="Numeris"/>
                          <w:tag w:val="nr_e1995f746085466c8c208f3b680c24a0"/>
                          <w:lock w:val="sdtLocked"/>
                          <w:richText/>
                        </w:sdtPr>
                        <w:sdtContent>
                          <w:r>
                            <w:rPr>
                              <w:color w:val="000000"/>
                            </w:rPr>
                            <w:t>3.4</w:t>
                          </w:r>
                        </w:sdtContent>
                      </w:sdt>
                      <w:r>
                        <w:rPr>
                          <w:color w:val="000000"/>
                        </w:rPr>
                        <w:t>. asmens savarankiškumo ugdymo ir socialinės integracijos. Teikiant socialinę globą, asmeniui sudaroma galimybė ugdyti saviraišką ir įgūdžius, pagal galimybes savarankiškai tvarkyti savo buitį, suteikiant žmogaus orumo nežeidžiančią pagalbą, skatinančią padėti palaikyti ar kompensuoti prarastą savarankiškumą ir ugdyti gebėjimus gyventi visuomenėje, įgyvendinant savo teises bei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3.5 p."/>
                    <w:tag w:val="part_0d0aecd9321044a1bd40d1ec5735b5a2"/>
                    <w:lock w:val="sdtLocked"/>
                    <w:richText/>
                  </w:sdtPr>
                  <w:sdtContent>
                    <w:p>
                      <w:pPr>
                        <w:widowControl w:val="0"/>
                        <w:ind w:firstLine="567"/>
                        <w:jc w:val="both"/>
                        <w:rPr>
                          <w:color w:val="000000"/>
                        </w:rPr>
                      </w:pPr>
                      <w:sdt>
                        <w:sdtPr>
                          <w:alias w:val="Numeris"/>
                          <w:tag w:val="nr_0d0aecd9321044a1bd40d1ec5735b5a2"/>
                          <w:lock w:val="sdtLocked"/>
                          <w:richText/>
                        </w:sdtPr>
                        <w:sdtContent>
                          <w:r>
                            <w:rPr>
                              <w:color w:val="000000"/>
                            </w:rPr>
                            <w:t>3.5</w:t>
                          </w:r>
                        </w:sdtContent>
                      </w:sdt>
                      <w:r>
                        <w:rPr>
                          <w:color w:val="000000"/>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p>
                    <w:p>
                      <w:pPr>
                        <w:widowControl w:val="0"/>
                        <w:ind w:firstLine="567"/>
                        <w:jc w:val="both"/>
                        <w:rPr>
                          <w:color w:val="000000"/>
                        </w:rPr>
                      </w:pPr>
                    </w:p>
                  </w:sdtContent>
                </w:sdt>
              </w:sdtContent>
            </w:sdt>
          </w:sdtContent>
        </w:sdt>
        <w:sdt>
          <w:sdtPr>
            <w:alias w:val="skyrius"/>
            <w:tag w:val="part_a61f9fdd9953447bba5ca63049966660"/>
            <w:lock w:val="sdtLocked"/>
            <w:richText/>
          </w:sdtPr>
          <w:sdtContent>
            <w:p>
              <w:pPr>
                <w:widowControl w:val="0"/>
                <w:jc w:val="center"/>
                <w:rPr>
                  <w:b/>
                  <w:bCs/>
                  <w:caps/>
                  <w:color w:val="000000"/>
                </w:rPr>
              </w:pPr>
              <w:sdt>
                <w:sdtPr>
                  <w:alias w:val="Numeris"/>
                  <w:tag w:val="nr_a61f9fdd9953447bba5ca63049966660"/>
                  <w:lock w:val="sdtLocked"/>
                  <w:richText/>
                </w:sdtPr>
                <w:sdtContent>
                  <w:r>
                    <w:rPr>
                      <w:b/>
                      <w:bCs/>
                      <w:caps/>
                      <w:color w:val="000000"/>
                    </w:rPr>
                    <w:t>III</w:t>
                  </w:r>
                </w:sdtContent>
              </w:sdt>
              <w:r>
                <w:rPr>
                  <w:b/>
                  <w:bCs/>
                  <w:caps/>
                  <w:color w:val="000000"/>
                </w:rPr>
                <w:t xml:space="preserve">. </w:t>
              </w:r>
              <w:sdt>
                <w:sdtPr>
                  <w:alias w:val="Pavadinimas"/>
                  <w:tag w:val="title_a61f9fdd9953447bba5ca63049966660"/>
                  <w:lock w:val="sdtLocked"/>
                  <w:richText/>
                </w:sdtPr>
                <w:sdtContent>
                  <w:r>
                    <w:rPr>
                      <w:b/>
                      <w:bCs/>
                      <w:caps/>
                      <w:color w:val="000000"/>
                    </w:rPr>
                    <w:t>SOCIALINĖS GLOBOS NORMŲ GRUPĖS</w:t>
                  </w:r>
                </w:sdtContent>
              </w:sdt>
            </w:p>
            <w:p>
              <w:pPr>
                <w:widowControl w:val="0"/>
                <w:ind w:firstLine="567"/>
                <w:jc w:val="both"/>
                <w:rPr>
                  <w:b/>
                  <w:bCs/>
                  <w:color w:val="000000"/>
                </w:rPr>
              </w:pPr>
            </w:p>
            <w:sdt>
              <w:sdtPr>
                <w:alias w:val="4 p."/>
                <w:tag w:val="part_9f7c2b5bcb9f4b61b3fbb5ce231ec87b"/>
                <w:lock w:val="sdtLocked"/>
                <w:richText/>
              </w:sdtPr>
              <w:sdtContent>
                <w:p>
                  <w:pPr>
                    <w:widowControl w:val="0"/>
                    <w:ind w:firstLine="567"/>
                    <w:jc w:val="both"/>
                    <w:rPr>
                      <w:color w:val="000000"/>
                      <w:spacing w:val="-4"/>
                    </w:rPr>
                  </w:pPr>
                  <w:sdt>
                    <w:sdtPr>
                      <w:alias w:val="Numeris"/>
                      <w:tag w:val="nr_9f7c2b5bcb9f4b61b3fbb5ce231ec87b"/>
                      <w:lock w:val="sdtLocked"/>
                      <w:richText/>
                    </w:sdtPr>
                    <w:sdtContent>
                      <w:r>
                        <w:rPr>
                          <w:color w:val="000000"/>
                          <w:spacing w:val="-4"/>
                        </w:rPr>
                        <w:t>4</w:t>
                      </w:r>
                    </w:sdtContent>
                  </w:sdt>
                  <w:r>
                    <w:rPr>
                      <w:color w:val="000000"/>
                      <w:spacing w:val="-4"/>
                    </w:rPr>
                    <w:t>. Atsižvelgiant į socialinės globos teikimo vietą (socialinės globos įstaiga arba asmens namai), socialinės globos rūšį (ilgalaikė, trumpalaikė, dienos) ir į tai, kokiai socialinei žmonių grupei (likę be tėvų globos vaikai, socialinės rizikos vaikai, vaikai su negalia, suaugę asmenys su negalia, senyvo amžiaus asmenys, socialinės rizikos asmenys,</w:t>
                  </w:r>
                  <w:r>
                    <w:rPr>
                      <w:b/>
                      <w:bCs/>
                      <w:color w:val="000000"/>
                      <w:spacing w:val="-4"/>
                    </w:rPr>
                    <w:t xml:space="preserve"> </w:t>
                  </w:r>
                  <w:r>
                    <w:rPr>
                      <w:color w:val="000000"/>
                      <w:spacing w:val="-4"/>
                    </w:rPr>
                    <w:t>priklausomi nuo psichoaktyviųjų medžiagų vartojimo) socialinė globa yra teikiama, išskiriamos šios specifinės socialinės globos normų grupės:</w:t>
                  </w:r>
                </w:p>
                <w:sdt>
                  <w:sdtPr>
                    <w:alias w:val="4.1 p."/>
                    <w:tag w:val="part_bbebd5d0304b43f3b9d356d2b7b9e6d2"/>
                    <w:lock w:val="sdtLocked"/>
                    <w:richText/>
                  </w:sdtPr>
                  <w:sdtContent>
                    <w:p>
                      <w:pPr>
                        <w:ind w:firstLine="567"/>
                        <w:jc w:val="both"/>
                        <w:rPr>
                          <w:color w:val="000000"/>
                        </w:rPr>
                      </w:pPr>
                      <w:sdt>
                        <w:sdtPr>
                          <w:alias w:val="Numeris"/>
                          <w:tag w:val="nr_bbebd5d0304b43f3b9d356d2b7b9e6d2"/>
                          <w:lock w:val="sdtLocked"/>
                          <w:richText/>
                        </w:sdtPr>
                        <w:sdtContent>
                          <w:r>
                            <w:rPr>
                              <w:szCs w:val="24"/>
                            </w:rPr>
                            <w:t>4.1</w:t>
                          </w:r>
                        </w:sdtContent>
                      </w:sdt>
                      <w:r>
                        <w:rPr>
                          <w:szCs w:val="24"/>
                        </w:rPr>
                        <w:t>. Likusių be tėvų globos vaikų, socialinės rizikos vaikų, vaikų su negalia ilgalaikės (trumpalaikės) socialinės globos normos, taikomos vaikų socialinės globos namams, vaikų su negalia socialinės globos namams, bendruomeniniams vaikų globos namams ir vaikų su</w:t>
                      </w:r>
                      <w:r>
                        <w:rPr>
                          <w:b/>
                          <w:szCs w:val="24"/>
                        </w:rPr>
                        <w:t xml:space="preserve"> </w:t>
                      </w:r>
                      <w:r>
                        <w:rPr>
                          <w:szCs w:val="24"/>
                        </w:rPr>
                        <w:t>negalia grupinio gyvenimo namams</w:t>
                      </w:r>
                      <w:r>
                        <w:rPr>
                          <w:b/>
                          <w:szCs w:val="24"/>
                        </w:rPr>
                        <w:t xml:space="preserve"> </w:t>
                      </w:r>
                      <w:r>
                        <w:rPr>
                          <w:szCs w:val="24"/>
                        </w:rPr>
                        <w:t>(1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4.2 p."/>
                    <w:tag w:val="part_a9be894b165d418593013b0aff565679"/>
                    <w:lock w:val="sdtLocked"/>
                    <w:richText/>
                  </w:sdtPr>
                  <w:sdtContent>
                    <w:p>
                      <w:pPr>
                        <w:widowControl w:val="0"/>
                        <w:ind w:firstLine="567"/>
                        <w:jc w:val="both"/>
                        <w:rPr>
                          <w:color w:val="000000"/>
                        </w:rPr>
                      </w:pPr>
                      <w:sdt>
                        <w:sdtPr>
                          <w:alias w:val="Numeris"/>
                          <w:tag w:val="nr_a9be894b165d418593013b0aff565679"/>
                          <w:lock w:val="sdtLocked"/>
                          <w:richText/>
                        </w:sdtPr>
                        <w:sdtContent>
                          <w:r>
                            <w:rPr>
                              <w:color w:val="000000"/>
                            </w:rPr>
                            <w:t>4.2</w:t>
                          </w:r>
                        </w:sdtContent>
                      </w:sdt>
                      <w:r>
                        <w:rPr>
                          <w:color w:val="000000"/>
                        </w:rPr>
                        <w:t>. Likusių be tėvų globos vaikų, socialinės rizikos vaikų ilgalaikės (trumpalaikės) socialinės globos normos, taikomos šeimynoms (2 priedas);</w:t>
                      </w:r>
                    </w:p>
                  </w:sdtContent>
                </w:sdt>
                <w:sdt>
                  <w:sdtPr>
                    <w:alias w:val="4.3 p."/>
                    <w:tag w:val="part_7782715e000f4e73bdffe37fe7196add"/>
                    <w:lock w:val="sdtLocked"/>
                    <w:richText/>
                  </w:sdtPr>
                  <w:sdtContent>
                    <w:p>
                      <w:pPr>
                        <w:widowControl w:val="0"/>
                        <w:ind w:firstLine="567"/>
                        <w:jc w:val="both"/>
                        <w:rPr>
                          <w:i/>
                          <w:iCs/>
                          <w:color w:val="000000"/>
                        </w:rPr>
                      </w:pPr>
                      <w:sdt>
                        <w:sdtPr>
                          <w:alias w:val="Numeris"/>
                          <w:tag w:val="nr_7782715e000f4e73bdffe37fe7196add"/>
                          <w:lock w:val="sdtLocked"/>
                          <w:richText/>
                        </w:sdtPr>
                        <w:sdtContent>
                          <w:r>
                            <w:rPr>
                              <w:color w:val="000000"/>
                            </w:rPr>
                            <w:t>4.3</w:t>
                          </w:r>
                        </w:sdtContent>
                      </w:sdt>
                      <w:r>
                        <w:rPr>
                          <w:color w:val="000000"/>
                        </w:rPr>
                        <w:t>.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namuose (3 priedas);</w:t>
                      </w:r>
                    </w:p>
                  </w:sdtContent>
                </w:sdt>
                <w:sdt>
                  <w:sdtPr>
                    <w:alias w:val="4.4 p."/>
                    <w:tag w:val="part_8324fea76c2645ec88643b1d0fe66f6d"/>
                    <w:lock w:val="sdtLocked"/>
                    <w:richText/>
                  </w:sdtPr>
                  <w:sdtContent>
                    <w:p>
                      <w:pPr>
                        <w:ind w:firstLine="567"/>
                        <w:jc w:val="both"/>
                        <w:rPr>
                          <w:color w:val="000000"/>
                        </w:rPr>
                      </w:pPr>
                      <w:sdt>
                        <w:sdtPr>
                          <w:alias w:val="Numeris"/>
                          <w:tag w:val="nr_8324fea76c2645ec88643b1d0fe66f6d"/>
                          <w:lock w:val="sdtLocked"/>
                          <w:richText/>
                        </w:sdtPr>
                        <w:sdtContent>
                          <w:r>
                            <w:rPr>
                              <w:szCs w:val="24"/>
                            </w:rPr>
                            <w:t>4.4</w:t>
                          </w:r>
                        </w:sdtContent>
                      </w:sdt>
                      <w:r>
                        <w:rPr>
                          <w:szCs w:val="24"/>
                        </w:rPr>
                        <w:t>. Senyvo amžiaus asmenų ir suaugusių asmenų su negalia ilgalaikės (trumpalaikės) socialinės globos normos, taikomos socialinės globos namams</w:t>
                      </w:r>
                      <w:r>
                        <w:rPr>
                          <w:b/>
                          <w:szCs w:val="24"/>
                        </w:rPr>
                        <w:t xml:space="preserve"> </w:t>
                      </w:r>
                      <w:r>
                        <w:rPr>
                          <w:szCs w:val="24"/>
                        </w:rPr>
                        <w:t>ir grupinio gyvenimo namams (4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4.5 p."/>
                    <w:tag w:val="part_ca54bab745674e7b88d55709f78b64cc"/>
                    <w:lock w:val="sdtLocked"/>
                    <w:richText/>
                  </w:sdtPr>
                  <w:sdtContent>
                    <w:p>
                      <w:pPr>
                        <w:widowControl w:val="0"/>
                        <w:ind w:firstLine="567"/>
                        <w:jc w:val="both"/>
                        <w:rPr>
                          <w:color w:val="000000"/>
                        </w:rPr>
                      </w:pPr>
                      <w:sdt>
                        <w:sdtPr>
                          <w:alias w:val="Numeris"/>
                          <w:tag w:val="nr_ca54bab745674e7b88d55709f78b64cc"/>
                          <w:lock w:val="sdtLocked"/>
                          <w:richText/>
                        </w:sdtPr>
                        <w:sdtContent>
                          <w:r>
                            <w:rPr>
                              <w:color w:val="000000"/>
                            </w:rPr>
                            <w:t>4.5</w:t>
                          </w:r>
                        </w:sdtContent>
                      </w:sdt>
                      <w:r>
                        <w:rPr>
                          <w:color w:val="000000"/>
                        </w:rPr>
                        <w:t>. Socialinės rizikos asmenų, priklausomų nuo psichoaktyviųjų medžiagų vartojimo, trumpalaikės socialinės globos normos, taikomos psichologinės bei socialinės reabilitacijos įstaigoms (5 priedas).</w:t>
                      </w:r>
                    </w:p>
                    <w:p>
                      <w:pPr>
                        <w:widowControl w:val="0"/>
                        <w:ind w:firstLine="567"/>
                        <w:jc w:val="both"/>
                        <w:rPr>
                          <w:color w:val="000000"/>
                        </w:rPr>
                      </w:pPr>
                    </w:p>
                  </w:sdtContent>
                </w:sdt>
              </w:sdtContent>
            </w:sdt>
          </w:sdtContent>
        </w:sdt>
        <w:sdt>
          <w:sdtPr>
            <w:alias w:val="skyrius"/>
            <w:tag w:val="part_95a073c54a7040a786c06e4fa96e2a6e"/>
            <w:lock w:val="sdtLocked"/>
            <w:richText/>
          </w:sdtPr>
          <w:sdtContent>
            <w:p>
              <w:pPr>
                <w:widowControl w:val="0"/>
                <w:jc w:val="center"/>
                <w:rPr>
                  <w:b/>
                  <w:bCs/>
                  <w:caps/>
                  <w:color w:val="000000"/>
                </w:rPr>
              </w:pPr>
              <w:sdt>
                <w:sdtPr>
                  <w:alias w:val="Numeris"/>
                  <w:tag w:val="nr_95a073c54a7040a786c06e4fa96e2a6e"/>
                  <w:lock w:val="sdtLocked"/>
                  <w:richText/>
                </w:sdtPr>
                <w:sdtContent>
                  <w:r>
                    <w:rPr>
                      <w:b/>
                      <w:bCs/>
                      <w:caps/>
                      <w:color w:val="000000"/>
                    </w:rPr>
                    <w:t>IV</w:t>
                  </w:r>
                </w:sdtContent>
              </w:sdt>
              <w:r>
                <w:rPr>
                  <w:b/>
                  <w:bCs/>
                  <w:caps/>
                  <w:color w:val="000000"/>
                </w:rPr>
                <w:t xml:space="preserve">. </w:t>
              </w:r>
              <w:sdt>
                <w:sdtPr>
                  <w:alias w:val="Pavadinimas"/>
                  <w:tag w:val="title_95a073c54a7040a786c06e4fa96e2a6e"/>
                  <w:lock w:val="sdtLocked"/>
                  <w:richText/>
                </w:sdtPr>
                <w:sdtContent>
                  <w:r>
                    <w:rPr>
                      <w:b/>
                      <w:bCs/>
                      <w:caps/>
                      <w:color w:val="000000"/>
                    </w:rPr>
                    <w:t>SOCIALINĖS GLOBOS ATITIKTIES SOCIALINĖS GLOBOS NORMOMS VERTINIMAS</w:t>
                  </w:r>
                </w:sdtContent>
              </w:sdt>
            </w:p>
            <w:p>
              <w:pPr>
                <w:widowControl w:val="0"/>
                <w:ind w:firstLine="567"/>
                <w:jc w:val="both"/>
                <w:rPr>
                  <w:color w:val="000000"/>
                </w:rPr>
              </w:pPr>
            </w:p>
            <w:sdt>
              <w:sdtPr>
                <w:alias w:val="5 p."/>
                <w:tag w:val="part_21940877dd70493f92fc48a20b30f999"/>
                <w:lock w:val="sdtLocked"/>
                <w:richText/>
              </w:sdtPr>
              <w:sdtContent>
                <w:p>
                  <w:pPr>
                    <w:widowControl w:val="0"/>
                    <w:ind w:firstLine="567"/>
                    <w:jc w:val="both"/>
                    <w:rPr>
                      <w:color w:val="000000"/>
                    </w:rPr>
                  </w:pPr>
                  <w:sdt>
                    <w:sdtPr>
                      <w:alias w:val="Numeris"/>
                      <w:tag w:val="nr_21940877dd70493f92fc48a20b30f999"/>
                      <w:lock w:val="sdtLocked"/>
                      <w:richText/>
                    </w:sdtPr>
                    <w:sdtContent>
                      <w:r>
                        <w:rPr>
                          <w:color w:val="000000"/>
                        </w:rPr>
                        <w:t>5</w:t>
                      </w:r>
                    </w:sdtContent>
                  </w:sdt>
                  <w:r>
                    <w:rPr>
                      <w:color w:val="000000"/>
                    </w:rPr>
                    <w:t>. Socialinės globos įstaigos socialinės globos atitiktį socialinės globos normoms periodiškai, ne rečiau kaip kartą per 5 metus, tikrindamas vietoje, vertina Socialinių paslaugų priežiūros departamentas prie Socialinės apsaugos ir darbo ministerijos (toliau – Socialinių paslaugų priežiūros departamentas).</w:t>
                  </w:r>
                </w:p>
              </w:sdtContent>
            </w:sdt>
            <w:sdt>
              <w:sdtPr>
                <w:alias w:val="6 p."/>
                <w:tag w:val="part_2bdaa0fd277d4ea4b8886bb46e7ba731"/>
                <w:lock w:val="sdtLocked"/>
                <w:richText/>
              </w:sdtPr>
              <w:sdtContent>
                <w:p>
                  <w:pPr>
                    <w:widowControl w:val="0"/>
                    <w:ind w:firstLine="567"/>
                    <w:jc w:val="both"/>
                    <w:rPr>
                      <w:color w:val="000000"/>
                    </w:rPr>
                  </w:pPr>
                  <w:sdt>
                    <w:sdtPr>
                      <w:alias w:val="Numeris"/>
                      <w:tag w:val="nr_2bdaa0fd277d4ea4b8886bb46e7ba731"/>
                      <w:lock w:val="sdtLocked"/>
                      <w:richText/>
                    </w:sdtPr>
                    <w:sdtContent>
                      <w:r>
                        <w:rPr>
                          <w:color w:val="000000"/>
                        </w:rPr>
                        <w:t>6</w:t>
                      </w:r>
                    </w:sdtContent>
                  </w:sdt>
                  <w:r>
                    <w:rPr>
                      <w:color w:val="000000"/>
                    </w:rPr>
                    <w:t>. Siekdama socialinės globos efektyvumo, socialinės globos įstaiga (išskyrus šeimynas) nuolat pati vertina savo veiklą ir socialinės globos atitiktį socialinės globos normoms (toliau – įsivertinimas).</w:t>
                  </w:r>
                </w:p>
              </w:sdtContent>
            </w:sdt>
            <w:sdt>
              <w:sdtPr>
                <w:alias w:val="7 p."/>
                <w:tag w:val="part_fd2661b9912345c1b0b13bc4be8c2dc8"/>
                <w:lock w:val="sdtLocked"/>
                <w:richText/>
              </w:sdtPr>
              <w:sdtContent>
                <w:p>
                  <w:pPr>
                    <w:widowControl w:val="0"/>
                    <w:ind w:firstLine="567"/>
                    <w:jc w:val="both"/>
                    <w:rPr>
                      <w:color w:val="000000"/>
                    </w:rPr>
                  </w:pPr>
                  <w:sdt>
                    <w:sdtPr>
                      <w:alias w:val="Numeris"/>
                      <w:tag w:val="nr_fd2661b9912345c1b0b13bc4be8c2dc8"/>
                      <w:lock w:val="sdtLocked"/>
                      <w:richText/>
                    </w:sdtPr>
                    <w:sdtContent>
                      <w:r>
                        <w:rPr>
                          <w:color w:val="000000"/>
                        </w:rPr>
                        <w:t>7</w:t>
                      </w:r>
                    </w:sdtContent>
                  </w:sdt>
                  <w:r>
                    <w:rPr>
                      <w:color w:val="000000"/>
                    </w:rPr>
                    <w:t>.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w:t>
                  </w:r>
                </w:p>
              </w:sdtContent>
            </w:sdt>
            <w:sdt>
              <w:sdtPr>
                <w:alias w:val="8 p."/>
                <w:tag w:val="part_5b001f5874674308b68015b17fdfcaea"/>
                <w:lock w:val="sdtLocked"/>
                <w:richText/>
              </w:sdtPr>
              <w:sdtContent>
                <w:p>
                  <w:pPr>
                    <w:widowControl w:val="0"/>
                    <w:ind w:firstLine="567"/>
                    <w:jc w:val="both"/>
                    <w:rPr>
                      <w:b/>
                      <w:bCs/>
                      <w:color w:val="000000"/>
                      <w:spacing w:val="-2"/>
                    </w:rPr>
                  </w:pPr>
                  <w:sdt>
                    <w:sdtPr>
                      <w:alias w:val="Numeris"/>
                      <w:tag w:val="nr_5b001f5874674308b68015b17fdfcaea"/>
                      <w:lock w:val="sdtLocked"/>
                      <w:richText/>
                    </w:sdtPr>
                    <w:sdtContent>
                      <w:r>
                        <w:rPr>
                          <w:color w:val="000000"/>
                          <w:spacing w:val="-2"/>
                        </w:rPr>
                        <w:t>8</w:t>
                      </w:r>
                    </w:sdtContent>
                  </w:sdt>
                  <w:r>
                    <w:rPr>
                      <w:color w:val="000000"/>
                      <w:spacing w:val="-2"/>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skelbdama šias išvadas savo interneto puslapyje.</w:t>
                  </w:r>
                </w:p>
              </w:sdtContent>
            </w:sdt>
            <w:sdt>
              <w:sdtPr>
                <w:alias w:val="9 p."/>
                <w:tag w:val="part_26d9c7f7415c4f78af4bb51ec74b4cce"/>
                <w:lock w:val="sdtLocked"/>
                <w:richText/>
              </w:sdtPr>
              <w:sdtContent>
                <w:p>
                  <w:pPr>
                    <w:widowControl w:val="0"/>
                    <w:ind w:firstLine="567"/>
                    <w:jc w:val="both"/>
                    <w:rPr>
                      <w:color w:val="000000"/>
                    </w:rPr>
                  </w:pPr>
                  <w:sdt>
                    <w:sdtPr>
                      <w:alias w:val="Numeris"/>
                      <w:tag w:val="nr_26d9c7f7415c4f78af4bb51ec74b4cce"/>
                      <w:lock w:val="sdtLocked"/>
                      <w:richText/>
                    </w:sdtPr>
                    <w:sdtContent>
                      <w:r>
                        <w:rPr>
                          <w:color w:val="000000"/>
                        </w:rPr>
                        <w:t>9</w:t>
                      </w:r>
                    </w:sdtContent>
                  </w:sdt>
                  <w:r>
                    <w:rPr>
                      <w:color w:val="000000"/>
                    </w:rPr>
                    <w:t>.</w:t>
                  </w:r>
                  <w:r>
                    <w:rPr>
                      <w:b/>
                      <w:bCs/>
                      <w:color w:val="000000"/>
                    </w:rPr>
                    <w:t xml:space="preserve"> </w:t>
                  </w:r>
                  <w:r>
                    <w:rPr>
                      <w:color w:val="000000"/>
                    </w:rPr>
                    <w:t>Metodinę pagalbą socialinės globos įstaigoms dėl savo veiklos įsivertinimo ir socialinės globos normų taikymo teikia Socialinių paslaugų priežiūros departamentas.</w:t>
                  </w:r>
                </w:p>
              </w:sdtContent>
            </w:sdt>
            <w:sdt>
              <w:sdtPr>
                <w:alias w:val="10 p."/>
                <w:tag w:val="part_94c84c8110dc4b47b82d42df393a3f5a"/>
                <w:lock w:val="sdtLocked"/>
                <w:richText/>
              </w:sdtPr>
              <w:sdtContent>
                <w:p>
                  <w:pPr>
                    <w:widowControl w:val="0"/>
                    <w:ind w:firstLine="567"/>
                    <w:jc w:val="both"/>
                    <w:rPr>
                      <w:color w:val="000000"/>
                    </w:rPr>
                  </w:pPr>
                  <w:sdt>
                    <w:sdtPr>
                      <w:alias w:val="Numeris"/>
                      <w:tag w:val="nr_94c84c8110dc4b47b82d42df393a3f5a"/>
                      <w:lock w:val="sdtLocked"/>
                      <w:richText/>
                    </w:sdtPr>
                    <w:sdtContent>
                      <w:r>
                        <w:rPr>
                          <w:color w:val="000000"/>
                        </w:rPr>
                        <w:t>10</w:t>
                      </w:r>
                    </w:sdtContent>
                  </w:sdt>
                  <w:r>
                    <w:rPr>
                      <w:color w:val="000000"/>
                    </w:rPr>
                    <w:t>.</w:t>
                  </w:r>
                  <w:r>
                    <w:rPr>
                      <w:b/>
                      <w:bCs/>
                      <w:color w:val="000000"/>
                    </w:rPr>
                    <w:t xml:space="preserve"> </w:t>
                  </w:r>
                  <w:r>
                    <w:rPr>
                      <w:color w:val="000000"/>
                    </w:rPr>
                    <w:t>Socialinių paslaugų priežiūros departamentas, remdamasis socialinės globos atitikties socialinės globos normoms vertinimo išvadomis, formuoja bendrą socialinės globos normų taikymo praktiką šalies mastu.</w:t>
                  </w:r>
                </w:p>
              </w:sdtContent>
            </w:sdt>
            <w:sdt>
              <w:sdtPr>
                <w:alias w:val="11 p."/>
                <w:tag w:val="part_089761abdcb546a0b348a2d6d8ad29fc"/>
                <w:lock w:val="sdtLocked"/>
                <w:richText/>
              </w:sdtPr>
              <w:sdtContent>
                <w:p>
                  <w:pPr>
                    <w:widowControl w:val="0"/>
                    <w:ind w:firstLine="567"/>
                    <w:jc w:val="both"/>
                    <w:rPr>
                      <w:color w:val="000000"/>
                    </w:rPr>
                  </w:pPr>
                  <w:sdt>
                    <w:sdtPr>
                      <w:alias w:val="Numeris"/>
                      <w:tag w:val="nr_089761abdcb546a0b348a2d6d8ad29fc"/>
                      <w:lock w:val="sdtLocked"/>
                      <w:richText/>
                    </w:sdtPr>
                    <w:sdtContent>
                      <w:r>
                        <w:rPr>
                          <w:color w:val="000000"/>
                        </w:rPr>
                        <w:t>11</w:t>
                      </w:r>
                    </w:sdtContent>
                  </w:sdt>
                  <w:r>
                    <w:rPr>
                      <w:color w:val="000000"/>
                    </w:rPr>
                    <w:t>. Socialinių paslaugų priežiūros departamentas, nustatęs, kad socialinės globos įstaiga teikia socialinę globą, neatitinkančią socialinės globos normų, apie tai raštu ar elektroninėmis priemonėmis įspėja socialinių paslaugų įstaigą ir nustato terminą (ne ilgesnį nei 6 mėnesiai), per kurį šie neatitikimai turi būti pašalinti. Nustatyto termino neatitikimams pašalinti laikotarpiu Socialinių paslaugų priežiūros departamentas užtikrina metodinę pagalbą socialinės globos įstaigoms.</w:t>
                  </w:r>
                </w:p>
              </w:sdtContent>
            </w:sdt>
            <w:sdt>
              <w:sdtPr>
                <w:alias w:val="12 p."/>
                <w:tag w:val="part_746a1712f36a481f8a2eae5d43eec278"/>
                <w:lock w:val="sdtLocked"/>
                <w:richText/>
              </w:sdtPr>
              <w:sdtContent>
                <w:p>
                  <w:pPr>
                    <w:widowControl w:val="0"/>
                    <w:ind w:firstLine="567"/>
                    <w:jc w:val="both"/>
                    <w:rPr>
                      <w:color w:val="000000"/>
                    </w:rPr>
                  </w:pPr>
                  <w:sdt>
                    <w:sdtPr>
                      <w:alias w:val="Numeris"/>
                      <w:tag w:val="nr_746a1712f36a481f8a2eae5d43eec278"/>
                      <w:lock w:val="sdtLocked"/>
                      <w:richText/>
                    </w:sdtPr>
                    <w:sdtContent>
                      <w:r>
                        <w:rPr>
                          <w:color w:val="000000"/>
                        </w:rPr>
                        <w:t>12</w:t>
                      </w:r>
                    </w:sdtContent>
                  </w:sdt>
                  <w:r>
                    <w:rPr>
                      <w:color w:val="000000"/>
                    </w:rPr>
                    <w:t>. Apie nustatytą socialinės globos įstaigos teikiamos socialinės globos neatitiktį socialinės globos normoms Socialinių paslaugų priežiūros departamentas ne vėliau kaip per 14 darbo dienų po atlikto vertinimo raštu ar elektroninėmis priemonėmis turi informuoti socialinės globos įstaigos savininko teises ir pareigas įgyvendinančią instituciją, savivaldybę, kurios teritorijoje socialinės globos įstaiga veikia bei savivaldybes, kurių gyventojams teikiama socialinė globa ir (ar) vykdoma globos (rūpybos) priežiūra teisės aktų nustatyta tvarka. Apie socialinės globos įstaigų vaikams teikiamą socialinę globą, neatitinkančią socialinės globos normų, Socialinių paslaugų priežiūros departamentas raštu ar elektroninėmis priemonėmis ne vėliau kaip per 5 darbo dienas po atlikto vertinimo praneša Valstybės vaiko teisių apsaugos ir įvaikinimo tarnybai prie Socialinės apsaugos ir darbo ministerijos, o apie psichologinės bei socialinės reabilitacijos įstaigų teikiamą socialinę globą socialinės rizikos asmenims, priklausomiems nuo psichoaktyviųjų medžiagų vartojimo, – Narkotikų,</w:t>
                  </w:r>
                  <w:r>
                    <w:rPr>
                      <w:b/>
                      <w:bCs/>
                      <w:color w:val="000000"/>
                    </w:rPr>
                    <w:t xml:space="preserve"> </w:t>
                  </w:r>
                  <w:r>
                    <w:rPr>
                      <w:color w:val="000000"/>
                    </w:rPr>
                    <w:t>tabako ir alkoholio kontrolės departamentui.</w:t>
                  </w:r>
                </w:p>
              </w:sdtContent>
            </w:sdt>
            <w:sdt>
              <w:sdtPr>
                <w:alias w:val="13 p."/>
                <w:tag w:val="part_20029f0f07cb4ae681b4e2fb1a21984f"/>
                <w:lock w:val="sdtLocked"/>
                <w:richText/>
              </w:sdtPr>
              <w:sdtContent>
                <w:p>
                  <w:pPr>
                    <w:widowControl w:val="0"/>
                    <w:ind w:firstLine="567"/>
                    <w:jc w:val="both"/>
                    <w:rPr>
                      <w:b/>
                      <w:bCs/>
                      <w:color w:val="000000"/>
                    </w:rPr>
                  </w:pPr>
                  <w:sdt>
                    <w:sdtPr>
                      <w:alias w:val="Numeris"/>
                      <w:tag w:val="nr_20029f0f07cb4ae681b4e2fb1a21984f"/>
                      <w:lock w:val="sdtLocked"/>
                      <w:richText/>
                    </w:sdtPr>
                    <w:sdtContent>
                      <w:r>
                        <w:rPr>
                          <w:color w:val="000000"/>
                        </w:rPr>
                        <w:t>13</w:t>
                      </w:r>
                    </w:sdtContent>
                  </w:sdt>
                  <w:r>
                    <w:rPr>
                      <w:color w:val="000000"/>
                    </w:rPr>
                    <w:t>. Jei socialinės globos įstaiga teikia socialinę globą, neatitinkančią socialinės globos normų, ir per Socialinių paslaugų priežiūros departamento</w:t>
                  </w:r>
                  <w:r>
                    <w:rPr>
                      <w:b/>
                      <w:bCs/>
                      <w:color w:val="000000"/>
                    </w:rPr>
                    <w:t xml:space="preserve"> </w:t>
                  </w:r>
                  <w:r>
                    <w:rPr>
                      <w:color w:val="000000"/>
                    </w:rPr>
                    <w:t>nustatytą terminą (ne ilgesnį kaip 6 mėnesiai) šių neatitikimų nepašalina, Socialinių paslaugų priežiūros departamentas, atsižvelgdamas į nustatyto pažeidimo pobūdį, sustabdo licencijos teikti socialinę globą galiojimą. Nustačius, kad pažeidimai nekelia grėsmės socialinę globą gaunančių asmenų interesams ir saugumui, socialinė globa gali būti teikiama ir sustabdžius licencijos galiojimą.</w:t>
                  </w:r>
                </w:p>
              </w:sdtContent>
            </w:sdt>
            <w:sdt>
              <w:sdtPr>
                <w:alias w:val="14 p."/>
                <w:tag w:val="part_bcd132f84724421e94e7238285ecf875"/>
                <w:lock w:val="sdtLocked"/>
                <w:richText/>
              </w:sdtPr>
              <w:sdtContent>
                <w:p>
                  <w:pPr>
                    <w:widowControl w:val="0"/>
                    <w:ind w:firstLine="567"/>
                    <w:jc w:val="both"/>
                    <w:rPr>
                      <w:color w:val="000000"/>
                    </w:rPr>
                  </w:pPr>
                  <w:sdt>
                    <w:sdtPr>
                      <w:alias w:val="Numeris"/>
                      <w:tag w:val="nr_bcd132f84724421e94e7238285ecf875"/>
                      <w:lock w:val="sdtLocked"/>
                      <w:richText/>
                    </w:sdtPr>
                    <w:sdtContent>
                      <w:r>
                        <w:rPr>
                          <w:color w:val="000000"/>
                        </w:rPr>
                        <w:t>14</w:t>
                      </w:r>
                    </w:sdtContent>
                  </w:sdt>
                  <w:r>
                    <w:rPr>
                      <w:color w:val="000000"/>
                    </w:rPr>
                    <w:t>. Jei, sustabdžius licencijos galiojimą, per nustatytą terminą nepašalinami nustatyti socialinės globos normų neatitikimai, licencijos galiojimas panaikinamas.</w:t>
                  </w:r>
                  <w:r>
                    <w:rPr>
                      <w:b/>
                      <w:bCs/>
                      <w:color w:val="000000"/>
                    </w:rPr>
                    <w:t xml:space="preserve"> </w:t>
                  </w:r>
                  <w:r>
                    <w:rPr>
                      <w:color w:val="000000"/>
                    </w:rPr>
                    <w:t>Socialinių paslaugų priežiūros departamentas apie numatomą licencijos galiojimo panaikinimą prieš 30 kalendorinių dienų iki licencijos galiojimo panaikinimo raštu ar elektroninėmis priemonėmis informuoja savivaldybę, kurios teritorijoje socialinės globos įstaiga teikia socialinę globą, ir savivaldybes, kurių gyventojai socialines paslaugas gauna. Teisės aktų nustatyta tvarka tokiais atvejais inicijuojamas šeimynos likvidavimas ir tais atvejais, kai socialinės globos įstaiga yra paskirta asmens globėja (rūpintoja), Socialinių paslaugų priežiūros departamentas kreipiasi į savivaldybę, siūlydamas spręsti asmens globėjo (rūpintojo) pakeitimo ar globos (rūpybos) panaikinimo ir naujo globėjo (rūpintojo) paskyrimo klausimą. Sprendimai dėl asmens globėjo (rūpintojo) pakeitimo ar globos (rūpybos) panaikinimo ir naujo globėjo (rūpintojo) paskyrimo yra inicijuojami ir tais atvejais, kai Socialinių paslaugų priežiūros departamentas nustato, kad sustabdžius licenciją socialinė globa negali būti teikiama, nes ji kelia grėsmę asmens interesams ir saugumui.</w:t>
                  </w:r>
                </w:p>
              </w:sdtContent>
            </w:sdt>
            <w:sdt>
              <w:sdtPr>
                <w:alias w:val="15 p."/>
                <w:tag w:val="part_03f1c7fb4d9749ddac1a617222b06853"/>
                <w:lock w:val="sdtLocked"/>
                <w:richText/>
              </w:sdtPr>
              <w:sdtContent>
                <w:p>
                  <w:pPr>
                    <w:widowControl w:val="0"/>
                    <w:ind w:firstLine="567"/>
                    <w:jc w:val="both"/>
                    <w:rPr>
                      <w:color w:val="000000"/>
                    </w:rPr>
                  </w:pPr>
                  <w:sdt>
                    <w:sdtPr>
                      <w:alias w:val="Numeris"/>
                      <w:tag w:val="nr_03f1c7fb4d9749ddac1a617222b06853"/>
                      <w:lock w:val="sdtLocked"/>
                      <w:richText/>
                    </w:sdtPr>
                    <w:sdtContent>
                      <w:r>
                        <w:rPr>
                          <w:color w:val="000000"/>
                        </w:rPr>
                        <w:t>15</w:t>
                      </w:r>
                    </w:sdtContent>
                  </w:sdt>
                  <w:r>
                    <w:rPr>
                      <w:color w:val="000000"/>
                    </w:rPr>
                    <w:t>. Ginčai dėl Socialinių paslaugų priežiūros departamento priimtų sprendimų (neveikimo) nagrinėjami Lietuvos Respublikos</w:t>
                  </w:r>
                  <w:r>
                    <w:rPr>
                      <w:b/>
                      <w:bCs/>
                      <w:color w:val="000000"/>
                    </w:rPr>
                    <w:t xml:space="preserve"> </w:t>
                  </w:r>
                  <w:r>
                    <w:rPr>
                      <w:color w:val="000000"/>
                    </w:rPr>
                    <w:t xml:space="preserve">administracinių bylų teisenos įstatymo (Žin., 1999, Nr. </w:t>
                  </w:r>
                  <w:hyperlink r:id="rId26" w:tgtFrame="_blank" w:history="1">
                    <w:r>
                      <w:rPr>
                        <w:color w:val="0000FF" w:themeColor="hyperlink"/>
                        <w:u w:val="single"/>
                      </w:rPr>
                      <w:t>13-308</w:t>
                    </w:r>
                  </w:hyperlink>
                  <w:r>
                    <w:rPr>
                      <w:color w:val="000000"/>
                    </w:rPr>
                    <w:t xml:space="preserve">; 2000, Nr. </w:t>
                  </w:r>
                  <w:hyperlink r:id="rId27" w:tgtFrame="_blank" w:history="1">
                    <w:r>
                      <w:rPr>
                        <w:color w:val="0000FF" w:themeColor="hyperlink"/>
                        <w:u w:val="single"/>
                      </w:rPr>
                      <w:t>85-2566</w:t>
                    </w:r>
                  </w:hyperlink>
                  <w:r>
                    <w:rPr>
                      <w:color w:val="000000"/>
                    </w:rPr>
                    <w:t>) nustatyta tvarka.</w:t>
                  </w:r>
                </w:p>
                <w:p>
                  <w:pPr>
                    <w:widowControl w:val="0"/>
                    <w:ind w:firstLine="567"/>
                    <w:jc w:val="both"/>
                    <w:rPr>
                      <w:color w:val="000000"/>
                    </w:rPr>
                  </w:pPr>
                </w:p>
              </w:sdtContent>
            </w:sdt>
          </w:sdtContent>
        </w:sdt>
        <w:sdt>
          <w:sdtPr>
            <w:alias w:val="pabaiga"/>
            <w:tag w:val="part_b889248a98b54dcab23babd2af6a1c71"/>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1 pr."/>
        <w:tag w:val="part_e5682d89891641e4a2f8a39e9e3db85a"/>
        <w:lock w:val="sdtLocked"/>
        <w:richText/>
      </w:sdtPr>
      <w:sdtContent>
        <w:p>
          <w:pPr>
            <w:jc w:val="both"/>
            <w:rPr>
              <w:szCs w:val="24"/>
            </w:rPr>
            <w:sectPr>
              <w:headerReference w:type="even" r:id="rId20"/>
              <w:footerReference w:type="even" r:id="rId21"/>
              <w:footerReference w:type="default" r:id="rId22"/>
              <w:headerReference w:type="first" r:id="rId23"/>
              <w:footerReference w:type="first" r:id="rId24"/>
              <w:pgSz w:w="11906" w:h="16838"/>
              <w:pgMar w:top="1134" w:right="567" w:bottom="1134" w:left="1701" w:header="720" w:footer="720" w:gutter="0"/>
              <w:cols w:space="720"/>
              <w:docGrid w:linePitch="360"/>
            </w:sectPr>
          </w:pPr>
        </w:p>
        <w:p>
          <w:pPr>
            <w:ind w:left="10206"/>
            <w:rPr>
              <w:sz w:val="20"/>
            </w:rPr>
          </w:pPr>
          <w:r>
            <w:rPr>
              <w:sz w:val="20"/>
            </w:rPr>
            <w:t xml:space="preserve">Socialinės globos normų  aprašo </w:t>
          </w:r>
        </w:p>
        <w:p>
          <w:pPr>
            <w:ind w:left="10206"/>
            <w:rPr>
              <w:sz w:val="20"/>
            </w:rPr>
          </w:pPr>
          <w:sdt>
            <w:sdtPr>
              <w:alias w:val="Numeris"/>
              <w:tag w:val="nr_e5682d89891641e4a2f8a39e9e3db85a"/>
              <w:lock w:val="sdtLocked"/>
              <w:richText/>
            </w:sdtPr>
            <w:sdtContent>
              <w:r>
                <w:rPr>
                  <w:sz w:val="20"/>
                </w:rPr>
                <w:t>1</w:t>
              </w:r>
            </w:sdtContent>
          </w:sdt>
          <w:r>
            <w:rPr>
              <w:sz w:val="20"/>
            </w:rPr>
            <w:t xml:space="preserve"> priedas </w:t>
          </w:r>
        </w:p>
        <w:p>
          <w:pPr>
            <w:ind w:left="10206"/>
            <w:rPr>
              <w:sz w:val="20"/>
            </w:rPr>
          </w:pPr>
          <w:r>
            <w:rPr>
              <w:sz w:val="20"/>
            </w:rPr>
            <w:t xml:space="preserve">(Lietuvos Respublikos socialinės apsaugos ir </w:t>
          </w:r>
        </w:p>
        <w:p>
          <w:pPr>
            <w:ind w:left="10206"/>
            <w:rPr>
              <w:sz w:val="20"/>
            </w:rPr>
          </w:pPr>
          <w:r>
            <w:rPr>
              <w:sz w:val="20"/>
            </w:rPr>
            <w:t xml:space="preserve">darbo ministro 2014 m. liepos 14 d. įsakymo </w:t>
          </w:r>
        </w:p>
        <w:p>
          <w:pPr>
            <w:ind w:left="10206"/>
            <w:rPr>
              <w:sz w:val="20"/>
            </w:rPr>
          </w:pPr>
          <w:r>
            <w:rPr>
              <w:sz w:val="20"/>
            </w:rPr>
            <w:t>Nr. A1- 377 redakcija)</w:t>
          </w:r>
        </w:p>
        <w:p>
          <w:pPr>
            <w:jc w:val="center"/>
            <w:rPr>
              <w:szCs w:val="24"/>
            </w:rPr>
          </w:pPr>
        </w:p>
        <w:sdt>
          <w:sdtPr>
            <w:alias w:val="Pavadinimas"/>
            <w:tag w:val="title_e5682d89891641e4a2f8a39e9e3db85a"/>
            <w:lock w:val="sdtLocked"/>
            <w:richText/>
          </w:sdtPr>
          <w:sdtContent>
            <w:p>
              <w:pPr>
                <w:jc w:val="center"/>
                <w:rPr>
                  <w:b/>
                  <w:szCs w:val="24"/>
                </w:rPr>
              </w:pPr>
              <w:r>
                <w:rPr>
                  <w:b/>
                  <w:szCs w:val="24"/>
                </w:rPr>
                <w:t xml:space="preserve">LIKUSIŲ BE TĖVŲ GLOBOS VAIKŲ, SOCIALINĖS RIZIKOS VAIKŲ, VAIKŲ SU NEGALIA ILGALAIKĖS (TRUMPALAIKĖS) SOCIALINĖS GLOBOS  NORMOS, TAIKOMOS VAIKŲ SOCIALINĖS GLOBOS NAMAMS, VAIKŲ SU NEGALIA SOCIALINĖS GLOBOS NAMAMS,  BENDRUOMENINIAMS VAIKŲ GLOBOS NAMAMS IR VAIKŲ SU NEGALIA GRUPINIO GYVENIMO NAMAMS </w:t>
              </w:r>
            </w:p>
          </w:sdtContent>
        </w:sdt>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
            <w:gridCol w:w="2274"/>
            <w:gridCol w:w="11904"/>
          </w:tblGrid>
          <w:tr>
            <w:trPr>
              <w:trHeight w:val="20"/>
              <w:tblHeader/>
            </w:trPr>
            <w:tc>
              <w:tcPr>
                <w:tcW w:w="206"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Eil. Nr.</w:t>
                </w:r>
              </w:p>
            </w:tc>
            <w:tc>
              <w:tcPr>
                <w:tcW w:w="769"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norma</w:t>
                </w:r>
              </w:p>
            </w:tc>
            <w:tc>
              <w:tcPr>
                <w:tcW w:w="4025"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normos turinys ir charakteristika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sz w:val="18"/>
                    <w:szCs w:val="18"/>
                  </w:rPr>
                </w:pPr>
                <w:r>
                  <w:rPr>
                    <w:b/>
                    <w:sz w:val="18"/>
                    <w:szCs w:val="18"/>
                  </w:rPr>
                  <w:t>I sritis. Paslaugų paskyrimas, planavimas ir vaiko apgyvendinimas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sz w:val="18"/>
                    <w:szCs w:val="18"/>
                  </w:rPr>
                  <w:t xml:space="preserve">Likusiam be tėvų globos vaikui, socialinės rizikos vaikui, vaikui su negalia (toliau </w:t>
                </w:r>
                <w:r>
                  <w:rPr>
                    <w:sz w:val="18"/>
                    <w:szCs w:val="18"/>
                  </w:rPr>
                  <w:t>– vaikas)</w:t>
                </w:r>
                <w:r>
                  <w:rPr>
                    <w:bCs/>
                    <w:sz w:val="18"/>
                    <w:szCs w:val="18"/>
                  </w:rPr>
                  <w:t xml:space="preserve"> užtikrinama galimybė susipažinti su</w:t>
                </w:r>
                <w:r>
                  <w:rPr>
                    <w:b/>
                    <w:bCs/>
                    <w:sz w:val="18"/>
                    <w:szCs w:val="18"/>
                  </w:rPr>
                  <w:t xml:space="preserve"> </w:t>
                </w:r>
                <w:r>
                  <w:rPr>
                    <w:bCs/>
                    <w:sz w:val="18"/>
                    <w:szCs w:val="18"/>
                  </w:rPr>
                  <w:t>socialinės globos įstaigomis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color w:val="0070C0"/>
                    <w:sz w:val="18"/>
                    <w:szCs w:val="18"/>
                  </w:rPr>
                </w:pPr>
                <w:r>
                  <w:rPr>
                    <w:sz w:val="18"/>
                    <w:szCs w:val="18"/>
                  </w:rPr>
                  <w:t>1.1. Vaikui, atsižvelgiant į jo amžių, brandą, sudaroma galimybė jam priimtina forma pareikšti savo nuomonę apie vaikų socialinės globos namų, vaikų su negalia socialinės globos namų, bendruomeninių vaikų globos namų ir vaikų su negalia grupinio gyvenimo namų (toliau – socialinės globos įstaigos) parinkimą (išskyrus atvejus, kai skubos tvarka apgyvendinamas socialinės rizikos vaikas). Prieš pradedant teikti socialinę globą, vaikui, jo tėvams (globėjui, rūpintojui) sudaromos sąlygos apsilankyti socialinės globos įstaigose ir išklausoma vaiko, tėvų (globėjų, rūpintojų) nuomonė apie socialinės globos įstaigos</w:t>
                </w:r>
                <w:r>
                  <w:rPr>
                    <w:b/>
                    <w:sz w:val="18"/>
                    <w:szCs w:val="18"/>
                  </w:rPr>
                  <w:t xml:space="preserve"> </w:t>
                </w:r>
                <w:r>
                  <w:rPr>
                    <w:sz w:val="18"/>
                    <w:szCs w:val="18"/>
                  </w:rPr>
                  <w:t xml:space="preserve">tinkamumą vaiko poreikiams. </w:t>
                </w:r>
              </w:p>
              <w:p>
                <w:pPr>
                  <w:tabs>
                    <w:tab w:val="num" w:pos="432"/>
                  </w:tabs>
                  <w:spacing w:before="120"/>
                  <w:ind w:left="414" w:hanging="414"/>
                  <w:jc w:val="both"/>
                  <w:rPr>
                    <w:b/>
                    <w:i/>
                    <w:sz w:val="18"/>
                    <w:szCs w:val="18"/>
                    <w:u w:val="single"/>
                  </w:rPr>
                </w:pPr>
                <w:r>
                  <w:rPr>
                    <w:sz w:val="18"/>
                    <w:szCs w:val="18"/>
                  </w:rPr>
                  <w:t>1.2. Vaiko tėvams (globėjui, rūpintojui) ir kitiems vaiko gerove suinteresuotiems artimiesiems yra prieinama informacija apie socialinės globos įstaigas (teikiamas paslaugas, personalą)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iCs/>
                    <w:sz w:val="18"/>
                    <w:szCs w:val="18"/>
                  </w:rPr>
                  <w:t xml:space="preserve">Užtikrinamas vaikui teikiamos socialinės globos tikslingumas, paremtas išsamiu ir visapusišku vaiko poreikių vertinimu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2.1. Vaikui socialinė globa socialinės globos įstaigoje pradedama teikti savivaldybei priėmus sprendimą skirti vaikui socialinę globą socialinės globos įstaigoje  teisės aktų nustatyta tvarka įvertinus vaiko socialinės globos poreikį.</w:t>
                </w:r>
              </w:p>
              <w:p>
                <w:pPr>
                  <w:spacing w:before="120"/>
                  <w:ind w:left="414" w:hanging="414"/>
                  <w:jc w:val="both"/>
                  <w:rPr>
                    <w:sz w:val="18"/>
                    <w:szCs w:val="18"/>
                  </w:rPr>
                </w:pPr>
                <w:r>
                  <w:rPr>
                    <w:sz w:val="18"/>
                    <w:szCs w:val="18"/>
                  </w:rPr>
                  <w:t>2.2. Vaikui su negalia socialinė globa gali būti teikiama ir pagal vaiko tėvų (globėjo, rūpintojo) prašymą.</w:t>
                </w:r>
              </w:p>
              <w:p>
                <w:pPr>
                  <w:spacing w:before="120"/>
                  <w:ind w:left="414" w:hanging="414"/>
                  <w:jc w:val="both"/>
                  <w:rPr>
                    <w:sz w:val="18"/>
                    <w:szCs w:val="18"/>
                  </w:rPr>
                </w:pPr>
                <w:r>
                  <w:rPr>
                    <w:sz w:val="18"/>
                    <w:szCs w:val="18"/>
                  </w:rPr>
                  <w:t xml:space="preserve">2.3. Likęs be tėvų globos vaikas yra apgyvendinamas socialinės globos įstaigoje, kai vaikui nustatyta globa (rūpyba) ir vaiko globėju (rūpintoju)  paskirta socialinės globos įstaiga.</w:t>
                </w:r>
              </w:p>
              <w:p>
                <w:pPr>
                  <w:spacing w:before="120"/>
                  <w:ind w:left="414" w:hanging="414"/>
                  <w:jc w:val="both"/>
                  <w:rPr>
                    <w:sz w:val="18"/>
                    <w:szCs w:val="18"/>
                  </w:rPr>
                </w:pPr>
                <w:r>
                  <w:rPr>
                    <w:sz w:val="18"/>
                    <w:szCs w:val="18"/>
                  </w:rPr>
                  <w:t>2.4. Socialinės rizikos vaikas yra apgyvendinamas socialinės globos įstaigoje teisės aktų nustatyta tvarka ir esant savivaldybės sprendimui dėl trumpalaikės socialinės globos skyrimo. Skubos atveju paimtas iš namų ar gatvėje rastas vaikas teisės aktų nustatyta tvarka laikinai (iki 3 parų) gali būti apgyvendintas ir be savivaldybės sprendimo.</w:t>
                </w:r>
              </w:p>
              <w:p>
                <w:pPr>
                  <w:spacing w:before="120"/>
                  <w:ind w:left="414" w:hanging="414"/>
                  <w:jc w:val="both"/>
                  <w:rPr>
                    <w:sz w:val="18"/>
                    <w:szCs w:val="18"/>
                  </w:rPr>
                </w:pPr>
                <w:r>
                  <w:rPr>
                    <w:sz w:val="18"/>
                    <w:szCs w:val="18"/>
                  </w:rPr>
                  <w:t>2.5. Socialinės globos įstaigoje kaupiamoje informacijoje apie vaiką (toliau – vaiko byla) yra užfiksuotas savivaldybėje įvertintas vaiko socialinės globos poreikis (išskyrus be tėvų globos likusį vaiką), įsegtas sprendimas, jei vaikas į socialinės globos įstaigą</w:t>
                </w:r>
                <w:r>
                  <w:rPr>
                    <w:b/>
                    <w:sz w:val="18"/>
                    <w:szCs w:val="18"/>
                  </w:rPr>
                  <w:t xml:space="preserve"> </w:t>
                </w:r>
                <w:r>
                  <w:rPr>
                    <w:sz w:val="18"/>
                    <w:szCs w:val="18"/>
                  </w:rPr>
                  <w:t xml:space="preserve">siunčiamas savivaldybės sprendimu, arba vaiko tėvų (globėjo, rūpintojo) prašymas (kai vaikas su negalia). Byloje yra ir kiti su vaiko globos (rūpybos) nustatymu ir socialinės globos teikimu susiję dokumentai ar jų kopijos pagal socialinės apsaugos ir darbo ministro įsakymais patvirtintus Asmens (šeimos) socialinių paslaugų poreikio nustatymo ir skyrimo aprašą, Vaiko laikinos globos nuostatus bei Lietuvos Respublikos Vyriausybės nutarimu patvirtintus Vaiko globos organizavimo nuostatus. Jei vaikui su negalia socialinė globa pradėta teikti pagal tėvų (globėjo, rūpintojo) prašymą, socialinės globos poreikio vertinimą užtikrina socialinės globos  įstaiga.</w:t>
                </w:r>
              </w:p>
              <w:p>
                <w:pPr>
                  <w:spacing w:before="120"/>
                  <w:ind w:left="414" w:hanging="414"/>
                  <w:jc w:val="both"/>
                  <w:rPr>
                    <w:color w:val="000000"/>
                    <w:sz w:val="18"/>
                    <w:szCs w:val="18"/>
                  </w:rPr>
                </w:pPr>
                <w:r>
                  <w:rPr>
                    <w:sz w:val="18"/>
                    <w:szCs w:val="18"/>
                  </w:rPr>
                  <w:t>2.6. Ilgalaikė socialinė globa socialinės globos įstaigoje</w:t>
                </w:r>
                <w:r>
                  <w:rPr>
                    <w:b/>
                    <w:sz w:val="18"/>
                    <w:szCs w:val="18"/>
                  </w:rPr>
                  <w:t xml:space="preserve"> </w:t>
                </w:r>
                <w:r>
                  <w:rPr>
                    <w:sz w:val="18"/>
                    <w:szCs w:val="18"/>
                  </w:rPr>
                  <w:t>teikiama likusiems be tėvų globos vaikams, kuriems nustatyta nuolatinė globa. Likusiems be tėvų globos vaikams, kuriems nustatyta laikinoji globa, bei socialinės rizikos vaikams socialinės globos įstaigoje</w:t>
                </w:r>
                <w:r>
                  <w:rPr>
                    <w:b/>
                    <w:sz w:val="18"/>
                    <w:szCs w:val="18"/>
                  </w:rPr>
                  <w:t xml:space="preserve"> </w:t>
                </w:r>
                <w:r>
                  <w:rPr>
                    <w:sz w:val="18"/>
                    <w:szCs w:val="18"/>
                  </w:rPr>
                  <w:t>teikiama tik trumpalaikė socialinė glob</w:t>
                </w:r>
                <w:r>
                  <w:rPr>
                    <w:color w:val="000000"/>
                    <w:sz w:val="18"/>
                    <w:szCs w:val="18"/>
                  </w:rPr>
                  <w:t xml:space="preserve">a. </w:t>
                </w:r>
              </w:p>
              <w:p>
                <w:pPr>
                  <w:spacing w:before="120"/>
                  <w:ind w:left="414" w:hanging="414"/>
                  <w:jc w:val="both"/>
                  <w:rPr>
                    <w:sz w:val="18"/>
                    <w:szCs w:val="18"/>
                  </w:rPr>
                </w:pPr>
                <w:r>
                  <w:rPr>
                    <w:sz w:val="18"/>
                    <w:szCs w:val="18"/>
                  </w:rPr>
                  <w:t xml:space="preserve">2.7. Vaikų  socialinės globos namuose, bendruomeniniuose vaikų globos namuose socialinė globa teikiama likusiems be tėvų globos ar socialinės rizikos vaikams</w:t>
                </w:r>
                <w:r>
                  <w:rPr>
                    <w:b/>
                    <w:sz w:val="18"/>
                    <w:szCs w:val="18"/>
                  </w:rPr>
                  <w:t xml:space="preserve"> </w:t>
                </w:r>
                <w:r>
                  <w:rPr>
                    <w:sz w:val="18"/>
                    <w:szCs w:val="18"/>
                  </w:rPr>
                  <w:t xml:space="preserve">nuo 0 iki 18 metų. Likusiems be tėvų globos vaikams ir socialinės rizikos vaikams,  vyresniems kaip 18 metų, gali būti sudaryta galimybė gyventi vaikų</w:t>
                </w:r>
                <w:r>
                  <w:rPr>
                    <w:b/>
                    <w:sz w:val="18"/>
                    <w:szCs w:val="18"/>
                  </w:rPr>
                  <w:t xml:space="preserve"> </w:t>
                </w:r>
                <w:r>
                  <w:rPr>
                    <w:sz w:val="18"/>
                    <w:szCs w:val="18"/>
                  </w:rPr>
                  <w:t>socialinės globos namuose, bendruomeniniuose vaikų globos namuose</w:t>
                </w:r>
                <w:r>
                  <w:rPr>
                    <w:b/>
                    <w:sz w:val="18"/>
                    <w:szCs w:val="18"/>
                  </w:rPr>
                  <w:t xml:space="preserve"> </w:t>
                </w:r>
                <w:r>
                  <w:rPr>
                    <w:sz w:val="18"/>
                    <w:szCs w:val="18"/>
                  </w:rPr>
                  <w:t>iki jie baigs bendrojo lavinimo, profesinio ugdymo ar specialiųjų ugdymosi poreikių užtikrinimą garantuojančias programas. Išimtiniais atvejais gyvenimo laikotarpis vaikų socialinės globos namuose, bendruomeniniuose vaikų globos namuose</w:t>
                </w:r>
                <w:r>
                  <w:rPr>
                    <w:b/>
                    <w:sz w:val="18"/>
                    <w:szCs w:val="18"/>
                  </w:rPr>
                  <w:t xml:space="preserve"> </w:t>
                </w:r>
                <w:r>
                  <w:rPr>
                    <w:sz w:val="18"/>
                    <w:szCs w:val="18"/>
                  </w:rPr>
                  <w:t>vyresniems kaip 18 metų vaikams gali būti pratęsiamas, esant asmens motyvuotam prašymui, įstaigos savininko teises ir pareigas įgyvendinančios institucijos ir savivaldybės, priėmusios sprendimą skirti socialinę globą asmeniui, sutikimams, tačiau ne ilgiau kaip iki 21 metų amžiaus. Vaikų socialinės globos namai, pagal galimybes siekia, kad vyresnio amžiaus likę be tėvų globos vaikai galėtų dalyvauti savarankiško gyvenimo programose (pvz., vaikas apgyvendinamas bute, kito tipo gyvenamajame būste ir gauna nuolatinę socialinio darbuotojo pagalbą).</w:t>
                </w:r>
              </w:p>
              <w:p>
                <w:pPr>
                  <w:spacing w:before="120"/>
                  <w:ind w:left="414" w:hanging="414"/>
                  <w:jc w:val="both"/>
                  <w:rPr>
                    <w:sz w:val="18"/>
                    <w:szCs w:val="18"/>
                  </w:rPr>
                </w:pPr>
                <w:r>
                  <w:rPr>
                    <w:sz w:val="18"/>
                    <w:szCs w:val="18"/>
                  </w:rPr>
                  <w:t>2.8. Ilgalaikė (trumpalaikė) socialinė globa vaikų su negalia socialinės globos namuose</w:t>
                </w:r>
                <w:r>
                  <w:rPr>
                    <w:b/>
                    <w:sz w:val="18"/>
                    <w:szCs w:val="18"/>
                  </w:rPr>
                  <w:t xml:space="preserve"> </w:t>
                </w:r>
                <w:r>
                  <w:rPr>
                    <w:sz w:val="18"/>
                    <w:szCs w:val="18"/>
                  </w:rPr>
                  <w:t xml:space="preserve">teikiama vaikams su  negalia nuo 0 iki 18 metų</w:t>
                </w:r>
                <w:r>
                  <w:rPr>
                    <w:b/>
                    <w:sz w:val="18"/>
                    <w:szCs w:val="18"/>
                  </w:rPr>
                  <w:t xml:space="preserve"> </w:t>
                </w:r>
                <w:r>
                  <w:rPr>
                    <w:sz w:val="18"/>
                    <w:szCs w:val="18"/>
                  </w:rPr>
                  <w:t xml:space="preserve">(tarp jų ir turintiems sunkią negalią), kuriems, vertinant socialinių paslaugų poreikį, nustatytas visiškas nesavarankiškumas. </w:t>
                </w:r>
              </w:p>
              <w:p>
                <w:pPr>
                  <w:spacing w:before="120"/>
                  <w:ind w:left="414" w:hanging="414"/>
                  <w:jc w:val="both"/>
                  <w:rPr>
                    <w:sz w:val="18"/>
                    <w:szCs w:val="18"/>
                  </w:rPr>
                </w:pPr>
                <w:r>
                  <w:rPr>
                    <w:sz w:val="18"/>
                    <w:szCs w:val="18"/>
                  </w:rPr>
                  <w:t xml:space="preserve">2.9. Ilgalaikė (trumpalaikė) socialinė globa vaikų su negalia grupinio gyvenimo namuose teikiama vaikams su negalia nuo 0 iki 18 metų (tarp jų ir turintiems sunkią negalią), kuriems, vertinant socialinių paslaugų poreikį, nustatytas visiškas ar dalinis nesavarankiškumas. </w:t>
                </w:r>
              </w:p>
              <w:p>
                <w:pPr>
                  <w:spacing w:before="120"/>
                  <w:ind w:left="414" w:hanging="414"/>
                  <w:jc w:val="both"/>
                  <w:rPr>
                    <w:sz w:val="18"/>
                    <w:szCs w:val="18"/>
                  </w:rPr>
                </w:pPr>
                <w:r>
                  <w:rPr>
                    <w:sz w:val="18"/>
                    <w:szCs w:val="18"/>
                  </w:rPr>
                  <w:t xml:space="preserve">2.10. Socialinės globos įstaigoje neapgyvendinami tuo metu ūmiomis infekcinėmis ar kitomis pavojingomis užkrečiamomis ligomis sergantys vaikai. Vaikui išduotas pirmines ambulatorines asmens sveikatos priežiūros paslaugas teikiančio gydytojo (šeimos ar vaikų ligų gydytojo) išrašas iš medicininių dokumentų (F027/a) yra saugomas vaiko byloje.  </w:t>
                </w:r>
              </w:p>
              <w:p>
                <w:pPr>
                  <w:spacing w:before="120"/>
                  <w:ind w:left="414" w:hanging="414"/>
                  <w:jc w:val="both"/>
                  <w:rPr>
                    <w:sz w:val="18"/>
                    <w:szCs w:val="18"/>
                  </w:rPr>
                </w:pPr>
                <w:r>
                  <w:rPr>
                    <w:sz w:val="18"/>
                    <w:szCs w:val="18"/>
                  </w:rPr>
                  <w:t>2.11. Socialinės globos įstaigoje yra įvertinti visi vaiko sveikatos, vystymosi, ugdymo (-osi), specialieji ir kiti poreikiai, atsižvelgiant į vaiko gebėjimus, gabumus, situaciją vaiko šeimoje, socialinę riziką, negalią, ypatumus, susijusius su vaiko amžiumi, branda, etnine kilme, kalba, religija, lytimi, rasine priklausomybe ir kita. Vertinant vaiko poreikius dalyvavo visi reikalingi specialistai ir visa tai yra užfiksuota vaiko byloje pridedamuose dokumentuose.</w:t>
                </w:r>
              </w:p>
              <w:p>
                <w:pPr>
                  <w:tabs>
                    <w:tab w:val="left" w:pos="540"/>
                    <w:tab w:val="left" w:pos="612"/>
                  </w:tabs>
                  <w:spacing w:before="120"/>
                  <w:ind w:left="414" w:hanging="414"/>
                  <w:jc w:val="both"/>
                  <w:rPr>
                    <w:sz w:val="18"/>
                    <w:szCs w:val="18"/>
                  </w:rPr>
                </w:pPr>
                <w:r>
                  <w:rPr>
                    <w:sz w:val="18"/>
                    <w:szCs w:val="18"/>
                  </w:rPr>
                  <w:t>2.12. Detaliai vertindama vaikui būtinų paslaugų poreikius, socialinės globos įstaiga</w:t>
                </w:r>
                <w:r>
                  <w:rPr>
                    <w:b/>
                    <w:sz w:val="18"/>
                    <w:szCs w:val="18"/>
                  </w:rPr>
                  <w:t xml:space="preserve"> </w:t>
                </w:r>
                <w:r>
                  <w:rPr>
                    <w:sz w:val="18"/>
                    <w:szCs w:val="18"/>
                  </w:rPr>
                  <w:t xml:space="preserve"> įvertina ir savo įstaigos galimybes šias paslaugas suteikti. Jei socialinės globos įstaiga neturi galimybių suteikti vaikui jo poreikius tenkinančių būtinų paslaugų, apie tai informuojama savivaldybė, priėmusi sprendimą skirti vaikui socialinę globą  (vaiko su negalia atveju – vaiko tėvai (globėjas, rūpintojas)). </w:t>
                </w:r>
              </w:p>
              <w:p>
                <w:pPr>
                  <w:tabs>
                    <w:tab w:val="left" w:pos="540"/>
                    <w:tab w:val="left" w:pos="612"/>
                  </w:tabs>
                  <w:spacing w:before="120"/>
                  <w:ind w:left="414" w:hanging="414"/>
                  <w:jc w:val="both"/>
                  <w:rPr>
                    <w:b/>
                    <w:sz w:val="18"/>
                    <w:szCs w:val="18"/>
                  </w:rPr>
                </w:pPr>
                <w:r>
                  <w:rPr>
                    <w:sz w:val="18"/>
                    <w:szCs w:val="18"/>
                  </w:rPr>
                  <w:t xml:space="preserve">2.13. Užtikrinama, kad ne rečiau kaip kartą per metus iš naujo yra vertinamas vaikui teikiamos socialinės globos tikslingumas. Nustačius, kad teikiama socialinė globa nebeatitinka vaiko poreikių, apie tai (pridedant vertinusių darbuotojų išvadas) raštu informuojama savivaldybė, priėmusi sprendimą skirti vaikui socialinę globą socialinės globos įstaigoje (vaiko su negalia atveju – vaiko tėvai (globėjas, rūpintojas)). Jeigu ir toliau, iki bus surastas tinkamas sprendimas, tęsiamas socialinės globos teikimas, vaiko byloje yra raštiškas  savivaldybės (vaiko su negalia atveju – jo tėvų (globėjo, rūpintojo)) sutikimas tęsti socialinės globos teikimą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iCs/>
                    <w:sz w:val="18"/>
                    <w:szCs w:val="18"/>
                  </w:rPr>
                  <w:t>Vaikui pagal įvertintus poreikius sudaromas i</w:t>
                </w:r>
                <w:r>
                  <w:rPr>
                    <w:bCs/>
                    <w:sz w:val="18"/>
                    <w:szCs w:val="18"/>
                  </w:rPr>
                  <w:t>ndividualus socialinės globos planas</w:t>
                </w:r>
                <w:r>
                  <w:rPr>
                    <w:iCs/>
                    <w:sz w:val="18"/>
                    <w:szCs w:val="18"/>
                  </w:rPr>
                  <w:t xml:space="preserve"> (toliau – </w:t>
                </w:r>
                <w:r>
                  <w:rPr>
                    <w:bCs/>
                    <w:iCs/>
                    <w:sz w:val="18"/>
                    <w:szCs w:val="18"/>
                  </w:rPr>
                  <w:t>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 xml:space="preserve">3.1. Socialinei globai vaikui teikti sudarytas ISGP, kuriame numatyta, kokiomis priemonėmis bus siekiama socialinės globos tikslų ir uždavinių įgyvendinimo, detalizuojamos paslaugos (socialinės, sveikatos priežiūros, ugdymo ir kitos), kurios vaikui bus teikiamos ar organizuojamos socialinės globos įstaigoje.  ISGP vaikui teikiant socialinę globą yra nuolat papildomas, jame atsispindi vaiko raidos, augimo ir vystymosi būklė. ISGP numatyta vaiko ateities perspektyva, planuojamos priemonės vaiko savarankiškam gyvenimui užtikrinti, skiepijant paties vaiko atsakomybę. Sudarant ISGP naudojamasi vertinant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w:t>
                </w:r>
                <w:r>
                  <w:rPr>
                    <w:color w:val="000000"/>
                    <w:sz w:val="18"/>
                    <w:szCs w:val="18"/>
                  </w:rPr>
                  <w:t>būtų</w:t>
                </w:r>
                <w:r>
                  <w:rPr>
                    <w:sz w:val="18"/>
                    <w:szCs w:val="18"/>
                  </w:rPr>
                  <w:t xml:space="preserve"> pasiekti</w:t>
                </w:r>
                <w:r>
                  <w:rPr>
                    <w:b/>
                    <w:sz w:val="18"/>
                    <w:szCs w:val="18"/>
                  </w:rPr>
                  <w:t xml:space="preserve"> </w:t>
                </w:r>
                <w:r>
                  <w:rPr>
                    <w:sz w:val="18"/>
                    <w:szCs w:val="18"/>
                  </w:rPr>
                  <w:t xml:space="preserve">užsibrėžti tikslai ir </w:t>
                </w:r>
                <w:r>
                  <w:rPr>
                    <w:color w:val="000000"/>
                    <w:sz w:val="18"/>
                    <w:szCs w:val="18"/>
                  </w:rPr>
                  <w:t>uždaviniai,</w:t>
                </w:r>
                <w:r>
                  <w:rPr>
                    <w:sz w:val="18"/>
                    <w:szCs w:val="18"/>
                  </w:rPr>
                  <w:t xml:space="preserve"> trumpas ISGP įgyvendinimo proceso aprašymas ir kita). ISGP yra kiekvieno vaiko byloje.  </w:t>
                </w:r>
              </w:p>
              <w:p>
                <w:pPr>
                  <w:spacing w:before="120"/>
                  <w:ind w:left="414" w:right="72" w:hanging="414"/>
                  <w:jc w:val="both"/>
                  <w:rPr>
                    <w:sz w:val="18"/>
                    <w:szCs w:val="18"/>
                  </w:rPr>
                </w:pPr>
                <w:r>
                  <w:rPr>
                    <w:sz w:val="18"/>
                    <w:szCs w:val="18"/>
                  </w:rPr>
                  <w:t xml:space="preserve">3.2. ISGP rengia socialinę globą teikiantys specialistai, dalyvaujant  savivaldybės vaiko teisių apsaugos skyriaus (toliau – VTAS) atstovams, socialiniams darbuotojams, kurie savivaldybės institucijos nustatyta tvarka paskirti vertinti vaikų (šeimų) socialinių paslaugų poreikį, socialiniams darbuotojams, kurie teikia socialinę priežiūrą socialinės rizikos šeimoms (toliau – savivaldybės socialiniai darbuotojai), kitiems reikalingiems specialistams. Sudarant ISGP  dalyvauja vaiko pasirinktas „savas asmuo“, ugdymo įstaigos, kurią vaikas lanko (ar lankė), atstovai, pats vaikas, pagal savo amžių ir brandą gebantis išreikšti savo nuomonę, esant galimybei – vaiko tėvai (globėjas, rūpintojas) ir kiti vaiko gerove suinteresuoti artimieji. ISGP yra derinamas su VTAS sudaromu (sudarytu) vaiko laikinosios globos (rūpybos) planu. ISGP likusiam be tėvų globos vaikui ir vaikui su negalia sudaromas ne vėliau kaip per 1 mėnesį nuo socialinės globos teikimo pradžios. Vaiko byloje užfiksuota ISGP rengimo eiga, šiame procese dalyvavę asmenys. </w:t>
                </w:r>
              </w:p>
              <w:p>
                <w:pPr>
                  <w:spacing w:before="120"/>
                  <w:ind w:left="414" w:right="72" w:hanging="414"/>
                  <w:jc w:val="both"/>
                  <w:rPr>
                    <w:sz w:val="18"/>
                    <w:szCs w:val="18"/>
                  </w:rPr>
                </w:pPr>
                <w:r>
                  <w:rPr>
                    <w:sz w:val="18"/>
                    <w:szCs w:val="18"/>
                  </w:rPr>
                  <w:t>3.3. Socialinės rizikos vaikui, kuriam nustatyta laikinoji globa, ISGP yra numatytos papildomos priemonės, susijusios su socialinės priežiūros teikimu vaiko biologinei šeimai ir vaiko grąžinimu į šią šeimą. Yra užfiksuotos socialinės globos įstaigos pastangos bendradarbiauti su vaiko tėvais (globėju, rūpintoju)</w:t>
                </w:r>
              </w:p>
              <w:p>
                <w:pPr>
                  <w:spacing w:before="120"/>
                  <w:ind w:left="414" w:right="72" w:hanging="414"/>
                  <w:jc w:val="both"/>
                  <w:rPr>
                    <w:sz w:val="18"/>
                    <w:szCs w:val="18"/>
                  </w:rPr>
                </w:pPr>
                <w:r>
                  <w:rPr>
                    <w:sz w:val="18"/>
                    <w:szCs w:val="18"/>
                  </w:rPr>
                  <w:t>3.4. Vaikui su negalia pagal įvertintus poreikius ISGP yra numatytos priemonės, užtikrinančios vaiko specialiųjų poreikių tenkinimą.</w:t>
                </w:r>
              </w:p>
              <w:p>
                <w:pPr>
                  <w:spacing w:before="120"/>
                  <w:ind w:left="414" w:right="72" w:hanging="414"/>
                  <w:jc w:val="both"/>
                  <w:rPr>
                    <w:sz w:val="18"/>
                    <w:szCs w:val="18"/>
                  </w:rPr>
                </w:pPr>
                <w:r>
                  <w:rPr>
                    <w:sz w:val="18"/>
                    <w:szCs w:val="18"/>
                  </w:rPr>
                  <w:t>3.5. Socialinės globos įstaiga glaudžiai bendradarbiauja su VTAS darbuotojais, savivaldybės socialiniais darbuotojais stiprinant vaiko ir jo biologinės šeimos santykius (pvz., dalyvauja sudarant bei įgyvendinant šeimų stiprinimo programas, sudaro bendradarbiavimo su vaiko biologine šeima sutartis).</w:t>
                </w:r>
              </w:p>
              <w:p>
                <w:pPr>
                  <w:tabs>
                    <w:tab w:val="num" w:pos="612"/>
                  </w:tabs>
                  <w:spacing w:before="120"/>
                  <w:ind w:left="414" w:right="72" w:hanging="414"/>
                  <w:jc w:val="both"/>
                  <w:rPr>
                    <w:b/>
                    <w:i/>
                    <w:sz w:val="18"/>
                    <w:szCs w:val="18"/>
                    <w:u w:val="single"/>
                  </w:rPr>
                </w:pPr>
                <w:r>
                  <w:rPr>
                    <w:sz w:val="18"/>
                    <w:szCs w:val="18"/>
                  </w:rPr>
                  <w:t xml:space="preserve">3.6. Užtikrinta, kad socialinės globos įstaiga planuodama ir teikdama socialinę globą vaikui, nuolat bendradarbiauja su VTAS atstovais, savivaldybės socialiniais darbuotojais, sveikatos priežiūros, pedagoginės-psichologinės tarnybos, švietimo, įdarbinimo ir kitų institucijų specialistais. Sudarant vaikui ISGP ir jį vykdant  pagal galimybes bendradarbiaujama su ugdymo įstaigos ar kitos socialinių paslaugų įstaigos, kurios paslaugos vaikui buvo teikiamos prieš tai, specialistais. Tai yra užfiksuota ISGP ar  kituose vaiko byloje pridedamuose dokumentuose</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teikiamų paslaugų efektyvumas užtikrinamas periodiškai peržiūrint ir patikslinant 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4.1. Užtikrinta, kad ne rečiau kaip kas pusę metų, o atsiradus naujoms aplinkybėms, susijusioms su vaiko sveikatos būkle, jo branda ar poreikiais, nedelsiant po šių aplinkybių atsiradimo, socialinės globos  įstaigos iniciatyva ISGP yra peržiūrimas ir tikslinamas. </w:t>
                </w:r>
              </w:p>
              <w:p>
                <w:pPr>
                  <w:spacing w:before="120"/>
                  <w:ind w:left="414" w:right="72" w:hanging="414"/>
                  <w:jc w:val="both"/>
                  <w:rPr>
                    <w:sz w:val="18"/>
                    <w:szCs w:val="18"/>
                  </w:rPr>
                </w:pPr>
                <w:r>
                  <w:rPr>
                    <w:sz w:val="18"/>
                    <w:szCs w:val="18"/>
                  </w:rPr>
                  <w:t>4.2. Peržiūrėtame ir patikslintame ISGP yra pateikta socialinės globos teikimo laikotarpiu pasiektų ar nepasiektų rezultatų analizė</w:t>
                </w:r>
                <w:r>
                  <w:rPr>
                    <w:b/>
                    <w:sz w:val="18"/>
                    <w:szCs w:val="18"/>
                  </w:rPr>
                  <w:t xml:space="preserve">, </w:t>
                </w:r>
                <w:r>
                  <w:rPr>
                    <w:sz w:val="18"/>
                    <w:szCs w:val="18"/>
                  </w:rPr>
                  <w:t>įvertintos aplinkybės, dėl kurių rezultatai nebuvo pasiekti</w:t>
                </w:r>
                <w:r>
                  <w:rPr>
                    <w:b/>
                    <w:sz w:val="18"/>
                    <w:szCs w:val="18"/>
                  </w:rPr>
                  <w:t>,</w:t>
                </w:r>
                <w:r>
                  <w:rPr>
                    <w:sz w:val="18"/>
                    <w:szCs w:val="18"/>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Vyresnio amžiaus vaiko ISGP peržiūrose atsispindi vaiko palydėjimo į savarankišką gyvenimą priemonės (pvz., motyvacija rinktis profesiją, suprasti būsto įsigijimo svarbą, taupymą skatinančios priemonės ir kt.). Vaikas apie tai žino ir kartu dalyvauja  planuojant ir aptariant šias priemones. ISGP peržiūroje, be paties vaiko, dalyvauja ir kiti sudarant pirminį planą dalyvavę asmenys. </w:t>
                </w:r>
              </w:p>
              <w:p>
                <w:pPr>
                  <w:spacing w:before="120"/>
                  <w:ind w:left="414" w:right="72" w:hanging="414"/>
                  <w:jc w:val="both"/>
                  <w:rPr>
                    <w:sz w:val="18"/>
                    <w:szCs w:val="18"/>
                  </w:rPr>
                </w:pPr>
                <w:r>
                  <w:rPr>
                    <w:sz w:val="18"/>
                    <w:szCs w:val="18"/>
                  </w:rPr>
                  <w:t>4.3. Užtikrinta, kad socialinės globos įstaiga</w:t>
                </w:r>
                <w:r>
                  <w:rPr>
                    <w:b/>
                    <w:sz w:val="18"/>
                    <w:szCs w:val="18"/>
                  </w:rPr>
                  <w:t xml:space="preserve"> </w:t>
                </w:r>
                <w:r>
                  <w:rPr>
                    <w:sz w:val="18"/>
                    <w:szCs w:val="18"/>
                  </w:rPr>
                  <w:t>nuolat palaiko ryšį su vaiko tėvais (globėju, rūpintoju), broliais, seserimis, o esant poreikiui – su kitais vaiko gerove suinteresuotais artimaisiais, pateikia informaciją apie ISGP sudarymo ir vykdymo eigą, jei tai neprieštarauja vaiko interesams</w:t>
                </w:r>
                <w:r>
                  <w:rPr>
                    <w:color w:val="000000"/>
                    <w:sz w:val="18"/>
                    <w:szCs w:val="18"/>
                  </w:rPr>
                  <w:t>, ir, bendradarbiaudami su VTAS ir savivaldybės socialiniais darbuotojais, kartu numato socialinės pagalbos šeimai priemones</w:t>
                </w:r>
                <w:r>
                  <w:rPr>
                    <w:sz w:val="18"/>
                    <w:szCs w:val="18"/>
                  </w:rPr>
                  <w:t xml:space="preserve">. Atsiradus vaiko sveikatos būklės ar kitiems vaiko asmenybės formavimosi pasikeitimams, su vaiko tėvais (globėju, rūpintoju) kuo skubiau susisiekiama.  Pokyčiai ir informacija, kad apie juos pranešta vaiko tėvams (globėjui, rūpintojui),  yra užfiksuoti ISGP ar kituose vaiko byloje pridedamuose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II sritis. Artimos šeimai namų aplinkos sukūrimas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769" w:type="pct"/>
                <w:tcBorders>
                  <w:top w:val="single" w:sz="4" w:space="0" w:color="auto"/>
                  <w:left w:val="single" w:sz="4" w:space="0" w:color="auto"/>
                  <w:bottom w:val="single" w:sz="4" w:space="0" w:color="auto"/>
                  <w:right w:val="single" w:sz="4" w:space="0" w:color="auto"/>
                </w:tcBorders>
                <w:hideMark/>
              </w:tcPr>
              <w:p>
                <w:pPr>
                  <w:tabs>
                    <w:tab w:val="left" w:pos="0"/>
                    <w:tab w:val="left" w:pos="540"/>
                    <w:tab w:val="left" w:pos="1062"/>
                    <w:tab w:val="left" w:pos="1152"/>
                  </w:tabs>
                  <w:spacing w:before="120"/>
                  <w:rPr>
                    <w:b/>
                    <w:sz w:val="18"/>
                    <w:szCs w:val="18"/>
                  </w:rPr>
                </w:pPr>
                <w:r>
                  <w:rPr>
                    <w:iCs/>
                    <w:sz w:val="18"/>
                    <w:szCs w:val="18"/>
                  </w:rPr>
                  <w:t xml:space="preserve">Vaikui sukuriama ir užtikrinama jo poreikius atitinkanti sveika, saugi aplinka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b/>
                    <w:sz w:val="18"/>
                    <w:szCs w:val="18"/>
                  </w:rPr>
                </w:pPr>
                <w:r>
                  <w:rPr>
                    <w:iCs/>
                    <w:sz w:val="18"/>
                    <w:szCs w:val="18"/>
                  </w:rPr>
                  <w:t xml:space="preserve">5.1. </w:t>
                </w:r>
                <w:r>
                  <w:rPr>
                    <w:sz w:val="18"/>
                    <w:szCs w:val="18"/>
                  </w:rPr>
                  <w:t>Vaikas gauna jo fiziologinius poreikius ir sveikatos būklę atitinkantį maitinimą, įvertinus jo individualius poreikius, būtinumą gauti dietinį maitinimą ir, esant galimybėms, atsižvelgiant į vaiko pageidavimus. Socialinės globos įstaigos (išskyrus</w:t>
                </w:r>
                <w:r>
                  <w:rPr>
                    <w:b/>
                    <w:sz w:val="18"/>
                    <w:szCs w:val="18"/>
                  </w:rPr>
                  <w:t xml:space="preserve"> </w:t>
                </w:r>
                <w:r>
                  <w:rPr>
                    <w:sz w:val="18"/>
                    <w:szCs w:val="18"/>
                  </w:rPr>
                  <w:t xml:space="preserve">bendruomeninius vaikų globos namus ir vaikų  su negalia grupinio gyvenimo namus) maitinimą organizuoja pagal sveikatos apsaugos ministro patvirtintus maitinimo organizavimą socialinės globos įstaigose reglamentuojančius teisės aktų reikalavimus.</w:t>
                </w:r>
              </w:p>
              <w:p>
                <w:pPr>
                  <w:spacing w:before="120"/>
                  <w:ind w:left="414" w:right="74" w:hanging="414"/>
                  <w:jc w:val="both"/>
                  <w:rPr>
                    <w:sz w:val="18"/>
                    <w:szCs w:val="18"/>
                  </w:rPr>
                </w:pPr>
                <w:r>
                  <w:rPr>
                    <w:sz w:val="18"/>
                    <w:szCs w:val="18"/>
                  </w:rPr>
                  <w:t xml:space="preserve">5.2. Vaikas individualiai pagal socialinės globos įstaigos nustatytą tvarką aprūpinamas patalyne, rankšluosčiais, rūbais, reikiamomis higienos priemonėmis ir kitais būtinais daiktais, atsižvelgiant į vaiko amžių, lytį ar neplanuotai atsiradusias aplinkybes. Vaikui, pagal galimybes, sudaromos sąlygos dalyvauti įsigyjant šiuos daiktus,  vaikas, gebantis pareikšti savo nuomonę, tai gali patvirtinti.</w:t>
                </w:r>
              </w:p>
              <w:p>
                <w:pPr>
                  <w:spacing w:before="120"/>
                  <w:ind w:left="414" w:right="74" w:hanging="414"/>
                  <w:jc w:val="both"/>
                  <w:rPr>
                    <w:sz w:val="18"/>
                    <w:szCs w:val="18"/>
                  </w:rPr>
                </w:pPr>
                <w:r>
                  <w:rPr>
                    <w:sz w:val="18"/>
                    <w:szCs w:val="18"/>
                  </w:rPr>
                  <w:t xml:space="preserve">5.3. Socialinės globos įstaigoje yra sudaromos galimybės vaikui išreikšti savo pageidavimus dėl maitinimo, aprangos ir kt. Vaikas aprūpintas apranga, atsižvelgiant į vaiko amžių, lytį, metų laiką bei, esant galimybėms, į vaiko estetinį skonį ir pageidavimus. Vaikui, pagal galimybes, sudaromos sąlygos kartu su darbuotojais vykti į parduotuves, su vaiku tariamasi dėl reikalingų daiktų, rūbų ir kt. pirkimo, vaikas kartu su darbuotojais planuoja, kas jam labiausiai reikalinga įsigyti, ir dalyvauja įsigyjant jam reikalingus daiktus, maisto produktus ir kt. </w:t>
                </w:r>
              </w:p>
              <w:p>
                <w:pPr>
                  <w:spacing w:before="120"/>
                  <w:ind w:left="414" w:right="74" w:hanging="414"/>
                  <w:jc w:val="both"/>
                  <w:rPr>
                    <w:sz w:val="18"/>
                    <w:szCs w:val="18"/>
                  </w:rPr>
                </w:pPr>
                <w:r>
                  <w:rPr>
                    <w:sz w:val="18"/>
                    <w:szCs w:val="18"/>
                  </w:rPr>
                  <w:t>5.4. Vaikui skiepijamos žinios apie sveiką maitinimąsi, diegiami sveiko maisto pasirinkimo įgūdžiai perkant maisto produktus</w:t>
                </w:r>
                <w:r>
                  <w:rPr>
                    <w:b/>
                    <w:sz w:val="18"/>
                    <w:szCs w:val="18"/>
                  </w:rPr>
                  <w:t xml:space="preserve"> </w:t>
                </w:r>
                <w:r>
                  <w:rPr>
                    <w:sz w:val="18"/>
                    <w:szCs w:val="18"/>
                  </w:rPr>
                  <w:t xml:space="preserve">ar užsisakant maistą viešo maitinimo įstaigose. </w:t>
                </w:r>
              </w:p>
              <w:p>
                <w:pPr>
                  <w:spacing w:before="120"/>
                  <w:ind w:left="414" w:right="74" w:hanging="414"/>
                  <w:jc w:val="both"/>
                  <w:rPr>
                    <w:sz w:val="18"/>
                    <w:szCs w:val="18"/>
                  </w:rPr>
                </w:pPr>
                <w:r>
                  <w:rPr>
                    <w:sz w:val="18"/>
                    <w:szCs w:val="18"/>
                  </w:rPr>
                  <w:t xml:space="preserve">5.5. Vaikas pagal savo amžių ir brandą gauna saugaus elgesio įgūdžių ir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saugus, koks – kaip žalingas ar netinkamas bei kokios specialios priemonės vaiko  netinkamo elgesio korekcijai gali būti taikomos. Vaikas, atsižvelgiant į amžių ir brandą, yra supažindintas su šiomis taisyklėmis, vaikas žino, koks jo elgesys traktuojamas kaip nesaugus bei galimos tokio elgesio pasekmės. </w:t>
                </w:r>
              </w:p>
              <w:p>
                <w:pPr>
                  <w:spacing w:before="120"/>
                  <w:ind w:left="414" w:right="74" w:hanging="414"/>
                  <w:jc w:val="both"/>
                  <w:rPr>
                    <w:sz w:val="18"/>
                    <w:szCs w:val="18"/>
                  </w:rPr>
                </w:pPr>
                <w:r>
                  <w:rPr>
                    <w:sz w:val="18"/>
                    <w:szCs w:val="18"/>
                  </w:rPr>
                  <w:t xml:space="preserve">5.6. Užtikrinta saugi ir stabili vaiko gyvenamoji aplinka, kuri fiziškai ir emociškai yra artima šeimos aplinkai: mokoma, ugdoma ir skatinama pasireikšti vaiko gebėjimams palaikyti nuoseklius, emociškai stabilius ryšius su šeima, kitais artimais žmonėmis, formuojami ilgalaikiai vaiko, jo draugų, teikiant socialinę globą dalyvaujančių asmenų santykiai, pagrįsti pagarba, meile ir tarpusavio supratimu. </w:t>
                </w:r>
              </w:p>
              <w:p>
                <w:pPr>
                  <w:spacing w:before="120"/>
                  <w:ind w:left="414" w:right="74" w:hanging="414"/>
                  <w:jc w:val="both"/>
                  <w:rPr>
                    <w:b/>
                    <w:sz w:val="18"/>
                    <w:szCs w:val="18"/>
                  </w:rPr>
                </w:pPr>
                <w:r>
                  <w:rPr>
                    <w:sz w:val="18"/>
                    <w:szCs w:val="18"/>
                  </w:rPr>
                  <w:t>5.7. Užtikrinta vaiko apsauga nuo smurto, išnaudojimo, diskriminacijos, įžeidinėjimų dėl rasės, religijos, negalios, socialinės padėties, asmeninių savybių, gebėjimų ir kita. Siekiant užtikrinti vaiko saugumą, esant poreikiui, vaikui suteikiama visokeriopa specialistų pagalba (psichologo konsultacijos ir pan.). Socialinės globos</w:t>
                </w:r>
                <w:r>
                  <w:rPr>
                    <w:strike/>
                    <w:sz w:val="18"/>
                    <w:szCs w:val="18"/>
                  </w:rPr>
                  <w:t xml:space="preserve"> </w:t>
                </w:r>
                <w:r>
                  <w:rPr>
                    <w:sz w:val="18"/>
                    <w:szCs w:val="18"/>
                  </w:rPr>
                  <w:t>įstaigoje įvykę neigiamo pobūdžio</w:t>
                </w:r>
                <w:r>
                  <w:rPr>
                    <w:b/>
                    <w:sz w:val="18"/>
                    <w:szCs w:val="18"/>
                  </w:rPr>
                  <w:t xml:space="preserve"> </w:t>
                </w:r>
                <w:r>
                  <w:rPr>
                    <w:sz w:val="18"/>
                    <w:szCs w:val="18"/>
                  </w:rPr>
                  <w:t>įvykiai, susiję su nelaimingais atsitikimais</w:t>
                </w:r>
                <w:r>
                  <w:rPr>
                    <w:b/>
                    <w:sz w:val="18"/>
                    <w:szCs w:val="18"/>
                  </w:rPr>
                  <w:t xml:space="preserve"> </w:t>
                </w:r>
                <w:r>
                  <w:rPr>
                    <w:sz w:val="18"/>
                    <w:szCs w:val="18"/>
                  </w:rPr>
                  <w:t>ar vaiko</w:t>
                </w:r>
                <w:r>
                  <w:rPr>
                    <w:b/>
                    <w:sz w:val="18"/>
                    <w:szCs w:val="18"/>
                  </w:rPr>
                  <w:t xml:space="preserve"> </w:t>
                </w:r>
                <w:r>
                  <w:rPr>
                    <w:sz w:val="18"/>
                    <w:szCs w:val="18"/>
                  </w:rPr>
                  <w:t xml:space="preserve">teisių pažeidimais ir  pan., yra registruojami Neigiamo pobūdžio įvykių ir jų pasekmių vaikui registravimo žurnale, analizuojamos juos sukėlusios priežastys ir priimami sprendimai, kaip jų išvengti ateityje.</w:t>
                </w:r>
                <w:r>
                  <w:rPr>
                    <w:b/>
                    <w:sz w:val="18"/>
                    <w:szCs w:val="18"/>
                  </w:rPr>
                  <w:t xml:space="preserve"> </w:t>
                </w:r>
                <w:r>
                  <w:rPr>
                    <w:sz w:val="18"/>
                    <w:szCs w:val="18"/>
                  </w:rPr>
                  <w:t>Neigiamo pobūdžio įvykių ir jų pasekmių vaikui registravimo žurnale yra žymos dėl informacijos apie įvykusius incidentus socialinės globos įstaigoje</w:t>
                </w:r>
                <w:r>
                  <w:rPr>
                    <w:b/>
                    <w:sz w:val="18"/>
                    <w:szCs w:val="18"/>
                  </w:rPr>
                  <w:t xml:space="preserve"> </w:t>
                </w:r>
                <w:r>
                  <w:rPr>
                    <w:sz w:val="18"/>
                    <w:szCs w:val="18"/>
                  </w:rPr>
                  <w:t>pateikimo VTAS ir Valstybės vaiko teisių apsaugos ir įvaikinimo tarnybai prie Socialinės apsaugos ir darbo ministerijos. Darbuotojai žino apie įvykusio neigiamo pobūdžio įvykio pasekmes vaikui ir taiko prevencines priemones, kad būtų išvengta panašių įvykių ateityje.</w:t>
                </w:r>
                <w:r>
                  <w:rPr>
                    <w:b/>
                    <w:sz w:val="18"/>
                    <w:szCs w:val="18"/>
                  </w:rPr>
                  <w:t xml:space="preserve">  </w:t>
                </w:r>
              </w:p>
              <w:p>
                <w:pPr>
                  <w:tabs>
                    <w:tab w:val="left" w:pos="338"/>
                    <w:tab w:val="left" w:pos="10872"/>
                  </w:tabs>
                  <w:spacing w:before="120"/>
                  <w:ind w:left="414" w:right="74" w:hanging="414"/>
                  <w:jc w:val="both"/>
                  <w:rPr>
                    <w:b/>
                    <w:sz w:val="18"/>
                    <w:szCs w:val="18"/>
                  </w:rPr>
                </w:pPr>
                <w:r>
                  <w:rPr>
                    <w:sz w:val="18"/>
                    <w:szCs w:val="18"/>
                  </w:rPr>
                  <w:t xml:space="preserve">5.8. Vaikų socialinės globos namuose, vaikų su negalia socialinės globos namuose gyvenamoji aplinka kuriama pagal šeimai artimos aplinkos modelį – šeimynų (grupių) principu. </w:t>
                </w:r>
              </w:p>
              <w:p>
                <w:pPr>
                  <w:tabs>
                    <w:tab w:val="left" w:pos="10872"/>
                  </w:tabs>
                  <w:spacing w:before="120"/>
                  <w:ind w:left="414" w:right="74" w:hanging="414"/>
                  <w:jc w:val="both"/>
                  <w:rPr>
                    <w:sz w:val="18"/>
                    <w:szCs w:val="18"/>
                  </w:rPr>
                </w:pPr>
                <w:r>
                  <w:rPr>
                    <w:sz w:val="18"/>
                    <w:szCs w:val="18"/>
                  </w:rPr>
                  <w:t>5.9. Vaikų socialinės globos namų (netaikoma</w:t>
                </w:r>
                <w:r>
                  <w:rPr>
                    <w:b/>
                    <w:sz w:val="18"/>
                    <w:szCs w:val="18"/>
                  </w:rPr>
                  <w:t xml:space="preserve"> </w:t>
                </w:r>
                <w:r>
                  <w:rPr>
                    <w:sz w:val="18"/>
                    <w:szCs w:val="18"/>
                  </w:rPr>
                  <w:t xml:space="preserve">vaikų su negalia socialinės globos namams) šeimynoje (grupėje) gyvena ne daugiau kaip 12 vaikų. Jei šeimynoje (grupėje) apgyvendinamas likęs be tėvų globos vaikas su negalia, šeimynoje (grupėje) vaikų skaičius yra ne didesnis kaip 10 vaikų.  Vaikų socialinės globos namai siekia (turi parengtą ir su savininko teises ir pareigas įgyvendinančia institucija suderintą priemonių planą), kad nuo 2016 metų šeimynoje (grupėje) gyventų ne daugiau kaip 8 likę be tėvų globos ir (ar) socialinės rizikos vaikai.  Jei šeimynoje (grupėje) bus apgyvendinamas likęs be tėvų globos vaikas su negalia arba vaikas, turintis elgesio ir emocinių sutrikimų, šeimynoje (grupėje) nuo 2016 metų galės gyventi ne daugiau kaip 6 vaikai.  Vaikų socialinės globos namuose didesnės šeimynos (grupės) nuo 2016 metų galės būti formuojamos tik tais atvejais, kai broliai ir seserys bus apgyvendinami kartu, bet visais atvejais šeimynoje (grupėje) negalės gyventi daugiau kaip 10 vaikų. </w:t>
                </w:r>
              </w:p>
              <w:p>
                <w:pPr>
                  <w:tabs>
                    <w:tab w:val="left" w:pos="10872"/>
                  </w:tabs>
                  <w:spacing w:before="120"/>
                  <w:ind w:left="414" w:right="74" w:hanging="414"/>
                  <w:jc w:val="both"/>
                  <w:rPr>
                    <w:sz w:val="18"/>
                    <w:szCs w:val="18"/>
                  </w:rPr>
                </w:pPr>
                <w:r>
                  <w:rPr>
                    <w:sz w:val="18"/>
                    <w:szCs w:val="18"/>
                  </w:rPr>
                  <w:t xml:space="preserve">5.10. Vaikų su negalia socialinės globos namų šeimynoje (grupėje) gyvena ne daugiau kaip 8 vaikai su negalia. Vaikų su negalia socialinės globos namai siekia (turi parengtą ir su savininko teises ir pareigas įgyvendinančia institucija suderintą priemonių planą), kad nuo 2016 metų šeimynoje (grupėje) gyventų ne daugiau kaip 6 vaikai. Vaikų su negalia socialinės globos namuose didesnės šeimynos (grupės) nuo 2016 metų galės būti formuojamos tik tais atvejais, kai broliai ir seserys bus apgyvendinami kartu, bet visais atvejais šeimynoje (grupėje) negalės gyventi daugiau kaip 8 vaikai. </w:t>
                </w:r>
              </w:p>
              <w:p>
                <w:pPr>
                  <w:tabs>
                    <w:tab w:val="left" w:pos="415"/>
                    <w:tab w:val="left" w:pos="10872"/>
                  </w:tabs>
                  <w:spacing w:before="120"/>
                  <w:ind w:left="414" w:right="74" w:hanging="414"/>
                  <w:jc w:val="both"/>
                  <w:rPr>
                    <w:sz w:val="18"/>
                    <w:szCs w:val="18"/>
                  </w:rPr>
                </w:pPr>
                <w:r>
                  <w:rPr>
                    <w:sz w:val="18"/>
                    <w:szCs w:val="18"/>
                  </w:rPr>
                  <w:t xml:space="preserve">5.11. Bendruomeniniuose vaikų globos namuose gyvenamoji aplinka kuriama pagal šeimai artimos aplinkos modelį.  Bendruomeniniuose vaikų globos namuose (nuo 2015 metų) turi gyventi ne daugiau kaip 8 likę be tėvų globos vaikai ir (ar) socialinės rizikos vaikai. Brolius ir seseris apgyvendinant kartu, bendruomeniniuose vaikų globos namuose gali gyventi ne daugiau kaip 10 vaikų.</w:t>
                </w:r>
              </w:p>
              <w:p>
                <w:pPr>
                  <w:tabs>
                    <w:tab w:val="left" w:pos="338"/>
                    <w:tab w:val="left" w:pos="10872"/>
                  </w:tabs>
                  <w:spacing w:before="120"/>
                  <w:ind w:left="414" w:right="74" w:hanging="414"/>
                  <w:jc w:val="both"/>
                  <w:rPr>
                    <w:sz w:val="18"/>
                    <w:szCs w:val="18"/>
                  </w:rPr>
                </w:pPr>
                <w:r>
                  <w:rPr>
                    <w:sz w:val="18"/>
                    <w:szCs w:val="18"/>
                  </w:rPr>
                  <w:t xml:space="preserve">5.12. Vaikų su negalia grupinio gyvenimo namuose gyvenamoji aplinka kuriama pagal šeimai artimos aplinkos modelį. Vaikų su negalia grupinio gyvenimo namuose  (nuo 2015 metų) gyvena ne daugiau kaip 10 neįgalių vaikų</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užtikrinama aplinka, pagrįsta abipusiu vaiko ir socialinės globos įstaigos darbuotojų pasitikėjimu, pagarba ir meile</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414" w:right="72" w:hanging="414"/>
                  <w:jc w:val="both"/>
                  <w:rPr>
                    <w:sz w:val="18"/>
                    <w:szCs w:val="18"/>
                  </w:rPr>
                </w:pPr>
                <w:r>
                  <w:rPr>
                    <w:sz w:val="18"/>
                    <w:szCs w:val="18"/>
                  </w:rPr>
                  <w:t xml:space="preserve">6.1. Vaikui sukurta stabili teigiama emocinė aplinka, kurioje jis jaučiasi pripažintas, mylimas, reikalingas, svarbus ir saugus, ir tai nepriklauso nuo jo emocinės, sveikatos būklės ar vystymosi sutrikimų. </w:t>
                </w:r>
              </w:p>
              <w:p>
                <w:pPr>
                  <w:spacing w:before="120"/>
                  <w:ind w:left="414" w:hanging="414"/>
                  <w:jc w:val="both"/>
                  <w:rPr>
                    <w:sz w:val="18"/>
                    <w:szCs w:val="18"/>
                  </w:rPr>
                </w:pPr>
                <w:r>
                  <w:rPr>
                    <w:sz w:val="18"/>
                    <w:szCs w:val="18"/>
                  </w:rPr>
                  <w:t xml:space="preserve">6.2. Socialinės globos įstaigoje gyvenantis vaikas turi „savą asmenį“ </w:t>
                </w:r>
                <w:r>
                  <w:rPr>
                    <w:bCs/>
                    <w:sz w:val="18"/>
                    <w:szCs w:val="18"/>
                  </w:rPr>
                  <w:t>–</w:t>
                </w:r>
                <w:r>
                  <w:rPr>
                    <w:sz w:val="18"/>
                    <w:szCs w:val="18"/>
                  </w:rPr>
                  <w:t xml:space="preserve"> pasirinktą socialinės globos įstaigos darbuotoją. Vaikas „savam asmeniui“ patiki problemas, yra išklausomas, juo pasitiki ir jaučia jam prieraišumą. </w:t>
                </w:r>
              </w:p>
              <w:p>
                <w:pPr>
                  <w:tabs>
                    <w:tab w:val="left" w:pos="10872"/>
                  </w:tabs>
                  <w:spacing w:before="120"/>
                  <w:ind w:left="414" w:right="72" w:hanging="414"/>
                  <w:jc w:val="both"/>
                  <w:rPr>
                    <w:sz w:val="18"/>
                    <w:szCs w:val="18"/>
                  </w:rPr>
                </w:pPr>
                <w:r>
                  <w:rPr>
                    <w:sz w:val="18"/>
                    <w:szCs w:val="18"/>
                  </w:rPr>
                  <w:t xml:space="preserve">6.3. Palaikoma vaiko iniciatyva, noras aptarti iškilusias problemas kartu su socialinės globos įstaigos  darbuotojais, savivaldybės socialiniais darbuotojais, esant poreikiui – ir kitais specialistais, nuolat užtikrinamas vaiko žinojimas, kad jis bus suprastas ir neatstumtas. Socialinės globos įstaigoje su vaikais dirbantys darbuotojai turi žinių, kaip identifikuoti vaiko netinkamo elgesio motyvus bei priežastis, ir kartu su vaiku aptaria tinkamiausius elgesio korekcijos būdus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769" w:type="pct"/>
                <w:tcBorders>
                  <w:top w:val="single" w:sz="4" w:space="0" w:color="auto"/>
                  <w:left w:val="single" w:sz="4" w:space="0" w:color="auto"/>
                  <w:bottom w:val="single" w:sz="4" w:space="0" w:color="auto"/>
                  <w:right w:val="single" w:sz="4" w:space="0" w:color="auto"/>
                </w:tcBorders>
              </w:tcPr>
              <w:p>
                <w:pPr>
                  <w:spacing w:before="120"/>
                  <w:rPr>
                    <w:sz w:val="18"/>
                    <w:szCs w:val="18"/>
                  </w:rPr>
                </w:pPr>
                <w:r>
                  <w:rPr>
                    <w:iCs/>
                    <w:sz w:val="18"/>
                    <w:szCs w:val="18"/>
                  </w:rPr>
                  <w:t xml:space="preserve">Vaikui užtikrinama visavertės asmenybės vystymąsi motyvuojanti ir stimuliuojanti, vaiko interesų raišką bei vaiko tinkamą auklėjimą skatinanti aplinka </w:t>
                </w:r>
              </w:p>
              <w:p>
                <w:pPr>
                  <w:spacing w:before="120"/>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b/>
                    <w:sz w:val="18"/>
                    <w:szCs w:val="18"/>
                  </w:rPr>
                </w:pPr>
                <w:r>
                  <w:rPr>
                    <w:sz w:val="18"/>
                    <w:szCs w:val="18"/>
                  </w:rPr>
                  <w:t>7.1. Vaikui, atsižvelgiant į jo amžių ir brandą, sudarytos galimybės laisvai reikšti savo nuomonę, pažiūras ar pageidavimus, sprendžiant klausimus, susijusius su jo, kaip visavertės asmenybės, vystymusi.</w:t>
                </w:r>
                <w:r>
                  <w:rPr>
                    <w:b/>
                    <w:sz w:val="18"/>
                    <w:szCs w:val="18"/>
                  </w:rPr>
                  <w:t xml:space="preserve"> </w:t>
                </w:r>
                <w:r>
                  <w:rPr>
                    <w:sz w:val="18"/>
                    <w:szCs w:val="18"/>
                  </w:rPr>
                  <w:t>Vaikas dalyvauja su jo poreikių užtikrinimu susijusiuose procesuose (įsigyjant prekes, būtiniausius daiktus, planuojant vizitus pas gydytojus ir pan.).</w:t>
                </w:r>
                <w:r>
                  <w:rPr>
                    <w:b/>
                    <w:sz w:val="18"/>
                    <w:szCs w:val="18"/>
                  </w:rPr>
                  <w:t xml:space="preserve"> </w:t>
                </w:r>
              </w:p>
              <w:p>
                <w:pPr>
                  <w:spacing w:before="120"/>
                  <w:ind w:left="414" w:right="72" w:hanging="414"/>
                  <w:jc w:val="both"/>
                  <w:rPr>
                    <w:sz w:val="18"/>
                    <w:szCs w:val="18"/>
                  </w:rPr>
                </w:pPr>
                <w:r>
                  <w:rPr>
                    <w:sz w:val="18"/>
                    <w:szCs w:val="18"/>
                  </w:rPr>
                  <w:t xml:space="preserve">7.2.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patiki vaikui įvairias užduotis (darbus), už kurias jis yra atsakingas. Atsižvelgiant į vaiko amžių ir brandą, yra ugdoma vaiko atsakomybė.  </w:t>
                </w:r>
              </w:p>
              <w:p>
                <w:pPr>
                  <w:spacing w:before="120"/>
                  <w:ind w:left="414" w:right="72" w:hanging="414"/>
                  <w:jc w:val="both"/>
                  <w:rPr>
                    <w:sz w:val="18"/>
                    <w:szCs w:val="18"/>
                  </w:rPr>
                </w:pPr>
                <w:r>
                  <w:rPr>
                    <w:sz w:val="18"/>
                    <w:szCs w:val="18"/>
                  </w:rPr>
                  <w:t>7.3. Vaikas turi teisę praktikuoti valstybės pripažintą tradicinę religiją pagal savo, tėvų (globėjo, rūpintojo) įsitikinimus, jei tai neprieštarauja vaiko interesams. Socialinės globos įstaiga</w:t>
                </w:r>
                <w:r>
                  <w:rPr>
                    <w:b/>
                    <w:sz w:val="18"/>
                    <w:szCs w:val="18"/>
                  </w:rPr>
                  <w:t xml:space="preserve"> </w:t>
                </w:r>
                <w:r>
                  <w:rPr>
                    <w:sz w:val="18"/>
                    <w:szCs w:val="18"/>
                  </w:rPr>
                  <w:t xml:space="preserve">sudaro tam sąlygas ir skiria dėmesį vaikų sielovadai, su tuo susijusios priemonės numatytos vaiko ISGP ar kituose vaiko byloje pridedamuose dokumentuose. </w:t>
                </w:r>
              </w:p>
              <w:p>
                <w:pPr>
                  <w:spacing w:before="120"/>
                  <w:ind w:left="414" w:right="72" w:hanging="414"/>
                  <w:jc w:val="both"/>
                  <w:rPr>
                    <w:sz w:val="18"/>
                    <w:szCs w:val="18"/>
                  </w:rPr>
                </w:pPr>
                <w:r>
                  <w:rPr>
                    <w:sz w:val="18"/>
                    <w:szCs w:val="18"/>
                  </w:rPr>
                  <w:t>7.4.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spacing w:before="120"/>
                  <w:ind w:left="414" w:hanging="414"/>
                  <w:jc w:val="both"/>
                  <w:rPr>
                    <w:sz w:val="18"/>
                    <w:szCs w:val="18"/>
                  </w:rPr>
                </w:pPr>
                <w:r>
                  <w:rPr>
                    <w:sz w:val="18"/>
                    <w:szCs w:val="18"/>
                  </w:rPr>
                  <w:t>7.5. Vaikui užtikrinta pareigas ir atsakomybę formuojanti aplinka, kurioje lavinami jo gebėjimai, stiprinama motyvacija pačiam spręsti savo problemas. Tam užtikrinti socialinės globos įstaigoje</w:t>
                </w:r>
                <w:r>
                  <w:rPr>
                    <w:b/>
                    <w:sz w:val="18"/>
                    <w:szCs w:val="18"/>
                  </w:rPr>
                  <w:t xml:space="preserve"> </w:t>
                </w:r>
                <w:r>
                  <w:rPr>
                    <w:sz w:val="18"/>
                    <w:szCs w:val="18"/>
                  </w:rPr>
                  <w:t>taikomos vaiko teisių nepažeidžiančios drausminančios specialios priemonės vaiko netinkamo elgesio korekcijai (pvz., įvairūs draudimai tam tikrą laiką užsiimti mėgstama veikla), kitos atsakomybę skatinančios priemonės, kurios numatytos socialinės globos įstaigos</w:t>
                </w:r>
                <w:r>
                  <w:rPr>
                    <w:b/>
                    <w:sz w:val="18"/>
                    <w:szCs w:val="18"/>
                  </w:rPr>
                  <w:t xml:space="preserve"> </w:t>
                </w:r>
                <w:r>
                  <w:rPr>
                    <w:sz w:val="18"/>
                    <w:szCs w:val="18"/>
                  </w:rPr>
                  <w:t xml:space="preserve">rašytinėse vidaus tvarkos taisyklėse socialinės globos įstaigoje gyvenantiems vaikams. Socialinės globos  įstaigoje</w:t>
                </w:r>
                <w:r>
                  <w:rPr>
                    <w:b/>
                    <w:sz w:val="18"/>
                    <w:szCs w:val="18"/>
                  </w:rPr>
                  <w:t xml:space="preserve"> </w:t>
                </w:r>
                <w:r>
                  <w:rPr>
                    <w:sz w:val="18"/>
                    <w:szCs w:val="18"/>
                  </w:rPr>
                  <w:t xml:space="preserve"> su vaikais dirbantys darbuotojai gerbia vaiko teises ir turi žinių, kaip užtikrinti geriausią vaiko interesą.</w:t>
                </w:r>
              </w:p>
              <w:p>
                <w:pPr>
                  <w:spacing w:before="120"/>
                  <w:ind w:left="414" w:hanging="414"/>
                  <w:jc w:val="both"/>
                  <w:rPr>
                    <w:b/>
                    <w:iCs/>
                    <w:sz w:val="18"/>
                    <w:szCs w:val="18"/>
                  </w:rPr>
                </w:pPr>
                <w:r>
                  <w:rPr>
                    <w:sz w:val="18"/>
                    <w:szCs w:val="18"/>
                  </w:rPr>
                  <w:t>7.6. Vaikui, atsižvelgiant į jo amžių, brandą, motyvaciją, laikantis bendrų gyvūnų auginimo ir laikymo taisyklių, sudarytos galimybės socialinės globos įstaigoje auginti naminį gyvūnėlį (žuvytes akvariumuose ar</w:t>
                </w:r>
                <w:r>
                  <w:rPr>
                    <w:color w:val="000000"/>
                    <w:sz w:val="18"/>
                    <w:szCs w:val="18"/>
                  </w:rPr>
                  <w:t xml:space="preserve"> pan.)</w:t>
                </w:r>
                <w:r>
                  <w:rPr>
                    <w:sz w:val="18"/>
                    <w:szCs w:val="18"/>
                  </w:rPr>
                  <w:t xml:space="preserve"> ir  juo rūpintis</w:t>
                </w:r>
                <w:r>
                  <w:rPr>
                    <w:b/>
                    <w:sz w:val="18"/>
                    <w:szCs w:val="18"/>
                  </w:rPr>
                  <w:t xml:space="preserv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iCs/>
                    <w:sz w:val="18"/>
                    <w:szCs w:val="18"/>
                  </w:rPr>
                </w:pPr>
                <w:r>
                  <w:rPr>
                    <w:b/>
                    <w:sz w:val="18"/>
                    <w:szCs w:val="18"/>
                  </w:rPr>
                  <w:t>III sritis. Vaiko vystymosi poreikių užtikrinimas, vaiko įgalinimas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Vaiko fizinę ir psichinę sveikatą užtikrina tinkamai ir laiku organizuojamos sveikatos priežiūros paslaugos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 xml:space="preserve">8.1. Vaikas yra registruotas pirminės sveikatos priežiūros įstaigoje.  </w:t>
                </w:r>
              </w:p>
              <w:p>
                <w:pPr>
                  <w:spacing w:before="120"/>
                  <w:ind w:left="414" w:right="72" w:hanging="414"/>
                  <w:jc w:val="both"/>
                  <w:rPr>
                    <w:strike/>
                    <w:sz w:val="18"/>
                    <w:szCs w:val="18"/>
                  </w:rPr>
                </w:pPr>
                <w:r>
                  <w:rPr>
                    <w:sz w:val="18"/>
                    <w:szCs w:val="18"/>
                  </w:rPr>
                  <w:t>8.2. Ne rečiau kaip kartą per metus teisės aktų nustatyta tvarka profilaktiškai tikrinama vaiko sveikata ir tai yra užfiksuota ISGP ar kituose vaiko byloje pridedamuose dokumentuose.</w:t>
                </w:r>
                <w:r>
                  <w:rPr>
                    <w:strike/>
                    <w:sz w:val="18"/>
                    <w:szCs w:val="18"/>
                  </w:rPr>
                  <w:t xml:space="preserve"> </w:t>
                </w:r>
              </w:p>
              <w:p>
                <w:pPr>
                  <w:spacing w:before="120"/>
                  <w:ind w:left="414" w:right="72" w:hanging="414"/>
                  <w:jc w:val="both"/>
                  <w:rPr>
                    <w:sz w:val="18"/>
                    <w:szCs w:val="18"/>
                  </w:rPr>
                </w:pPr>
                <w:r>
                  <w:rPr>
                    <w:sz w:val="18"/>
                    <w:szCs w:val="18"/>
                  </w:rPr>
                  <w:t>8.3. Vaikas paskiepytas laiku pagal Lietuvos Respublikos vaikų profilaktinių skiepijimų kalendorių ir tai yra užfiksuota ISGP ar kituose vaiko byloje pridedamuose dokumentuose.</w:t>
                </w:r>
              </w:p>
              <w:p>
                <w:pPr>
                  <w:spacing w:before="120"/>
                  <w:ind w:left="414" w:right="72" w:hanging="414"/>
                  <w:jc w:val="both"/>
                  <w:rPr>
                    <w:b/>
                    <w:sz w:val="18"/>
                    <w:szCs w:val="18"/>
                  </w:rPr>
                </w:pPr>
                <w:r>
                  <w:rPr>
                    <w:sz w:val="18"/>
                    <w:szCs w:val="18"/>
                  </w:rPr>
                  <w:t xml:space="preserve">8.4. Vaikui užtikrintas sveikatos priežiūros paslaugų, tarp jų ir psichikos sveikatos paslaugų, prieinamumas sveikatos priežiūros įstaigose. Žymos apie tai yra užfiksuotos ISGP ar kituose vaiko byloje pridedamuose dokumentuose. </w:t>
                </w:r>
                <w:r>
                  <w:rPr>
                    <w:b/>
                    <w:sz w:val="18"/>
                    <w:szCs w:val="18"/>
                  </w:rPr>
                  <w:t xml:space="preserve"> </w:t>
                </w:r>
              </w:p>
              <w:p>
                <w:pPr>
                  <w:spacing w:before="120"/>
                  <w:ind w:left="414" w:right="72" w:hanging="414"/>
                  <w:jc w:val="both"/>
                  <w:rPr>
                    <w:sz w:val="18"/>
                    <w:szCs w:val="18"/>
                  </w:rPr>
                </w:pPr>
                <w:r>
                  <w:rPr>
                    <w:sz w:val="18"/>
                    <w:szCs w:val="18"/>
                  </w:rPr>
                  <w:t>8.5.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spacing w:before="120"/>
                  <w:ind w:left="414" w:right="72" w:hanging="414"/>
                  <w:jc w:val="both"/>
                  <w:rPr>
                    <w:sz w:val="18"/>
                    <w:szCs w:val="18"/>
                  </w:rPr>
                </w:pPr>
                <w:r>
                  <w:rPr>
                    <w:sz w:val="18"/>
                    <w:szCs w:val="18"/>
                  </w:rPr>
                  <w:t>8.6. Socialinės globos įstaigos darbuotojai turi žinių apie pirmosios medicinos pagalbos suteikimą. Šios žinios patvirtintos atitinkamais pažymėjimais ir yra periodiškai atnaujinamos</w:t>
                </w:r>
              </w:p>
              <w:p>
                <w:pPr>
                  <w:spacing w:before="120"/>
                  <w:ind w:left="414" w:right="72" w:hanging="414"/>
                  <w:jc w:val="both"/>
                  <w:rPr>
                    <w:sz w:val="18"/>
                    <w:szCs w:val="18"/>
                  </w:rPr>
                </w:pPr>
                <w:r>
                  <w:rPr>
                    <w:sz w:val="18"/>
                    <w:szCs w:val="18"/>
                  </w:rPr>
                  <w:t xml:space="preserve">8.7. Vaikas pagal poreikį yra aprūpintas būtinomis </w:t>
                </w:r>
                <w:r>
                  <w:rPr>
                    <w:color w:val="000000"/>
                    <w:sz w:val="18"/>
                    <w:szCs w:val="18"/>
                  </w:rPr>
                  <w:t>techninės pagalbos priemonėmis,</w:t>
                </w:r>
                <w:r>
                  <w:rPr>
                    <w:sz w:val="18"/>
                    <w:szCs w:val="18"/>
                  </w:rPr>
                  <w:t xml:space="preserve"> protezinės ir ortopedinės technikos priemonėmis (dantų sukandimo korekcijos, pablogėjusios regos, klausos koregavimo ir kita).</w:t>
                </w:r>
              </w:p>
              <w:p>
                <w:pPr>
                  <w:spacing w:before="120"/>
                  <w:ind w:left="414" w:right="72" w:hanging="414"/>
                  <w:jc w:val="both"/>
                  <w:rPr>
                    <w:sz w:val="18"/>
                    <w:szCs w:val="18"/>
                  </w:rPr>
                </w:pPr>
                <w:r>
                  <w:rPr>
                    <w:sz w:val="18"/>
                    <w:szCs w:val="18"/>
                  </w:rPr>
                  <w:t xml:space="preserve">8.8. Vaikų socialinės globos namuose (kai juose socialinę globą gauna daugiau kaip 25 vaikai su negalia) ir vaikų su negalia socialinės globos namuose (kai juose socialinę globą gauna daugiau kaip 25 vaikai su negalia) slaugos paslaugos privalo būti teikiamos pačioje įstaigoje teisės aktų nustatyta tvarka. </w:t>
                </w:r>
              </w:p>
              <w:p>
                <w:pPr>
                  <w:spacing w:before="120"/>
                  <w:ind w:left="414" w:right="72" w:hanging="414"/>
                  <w:jc w:val="both"/>
                  <w:rPr>
                    <w:sz w:val="18"/>
                    <w:szCs w:val="18"/>
                  </w:rPr>
                </w:pPr>
                <w:r>
                  <w:rPr>
                    <w:sz w:val="18"/>
                    <w:szCs w:val="18"/>
                  </w:rPr>
                  <w:t>8.9. Slaugomam vaikui užtikrinta kokybiška nuolatinė priežiūra ir globa. Vaikų su negalia socialinės globos namai yra apsirūpinę ar planuoja apsirūpinti techninės pagalbos priemonėmis, padedančiomis darbuotojams saugiai ir kokybiškai atlikti kasdienines funkcijas (priemonės vaikui pakelti, perkelti, maudyti, transportuoti (vaikų su negalia socialinės globos namų viduje), maitinti ir kt.).</w:t>
                </w:r>
              </w:p>
              <w:p>
                <w:pPr>
                  <w:spacing w:before="120"/>
                  <w:ind w:left="414" w:right="72" w:hanging="414"/>
                  <w:jc w:val="both"/>
                  <w:rPr>
                    <w:strike/>
                    <w:sz w:val="18"/>
                    <w:szCs w:val="18"/>
                  </w:rPr>
                </w:pPr>
                <w:r>
                  <w:rPr>
                    <w:sz w:val="18"/>
                    <w:szCs w:val="18"/>
                  </w:rPr>
                  <w:t>8.10. Slaugomas vaikas yra aprūpintas reikalingomis slaugos priemonėmis (sauskelnės, paklodės, čiužiniai pragulų profilaktikai, čiužiniai nuo pragulų ir kt.) ir teisės aktų nustatyta tvarka aprūpinamas reikalingomis vaikui skirtomis techninės pagalbos priemonėmis ( pritaikytos lovos, vežimėliai ir kt.)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bCs/>
                    <w:sz w:val="18"/>
                    <w:szCs w:val="18"/>
                  </w:rPr>
                </w:pPr>
                <w:r>
                  <w:rPr>
                    <w:iCs/>
                    <w:sz w:val="18"/>
                    <w:szCs w:val="18"/>
                  </w:rPr>
                  <w:t>Vaikui sukuriama palanki ugdymosi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9.1. Socialinės globos įstaiga pagal įvertintus vaiko poreikius ikimokyklinio / priešmokyklinio amžiaus vaikui organizuoja ikimokyklinį / priešmokyklinį ugdymą atitinkamose ugdymo įstaigose.</w:t>
                </w:r>
              </w:p>
              <w:p>
                <w:pPr>
                  <w:spacing w:before="120"/>
                  <w:ind w:left="414" w:hanging="414"/>
                  <w:jc w:val="both"/>
                  <w:rPr>
                    <w:sz w:val="18"/>
                    <w:szCs w:val="18"/>
                  </w:rPr>
                </w:pPr>
                <w:r>
                  <w:rPr>
                    <w:sz w:val="18"/>
                    <w:szCs w:val="18"/>
                  </w:rPr>
                  <w:t xml:space="preserve">9.2. Mokyklinio amžiaus vaikui pagal galimybes ir sveikatos būklę yra sudarytos sąlygos mokytis pagal jo poreikius atitinkančias ugdymo programas bendrojo lavinimo, profesinėje, specialiojoje mokykloje ar kito tipo ugdymo įstaigoje. </w:t>
                </w:r>
              </w:p>
              <w:p>
                <w:pPr>
                  <w:spacing w:before="120"/>
                  <w:ind w:left="414" w:hanging="414"/>
                  <w:jc w:val="both"/>
                  <w:rPr>
                    <w:sz w:val="18"/>
                    <w:szCs w:val="18"/>
                  </w:rPr>
                </w:pPr>
                <w:r>
                  <w:rPr>
                    <w:sz w:val="18"/>
                    <w:szCs w:val="18"/>
                  </w:rPr>
                  <w:t xml:space="preserve">9.3. Socialinės globos įstaiga, esant būtinybei, tarpininkauja tarp vaiko ir ugdymo įstaigos, kad būtų užtikrintas reikiamas ugdymo procesas, ir bendradarbiauja su šia įstaiga, siekdama ugdymo tikslų. </w:t>
                </w:r>
              </w:p>
              <w:p>
                <w:pPr>
                  <w:spacing w:before="120"/>
                  <w:ind w:left="414" w:hanging="414"/>
                  <w:jc w:val="both"/>
                  <w:rPr>
                    <w:sz w:val="18"/>
                    <w:szCs w:val="18"/>
                  </w:rPr>
                </w:pPr>
                <w:r>
                  <w:rPr>
                    <w:sz w:val="18"/>
                    <w:szCs w:val="18"/>
                  </w:rPr>
                  <w:t>9.4. Esant būtinybei, organizuojamas vaiko specialusis ugdymas socialinės globos įstaigoje. Jei specialusis ugdymas organizuojamas socialinės globos įstaigoje, jis vykdomas pagal patvirtintas specialiojo ugdymo programas, vadovaujantis švietimą ir ugdymą reglamentuojančių teisės aktų nustatyta tvarka. Darbuotojai, atsakingi už vaikų su negalia ugdymą, įgyja naujų ir gilina turimas darbo pagal specialaus ugdymo programas žinias.</w:t>
                </w:r>
              </w:p>
              <w:p>
                <w:pPr>
                  <w:tabs>
                    <w:tab w:val="left" w:pos="-180"/>
                    <w:tab w:val="left" w:pos="432"/>
                  </w:tabs>
                  <w:spacing w:before="120"/>
                  <w:ind w:left="414" w:hanging="414"/>
                  <w:jc w:val="both"/>
                  <w:rPr>
                    <w:strike/>
                    <w:sz w:val="18"/>
                    <w:szCs w:val="18"/>
                  </w:rPr>
                </w:pPr>
                <w:r>
                  <w:rPr>
                    <w:sz w:val="18"/>
                    <w:szCs w:val="18"/>
                  </w:rPr>
                  <w:t>9.5. Vaikui garantuotos sąlygos ugdytis, atsižvelgiant į jo norus, gebėjimus, poreikius, gabumus ir talentus, sudarytos galimybės žaisti, sportuoti ir bendrauti su kitais vaikais bei tenkinti kitus saviraiškos poreikius. Vaikas turi ir naudojasi</w:t>
                </w:r>
                <w:r>
                  <w:rPr>
                    <w:b/>
                    <w:sz w:val="18"/>
                    <w:szCs w:val="18"/>
                  </w:rPr>
                  <w:t xml:space="preserve"> </w:t>
                </w:r>
                <w:r>
                  <w:rPr>
                    <w:sz w:val="18"/>
                    <w:szCs w:val="18"/>
                  </w:rPr>
                  <w:t>žaislais, sportiniu inventoriumi, lavinamosiomis priemonėmis, atitinkančiomis</w:t>
                </w:r>
                <w:r>
                  <w:rPr>
                    <w:b/>
                    <w:sz w:val="18"/>
                    <w:szCs w:val="18"/>
                  </w:rPr>
                  <w:t xml:space="preserve"> </w:t>
                </w:r>
                <w:r>
                  <w:rPr>
                    <w:sz w:val="18"/>
                    <w:szCs w:val="18"/>
                  </w:rPr>
                  <w:t>jo amžių ir brandą ir pagamintomis iš nekenksmingų vaiko sveikatai medžiagų.</w:t>
                </w:r>
              </w:p>
              <w:p>
                <w:pPr>
                  <w:spacing w:before="120"/>
                  <w:ind w:left="414" w:hanging="414"/>
                  <w:jc w:val="both"/>
                  <w:rPr>
                    <w:sz w:val="18"/>
                    <w:szCs w:val="18"/>
                  </w:rPr>
                </w:pPr>
                <w:r>
                  <w:rPr>
                    <w:sz w:val="18"/>
                    <w:szCs w:val="18"/>
                  </w:rPr>
                  <w:t xml:space="preserve">9.6. Užtikrinta, kad ypatingi vaiko gebėjimai ir gabumai yra pastebimi ir sudarytos sąlygos šiems gebėjimams bei gabumams realizuoti. Vaikai pagal galimybes lanko būrelius, sporto, muzikos ir kitas vaikų neformaliojo ugdymo įstaigas.  </w:t>
                </w:r>
              </w:p>
              <w:p>
                <w:pPr>
                  <w:spacing w:before="120"/>
                  <w:ind w:left="414" w:hanging="414"/>
                  <w:jc w:val="both"/>
                  <w:rPr>
                    <w:sz w:val="18"/>
                    <w:szCs w:val="18"/>
                  </w:rPr>
                </w:pPr>
                <w:r>
                  <w:rPr>
                    <w:color w:val="000000"/>
                    <w:sz w:val="18"/>
                    <w:szCs w:val="18"/>
                  </w:rPr>
                  <w:t>9.7</w:t>
                </w:r>
                <w:r>
                  <w:rPr>
                    <w:sz w:val="18"/>
                    <w:szCs w:val="18"/>
                  </w:rPr>
                  <w:t>. Socialinės globos įstaigoje</w:t>
                </w:r>
                <w:r>
                  <w:rPr>
                    <w:b/>
                    <w:sz w:val="18"/>
                    <w:szCs w:val="18"/>
                  </w:rPr>
                  <w:t xml:space="preserve"> </w:t>
                </w:r>
                <w:r>
                  <w:rPr>
                    <w:sz w:val="18"/>
                    <w:szCs w:val="18"/>
                  </w:rPr>
                  <w:t xml:space="preserve">dėmesys kreipiamas į vaiko galimybių ir gebėjimų mokytis bei ugdytis įvertinimą, su vaiko gebėjimų ugdymu susijusios priemonės numatytos ISGP. Socialinės globos įstaigoje  su vaikais dirbantys darbuotojai pažįsta ikimokyklinio, priešmokyklinio, mokyklinio amžiaus vaikų pedagogus ir nuolat palaiko su jais ryšį, „savas asmuo“ ar kiti socialinės globos įstaigos darbuotojai lankosi tėvų susirinkimuose, gali apibūdinti</w:t>
                </w:r>
                <w:r>
                  <w:rPr>
                    <w:b/>
                    <w:sz w:val="18"/>
                    <w:szCs w:val="18"/>
                  </w:rPr>
                  <w:t xml:space="preserve">, </w:t>
                </w:r>
                <w:r>
                  <w:rPr>
                    <w:sz w:val="18"/>
                    <w:szCs w:val="18"/>
                  </w:rPr>
                  <w:t xml:space="preserve">kaip vaikui sekasi mokytis, kokios problemos jam kyla ugdymo įstaigoje dėl jo elgesio, santykių su kitais vaikais, pedagogais ir pan. </w:t>
                </w:r>
              </w:p>
              <w:p>
                <w:pPr>
                  <w:tabs>
                    <w:tab w:val="left" w:pos="11052"/>
                  </w:tabs>
                  <w:spacing w:before="120"/>
                  <w:ind w:left="414" w:hanging="414"/>
                  <w:jc w:val="both"/>
                  <w:rPr>
                    <w:sz w:val="18"/>
                    <w:szCs w:val="18"/>
                  </w:rPr>
                </w:pPr>
                <w:r>
                  <w:rPr>
                    <w:sz w:val="18"/>
                    <w:szCs w:val="18"/>
                  </w:rPr>
                  <w:t>9.8.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tabs>
                    <w:tab w:val="left" w:pos="11052"/>
                  </w:tabs>
                  <w:spacing w:before="120"/>
                  <w:ind w:left="414" w:hanging="414"/>
                  <w:jc w:val="both"/>
                  <w:rPr>
                    <w:sz w:val="18"/>
                    <w:szCs w:val="18"/>
                  </w:rPr>
                </w:pPr>
                <w:r>
                  <w:rPr>
                    <w:sz w:val="18"/>
                    <w:szCs w:val="18"/>
                  </w:rPr>
                  <w:t>9.9. Mokyklinio amžiaus vaikui ugdomas supratimas apie pareigą mokytis ir jis yra skatinamas tai daryti. Užtikrinta, kad, esant būtinybei, vaikui bus suteikiama pagalba ruošiant pamokas ar rengiantis egzaminams.</w:t>
                </w:r>
              </w:p>
              <w:p>
                <w:pPr>
                  <w:tabs>
                    <w:tab w:val="left" w:pos="11052"/>
                  </w:tabs>
                  <w:spacing w:before="120"/>
                  <w:ind w:left="414" w:hanging="414"/>
                  <w:jc w:val="both"/>
                  <w:rPr>
                    <w:sz w:val="18"/>
                    <w:szCs w:val="18"/>
                  </w:rPr>
                </w:pPr>
                <w:r>
                  <w:rPr>
                    <w:sz w:val="18"/>
                    <w:szCs w:val="18"/>
                  </w:rPr>
                  <w:t>9.10. Vaikui siūlomos ir taikomos ugdymo (-osi), socializacijos ir užimtumo programos, atitinkančios jo amžių, brandą, ugdymosi poreikius bei interesus. Darbuotojai ir vaikas pagal savo amžių ir brandą gali apibūdinti dalyvavimo programoje poveikį</w:t>
                </w:r>
              </w:p>
            </w:tc>
          </w:tr>
          <w:tr>
            <w:trPr>
              <w:trHeight w:val="2413"/>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769" w:type="pct"/>
                <w:tcBorders>
                  <w:top w:val="single" w:sz="4" w:space="0" w:color="auto"/>
                  <w:left w:val="single" w:sz="4" w:space="0" w:color="auto"/>
                  <w:bottom w:val="single" w:sz="4" w:space="0" w:color="auto"/>
                  <w:right w:val="single" w:sz="4" w:space="0" w:color="auto"/>
                </w:tcBorders>
              </w:tcPr>
              <w:p>
                <w:pPr>
                  <w:spacing w:before="120"/>
                  <w:rPr>
                    <w:iCs/>
                    <w:sz w:val="18"/>
                    <w:szCs w:val="18"/>
                  </w:rPr>
                </w:pPr>
                <w:r>
                  <w:rPr>
                    <w:iCs/>
                    <w:sz w:val="18"/>
                    <w:szCs w:val="18"/>
                  </w:rPr>
                  <w:t>Siekiama vaiką įgalinti ir jam padedama įgyti socialinių ir savarankiško gyvenimo įgūdžių</w:t>
                </w:r>
              </w:p>
              <w:p>
                <w:pPr>
                  <w:spacing w:before="120"/>
                  <w:ind w:right="72"/>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trike/>
                    <w:color w:val="000000"/>
                    <w:sz w:val="18"/>
                    <w:szCs w:val="18"/>
                  </w:rPr>
                </w:pPr>
                <w:r>
                  <w:rPr>
                    <w:sz w:val="18"/>
                    <w:szCs w:val="18"/>
                  </w:rPr>
                  <w:t xml:space="preserve">10.1. Ugdoma vaiko savikontrolė, emocijų, jausmų ir elgesio raiška, formuojamas pareigų ir atsakomybės supratimas, skiepijama atsakomybė už savo veiksmus. </w:t>
                </w:r>
                <w:r>
                  <w:rPr>
                    <w:color w:val="000000"/>
                    <w:sz w:val="18"/>
                    <w:szCs w:val="18"/>
                  </w:rPr>
                  <w:t>Darbuotojai gali įvardyti taikomus metodus ir priemones, jų poveikį, rezultatus.</w:t>
                </w:r>
              </w:p>
              <w:p>
                <w:pPr>
                  <w:spacing w:before="120"/>
                  <w:ind w:left="414" w:right="72" w:hanging="414"/>
                  <w:jc w:val="both"/>
                  <w:rPr>
                    <w:sz w:val="18"/>
                    <w:szCs w:val="18"/>
                  </w:rPr>
                </w:pPr>
                <w:r>
                  <w:rPr>
                    <w:sz w:val="18"/>
                    <w:szCs w:val="18"/>
                  </w:rPr>
                  <w:t>10.2. Skatinami pozityvūs vaiko santykiai su kitais vaikais, socialinės globos įstaigos</w:t>
                </w:r>
                <w:r>
                  <w:rPr>
                    <w:b/>
                    <w:sz w:val="18"/>
                    <w:szCs w:val="18"/>
                  </w:rPr>
                  <w:t xml:space="preserve"> </w:t>
                </w:r>
                <w:r>
                  <w:rPr>
                    <w:sz w:val="18"/>
                    <w:szCs w:val="18"/>
                  </w:rPr>
                  <w:t xml:space="preserve">darbuotojais, tėvais (globėju, rūpintoju), sukuriant jaukią ir malonią, stresinių situacijų nesukeliančią aplinką. </w:t>
                </w:r>
              </w:p>
              <w:p>
                <w:pPr>
                  <w:tabs>
                    <w:tab w:val="left" w:pos="10872"/>
                  </w:tabs>
                  <w:spacing w:before="120"/>
                  <w:ind w:left="414" w:right="72" w:hanging="414"/>
                  <w:jc w:val="both"/>
                  <w:rPr>
                    <w:sz w:val="18"/>
                    <w:szCs w:val="18"/>
                  </w:rPr>
                </w:pPr>
                <w:r>
                  <w:rPr>
                    <w:sz w:val="18"/>
                    <w:szCs w:val="18"/>
                  </w:rPr>
                  <w:t xml:space="preserve">10.3. Ugdomas pozityvus vaiko individualumo, savęs suvokimo jausmas. Vaikas pagal savo amžių ir brandą turi žinių šeimos planavimo, lytinio gyvenimo, tėvystės (motinystės) įgūdžių klausimais. </w:t>
                </w:r>
              </w:p>
              <w:p>
                <w:pPr>
                  <w:tabs>
                    <w:tab w:val="left" w:pos="10872"/>
                  </w:tabs>
                  <w:spacing w:before="120"/>
                  <w:ind w:left="414" w:right="72" w:hanging="414"/>
                  <w:jc w:val="both"/>
                  <w:rPr>
                    <w:strike/>
                    <w:sz w:val="18"/>
                    <w:szCs w:val="18"/>
                  </w:rPr>
                </w:pPr>
                <w:r>
                  <w:rPr>
                    <w:sz w:val="18"/>
                    <w:szCs w:val="18"/>
                  </w:rPr>
                  <w:t>10.4. Vaikas pagal savo amžių ir brandą turi žinių profesinio orientavimo klausimais.</w:t>
                </w:r>
                <w:r>
                  <w:rPr>
                    <w:sz w:val="18"/>
                    <w:szCs w:val="18"/>
                    <w:highlight w:val="yellow"/>
                  </w:rPr>
                  <w:t xml:space="preserve"> </w:t>
                </w:r>
              </w:p>
              <w:p>
                <w:pPr>
                  <w:spacing w:before="120"/>
                  <w:ind w:left="414" w:hanging="414"/>
                  <w:jc w:val="both"/>
                  <w:rPr>
                    <w:iCs/>
                    <w:sz w:val="18"/>
                    <w:szCs w:val="18"/>
                  </w:rPr>
                </w:pPr>
                <w:r>
                  <w:rPr>
                    <w:iCs/>
                    <w:sz w:val="18"/>
                    <w:szCs w:val="18"/>
                  </w:rPr>
                  <w:t xml:space="preserve">10.5. Ugdomi visuomenei priimtino elgesio ir savarankiškumo įgūdžiai, kurie vaikui reikalingi, kai jis yra už socialinės globos įstaigos ribų. </w:t>
                </w:r>
              </w:p>
              <w:p>
                <w:pPr>
                  <w:spacing w:before="120"/>
                  <w:ind w:left="414" w:hanging="414"/>
                  <w:jc w:val="both"/>
                  <w:rPr>
                    <w:color w:val="0070C0"/>
                    <w:sz w:val="18"/>
                    <w:szCs w:val="18"/>
                  </w:rPr>
                </w:pPr>
                <w:r>
                  <w:rPr>
                    <w:sz w:val="18"/>
                    <w:szCs w:val="18"/>
                  </w:rPr>
                  <w:t xml:space="preserve">10.6. Vaikui sudarytos sąlygos įgyti kiek įmanoma daugiau darbinių, namų ūkio, biudžeto tvarkymo, pirkimo ir kitų kasdieniniame gyvenime būtinų įgūdžių, padėsiančių užtikrinti jo savarankiškumą ateityje. Socialinės globos įstaigoje vaikas motyvuojamas būti kuo daugiau savarankiškas, ugdant  savitvarkos gebėjimus (maisto gaminimosi savo reikmėms įgūdžius, gyvenamųjų patalpų ir aplinkos  tvarkymosi, drabužių skalbimo, lyginimo, taisymo, mokymosi naudotis buitine technika, higienos priemonių įsigijimo, </w:t>
                </w:r>
                <w:r>
                  <w:rPr>
                    <w:color w:val="000000"/>
                    <w:sz w:val="18"/>
                    <w:szCs w:val="18"/>
                  </w:rPr>
                  <w:t>naudojimosi v</w:t>
                </w:r>
                <w:r>
                  <w:rPr>
                    <w:sz w:val="18"/>
                    <w:szCs w:val="18"/>
                  </w:rPr>
                  <w:t>isuomeniniu transportu bei transporto bilietų įsigijimo įgūdžius</w:t>
                </w:r>
                <w:r>
                  <w:rPr>
                    <w:b/>
                    <w:sz w:val="18"/>
                    <w:szCs w:val="18"/>
                  </w:rPr>
                  <w:t xml:space="preserve"> </w:t>
                </w:r>
                <w:r>
                  <w:rPr>
                    <w:sz w:val="18"/>
                    <w:szCs w:val="18"/>
                  </w:rPr>
                  <w:t xml:space="preserve">ir kita). Šiose veiklose vaikas pagal savo amžių ir brandą dalyvauja tiesiogiai padedant darbuotojams. Vaikas pagal savo amžių ir brandą sugeba apibūdinti savo pareigas ir atsakomybę įvairiose kasdieninio gyvenimo srityse. </w:t>
                </w:r>
              </w:p>
              <w:p>
                <w:pPr>
                  <w:tabs>
                    <w:tab w:val="left" w:pos="359"/>
                    <w:tab w:val="left" w:pos="10872"/>
                  </w:tabs>
                  <w:spacing w:before="120"/>
                  <w:ind w:left="414" w:right="72" w:hanging="414"/>
                  <w:jc w:val="both"/>
                  <w:rPr>
                    <w:sz w:val="18"/>
                    <w:szCs w:val="18"/>
                  </w:rPr>
                </w:pPr>
                <w:r>
                  <w:rPr>
                    <w:sz w:val="18"/>
                    <w:szCs w:val="18"/>
                  </w:rPr>
                  <w:t xml:space="preserve">10.7. Užtikrintas vaiko estetinis lavinimas, mokoma etiketo. Vaikas pagal savo amžių, lytį ir brandą turi žinių šiais klausimais. </w:t>
                </w:r>
              </w:p>
              <w:p>
                <w:pPr>
                  <w:spacing w:before="120"/>
                  <w:ind w:left="414" w:hanging="414"/>
                  <w:jc w:val="both"/>
                  <w:rPr>
                    <w:color w:val="0070C0"/>
                    <w:sz w:val="18"/>
                    <w:szCs w:val="18"/>
                  </w:rPr>
                </w:pPr>
                <w:r>
                  <w:rPr>
                    <w:sz w:val="18"/>
                    <w:szCs w:val="18"/>
                  </w:rPr>
                  <w:t xml:space="preserve">10.8. Darbuotojai, atsakingi už vaiko ugdymą, įgyja naujų ir nuolat gilina turimas vaiko savikontrolės, valios, jausmų ugdymo, pozityvių santykių svarbos, etikos normų atskirais vaiko amžiaus tarpsniais žinias bei įgūdžius.  </w:t>
                </w:r>
              </w:p>
              <w:p>
                <w:pPr>
                  <w:tabs>
                    <w:tab w:val="left" w:pos="-180"/>
                    <w:tab w:val="left" w:pos="360"/>
                  </w:tabs>
                  <w:spacing w:before="120"/>
                  <w:ind w:left="414" w:hanging="414"/>
                  <w:jc w:val="both"/>
                  <w:rPr>
                    <w:sz w:val="18"/>
                    <w:szCs w:val="18"/>
                  </w:rPr>
                </w:pPr>
                <w:r>
                  <w:rPr>
                    <w:sz w:val="18"/>
                    <w:szCs w:val="18"/>
                  </w:rPr>
                  <w:t>10.9. Vaikų apranga, elgesys atitinkamose situacijose, jų gyvenamojoje erdvėje sukurta aplinka atspindi etiketo žinojimą ir estetinių vertybių supratimą.</w:t>
                </w:r>
              </w:p>
              <w:p>
                <w:pPr>
                  <w:tabs>
                    <w:tab w:val="left" w:pos="10872"/>
                  </w:tabs>
                  <w:spacing w:before="120"/>
                  <w:ind w:left="414" w:right="72" w:hanging="414"/>
                  <w:jc w:val="both"/>
                  <w:rPr>
                    <w:strike/>
                    <w:sz w:val="18"/>
                    <w:szCs w:val="18"/>
                  </w:rPr>
                </w:pPr>
                <w:r>
                  <w:rPr>
                    <w:sz w:val="18"/>
                    <w:szCs w:val="18"/>
                  </w:rPr>
                  <w:t>10.10. Vaikui pagal jo amžių, brandą, sveikatos būklę bei specialiuosius poreikius užtikrintas asmens higienos įgūdžių ir savitvarkos gebėjimų lavinimas.</w:t>
                </w:r>
                <w:r>
                  <w:rPr>
                    <w:sz w:val="18"/>
                    <w:szCs w:val="18"/>
                    <w:highlight w:val="yellow"/>
                  </w:rPr>
                  <w:t xml:space="preserve"> </w:t>
                </w:r>
              </w:p>
              <w:p>
                <w:pPr>
                  <w:tabs>
                    <w:tab w:val="left" w:pos="-180"/>
                    <w:tab w:val="left" w:pos="360"/>
                  </w:tabs>
                  <w:spacing w:before="120"/>
                  <w:ind w:left="414" w:hanging="414"/>
                  <w:jc w:val="both"/>
                  <w:rPr>
                    <w:sz w:val="18"/>
                    <w:szCs w:val="18"/>
                  </w:rPr>
                </w:pPr>
                <w:r>
                  <w:rPr>
                    <w:sz w:val="18"/>
                    <w:szCs w:val="18"/>
                  </w:rPr>
                  <w:t xml:space="preserve">10.11. Esant poreikiui, vaikui užtikrinama pagalba atliekant buities darbus, ugdant savitvarkos gebėjimus. Vaikas su negalia yra aprūpintas  priemonėmis, padedančiomis lavinti ir palaikyti vaiko dėl sveikatos būklės prarastus ar neįgytus  socialinius įgūdžius.</w:t>
                </w:r>
              </w:p>
              <w:p>
                <w:pPr>
                  <w:tabs>
                    <w:tab w:val="left" w:pos="-180"/>
                    <w:tab w:val="left" w:pos="360"/>
                  </w:tabs>
                  <w:spacing w:before="120"/>
                  <w:ind w:left="414" w:hanging="414"/>
                  <w:jc w:val="both"/>
                  <w:rPr>
                    <w:strike/>
                    <w:sz w:val="18"/>
                    <w:szCs w:val="18"/>
                  </w:rPr>
                </w:pPr>
                <w:r>
                  <w:rPr>
                    <w:sz w:val="18"/>
                    <w:szCs w:val="18"/>
                  </w:rPr>
                  <w:t>10.12. Socialinės globos įstaiga,</w:t>
                </w:r>
                <w:r>
                  <w:rPr>
                    <w:b/>
                    <w:sz w:val="18"/>
                    <w:szCs w:val="18"/>
                  </w:rPr>
                  <w:t xml:space="preserve"> </w:t>
                </w:r>
                <w:r>
                  <w:rPr>
                    <w:sz w:val="18"/>
                    <w:szCs w:val="18"/>
                  </w:rPr>
                  <w:t xml:space="preserve">siekdama padėti vaikui rengtis savarankiškam gyvenimui ir integruotis į visuomenę, kiekvieną mėnesį užtikrina kišenpinigių smulkioms išlaidoms skyrimą ir, esant galimybėms, teikia kitą finansinę bei materialinę paramą. Kišenpinigiai skiriami vaikams ne vėliau nei nuo 7 metų. </w:t>
                </w:r>
                <w:r>
                  <w:rPr>
                    <w:color w:val="000000"/>
                    <w:sz w:val="18"/>
                    <w:szCs w:val="18"/>
                  </w:rPr>
                  <w:t>V</w:t>
                </w:r>
                <w:r>
                  <w:rPr>
                    <w:sz w:val="18"/>
                    <w:szCs w:val="18"/>
                  </w:rPr>
                  <w:t xml:space="preserve">aikams nuo 14 metų amžiaus mokamų kišenpinigių dydis yra ne mažesnis kaip 0,4 BSI per mėnesį (išskyrus vaikams su negalia). </w:t>
                </w:r>
                <w:r>
                  <w:rPr>
                    <w:color w:val="000000"/>
                    <w:sz w:val="18"/>
                    <w:szCs w:val="18"/>
                  </w:rPr>
                  <w:t>Vaikams su negalia kišenpinigiai mokami atsižvelgiant į jų savarankiškumo lygį, gebėjimą išreikšti savo nuomonę, priimti sprendimus.</w:t>
                </w:r>
                <w:r>
                  <w:rPr>
                    <w:sz w:val="18"/>
                    <w:szCs w:val="18"/>
                  </w:rPr>
                  <w:t xml:space="preserve"> Vaikui išmokamų kišenpinigių dydis laikinai gali būti stabdomas ar mažinamas kaip drausminimo priemonė ir didinamas kaip skatinamoji priemonė. Vaikas pagal savo amžių ir brandą bei darbuotojai, atsakingi už vaiko ugdymąsi, žino ir gali apibūdinti vaiko kišenpinigių mokėjimo tvarką ir šių kišenpinigių tikslą </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iCs/>
                    <w:sz w:val="18"/>
                    <w:szCs w:val="18"/>
                  </w:rPr>
                  <w:t xml:space="preserve">Užtikrinamas vaiko socialinių ryšių su tėvais (globėju, rūpintoju), esant poreikiui, šeimos nariais ar  artimaisiais giminaičiais, bendruomenės nariais ar institucijomis palaikymas ir stiprinimas</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11.1.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tabs>
                    <w:tab w:val="left" w:pos="-180"/>
                    <w:tab w:val="left" w:pos="556"/>
                  </w:tabs>
                  <w:spacing w:before="120"/>
                  <w:ind w:left="414" w:hanging="414"/>
                  <w:jc w:val="both"/>
                  <w:rPr>
                    <w:sz w:val="18"/>
                    <w:szCs w:val="18"/>
                  </w:rPr>
                </w:pPr>
                <w:r>
                  <w:rPr>
                    <w:sz w:val="18"/>
                    <w:szCs w:val="18"/>
                  </w:rPr>
                  <w:t xml:space="preserve">11.2. Vaikas pagal savo amžių ir brandą sugeba apibūdinti socialinius ryšius su tėvais (globėjais, rūpintojais) ar artimaisiais giminaičiais bei išsako nuomonę ar bendrauja su jais </w:t>
                </w:r>
              </w:p>
              <w:p>
                <w:pPr>
                  <w:spacing w:before="120"/>
                  <w:ind w:left="414" w:right="72" w:hanging="414"/>
                  <w:jc w:val="both"/>
                  <w:rPr>
                    <w:sz w:val="18"/>
                    <w:szCs w:val="18"/>
                    <w:highlight w:val="yellow"/>
                  </w:rPr>
                </w:pPr>
                <w:r>
                  <w:rPr>
                    <w:sz w:val="18"/>
                    <w:szCs w:val="18"/>
                  </w:rPr>
                  <w:t xml:space="preserve">11.3. Socialinės globos įstaiga  likusiam be tėvų globos vaikui sudaro galimybę laikinai išvykti iš globos įstaigos (svečiuotis) socialinės apsaugos ir darbo ministro nustatyta tvarka. Vaiko su negalia išvykimas pas tėvus (globėjus, rūpintojus) įforminamas vaiko tėvų (globėjų, rūpintojų) ir socialinės globos</w:t>
                </w:r>
                <w:r>
                  <w:rPr>
                    <w:b/>
                    <w:sz w:val="18"/>
                    <w:szCs w:val="18"/>
                  </w:rPr>
                  <w:t xml:space="preserve"> </w:t>
                </w:r>
                <w:r>
                  <w:rPr>
                    <w:sz w:val="18"/>
                    <w:szCs w:val="18"/>
                  </w:rPr>
                  <w:t>įstaigos</w:t>
                </w:r>
                <w:r>
                  <w:rPr>
                    <w:b/>
                    <w:sz w:val="18"/>
                    <w:szCs w:val="18"/>
                  </w:rPr>
                  <w:t xml:space="preserve"> </w:t>
                </w:r>
                <w:r>
                  <w:rPr>
                    <w:sz w:val="18"/>
                    <w:szCs w:val="18"/>
                  </w:rPr>
                  <w:t>susitarimu.</w:t>
                </w:r>
                <w:r>
                  <w:rPr>
                    <w:sz w:val="18"/>
                    <w:szCs w:val="18"/>
                    <w:highlight w:val="yellow"/>
                  </w:rPr>
                  <w:t xml:space="preserve"> </w:t>
                </w:r>
              </w:p>
              <w:p>
                <w:pPr>
                  <w:spacing w:before="120"/>
                  <w:ind w:left="414" w:right="72" w:hanging="414"/>
                  <w:jc w:val="both"/>
                  <w:rPr>
                    <w:color w:val="000000"/>
                    <w:sz w:val="18"/>
                    <w:szCs w:val="18"/>
                  </w:rPr>
                </w:pPr>
                <w:r>
                  <w:rPr>
                    <w:sz w:val="18"/>
                    <w:szCs w:val="18"/>
                  </w:rPr>
                  <w:t>11.4. V</w:t>
                </w:r>
                <w:r>
                  <w:rPr>
                    <w:color w:val="000000"/>
                    <w:sz w:val="18"/>
                    <w:szCs w:val="18"/>
                  </w:rPr>
                  <w:t>aikui su negalia užtikrinta, kad jis gali laikinai savo noru išvykti svečiuotis pas tėvus (globėją, rūpintoją) švenčių dienomis, savaitgaliais ir ilgesniam</w:t>
                </w:r>
                <w:r>
                  <w:rPr>
                    <w:b/>
                    <w:color w:val="000000"/>
                    <w:sz w:val="18"/>
                    <w:szCs w:val="18"/>
                  </w:rPr>
                  <w:t xml:space="preserve"> </w:t>
                </w:r>
                <w:r>
                  <w:rPr>
                    <w:color w:val="000000"/>
                    <w:sz w:val="18"/>
                    <w:szCs w:val="18"/>
                  </w:rPr>
                  <w:t xml:space="preserve">laikotarpiui </w:t>
                </w:r>
                <w:r>
                  <w:rPr>
                    <w:b/>
                    <w:color w:val="000000"/>
                    <w:sz w:val="18"/>
                    <w:szCs w:val="18"/>
                  </w:rPr>
                  <w:t>–</w:t>
                </w:r>
                <w:r>
                  <w:rPr>
                    <w:color w:val="000000"/>
                    <w:sz w:val="18"/>
                    <w:szCs w:val="18"/>
                  </w:rPr>
                  <w:t xml:space="preserve"> iki 45 kalendorinių dienų per metus (dėl svarbių priežasčių vaiko tėvų (globėjo, rūpintojo) prašymu gali būti nustatytas ir ilgesnis laikotarpis).</w:t>
                </w:r>
              </w:p>
              <w:p>
                <w:pPr>
                  <w:spacing w:before="120"/>
                  <w:ind w:left="414" w:right="72" w:hanging="414"/>
                  <w:jc w:val="both"/>
                  <w:rPr>
                    <w:sz w:val="18"/>
                    <w:szCs w:val="18"/>
                  </w:rPr>
                </w:pPr>
                <w:r>
                  <w:rPr>
                    <w:color w:val="000000"/>
                    <w:sz w:val="18"/>
                    <w:szCs w:val="18"/>
                  </w:rPr>
                  <w:t>11.5. Išvykstant (išskyrus vaiko su negalia išvykimą pas tėvus (globėjus,</w:t>
                </w:r>
                <w:r>
                  <w:rPr>
                    <w:sz w:val="18"/>
                    <w:szCs w:val="18"/>
                  </w:rPr>
                  <w:t xml:space="preserve"> rūpintojus)) vaikui maistui ar kitiems poreikiams gali būti skiriami pinigai pagal socialinės globos įstaigos  patvirtintą tvarką. Vaiko išvykimo atvejai yra užfiksuoti ISGP ar kituose vaiko byloje pridedamuose dokumentuose.  </w:t>
                </w:r>
              </w:p>
              <w:p>
                <w:pPr>
                  <w:spacing w:before="120"/>
                  <w:ind w:left="414" w:right="72" w:hanging="414"/>
                  <w:jc w:val="both"/>
                  <w:rPr>
                    <w:sz w:val="18"/>
                    <w:szCs w:val="18"/>
                  </w:rPr>
                </w:pPr>
                <w:r>
                  <w:rPr>
                    <w:sz w:val="18"/>
                    <w:szCs w:val="18"/>
                  </w:rPr>
                  <w:t>11.6.</w:t>
                </w:r>
                <w:r>
                  <w:rPr>
                    <w:b/>
                    <w:sz w:val="18"/>
                    <w:szCs w:val="18"/>
                  </w:rPr>
                  <w:t xml:space="preserve"> </w:t>
                </w:r>
                <w:r>
                  <w:rPr>
                    <w:sz w:val="18"/>
                    <w:szCs w:val="18"/>
                  </w:rPr>
                  <w:t>Vaikui yra išlaikoma galimybė grįžti į socialinės globos įstaigą tomis pačiomis sąlygomis, kaip ir buvo apgyvendintas, remiantis socialinės globos įstaigos vidaus tvarkos taisyklėse ar kituose socialinės globos įstaigos</w:t>
                </w:r>
                <w:r>
                  <w:rPr>
                    <w:b/>
                    <w:sz w:val="18"/>
                    <w:szCs w:val="18"/>
                  </w:rPr>
                  <w:t xml:space="preserve"> </w:t>
                </w:r>
                <w:r>
                  <w:rPr>
                    <w:sz w:val="18"/>
                    <w:szCs w:val="18"/>
                  </w:rPr>
                  <w:t xml:space="preserve">veiklą reglamentuojančiuose dokumentuose nustatyta tvarka. </w:t>
                </w:r>
              </w:p>
              <w:p>
                <w:pPr>
                  <w:spacing w:before="120"/>
                  <w:ind w:left="414" w:right="72" w:hanging="414"/>
                  <w:jc w:val="both"/>
                  <w:rPr>
                    <w:sz w:val="18"/>
                    <w:szCs w:val="18"/>
                  </w:rPr>
                </w:pPr>
                <w:r>
                  <w:rPr>
                    <w:sz w:val="18"/>
                    <w:szCs w:val="18"/>
                  </w:rPr>
                  <w:t>11.7. Socialinės globos įstaigoje su vaikais dirbantys darbuotojai supranta šeimos reikšmę, nepriklausomai nuo vaiko tėvų (globėjo, rūpintojo) ar artimųjų giminaičių socialinės padėties, kalba apie juos pagarbiai, neturėdami jų atžvilgiu neigiamų nuostatų.</w:t>
                </w:r>
              </w:p>
              <w:p>
                <w:pPr>
                  <w:tabs>
                    <w:tab w:val="left" w:pos="-180"/>
                    <w:tab w:val="left" w:pos="360"/>
                  </w:tabs>
                  <w:spacing w:before="120"/>
                  <w:ind w:left="414" w:hanging="414"/>
                  <w:jc w:val="both"/>
                  <w:rPr>
                    <w:sz w:val="18"/>
                    <w:szCs w:val="18"/>
                  </w:rPr>
                </w:pPr>
                <w:r>
                  <w:rPr>
                    <w:sz w:val="18"/>
                    <w:szCs w:val="18"/>
                  </w:rPr>
                  <w:t xml:space="preserve">11.8. Socialinės globos įstaigoje su vaikais dirbantys darbuotojai turi žinių, kaip ugdyti vaiko bendravimo įgūdžius, ir nuolat šias žinias tobulina mokymuose, seminaruose bei kituose kvalifikacijos kėlimo renginiuose, tai yra užfiksuota įstaigos  veiklos planuose bei ataskaitose. </w:t>
                </w:r>
              </w:p>
              <w:p>
                <w:pPr>
                  <w:spacing w:before="120"/>
                  <w:ind w:left="414" w:right="72" w:hanging="414"/>
                  <w:jc w:val="both"/>
                  <w:rPr>
                    <w:sz w:val="18"/>
                    <w:szCs w:val="18"/>
                  </w:rPr>
                </w:pPr>
                <w:r>
                  <w:rPr>
                    <w:sz w:val="18"/>
                    <w:szCs w:val="18"/>
                  </w:rPr>
                  <w:t>11.9.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w:t>
                </w:r>
                <w:r>
                  <w:rPr>
                    <w:b/>
                    <w:sz w:val="18"/>
                    <w:szCs w:val="18"/>
                  </w:rPr>
                  <w:t xml:space="preserve"> </w:t>
                </w:r>
                <w:r>
                  <w:rPr>
                    <w:sz w:val="18"/>
                    <w:szCs w:val="18"/>
                  </w:rPr>
                  <w:t xml:space="preserve">socialiniams darbuotojams (socialiniams pedagogams) žinant ar jiems patiems tiesiogiai dalyvaujant. Vaikas pagal savo amžių ir brandą gali apibūdinti tarpasmeninius savo ir kitų asmenų ryšius. </w:t>
                </w:r>
              </w:p>
              <w:p>
                <w:pPr>
                  <w:tabs>
                    <w:tab w:val="left" w:pos="-180"/>
                    <w:tab w:val="left" w:pos="360"/>
                  </w:tabs>
                  <w:spacing w:before="120"/>
                  <w:ind w:left="414" w:hanging="414"/>
                  <w:jc w:val="both"/>
                  <w:rPr>
                    <w:sz w:val="18"/>
                    <w:szCs w:val="18"/>
                  </w:rPr>
                </w:pPr>
                <w:r>
                  <w:rPr>
                    <w:sz w:val="18"/>
                    <w:szCs w:val="18"/>
                  </w:rPr>
                  <w:t xml:space="preserve">11.10. Likusiam be tėvų globos vaikui ar socialinės rizikos vaikui, taip pat vaikui su negalia, gebančiam išreikšti savo nuomonę, sudarytos galimybės asmeniškai bendrauti su VTAS atstovais, savivaldybės socialiniais darbuotojais ir kitais specialistais, sprendžiant jo gyvenimo atskirai nuo tėvų bei grąžinimo į šeimą problemas. Vaikas pagal savo amžių ir brandą gali apibūdinti tokį bendravimą ir jo rezultatus. </w:t>
                </w:r>
              </w:p>
              <w:p>
                <w:pPr>
                  <w:tabs>
                    <w:tab w:val="left" w:pos="-180"/>
                    <w:tab w:val="left" w:pos="360"/>
                  </w:tabs>
                  <w:spacing w:before="120"/>
                  <w:ind w:left="414" w:hanging="414"/>
                  <w:jc w:val="both"/>
                  <w:rPr>
                    <w:sz w:val="18"/>
                    <w:szCs w:val="18"/>
                  </w:rPr>
                </w:pPr>
                <w:r>
                  <w:rPr>
                    <w:sz w:val="18"/>
                    <w:szCs w:val="18"/>
                  </w:rPr>
                  <w:t xml:space="preserve">11.11. Likęs be tėvų globos vaikas visam laikui gali išvykti pas tėvus (globėjus, rūpintojus), kai teisės aktų nustatyta tvarka yra grąžinamas į šeimą. Socialinės globos įstaiga, kaip buvęs vaiko globėjas (rūpintojas), dalyvauja VTAS priimant sprendimą dėl vaiko grąžinimo vaiko tėvams bei gali dalyvauti grąžinant vaiką tėvams. Vaiko išvykimas iš socialinės globos įstaigos visam laikui yra įformintas socialinės globos įstaigos  administracijos įsakymais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 xml:space="preserve">IV sritis. Vaiko palydėjimas į savarankišką  gyvenimą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yra atsakinga už tai, kad vaikas  būtų  tinkamai pasirengęs savarankiškam gyvenimui ar gyvenimui bendruomenėje</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 xml:space="preserve">12.1. Socialinės globos įstaiga yra atsakinga planuoti </w:t>
                </w:r>
                <w:r>
                  <w:rPr>
                    <w:color w:val="000000"/>
                    <w:sz w:val="18"/>
                    <w:szCs w:val="18"/>
                  </w:rPr>
                  <w:t xml:space="preserve">ir įgyvendinti </w:t>
                </w:r>
                <w:r>
                  <w:rPr>
                    <w:sz w:val="18"/>
                    <w:szCs w:val="18"/>
                  </w:rPr>
                  <w:t>vaiko palydėjimo į savarankišką gyvenimą ar gyvenimo bendruomenėje priemones (pvz., kartu su vaiku sudaro savarankiško gyvenimo programas, aptaria būsto nuomos, socialinio būsto suteikimo galimybes ir suteikia žinių šiose srityse.</w:t>
                </w:r>
              </w:p>
              <w:p>
                <w:pPr>
                  <w:spacing w:before="120"/>
                  <w:ind w:left="414" w:right="72" w:hanging="414"/>
                  <w:jc w:val="both"/>
                  <w:rPr>
                    <w:sz w:val="18"/>
                    <w:szCs w:val="18"/>
                  </w:rPr>
                </w:pPr>
                <w:r>
                  <w:rPr>
                    <w:sz w:val="18"/>
                    <w:szCs w:val="18"/>
                  </w:rPr>
                  <w:t>12.2. Likęs be tėvų globos vaikas, esant galimybei, ir vaikas su negalia, ne vėliau kaip prieš 3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ir pan. priemonės.</w:t>
                </w:r>
              </w:p>
              <w:p>
                <w:pPr>
                  <w:spacing w:before="120"/>
                  <w:ind w:left="414" w:right="72" w:hanging="414"/>
                  <w:jc w:val="both"/>
                  <w:rPr>
                    <w:sz w:val="18"/>
                    <w:szCs w:val="18"/>
                  </w:rPr>
                </w:pPr>
                <w:r>
                  <w:rPr>
                    <w:sz w:val="18"/>
                    <w:szCs w:val="18"/>
                  </w:rPr>
                  <w:t xml:space="preserve">12.3. Vaiko šio laikotarpio ISGP numatytas priemones socialinės globos įstaiga, pagal galimybes, pritaiko praktikoje: apgyvendina vaiką bute, kito tipo gyvenamajame būste, kuriame vaikas, padedant socialiniam darbuotojui, pritaiko turimus savarankiškumo įgūdžius atlikdamas kasdieninio gyvenimo funkcijas.  </w:t>
                </w:r>
              </w:p>
              <w:p>
                <w:pPr>
                  <w:spacing w:before="120"/>
                  <w:ind w:left="414" w:right="72" w:hanging="414"/>
                  <w:jc w:val="both"/>
                  <w:rPr>
                    <w:sz w:val="18"/>
                    <w:szCs w:val="18"/>
                  </w:rPr>
                </w:pPr>
                <w:r>
                  <w:rPr>
                    <w:sz w:val="18"/>
                    <w:szCs w:val="18"/>
                  </w:rPr>
                  <w:t>12.4. Likęs be tėvų globos vaikas, esant galimybei, ir vaikas su negalia,</w:t>
                </w:r>
                <w:r>
                  <w:rPr>
                    <w:b/>
                    <w:sz w:val="18"/>
                    <w:szCs w:val="18"/>
                  </w:rPr>
                  <w:t xml:space="preserve"> </w:t>
                </w:r>
                <w:r>
                  <w:rPr>
                    <w:sz w:val="18"/>
                    <w:szCs w:val="18"/>
                  </w:rPr>
                  <w:t xml:space="preserve">nuo 15 metų turi įsivaizdavimą kur jis mokysis, kokios sieks profesijos ar amato, kur gyvens (nuomosis būstą, gaus socialinį būstą ar teisės aktų nustatyta tvarka liks gyventi socialinės globos įstaigoje  ir pan.), planuoja, kaip panaudos teisės aktų nustatyta tvarka mokamą  įsikūrimo pašalpą ar savo sutaupytas lėšas ir pan.  </w:t>
                </w:r>
              </w:p>
              <w:p>
                <w:pPr>
                  <w:spacing w:before="120"/>
                  <w:ind w:left="414" w:right="72" w:hanging="414"/>
                  <w:jc w:val="both"/>
                  <w:rPr>
                    <w:color w:val="000000"/>
                    <w:sz w:val="18"/>
                    <w:szCs w:val="18"/>
                  </w:rPr>
                </w:pPr>
                <w:r>
                  <w:rPr>
                    <w:color w:val="000000"/>
                    <w:sz w:val="18"/>
                    <w:szCs w:val="18"/>
                  </w:rPr>
                  <w:t xml:space="preserve">12.5.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w:t>
                </w:r>
              </w:p>
              <w:p>
                <w:pPr>
                  <w:spacing w:before="120"/>
                  <w:ind w:left="414" w:right="72" w:hanging="414"/>
                  <w:jc w:val="both"/>
                  <w:rPr>
                    <w:b/>
                    <w:sz w:val="18"/>
                    <w:szCs w:val="18"/>
                    <w:highlight w:val="yellow"/>
                  </w:rPr>
                </w:pPr>
                <w:r>
                  <w:rPr>
                    <w:color w:val="000000"/>
                    <w:sz w:val="18"/>
                    <w:szCs w:val="18"/>
                  </w:rPr>
                  <w:t xml:space="preserve">12.6. Vaiko su negalia, sukakusio pilnametystės amžių, prašymas išvykti iš socialinės globos įstaigos gyventi savarankiškai, yra jo byloje. Siekiant  užtikrinti  pagalbos vaikui su negalia, sukakusiam pilnametystės amžių, tęstinumą, socialinės globos įstaiga, likus 3 mėnesiams iki vaiko su negalia, sukakusio pilnametystės amžių, išvykimo iš jos, kreipiasi į savivaldybę su prašymu inicijuoti vaiko su negalia, sukakusio pilnametystės amžių, socialinės adaptacijos (reabilitacijos) bendruomenėje plano sudarymą.  Socialinės globos įstaiga aktyviai dalyvauja  sudarant šį planą savivaldybėje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pagal galimybes užtikrina pagalbą ir pasibaigus likusio be tėvų globos vaiko ir vaiko su negalia  globai (rūpybai) </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13.1. Socialinės globos įstaiga teisės aktų nustatyta tvarka tarpininkauja tarp likusio be tėvų globos vaiko, esant galimybei,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r>
                  <w:rPr>
                    <w:iCs/>
                    <w:sz w:val="18"/>
                    <w:szCs w:val="18"/>
                  </w:rPr>
                  <w:t xml:space="preserve"> </w:t>
                </w:r>
              </w:p>
              <w:p>
                <w:pPr>
                  <w:tabs>
                    <w:tab w:val="left" w:pos="-180"/>
                    <w:tab w:val="left" w:pos="621"/>
                  </w:tabs>
                  <w:spacing w:before="120"/>
                  <w:ind w:left="414" w:hanging="414"/>
                  <w:jc w:val="both"/>
                  <w:rPr>
                    <w:b/>
                    <w:sz w:val="18"/>
                    <w:szCs w:val="18"/>
                    <w:highlight w:val="yellow"/>
                  </w:rPr>
                </w:pPr>
                <w:r>
                  <w:rPr>
                    <w:sz w:val="18"/>
                    <w:szCs w:val="18"/>
                  </w:rPr>
                  <w:t>13.2. Socialinės globos įstaiga rūpinasi vaiko, išvykstančio iš socialinės globos įstaigos</w:t>
                </w:r>
                <w:r>
                  <w:rPr>
                    <w:b/>
                    <w:sz w:val="18"/>
                    <w:szCs w:val="18"/>
                  </w:rPr>
                  <w:t xml:space="preserve"> </w:t>
                </w:r>
                <w:r>
                  <w:rPr>
                    <w:sz w:val="18"/>
                    <w:szCs w:val="18"/>
                  </w:rPr>
                  <w:t>gyventi savarankiškai, kokybiško gyvenimo užtikrinimu. Socialinės globos</w:t>
                </w:r>
                <w:r>
                  <w:rPr>
                    <w:strike/>
                    <w:sz w:val="18"/>
                    <w:szCs w:val="18"/>
                  </w:rPr>
                  <w:t xml:space="preserve"> </w:t>
                </w:r>
                <w:r>
                  <w:rPr>
                    <w:sz w:val="18"/>
                    <w:szCs w:val="18"/>
                  </w:rPr>
                  <w:t xml:space="preserve">įstaiga pagal galimybes, jei vaikas neprieštarauja ar kreipiasi pats, pasibaigus likusio be tėvų globos vaiko, esant galimybei, ir vaiko su negalia, globai (rūpybai), užtikrina, kad, vaikui pradėjus gyventi savarankiškai, socialinės globos įstaigos darbuotojai (tai gali būti buvęs „savas asmuo“) pagal poreikį, bet ne ilgiau kaip trejus metus, suteiktų paramą ieškant darbo, kreiptųsi į įvairias institucijas, patartų ir konsultuotų savarankiško gyvenimo klausimais (pvz., kokius būtiniausius daiktus įsigyti, kaip leisti sutaupytus pinigus ir pan.)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 sritis. Aplinka ir būstas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14.</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iCs/>
                    <w:sz w:val="18"/>
                    <w:szCs w:val="18"/>
                  </w:rPr>
                </w:pPr>
                <w:r>
                  <w:rPr>
                    <w:iCs/>
                    <w:sz w:val="18"/>
                    <w:szCs w:val="18"/>
                  </w:rPr>
                  <w:t>Vaikui garantuojama saugi bei jo poreikiams tenkinti tinkama socialinės globos teikimo vieta ir aplinka</w:t>
                </w:r>
              </w:p>
              <w:p>
                <w:pPr>
                  <w:spacing w:before="120"/>
                  <w:ind w:right="72"/>
                  <w:rPr>
                    <w:b/>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sz w:val="18"/>
                    <w:szCs w:val="18"/>
                  </w:rPr>
                </w:pPr>
                <w:r>
                  <w:rPr>
                    <w:sz w:val="18"/>
                    <w:szCs w:val="18"/>
                  </w:rPr>
                  <w:t>14.1. Socialinės globos įstaiga</w:t>
                </w:r>
                <w:r>
                  <w:rPr>
                    <w:b/>
                    <w:sz w:val="18"/>
                    <w:szCs w:val="18"/>
                  </w:rPr>
                  <w:t xml:space="preserve"> </w:t>
                </w:r>
                <w:r>
                  <w:rPr>
                    <w:sz w:val="18"/>
                    <w:szCs w:val="18"/>
                  </w:rPr>
                  <w:t xml:space="preserve">yra nesunkiai pasiekiama visuomeniniu transportu, vaikui sudarytos galimybės dalyvauti bendruomenės gyvenime bei skatinama jo socialinė integracija į bendruomenę. </w:t>
                </w:r>
              </w:p>
              <w:p>
                <w:pPr>
                  <w:spacing w:before="120"/>
                  <w:ind w:left="414" w:right="74" w:hanging="414"/>
                  <w:jc w:val="both"/>
                  <w:rPr>
                    <w:sz w:val="18"/>
                    <w:szCs w:val="18"/>
                  </w:rPr>
                </w:pPr>
                <w:r>
                  <w:rPr>
                    <w:sz w:val="18"/>
                    <w:szCs w:val="18"/>
                  </w:rPr>
                  <w:t>14.2. Vaikui užtikrinta, kad vaikų socialinės globos namų, vaikų su negalia socialinės globos namų teritorijos, bendro naudojimo patalpų bei gyvenamųjų patalpų išplanavimas ir įrengimas atitinka socialinės globos namų vaikams paskirtį, šio tipo statiniams galiojančias statybos projektavimo normas. Bendruomeninių vaikų globos namų ir vaikų su negalia grupinio gyvenimo namų</w:t>
                </w:r>
                <w:r>
                  <w:rPr>
                    <w:b/>
                    <w:sz w:val="18"/>
                    <w:szCs w:val="18"/>
                  </w:rPr>
                  <w:t xml:space="preserve"> </w:t>
                </w:r>
                <w:r>
                  <w:rPr>
                    <w:sz w:val="18"/>
                    <w:szCs w:val="18"/>
                  </w:rPr>
                  <w:t>teritorija, bendro naudojimo ir gyvenamosios patalpos atitinka sanitarines-higienines, darbų ir priešgaisrinės saugos normas ir reikalavimus bei tenkina vaikų poreikius.</w:t>
                </w:r>
              </w:p>
              <w:p>
                <w:pPr>
                  <w:spacing w:before="120"/>
                  <w:ind w:left="414" w:right="74" w:hanging="414"/>
                  <w:jc w:val="both"/>
                  <w:rPr>
                    <w:sz w:val="18"/>
                    <w:szCs w:val="18"/>
                  </w:rPr>
                </w:pPr>
                <w:r>
                  <w:rPr>
                    <w:sz w:val="18"/>
                    <w:szCs w:val="18"/>
                  </w:rPr>
                  <w:t xml:space="preserve">14.3. Vaikui užtikrinama saugi aplinka. Socialinės globos įstaigos gyvenamosiose ir bendro naudojimo patalpose yra įrengta gaisro aptikimo ir signalizavimo sistema. </w:t>
                </w:r>
              </w:p>
              <w:p>
                <w:pPr>
                  <w:spacing w:before="120"/>
                  <w:ind w:left="414" w:right="74" w:hanging="414"/>
                  <w:jc w:val="both"/>
                  <w:rPr>
                    <w:sz w:val="18"/>
                    <w:szCs w:val="18"/>
                  </w:rPr>
                </w:pPr>
                <w:r>
                  <w:rPr>
                    <w:sz w:val="18"/>
                    <w:szCs w:val="18"/>
                  </w:rPr>
                  <w:t xml:space="preserve">14.4. Vaikų socialinės globos namai siekia, kad vaikų skaičius juose būtų ne didesnis negu 60 vaikų (nuo 2020 metų – ne didesnis negu 30 vaikų). Vaikų socialinės globos namai, kuriuose gyvena daugiau kaip 60 vaikų, privalo turėti su įstaigos savininko teises ir pareigas įgyvendinančia institucija suderintus priemonių, kurias įgyvendinus bus pasiektas reikalavimas ne vėliau kaip iki 2016 metų vaikų skaičių </w:t>
                </w:r>
                <w:r>
                  <w:rPr>
                    <w:color w:val="000000"/>
                    <w:sz w:val="18"/>
                    <w:szCs w:val="18"/>
                  </w:rPr>
                  <w:t>socialinės globos namuose sumažinti iki 60-ies vaikų, planus. Vaikų socialinės globos namai, kuriuose 2017 m. pradžioje gyvens daugiau kaip 30 vaikų, 2016 m. turės turėti</w:t>
                </w:r>
                <w:r>
                  <w:rPr>
                    <w:sz w:val="18"/>
                    <w:szCs w:val="18"/>
                  </w:rPr>
                  <w:t xml:space="preserve"> su įstaigos savininko teises ir pareigas įgyvendinančia institucija suderintus priemonių, kurias įgyvendinus bus pasiektas reikalavimas ne vėliau kaip nuo 2020 metų vaikų skaičių sumažinti iki 30-ies vaikų, planus.</w:t>
                </w:r>
              </w:p>
              <w:p>
                <w:pPr>
                  <w:spacing w:before="120"/>
                  <w:ind w:left="414" w:right="74" w:hanging="414"/>
                  <w:jc w:val="both"/>
                  <w:rPr>
                    <w:i/>
                    <w:iCs/>
                    <w:strike/>
                    <w:color w:val="000000"/>
                    <w:sz w:val="18"/>
                    <w:szCs w:val="18"/>
                  </w:rPr>
                </w:pPr>
                <w:r>
                  <w:rPr>
                    <w:sz w:val="18"/>
                    <w:szCs w:val="18"/>
                  </w:rPr>
                  <w:t>14.5. Vaikų</w:t>
                </w:r>
                <w:r>
                  <w:rPr>
                    <w:b/>
                    <w:sz w:val="18"/>
                    <w:szCs w:val="18"/>
                  </w:rPr>
                  <w:t xml:space="preserve"> </w:t>
                </w:r>
                <w:r>
                  <w:rPr>
                    <w:sz w:val="18"/>
                    <w:szCs w:val="18"/>
                  </w:rPr>
                  <w:t>socialinės globos namai, vaikų su negalia socialinės globos namai</w:t>
                </w:r>
                <w:r>
                  <w:rPr>
                    <w:b/>
                    <w:sz w:val="18"/>
                    <w:szCs w:val="18"/>
                  </w:rPr>
                  <w:t xml:space="preserve"> </w:t>
                </w:r>
                <w:r>
                  <w:rPr>
                    <w:sz w:val="18"/>
                    <w:szCs w:val="18"/>
                  </w:rPr>
                  <w:t>šeimynas (grupes) gali apgyvendinti ir teikti socialinę globą</w:t>
                </w:r>
                <w:r>
                  <w:rPr>
                    <w:b/>
                    <w:sz w:val="18"/>
                    <w:szCs w:val="18"/>
                  </w:rPr>
                  <w:t xml:space="preserve"> </w:t>
                </w:r>
                <w:r>
                  <w:rPr>
                    <w:sz w:val="18"/>
                    <w:szCs w:val="18"/>
                  </w:rPr>
                  <w:t xml:space="preserve">ne socialinės globos namų teritorijoje, o atskiruose butuose, gyvenamuosiuose namuose </w:t>
                </w:r>
                <w:r>
                  <w:rPr>
                    <w:color w:val="000000"/>
                    <w:sz w:val="18"/>
                    <w:szCs w:val="18"/>
                  </w:rPr>
                  <w:t xml:space="preserve">(ne daugiau kaip po 8–10 vaikų, kambaryje ne daugiau kaip po 2 vaikus), kurie yra prilyginami bendruomeniniams vaikų globos namams ar grupinio gyvenimo namams. </w:t>
                </w:r>
              </w:p>
              <w:p>
                <w:pPr>
                  <w:spacing w:before="120"/>
                  <w:ind w:left="414" w:right="74" w:hanging="414"/>
                  <w:jc w:val="both"/>
                  <w:rPr>
                    <w:strike/>
                    <w:color w:val="000000"/>
                    <w:sz w:val="18"/>
                    <w:szCs w:val="18"/>
                  </w:rPr>
                </w:pPr>
                <w:r>
                  <w:rPr>
                    <w:sz w:val="18"/>
                    <w:szCs w:val="18"/>
                  </w:rPr>
                  <w:t xml:space="preserve">14.6. Bendro vaikų skaičiaus reikalavimas vaikų socialinės  globos namuose  netaikomas, kai globos namų šeimynos (grupės) yra įkurdintos atskiruose butuose, gyvenamuosiuose namuose, kurie prilyginami bendruomeniniams vaikų globos namams ir yra atskirose teritorijose. </w:t>
                </w:r>
              </w:p>
              <w:p>
                <w:pPr>
                  <w:spacing w:before="120"/>
                  <w:ind w:left="414" w:right="74" w:hanging="414"/>
                  <w:jc w:val="both"/>
                  <w:rPr>
                    <w:sz w:val="18"/>
                    <w:szCs w:val="18"/>
                  </w:rPr>
                </w:pPr>
                <w:r>
                  <w:rPr>
                    <w:sz w:val="18"/>
                    <w:szCs w:val="18"/>
                  </w:rPr>
                  <w:t xml:space="preserve">14.7. Vaikų su negalia socialinės globos namai siekia, kad vaikų skaičius juose būtų ne didesnis negu 50 vaikų (nuo 2020 metų – ne didesnis negu 30 vaikų). Vaikų </w:t>
                </w:r>
                <w:r>
                  <w:rPr>
                    <w:color w:val="000000"/>
                    <w:sz w:val="18"/>
                    <w:szCs w:val="18"/>
                  </w:rPr>
                  <w:t xml:space="preserve">su negalia </w:t>
                </w:r>
                <w:r>
                  <w:rPr>
                    <w:sz w:val="18"/>
                    <w:szCs w:val="18"/>
                  </w:rPr>
                  <w:t xml:space="preserve">socialinės globos namai, kuriuose gyvena daugiau kaip 50 vaikų, privalo turėti su įstaigos savininko teises ir pareigas įgyvendinančia institucija suderintus priemonių, kurias įgyvendinus bus pasiektas reikalavimas  ne vėliau kaip iki 2016  metų vaikų su negalia  skaičių vaikų su negalia socialinės globos namuose sumažinti iki 50-ies vaikų, planus. Vaikų su negalia socialinės globos namai, kuriuose 2017 m. pradžioje </w:t>
                </w:r>
                <w:r>
                  <w:rPr>
                    <w:color w:val="000000"/>
                    <w:sz w:val="18"/>
                    <w:szCs w:val="18"/>
                  </w:rPr>
                  <w:t xml:space="preserve">gyvens </w:t>
                </w:r>
                <w:r>
                  <w:rPr>
                    <w:sz w:val="18"/>
                    <w:szCs w:val="18"/>
                  </w:rPr>
                  <w:t xml:space="preserve">daugiau kaip 30 vaikų su negalia, </w:t>
                </w:r>
                <w:r>
                  <w:rPr>
                    <w:color w:val="000000"/>
                    <w:sz w:val="18"/>
                    <w:szCs w:val="18"/>
                  </w:rPr>
                  <w:t>2016 m. turės turėti</w:t>
                </w:r>
                <w:r>
                  <w:rPr>
                    <w:sz w:val="18"/>
                    <w:szCs w:val="18"/>
                  </w:rPr>
                  <w:t xml:space="preserve"> su įstaigos savininko teises ir pareigas įgyvendinančia institucija suderintus priemonių, kurias įgyvendinus bus pasiektas reikalavimas ne vėliau kaip nuo 2020 metų vaikų su negalia skaičių sumažinti iki 30-ies vaikų, planus.</w:t>
                </w:r>
              </w:p>
              <w:p>
                <w:pPr>
                  <w:spacing w:before="120"/>
                  <w:ind w:left="414" w:right="74" w:hanging="414"/>
                  <w:jc w:val="both"/>
                  <w:rPr>
                    <w:strike/>
                    <w:color w:val="000000"/>
                    <w:sz w:val="18"/>
                    <w:szCs w:val="18"/>
                  </w:rPr>
                </w:pPr>
                <w:r>
                  <w:rPr>
                    <w:sz w:val="18"/>
                    <w:szCs w:val="18"/>
                  </w:rPr>
                  <w:t xml:space="preserve">14.8. Bendro vaikų skaičiaus reikalavimas vaikų su negalia socialinės globos namuose netaikomas, kai vaikų su negalia socialinės globos namų šeimynos (grupės) yra įkurdintos atskiruose butuose, gyvenamuosiuose namuose, kurie prilyginami grupinio gyvenimo namams. </w:t>
                </w:r>
              </w:p>
              <w:p>
                <w:pPr>
                  <w:spacing w:before="120"/>
                  <w:ind w:left="414" w:right="74" w:hanging="414"/>
                  <w:jc w:val="both"/>
                  <w:rPr>
                    <w:sz w:val="18"/>
                    <w:szCs w:val="18"/>
                  </w:rPr>
                </w:pPr>
                <w:r>
                  <w:rPr>
                    <w:sz w:val="18"/>
                    <w:szCs w:val="18"/>
                  </w:rPr>
                  <w:t xml:space="preserve">14.9. Likusiems be tėvų globos ir socialinės rizikos vaikams naujai (nuo 2015 m) steigiami tik bendruomeniniai vaikų globos namai, kuriuose gyvena ne daugiau kaip 8 vaikai  (išskyrus atvejus, kai apgyvendinami broliai ir seserys).</w:t>
                </w:r>
              </w:p>
              <w:p>
                <w:pPr>
                  <w:spacing w:before="120"/>
                  <w:ind w:left="414" w:right="74" w:hanging="414"/>
                  <w:jc w:val="both"/>
                  <w:rPr>
                    <w:sz w:val="18"/>
                    <w:szCs w:val="18"/>
                  </w:rPr>
                </w:pPr>
                <w:r>
                  <w:rPr>
                    <w:sz w:val="18"/>
                    <w:szCs w:val="18"/>
                  </w:rPr>
                  <w:t xml:space="preserve">14.10. Vaikui užtikrinama nuo pašalinių asmenų, galinčių daryti vaikui žalą, apsaugota socialinės globos įstaigos  teritorija.</w:t>
                </w:r>
              </w:p>
              <w:p>
                <w:pPr>
                  <w:spacing w:before="120"/>
                  <w:ind w:left="414" w:right="74" w:hanging="414"/>
                  <w:jc w:val="both"/>
                  <w:rPr>
                    <w:b/>
                    <w:sz w:val="18"/>
                    <w:szCs w:val="18"/>
                  </w:rPr>
                </w:pPr>
                <w:r>
                  <w:rPr>
                    <w:sz w:val="18"/>
                    <w:szCs w:val="18"/>
                  </w:rPr>
                  <w:t>14.11. Vaikas saugiai naudojasi poilsio ir rekreacijos zonomis, esančiomis vaikų</w:t>
                </w:r>
                <w:r>
                  <w:rPr>
                    <w:b/>
                    <w:sz w:val="18"/>
                    <w:szCs w:val="18"/>
                  </w:rPr>
                  <w:t xml:space="preserve"> </w:t>
                </w:r>
                <w:r>
                  <w:rPr>
                    <w:sz w:val="18"/>
                    <w:szCs w:val="18"/>
                  </w:rPr>
                  <w:t>socialinės globos namų, vaikų su negalia socialinės globos namų teritorijoje arba šalia jų. Vaikų</w:t>
                </w:r>
                <w:r>
                  <w:rPr>
                    <w:b/>
                    <w:sz w:val="18"/>
                    <w:szCs w:val="18"/>
                  </w:rPr>
                  <w:t xml:space="preserve"> </w:t>
                </w:r>
                <w:r>
                  <w:rPr>
                    <w:sz w:val="18"/>
                    <w:szCs w:val="18"/>
                  </w:rPr>
                  <w:t xml:space="preserve">socialinės globos namų teritorijoje, vaikų su negalia socialinės globos namų  teritorijoje yra pakankamai erdvės žaidimams, sportui ir kitiems vaiko amžių ir brandą atitinkantiems laisvalaikio užsiėmimams.</w:t>
                </w:r>
                <w:r>
                  <w:rPr>
                    <w:b/>
                    <w:sz w:val="18"/>
                    <w:szCs w:val="18"/>
                  </w:rPr>
                  <w:t xml:space="preserve"> </w:t>
                </w:r>
                <w:r>
                  <w:rPr>
                    <w:sz w:val="18"/>
                    <w:szCs w:val="18"/>
                  </w:rPr>
                  <w:t>Bendruomeniniuose vaikų globos namuose ir vaikų su negalia grupinio gyvenimo namuose gyvenantys vaikai naudojasi saugiomis bendruomenės rekreacijos zonomis, žaidimų, sporto aikštelėmis ir pan.</w:t>
                </w:r>
              </w:p>
              <w:p>
                <w:pPr>
                  <w:tabs>
                    <w:tab w:val="left" w:pos="612"/>
                  </w:tabs>
                  <w:spacing w:before="120"/>
                  <w:ind w:left="414" w:right="74" w:hanging="414"/>
                  <w:jc w:val="both"/>
                  <w:rPr>
                    <w:sz w:val="18"/>
                    <w:szCs w:val="18"/>
                  </w:rPr>
                </w:pPr>
                <w:r>
                  <w:rPr>
                    <w:sz w:val="18"/>
                    <w:szCs w:val="18"/>
                  </w:rPr>
                  <w:t xml:space="preserve">14.12. Bendruomeniniai vaikų globos namai ir grupinio gyvenimo namai bendradarbiauja su bendruomenėje esančiomis įstaigomis (dienos centrais, ugdymo centrais ir kt.)  ir sudaro vaikams galimybes naudotis šių įstaigų teikiamomis paslaugomis.</w:t>
                </w:r>
              </w:p>
              <w:p>
                <w:pPr>
                  <w:tabs>
                    <w:tab w:val="left" w:pos="612"/>
                  </w:tabs>
                  <w:spacing w:before="120"/>
                  <w:ind w:left="414" w:right="74" w:hanging="414"/>
                  <w:jc w:val="both"/>
                  <w:rPr>
                    <w:sz w:val="18"/>
                    <w:szCs w:val="18"/>
                  </w:rPr>
                </w:pPr>
                <w:r>
                  <w:rPr>
                    <w:sz w:val="18"/>
                    <w:szCs w:val="18"/>
                  </w:rPr>
                  <w:t xml:space="preserve">14.13. Socialinės globos įstaiga, teikianti socialinę globą vaikams, turi užtikrinti, kad socialinė globa likusiam be tėvų globos vaikui, socialinės rizikos vaikui ir vaikui su negalia bus teikiama patalpose, atskirtose nuo patalpų, kuriose teikiamos socialinės paslaugos socialinės rizikos  suaugusiems asmenims. </w:t>
                </w:r>
              </w:p>
              <w:p>
                <w:pPr>
                  <w:tabs>
                    <w:tab w:val="left" w:pos="612"/>
                  </w:tabs>
                  <w:spacing w:before="120"/>
                  <w:ind w:left="414" w:right="74" w:hanging="414"/>
                  <w:jc w:val="both"/>
                  <w:rPr>
                    <w:iCs/>
                    <w:sz w:val="18"/>
                    <w:szCs w:val="18"/>
                  </w:rPr>
                </w:pPr>
                <w:r>
                  <w:rPr>
                    <w:sz w:val="18"/>
                    <w:szCs w:val="18"/>
                  </w:rPr>
                  <w:t>14.14. Specialiųjų poreikių turinčiam vaikui yra pritaikyta socialinės globos įstaigos</w:t>
                </w:r>
                <w:r>
                  <w:rPr>
                    <w:b/>
                    <w:sz w:val="18"/>
                    <w:szCs w:val="18"/>
                  </w:rPr>
                  <w:t xml:space="preserve"> </w:t>
                </w:r>
                <w:r>
                  <w:rPr>
                    <w:sz w:val="18"/>
                    <w:szCs w:val="18"/>
                  </w:rPr>
                  <w:t>teritorija ir socialinės globos įstaigos patalpos, esant poreikiui, užtikrinamos specialaus transporto paslaugos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15.</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Vaikas naudojasi patogiomis, jaukiomis ir privatumą garantuojančiomis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15.1. Vaikui garantuotas socialinės globos įstaigos patalpų išplanavimas ir įrengimas, atitinkantis teisės aktų nustatytus higienos reikalavimus ir užtikrinantis sąlygas vaikui gyventi, ugdytis, leisti laisvalaikį ir tenkinti kitus vaiko poreikius. Šių socialinės globos įstaigų patalpos individualiai vaiko veiklai, grupinei veiklai, miegui, rekreacijai ir kt. atitinka sveikatos apsaugos ministro patvirtintų higienos normų reikalavimus.</w:t>
                </w:r>
                <w:r>
                  <w:rPr>
                    <w:b/>
                    <w:sz w:val="18"/>
                    <w:szCs w:val="18"/>
                  </w:rPr>
                  <w:t xml:space="preserve"> </w:t>
                </w:r>
                <w:r>
                  <w:rPr>
                    <w:sz w:val="18"/>
                    <w:szCs w:val="18"/>
                  </w:rPr>
                  <w:t>Patalpos aprūpintos visais reikalingais baldais ir inventoriumi. Vaiko gyvenamosios patalpos yra artimos šeimos namų aplinkai.</w:t>
                </w:r>
              </w:p>
              <w:p>
                <w:pPr>
                  <w:spacing w:before="120"/>
                  <w:ind w:left="414" w:hanging="414"/>
                  <w:jc w:val="both"/>
                  <w:rPr>
                    <w:sz w:val="18"/>
                    <w:szCs w:val="18"/>
                  </w:rPr>
                </w:pPr>
                <w:r>
                  <w:rPr>
                    <w:sz w:val="18"/>
                    <w:szCs w:val="18"/>
                  </w:rPr>
                  <w:t xml:space="preserve">15.2. Vaikų socialinės globos namai, vaikų su negalia socialinės globos namai, teikiantys ilgalaikę (trumpalaikę) socialinę globą, turi turėti leidimą-higienos pasą, išduotą  Lietuvos Respublikos sveikatos apsaugos ministro nustatyta tvarka. </w:t>
                </w:r>
              </w:p>
              <w:p>
                <w:pPr>
                  <w:spacing w:before="120"/>
                  <w:ind w:left="414" w:hanging="414"/>
                  <w:jc w:val="both"/>
                  <w:rPr>
                    <w:strike/>
                    <w:sz w:val="18"/>
                    <w:szCs w:val="18"/>
                  </w:rPr>
                </w:pPr>
                <w:r>
                  <w:rPr>
                    <w:sz w:val="18"/>
                    <w:szCs w:val="18"/>
                  </w:rPr>
                  <w:t>15.3. Vaikas</w:t>
                </w:r>
                <w:r>
                  <w:rPr>
                    <w:b/>
                    <w:sz w:val="18"/>
                    <w:szCs w:val="18"/>
                  </w:rPr>
                  <w:t xml:space="preserve"> </w:t>
                </w:r>
                <w:r>
                  <w:rPr>
                    <w:sz w:val="18"/>
                    <w:szCs w:val="18"/>
                  </w:rPr>
                  <w:t>socialinės globos įstaigoje</w:t>
                </w:r>
                <w:r>
                  <w:rPr>
                    <w:b/>
                    <w:sz w:val="18"/>
                    <w:szCs w:val="18"/>
                  </w:rPr>
                  <w:t xml:space="preserve"> </w:t>
                </w:r>
                <w:r>
                  <w:rPr>
                    <w:sz w:val="18"/>
                    <w:szCs w:val="18"/>
                  </w:rPr>
                  <w:t>gyvena šiltose, gerai vėdinamose ir tinkamai apšviestose patalpose, atitinkančiose sveikatos apsaugos ministro patvirtintų higienos normų reikalavimus.</w:t>
                </w:r>
              </w:p>
              <w:p>
                <w:pPr>
                  <w:tabs>
                    <w:tab w:val="left" w:pos="556"/>
                  </w:tabs>
                  <w:spacing w:before="120"/>
                  <w:ind w:left="414" w:hanging="414"/>
                  <w:jc w:val="both"/>
                  <w:rPr>
                    <w:strike/>
                    <w:sz w:val="18"/>
                    <w:szCs w:val="18"/>
                  </w:rPr>
                </w:pPr>
                <w:r>
                  <w:rPr>
                    <w:sz w:val="18"/>
                    <w:szCs w:val="18"/>
                  </w:rPr>
                  <w:t xml:space="preserve">15.4. Vaikas aprūpintas reikalingais tinkamos ir saugios fizinės būklės baldais ir inventoriumi (lova, stalas, kėdė, spinta, spintelė asmeniniams daiktams),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tabs>
                    <w:tab w:val="left" w:pos="432"/>
                  </w:tabs>
                  <w:spacing w:before="120"/>
                  <w:ind w:left="414" w:right="72" w:hanging="414"/>
                  <w:jc w:val="both"/>
                  <w:rPr>
                    <w:sz w:val="18"/>
                    <w:szCs w:val="18"/>
                  </w:rPr>
                </w:pPr>
                <w:r>
                  <w:rPr>
                    <w:sz w:val="18"/>
                    <w:szCs w:val="18"/>
                  </w:rPr>
                  <w:t xml:space="preserve">15.5. Vaikas apgyvendintas kambaryje, atsižvelgiant į jo poreikius, interesus ir jų suderinamumą su kitų vaikų interesais. </w:t>
                </w:r>
                <w:r>
                  <w:rPr>
                    <w:b/>
                    <w:sz w:val="18"/>
                    <w:szCs w:val="18"/>
                  </w:rPr>
                  <w:t xml:space="preserve"> </w:t>
                </w:r>
                <w:r>
                  <w:rPr>
                    <w:sz w:val="18"/>
                    <w:szCs w:val="18"/>
                  </w:rPr>
                  <w:t>Vaikų socialinės globos įstaigoje</w:t>
                </w:r>
                <w:r>
                  <w:rPr>
                    <w:b/>
                    <w:sz w:val="18"/>
                    <w:szCs w:val="18"/>
                  </w:rPr>
                  <w:t xml:space="preserve">  </w:t>
                </w:r>
                <w:r>
                  <w:rPr>
                    <w:sz w:val="18"/>
                    <w:szCs w:val="18"/>
                  </w:rPr>
                  <w:t>nuo 2016 metų viename kambaryje gyvena ne daugiau kaip 2 vaikai (išskyrus atvejus, kai apgyvendinami slaugomi vaikai ar kūdikiai).</w:t>
                </w:r>
              </w:p>
              <w:p>
                <w:pPr>
                  <w:spacing w:before="120"/>
                  <w:ind w:left="414" w:hanging="414"/>
                  <w:jc w:val="both"/>
                  <w:rPr>
                    <w:strike/>
                    <w:sz w:val="18"/>
                    <w:szCs w:val="18"/>
                  </w:rPr>
                </w:pPr>
                <w:r>
                  <w:rPr>
                    <w:sz w:val="18"/>
                    <w:szCs w:val="18"/>
                  </w:rPr>
                  <w:t>15.6. Vaikas socialinės globos įstaigoje</w:t>
                </w:r>
                <w:r>
                  <w:rPr>
                    <w:b/>
                    <w:sz w:val="18"/>
                    <w:szCs w:val="18"/>
                  </w:rPr>
                  <w:t xml:space="preserve"> </w:t>
                </w:r>
                <w:r>
                  <w:rPr>
                    <w:sz w:val="18"/>
                    <w:szCs w:val="18"/>
                  </w:rPr>
                  <w:t xml:space="preserve">naudojasi privatumą užtikrinančiomis patalpomis, sudarančiomis galimybes pasikviesti tėvus (globėjus, rūpintojus), artimuosius giminaičius ar draugus, jei tai neprieštarauja vaiko interesams </w:t>
                </w:r>
              </w:p>
              <w:p>
                <w:pPr>
                  <w:spacing w:before="120"/>
                  <w:ind w:left="414" w:hanging="414"/>
                  <w:jc w:val="both"/>
                  <w:rPr>
                    <w:sz w:val="18"/>
                    <w:szCs w:val="18"/>
                  </w:rPr>
                </w:pPr>
                <w:r>
                  <w:rPr>
                    <w:sz w:val="18"/>
                    <w:szCs w:val="18"/>
                  </w:rPr>
                  <w:t>15.7. Esant būtinybei, privatumą garantuojančios patalpos vaikui sukuriamos jo gyvenamajame kambaryje, sudarant privačią erdvę, atskirtą širma. Vaikų miegamuosiuose kambariuose ant langų yra pakabintos užuolaidos, roletai ir pan.</w:t>
                </w:r>
              </w:p>
              <w:p>
                <w:pPr>
                  <w:spacing w:before="120"/>
                  <w:ind w:left="414" w:hanging="414"/>
                  <w:jc w:val="both"/>
                  <w:rPr>
                    <w:sz w:val="18"/>
                    <w:szCs w:val="18"/>
                  </w:rPr>
                </w:pPr>
                <w:r>
                  <w:rPr>
                    <w:sz w:val="18"/>
                    <w:szCs w:val="18"/>
                  </w:rPr>
                  <w:t xml:space="preserve">15.8.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Vaikas naudojasi jo poreikius atitinkančiomis bei privatumą garantuojančiomis asmens higienos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16.1.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Asmeninės higienos patalpos turi vidinius užraktus. Vaikų socialinės globos namai, vaikų su negalia socialinės globos namai</w:t>
                </w:r>
                <w:r>
                  <w:rPr>
                    <w:b/>
                    <w:sz w:val="18"/>
                    <w:szCs w:val="18"/>
                  </w:rPr>
                  <w:t xml:space="preserve"> </w:t>
                </w:r>
                <w:r>
                  <w:rPr>
                    <w:sz w:val="18"/>
                    <w:szCs w:val="18"/>
                  </w:rPr>
                  <w:t xml:space="preserve">kiekvienai šeimynos principu apgyvendintai vaikų šeimynai (grupei) užtikrina naudojimąsi atskiromis higienos patalpomis (tualetais ir dušu ar vonia).  </w:t>
                </w:r>
              </w:p>
              <w:p>
                <w:pPr>
                  <w:spacing w:before="120"/>
                  <w:ind w:left="414" w:hanging="414"/>
                  <w:jc w:val="both"/>
                  <w:rPr>
                    <w:sz w:val="18"/>
                    <w:szCs w:val="18"/>
                  </w:rPr>
                </w:pPr>
                <w:r>
                  <w:rPr>
                    <w:sz w:val="18"/>
                    <w:szCs w:val="18"/>
                  </w:rPr>
                  <w:t xml:space="preserve">16.2. Socialinės globos įstaigų vonių (dušų), tualetų įrengimas ir aprūpinimas higienos reikmenimis atitinka sveikatos apsaugos ministro nustatytus higienos normų reikalavimus. </w:t>
                </w:r>
              </w:p>
              <w:p>
                <w:pPr>
                  <w:spacing w:before="120"/>
                  <w:ind w:left="414" w:hanging="414"/>
                  <w:jc w:val="both"/>
                  <w:rPr>
                    <w:sz w:val="18"/>
                    <w:szCs w:val="18"/>
                  </w:rPr>
                </w:pPr>
                <w:r>
                  <w:rPr>
                    <w:sz w:val="18"/>
                    <w:szCs w:val="18"/>
                  </w:rPr>
                  <w:t>16.3. Vaikas pagal savo amžių ir brandą turi galimybę specialiai tam skirtose patalpose išsiskalbti ir išsidžiovinti savo drabužius, atlikti kitus buities darbus (lyginti savo drabužius, juos taisyti ir kita)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 sritis. Personalas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Vaikams socialinę globą teikiančio personalo skaičius ir struktūra yra suformuota atsižvelgiant į vaikų skaičių, jų negalią, socialinę riziką</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17.1.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spacing w:before="120"/>
                  <w:ind w:left="414" w:hanging="414"/>
                  <w:jc w:val="both"/>
                  <w:rPr>
                    <w:sz w:val="18"/>
                    <w:szCs w:val="18"/>
                  </w:rPr>
                </w:pPr>
                <w:r>
                  <w:rPr>
                    <w:sz w:val="18"/>
                    <w:szCs w:val="18"/>
                  </w:rPr>
                  <w:t xml:space="preserve">17.2. ISGP yra įgyvendinamas užtikrinant tinkamą personalo skaičių pagal teisės aktų reikalavimus atskiroms paslaugų gavėjų grupėms. Socialinę globą užtikrinančio personalo pareigybių skaičius yra ne mažesnis, nei reglamentuoja socialinės apsaugos ir darbo ministro patvirtinti Socialinę globą teikiančių darbuotojų darbo laiko sąnaudų normatyvai. </w:t>
                </w:r>
              </w:p>
              <w:p>
                <w:pPr>
                  <w:spacing w:before="120"/>
                  <w:ind w:left="414" w:hanging="414"/>
                  <w:jc w:val="both"/>
                  <w:rPr>
                    <w:sz w:val="18"/>
                    <w:szCs w:val="18"/>
                  </w:rPr>
                </w:pPr>
                <w:r>
                  <w:rPr>
                    <w:sz w:val="18"/>
                    <w:szCs w:val="18"/>
                  </w:rPr>
                  <w:t>17.3</w:t>
                </w:r>
                <w:r>
                  <w:rPr>
                    <w:b/>
                    <w:sz w:val="18"/>
                    <w:szCs w:val="18"/>
                  </w:rPr>
                  <w:t>.</w:t>
                </w:r>
                <w:r>
                  <w:rPr>
                    <w:sz w:val="18"/>
                    <w:szCs w:val="18"/>
                  </w:rPr>
                  <w:t xml:space="preserve"> Užtikrinta, kad socialinės globos įstaigoje vaikui visą parą bus teikiama kokybiška socialinė globa, numatant teisės aktų reglamentuotą personalo ir globojamų vaikų skaičiaus santykį dieną ir naktį. Socialinės globos įstaigoje</w:t>
                </w:r>
                <w:r>
                  <w:rPr>
                    <w:b/>
                    <w:sz w:val="18"/>
                    <w:szCs w:val="18"/>
                  </w:rPr>
                  <w:t xml:space="preserve"> </w:t>
                </w:r>
                <w:r>
                  <w:rPr>
                    <w:sz w:val="18"/>
                    <w:szCs w:val="18"/>
                  </w:rPr>
                  <w:t>nakties metu kiekvienoje šeimynoje (grupėje) yra bent po vieną darbuotoją (derinant šių darbuotojų darbo laiką pagal slankųjį grafiką dienos ir nakties metu)</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both"/>
                  <w:rPr>
                    <w:sz w:val="18"/>
                    <w:szCs w:val="18"/>
                  </w:rPr>
                </w:pPr>
                <w:r>
                  <w:rPr>
                    <w:sz w:val="18"/>
                    <w:szCs w:val="18"/>
                  </w:rPr>
                  <w:t>18.</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iCs/>
                    <w:sz w:val="18"/>
                    <w:szCs w:val="18"/>
                  </w:rPr>
                </w:pPr>
                <w:r>
                  <w:rPr>
                    <w:sz w:val="18"/>
                    <w:szCs w:val="18"/>
                  </w:rPr>
                  <w:t xml:space="preserve">Vaiko poreikių tenkinimą užtikrina kvalifikuota specialistų komanda, kurioje dirba tinkamas asmenines savybes dirbti su vaikais turintis personalas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18.1. Socialinės globos įstaigos vadovo tinkamumas eiti pareigas vertinamas teisės aktų nustatyta tvarka, jis turi aukštąjį išsilavinimą (nuo 2015 metų) ir pedagogikos, psichologijos, slaugos bei socialinio darbo žinių.</w:t>
                </w:r>
              </w:p>
              <w:p>
                <w:pPr>
                  <w:spacing w:before="120"/>
                  <w:ind w:left="414" w:hanging="414"/>
                  <w:jc w:val="both"/>
                  <w:rPr>
                    <w:sz w:val="18"/>
                    <w:szCs w:val="18"/>
                  </w:rPr>
                </w:pPr>
                <w:r>
                  <w:rPr>
                    <w:sz w:val="18"/>
                    <w:szCs w:val="18"/>
                  </w:rPr>
                  <w:t xml:space="preserve">18.2. Socialinės globos įstaigoje  dirba personalas, turintis teisės aktuose nustatytą reikiamą profesinį išsilavinimą, išklausęs mokymus, teisės aktų nustatyta tvarka įgijęs licencijas, atestacijos pažymėjimus.  </w:t>
                </w:r>
              </w:p>
              <w:p>
                <w:pPr>
                  <w:spacing w:before="120"/>
                  <w:ind w:left="414" w:hanging="414"/>
                  <w:jc w:val="both"/>
                  <w:rPr>
                    <w:sz w:val="18"/>
                    <w:szCs w:val="18"/>
                  </w:rPr>
                </w:pPr>
                <w:r>
                  <w:rPr>
                    <w:sz w:val="18"/>
                    <w:szCs w:val="18"/>
                  </w:rPr>
                  <w:t xml:space="preserve">18.3. Vaikui ir tėvams (globėjui, rūpintojui) užtikrinta, kad personalas savo darbe vadovaujasi žmogiškosios etikos normomis ir atitinkamų profesijų etikos kodeksais. Vaikas yra patenkintas ir gerai atsiliepia apie darbuotojų žmogiškąsias savybes.  </w:t>
                </w:r>
              </w:p>
              <w:p>
                <w:pPr>
                  <w:spacing w:before="120"/>
                  <w:ind w:left="414" w:hanging="414"/>
                  <w:jc w:val="both"/>
                  <w:rPr>
                    <w:sz w:val="18"/>
                    <w:szCs w:val="18"/>
                  </w:rPr>
                </w:pPr>
                <w:r>
                  <w:rPr>
                    <w:sz w:val="18"/>
                    <w:szCs w:val="18"/>
                  </w:rPr>
                  <w:t>18.4. Socialinės globos įstaigoje yra socialinės globos įstaigos administracijos patvirtintas Savanorių priėmimo į socialinės globos įstaigą tvarkos aprašas bei teisės aktų nustatyta tvarka kiti savanoriško darbo atlikimą reglamentuojantys dokumentai (jei įstaigoje dirba savanoriai). Vaikui ir tėvams (globėjui, rūpintojui) užtikrinta, kad savanorių teikiamos paslaugos yra kokybiškos. Savanorių veikla yra kolegiškai prižiūrima socialinės globos įstaigos specialistų ir tai yra užfiksuota socialinės globos įstaigos</w:t>
                </w:r>
                <w:r>
                  <w:rPr>
                    <w:b/>
                    <w:sz w:val="18"/>
                    <w:szCs w:val="18"/>
                  </w:rPr>
                  <w:t xml:space="preserve"> </w:t>
                </w:r>
                <w:r>
                  <w:rPr>
                    <w:sz w:val="18"/>
                    <w:szCs w:val="18"/>
                  </w:rPr>
                  <w:t xml:space="preserve"> dokumentuose. </w:t>
                </w:r>
              </w:p>
              <w:p>
                <w:pPr>
                  <w:spacing w:before="120"/>
                  <w:ind w:left="414" w:hanging="414"/>
                  <w:jc w:val="both"/>
                  <w:rPr>
                    <w:sz w:val="18"/>
                    <w:szCs w:val="18"/>
                  </w:rPr>
                </w:pPr>
                <w:r>
                  <w:rPr>
                    <w:sz w:val="18"/>
                    <w:szCs w:val="18"/>
                  </w:rPr>
                  <w:t xml:space="preserve">18.5. Vaikui ir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sz w:val="18"/>
                    <w:szCs w:val="18"/>
                  </w:rPr>
                  <w:t xml:space="preserve"> </w:t>
                </w:r>
                <w:r>
                  <w:rPr>
                    <w:sz w:val="18"/>
                    <w:szCs w:val="18"/>
                  </w:rPr>
                  <w:t xml:space="preserve">yra raštiški savanorių įsipareigojimai dėl tinkamo elgesio su vaikais ir duomenų apie vaikus konfidencialumo laikymosi.  </w:t>
                </w:r>
              </w:p>
              <w:p>
                <w:pPr>
                  <w:spacing w:before="120"/>
                  <w:ind w:left="414" w:hanging="414"/>
                  <w:jc w:val="both"/>
                  <w:rPr>
                    <w:sz w:val="18"/>
                    <w:szCs w:val="18"/>
                  </w:rPr>
                </w:pPr>
                <w:r>
                  <w:rPr>
                    <w:sz w:val="18"/>
                    <w:szCs w:val="18"/>
                  </w:rPr>
                  <w:t xml:space="preserve">18.6. Vaiko problemoms kompleksiškai spręsti socialinės globos įstaigoje  užtikrintas komandinis personalo darbas. Vaikas ir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 </w:t>
                </w:r>
              </w:p>
              <w:p>
                <w:pPr>
                  <w:tabs>
                    <w:tab w:val="left" w:pos="0"/>
                    <w:tab w:val="left" w:pos="720"/>
                    <w:tab w:val="left" w:pos="10872"/>
                  </w:tabs>
                  <w:spacing w:before="120"/>
                  <w:ind w:left="414" w:right="72" w:hanging="414"/>
                  <w:jc w:val="both"/>
                  <w:rPr>
                    <w:sz w:val="18"/>
                    <w:szCs w:val="18"/>
                  </w:rPr>
                </w:pPr>
                <w:r>
                  <w:rPr>
                    <w:sz w:val="18"/>
                    <w:szCs w:val="18"/>
                  </w:rPr>
                  <w:t xml:space="preserve">18.7. Vaikui ir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spacing w:before="120"/>
                  <w:ind w:left="414" w:hanging="414"/>
                  <w:jc w:val="both"/>
                  <w:rPr>
                    <w:sz w:val="18"/>
                    <w:szCs w:val="18"/>
                  </w:rPr>
                </w:pPr>
                <w:r>
                  <w:rPr>
                    <w:sz w:val="18"/>
                    <w:szCs w:val="18"/>
                  </w:rPr>
                  <w:t>18.8. Personalo ir vaiko, tėvų (globėjo, rūpintojo) santykiai grindžiami abipusės pagarbos, tarpusavio supratimo ir susitarimo principais. Vaiko ir personalo tarpusavio bendravimas rodo pagarbius ir šiltus santykius.</w:t>
                </w:r>
              </w:p>
              <w:p>
                <w:pPr>
                  <w:spacing w:before="120"/>
                  <w:ind w:left="414" w:hanging="414"/>
                  <w:jc w:val="both"/>
                  <w:rPr>
                    <w:sz w:val="18"/>
                    <w:szCs w:val="18"/>
                  </w:rPr>
                </w:pPr>
                <w:r>
                  <w:rPr>
                    <w:sz w:val="18"/>
                    <w:szCs w:val="18"/>
                  </w:rPr>
                  <w:t>18.9. Socialinės globos įstaiga</w:t>
                </w:r>
                <w:r>
                  <w:rPr>
                    <w:b/>
                    <w:sz w:val="18"/>
                    <w:szCs w:val="18"/>
                  </w:rPr>
                  <w:t xml:space="preserve"> </w:t>
                </w:r>
                <w:r>
                  <w:rPr>
                    <w:sz w:val="18"/>
                    <w:szCs w:val="18"/>
                  </w:rPr>
                  <w:t xml:space="preserve">garantuoja, kad personalas užtikrins informacijos apie vaiką, jo tėvus, globėją (rūpintoją) ar artimuosius giminaičius konfidencialumą. </w:t>
                </w:r>
              </w:p>
              <w:p>
                <w:pPr>
                  <w:spacing w:before="120"/>
                  <w:ind w:left="414" w:hanging="414"/>
                  <w:jc w:val="both"/>
                  <w:rPr>
                    <w:sz w:val="18"/>
                    <w:szCs w:val="18"/>
                  </w:rPr>
                </w:pPr>
                <w:r>
                  <w:rPr>
                    <w:sz w:val="18"/>
                    <w:szCs w:val="18"/>
                  </w:rPr>
                  <w:t xml:space="preserve">18.10. Socialinės globos įstaigos administracija užtikrina priemonių, susijusių su saugių ir sveikų darbo sąlygų personalui sudarymu, taikymą  ir tai yra užfiksuota socialinės globos įstaigos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VII sritis. Valdymas ir administravimas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sz w:val="18"/>
                    <w:szCs w:val="18"/>
                  </w:rPr>
                </w:pPr>
                <w:r>
                  <w:rPr>
                    <w:sz w:val="18"/>
                    <w:szCs w:val="18"/>
                  </w:rPr>
                  <w:t xml:space="preserve">Socialinės globos įstaiga  turi visus reikalingus ir teisės aktų nustatytus dokumentus</w:t>
                </w:r>
              </w:p>
              <w:p>
                <w:pPr>
                  <w:spacing w:before="120"/>
                  <w:ind w:right="72"/>
                  <w:rPr>
                    <w:b/>
                    <w:bCs/>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tabs>
                    <w:tab w:val="left" w:pos="792"/>
                    <w:tab w:val="left" w:pos="1152"/>
                  </w:tabs>
                  <w:spacing w:before="120" w:after="120" w:line="40" w:lineRule="atLeast"/>
                  <w:ind w:left="414" w:right="74" w:hanging="414"/>
                  <w:jc w:val="both"/>
                  <w:rPr>
                    <w:sz w:val="18"/>
                    <w:szCs w:val="18"/>
                  </w:rPr>
                </w:pPr>
                <w:r>
                  <w:rPr>
                    <w:sz w:val="18"/>
                    <w:szCs w:val="18"/>
                  </w:rPr>
                  <w:t xml:space="preserve">19.1. Socialinės globos įstaiga  yra įregistruota Juridinių asmenų registre  ir turi visus įstaigos steigimą ir veiklą reglamentuojančius dokumentus: </w:t>
                </w:r>
              </w:p>
              <w:p>
                <w:pPr>
                  <w:tabs>
                    <w:tab w:val="left" w:pos="792"/>
                    <w:tab w:val="left" w:pos="1152"/>
                  </w:tabs>
                  <w:spacing w:before="120" w:line="40" w:lineRule="atLeast"/>
                  <w:ind w:left="414" w:right="74"/>
                  <w:jc w:val="both"/>
                  <w:rPr>
                    <w:sz w:val="18"/>
                    <w:szCs w:val="18"/>
                  </w:rPr>
                </w:pPr>
                <w:r>
                  <w:rPr>
                    <w:sz w:val="18"/>
                    <w:szCs w:val="18"/>
                  </w:rPr>
                  <w:t>- visuomenės sveikatos centro išduotą leidimą-higienos pasą (išskyrus bendruomeninius vaikų globos namus ir vaikų su negalia grupinio gyvenimo namus);</w:t>
                </w:r>
              </w:p>
              <w:p>
                <w:pPr>
                  <w:tabs>
                    <w:tab w:val="left" w:pos="792"/>
                    <w:tab w:val="left" w:pos="1152"/>
                  </w:tabs>
                  <w:spacing w:before="120" w:line="40" w:lineRule="atLeast"/>
                  <w:ind w:left="414" w:right="74"/>
                  <w:jc w:val="both"/>
                  <w:rPr>
                    <w:sz w:val="18"/>
                    <w:szCs w:val="18"/>
                  </w:rPr>
                </w:pPr>
                <w:r>
                  <w:rPr>
                    <w:sz w:val="18"/>
                    <w:szCs w:val="18"/>
                  </w:rPr>
                  <w:t>- socialinės globos</w:t>
                </w:r>
                <w:r>
                  <w:rPr>
                    <w:b/>
                    <w:sz w:val="18"/>
                    <w:szCs w:val="18"/>
                  </w:rPr>
                  <w:t xml:space="preserve"> </w:t>
                </w:r>
                <w:r>
                  <w:rPr>
                    <w:sz w:val="18"/>
                    <w:szCs w:val="18"/>
                  </w:rPr>
                  <w:t>įstaigos veiklos nuostatus (įstatus);</w:t>
                </w:r>
              </w:p>
              <w:p>
                <w:pPr>
                  <w:tabs>
                    <w:tab w:val="left" w:pos="792"/>
                    <w:tab w:val="left" w:pos="1152"/>
                  </w:tabs>
                  <w:spacing w:before="120" w:line="40" w:lineRule="atLeast"/>
                  <w:ind w:left="414" w:right="74"/>
                  <w:jc w:val="both"/>
                  <w:rPr>
                    <w:sz w:val="18"/>
                    <w:szCs w:val="18"/>
                  </w:rPr>
                </w:pPr>
                <w:r>
                  <w:rPr>
                    <w:sz w:val="18"/>
                    <w:szCs w:val="18"/>
                  </w:rPr>
                  <w:t>- metinį socialinės globos</w:t>
                </w:r>
                <w:r>
                  <w:rPr>
                    <w:b/>
                    <w:sz w:val="18"/>
                    <w:szCs w:val="18"/>
                  </w:rPr>
                  <w:t xml:space="preserve"> </w:t>
                </w:r>
                <w:r>
                  <w:rPr>
                    <w:sz w:val="18"/>
                    <w:szCs w:val="18"/>
                  </w:rPr>
                  <w:t xml:space="preserve">įstaigos veiklos planą; </w:t>
                </w:r>
              </w:p>
              <w:p>
                <w:pPr>
                  <w:tabs>
                    <w:tab w:val="left" w:pos="792"/>
                    <w:tab w:val="left" w:pos="1152"/>
                  </w:tabs>
                  <w:spacing w:before="120" w:line="40" w:lineRule="atLeast"/>
                  <w:ind w:left="414" w:right="74"/>
                  <w:jc w:val="both"/>
                  <w:rPr>
                    <w:sz w:val="18"/>
                    <w:szCs w:val="18"/>
                  </w:rPr>
                </w:pPr>
                <w:r>
                  <w:rPr>
                    <w:sz w:val="18"/>
                    <w:szCs w:val="18"/>
                  </w:rPr>
                  <w:t>- teikiamų paslaugų sąrašą, patvirtintą paslaugos kainą (-as);</w:t>
                </w:r>
              </w:p>
              <w:p>
                <w:pPr>
                  <w:tabs>
                    <w:tab w:val="left" w:pos="792"/>
                    <w:tab w:val="left" w:pos="1152"/>
                  </w:tabs>
                  <w:spacing w:before="120" w:line="40" w:lineRule="atLeast"/>
                  <w:ind w:left="414" w:right="74"/>
                  <w:jc w:val="both"/>
                  <w:rPr>
                    <w:sz w:val="18"/>
                    <w:szCs w:val="18"/>
                  </w:rPr>
                </w:pPr>
                <w:r>
                  <w:rPr>
                    <w:sz w:val="18"/>
                    <w:szCs w:val="18"/>
                  </w:rPr>
                  <w:t>- patvirtintą socialinės globos</w:t>
                </w:r>
                <w:r>
                  <w:rPr>
                    <w:b/>
                    <w:sz w:val="18"/>
                    <w:szCs w:val="18"/>
                  </w:rPr>
                  <w:t xml:space="preserve"> </w:t>
                </w:r>
                <w:r>
                  <w:rPr>
                    <w:sz w:val="18"/>
                    <w:szCs w:val="18"/>
                  </w:rPr>
                  <w:t>įstaigos etatų sąrašą;</w:t>
                </w:r>
              </w:p>
              <w:p>
                <w:pPr>
                  <w:tabs>
                    <w:tab w:val="left" w:pos="792"/>
                    <w:tab w:val="left" w:pos="1152"/>
                  </w:tabs>
                  <w:spacing w:before="120" w:line="40" w:lineRule="atLeast"/>
                  <w:ind w:left="414" w:right="74"/>
                  <w:jc w:val="both"/>
                  <w:rPr>
                    <w:sz w:val="18"/>
                    <w:szCs w:val="18"/>
                  </w:rPr>
                </w:pPr>
                <w:r>
                  <w:rPr>
                    <w:sz w:val="18"/>
                    <w:szCs w:val="18"/>
                  </w:rPr>
                  <w:t xml:space="preserve">- metinę ataskaitą; </w:t>
                </w:r>
              </w:p>
              <w:p>
                <w:pPr>
                  <w:tabs>
                    <w:tab w:val="left" w:pos="792"/>
                    <w:tab w:val="left" w:pos="1152"/>
                  </w:tabs>
                  <w:spacing w:before="120" w:line="40" w:lineRule="atLeast"/>
                  <w:ind w:left="414" w:right="74"/>
                  <w:jc w:val="both"/>
                  <w:rPr>
                    <w:sz w:val="18"/>
                    <w:szCs w:val="18"/>
                  </w:rPr>
                </w:pPr>
                <w:r>
                  <w:rPr>
                    <w:sz w:val="18"/>
                    <w:szCs w:val="18"/>
                  </w:rPr>
                  <w:t xml:space="preserve">- vidaus tvarkos taisykles darbuotojams (apibrėžiančias darbuotojų teises ir pareigas); </w:t>
                </w:r>
              </w:p>
              <w:p>
                <w:pPr>
                  <w:tabs>
                    <w:tab w:val="left" w:pos="792"/>
                    <w:tab w:val="left" w:pos="1152"/>
                  </w:tabs>
                  <w:spacing w:before="120" w:line="40" w:lineRule="atLeast"/>
                  <w:ind w:left="414" w:right="74"/>
                  <w:jc w:val="both"/>
                  <w:rPr>
                    <w:sz w:val="18"/>
                    <w:szCs w:val="18"/>
                  </w:rPr>
                </w:pPr>
                <w:r>
                  <w:rPr>
                    <w:sz w:val="18"/>
                    <w:szCs w:val="18"/>
                  </w:rPr>
                  <w:t>- vidaus tvarkos taisykles socialinės globos įstaigoje gyvenantiems vaikams (gyvenimo ir elgesio normos, teisės, pareigos ir pan.);</w:t>
                </w:r>
              </w:p>
              <w:p>
                <w:pPr>
                  <w:tabs>
                    <w:tab w:val="left" w:pos="792"/>
                    <w:tab w:val="left" w:pos="1152"/>
                  </w:tabs>
                  <w:spacing w:before="120" w:line="40" w:lineRule="atLeast"/>
                  <w:ind w:left="414" w:right="74"/>
                  <w:jc w:val="both"/>
                  <w:rPr>
                    <w:sz w:val="18"/>
                    <w:szCs w:val="18"/>
                  </w:rPr>
                </w:pPr>
                <w:r>
                  <w:rPr>
                    <w:sz w:val="18"/>
                    <w:szCs w:val="18"/>
                  </w:rPr>
                  <w:t>- personalo pareigybių aprašus;</w:t>
                </w:r>
              </w:p>
              <w:p>
                <w:pPr>
                  <w:tabs>
                    <w:tab w:val="left" w:pos="792"/>
                    <w:tab w:val="left" w:pos="1152"/>
                  </w:tabs>
                  <w:spacing w:before="120" w:line="40" w:lineRule="atLeast"/>
                  <w:ind w:left="414" w:right="74"/>
                  <w:jc w:val="both"/>
                  <w:rPr>
                    <w:sz w:val="18"/>
                    <w:szCs w:val="18"/>
                  </w:rPr>
                </w:pPr>
                <w:r>
                  <w:rPr>
                    <w:sz w:val="18"/>
                    <w:szCs w:val="18"/>
                  </w:rPr>
                  <w:t xml:space="preserve">- darbuotojų  atestacijos  ir kvalifikacijos tobulinimo planus;</w:t>
                </w:r>
              </w:p>
              <w:p>
                <w:pPr>
                  <w:tabs>
                    <w:tab w:val="left" w:pos="792"/>
                    <w:tab w:val="left" w:pos="1152"/>
                  </w:tabs>
                  <w:spacing w:before="120" w:line="40" w:lineRule="atLeast"/>
                  <w:ind w:left="414" w:right="74"/>
                  <w:jc w:val="both"/>
                  <w:rPr>
                    <w:sz w:val="18"/>
                    <w:szCs w:val="18"/>
                  </w:rPr>
                </w:pPr>
                <w:r>
                  <w:rPr>
                    <w:sz w:val="18"/>
                    <w:szCs w:val="18"/>
                  </w:rPr>
                  <w:t>- vaikų asmeninių pinigų ir turto apskaitos tvarkos aprašą;</w:t>
                </w:r>
              </w:p>
              <w:p>
                <w:pPr>
                  <w:tabs>
                    <w:tab w:val="left" w:pos="792"/>
                    <w:tab w:val="left" w:pos="1152"/>
                  </w:tabs>
                  <w:spacing w:before="120" w:line="40" w:lineRule="atLeast"/>
                  <w:ind w:left="414" w:right="74"/>
                  <w:jc w:val="both"/>
                  <w:rPr>
                    <w:sz w:val="18"/>
                    <w:szCs w:val="18"/>
                  </w:rPr>
                </w:pPr>
                <w:r>
                  <w:rPr>
                    <w:sz w:val="18"/>
                    <w:szCs w:val="18"/>
                  </w:rPr>
                  <w:t xml:space="preserve">- maisto reikmėms reikalingų lėšų ar natūrinių maisto produktų, vaikui laikinai išvykstant, skyrimo tvarkos aprašą; </w:t>
                </w:r>
              </w:p>
              <w:p>
                <w:pPr>
                  <w:tabs>
                    <w:tab w:val="left" w:pos="792"/>
                    <w:tab w:val="left" w:pos="1152"/>
                  </w:tabs>
                  <w:spacing w:before="120" w:line="40" w:lineRule="atLeast"/>
                  <w:ind w:left="414" w:right="74"/>
                  <w:jc w:val="both"/>
                  <w:rPr>
                    <w:color w:val="000000"/>
                    <w:sz w:val="18"/>
                    <w:szCs w:val="18"/>
                  </w:rPr>
                </w:pPr>
                <w:r>
                  <w:rPr>
                    <w:sz w:val="18"/>
                    <w:szCs w:val="18"/>
                  </w:rPr>
                  <w:t xml:space="preserve">- vaikų bylas </w:t>
                </w:r>
                <w:r>
                  <w:rPr>
                    <w:b/>
                    <w:color w:val="000000"/>
                    <w:sz w:val="18"/>
                    <w:szCs w:val="18"/>
                  </w:rPr>
                  <w:t>(</w:t>
                </w:r>
                <w:r>
                  <w:rPr>
                    <w:color w:val="000000"/>
                    <w:sz w:val="18"/>
                    <w:szCs w:val="18"/>
                  </w:rPr>
                  <w:t xml:space="preserve">vaiko byla gali būti išskirstoma į atskiras bylas (pvz., socialinio darbo, vaiko sveikatos priežiūros), tokiu atveju byla turi turėti  apyrašą, kuriame nurodoma, kas yra atsakingas už atskirų dalių tvarkymą);  </w:t>
                </w:r>
              </w:p>
              <w:p>
                <w:pPr>
                  <w:tabs>
                    <w:tab w:val="left" w:pos="792"/>
                    <w:tab w:val="left" w:pos="1152"/>
                  </w:tabs>
                  <w:spacing w:before="120" w:line="40" w:lineRule="atLeast"/>
                  <w:ind w:left="414" w:right="74"/>
                  <w:jc w:val="both"/>
                  <w:rPr>
                    <w:sz w:val="18"/>
                    <w:szCs w:val="18"/>
                  </w:rPr>
                </w:pPr>
                <w:r>
                  <w:rPr>
                    <w:sz w:val="18"/>
                    <w:szCs w:val="18"/>
                  </w:rPr>
                  <w:t xml:space="preserve">- ISGP (gali būti bendroje byloje arba atskira bylos dalis) ir kitus su vaiko socialinės globos skyrimu, teikimu, poreikio socialinėms paslaugoms vertinimu  ir globos (rūpybos) nustatymu susijusius  dokumentus (ar jų kopijas); </w:t>
                </w:r>
              </w:p>
              <w:p>
                <w:pPr>
                  <w:tabs>
                    <w:tab w:val="left" w:pos="792"/>
                    <w:tab w:val="left" w:pos="1152"/>
                  </w:tabs>
                  <w:spacing w:before="120" w:line="40" w:lineRule="atLeast"/>
                  <w:ind w:left="414" w:right="74"/>
                  <w:jc w:val="both"/>
                  <w:rPr>
                    <w:sz w:val="18"/>
                    <w:szCs w:val="18"/>
                  </w:rPr>
                </w:pPr>
                <w:r>
                  <w:rPr>
                    <w:sz w:val="18"/>
                    <w:szCs w:val="18"/>
                  </w:rPr>
                  <w:t>- skundų ir prašymų registracijos žurnalą;</w:t>
                </w:r>
              </w:p>
              <w:p>
                <w:pPr>
                  <w:tabs>
                    <w:tab w:val="left" w:pos="792"/>
                    <w:tab w:val="left" w:pos="1152"/>
                  </w:tabs>
                  <w:spacing w:before="120" w:line="40" w:lineRule="atLeast"/>
                  <w:ind w:left="414" w:right="74"/>
                  <w:jc w:val="both"/>
                  <w:rPr>
                    <w:sz w:val="18"/>
                    <w:szCs w:val="18"/>
                  </w:rPr>
                </w:pPr>
                <w:r>
                  <w:rPr>
                    <w:sz w:val="18"/>
                    <w:szCs w:val="18"/>
                  </w:rPr>
                  <w:t xml:space="preserve">- neigiamo pobūdžio įvykių ir jų pasekmių vaikui registracijos žurnalą; </w:t>
                </w:r>
              </w:p>
              <w:p>
                <w:pPr>
                  <w:tabs>
                    <w:tab w:val="left" w:pos="792"/>
                    <w:tab w:val="left" w:pos="1152"/>
                  </w:tabs>
                  <w:spacing w:before="120" w:line="40" w:lineRule="atLeast"/>
                  <w:ind w:left="414" w:right="74"/>
                  <w:jc w:val="both"/>
                  <w:rPr>
                    <w:sz w:val="18"/>
                    <w:szCs w:val="18"/>
                  </w:rPr>
                </w:pPr>
                <w:r>
                  <w:rPr>
                    <w:sz w:val="18"/>
                    <w:szCs w:val="18"/>
                  </w:rPr>
                  <w:t>- socialinės globos atitikties socialinės globos normoms vertinimo (įsivertinimo) išvadas;</w:t>
                </w:r>
              </w:p>
              <w:p>
                <w:pPr>
                  <w:tabs>
                    <w:tab w:val="left" w:pos="792"/>
                    <w:tab w:val="left" w:pos="1152"/>
                  </w:tabs>
                  <w:spacing w:before="120" w:line="40" w:lineRule="atLeast"/>
                  <w:ind w:left="414" w:right="74"/>
                  <w:jc w:val="both"/>
                  <w:rPr>
                    <w:sz w:val="18"/>
                    <w:szCs w:val="18"/>
                  </w:rPr>
                </w:pPr>
                <w:r>
                  <w:rPr>
                    <w:sz w:val="18"/>
                    <w:szCs w:val="18"/>
                  </w:rPr>
                  <w:t xml:space="preserve">- socialinės globos įstaigos administracijos patvirtintus savanoriško darbo funkcijų atlikimą reglamentuojančius dokumentus; </w:t>
                </w:r>
              </w:p>
              <w:p>
                <w:pPr>
                  <w:tabs>
                    <w:tab w:val="left" w:pos="792"/>
                    <w:tab w:val="left" w:pos="1152"/>
                  </w:tabs>
                  <w:spacing w:before="120" w:line="40" w:lineRule="atLeast"/>
                  <w:ind w:left="414" w:right="74"/>
                  <w:jc w:val="both"/>
                  <w:rPr>
                    <w:sz w:val="18"/>
                    <w:szCs w:val="18"/>
                  </w:rPr>
                </w:pPr>
                <w:r>
                  <w:rPr>
                    <w:sz w:val="18"/>
                    <w:szCs w:val="18"/>
                  </w:rPr>
                  <w:t xml:space="preserve">- socialinės globos namų tarybos nuostatus (išskyrus bendruomeninius vaikų globos namus ir vaikų su negalia grupinio gyvenimo namus); </w:t>
                </w:r>
              </w:p>
              <w:p>
                <w:pPr>
                  <w:tabs>
                    <w:tab w:val="left" w:pos="792"/>
                    <w:tab w:val="left" w:pos="1152"/>
                  </w:tabs>
                  <w:spacing w:before="120" w:line="40" w:lineRule="atLeast"/>
                  <w:ind w:left="414" w:right="74"/>
                  <w:jc w:val="both"/>
                  <w:rPr>
                    <w:sz w:val="18"/>
                    <w:szCs w:val="18"/>
                  </w:rPr>
                </w:pPr>
                <w:r>
                  <w:rPr>
                    <w:sz w:val="18"/>
                    <w:szCs w:val="18"/>
                  </w:rPr>
                  <w:t>- kišenpinigių vaikams mokėjimo tvarkos aprašą;</w:t>
                </w:r>
              </w:p>
              <w:p>
                <w:pPr>
                  <w:tabs>
                    <w:tab w:val="left" w:pos="792"/>
                    <w:tab w:val="left" w:pos="1152"/>
                  </w:tabs>
                  <w:spacing w:before="120" w:line="40" w:lineRule="atLeast"/>
                  <w:ind w:left="414" w:right="74"/>
                  <w:jc w:val="both"/>
                  <w:rPr>
                    <w:sz w:val="18"/>
                    <w:szCs w:val="18"/>
                  </w:rPr>
                </w:pPr>
                <w:r>
                  <w:rPr>
                    <w:sz w:val="18"/>
                    <w:szCs w:val="18"/>
                  </w:rPr>
                  <w:t xml:space="preserve">- licenciją  teikti socialinę globą (nuo 2015 m.) ir kitas teisės aktų nustatytas licencijas bei leidimus; </w:t>
                </w:r>
              </w:p>
              <w:p>
                <w:pPr>
                  <w:tabs>
                    <w:tab w:val="left" w:pos="792"/>
                    <w:tab w:val="left" w:pos="1152"/>
                  </w:tabs>
                  <w:spacing w:before="120" w:line="40" w:lineRule="atLeast"/>
                  <w:ind w:left="414" w:right="74"/>
                  <w:jc w:val="both"/>
                  <w:rPr>
                    <w:sz w:val="18"/>
                    <w:szCs w:val="18"/>
                  </w:rPr>
                </w:pPr>
                <w:r>
                  <w:rPr>
                    <w:sz w:val="18"/>
                    <w:szCs w:val="18"/>
                  </w:rPr>
                  <w:t xml:space="preserve">- slaugos, reabilitacijos paslaugų (kineziterapijos, masažo ir pan.) licencijas, jei vaikams ir kūdikiams yra teikiamos šios paslaugos; </w:t>
                </w:r>
              </w:p>
              <w:p>
                <w:pPr>
                  <w:tabs>
                    <w:tab w:val="left" w:pos="792"/>
                    <w:tab w:val="left" w:pos="1152"/>
                  </w:tabs>
                  <w:spacing w:before="120" w:line="40" w:lineRule="atLeast"/>
                  <w:ind w:left="414" w:right="74"/>
                  <w:jc w:val="both"/>
                  <w:rPr>
                    <w:sz w:val="18"/>
                    <w:szCs w:val="18"/>
                  </w:rPr>
                </w:pPr>
                <w:r>
                  <w:rPr>
                    <w:sz w:val="18"/>
                    <w:szCs w:val="18"/>
                  </w:rPr>
                  <w:t>- kitus reikalingus dokumentus.</w:t>
                </w:r>
              </w:p>
              <w:p>
                <w:pPr>
                  <w:spacing w:before="120"/>
                  <w:ind w:left="415" w:hanging="415"/>
                  <w:jc w:val="both"/>
                  <w:rPr>
                    <w:sz w:val="18"/>
                    <w:szCs w:val="18"/>
                  </w:rPr>
                </w:pPr>
                <w:r>
                  <w:rPr>
                    <w:sz w:val="18"/>
                    <w:szCs w:val="18"/>
                  </w:rPr>
                  <w:t>19.2. Vaikui ir tėvams (globėjui, rūpintojui) užtikrintas tvarkingas su vaiku susijusios informacijos ir dokumentų kaupimas vaiko byloje bei joje esančios informacijos konfidencialumas. Socialinės globos įstaigoje</w:t>
                </w:r>
                <w:r>
                  <w:rPr>
                    <w:b/>
                    <w:sz w:val="18"/>
                    <w:szCs w:val="18"/>
                  </w:rPr>
                  <w:t xml:space="preserve"> </w:t>
                </w:r>
                <w:r>
                  <w:rPr>
                    <w:sz w:val="18"/>
                    <w:szCs w:val="18"/>
                  </w:rPr>
                  <w:t xml:space="preserve">tiesiogiai su vaikais dirbantys darbuotojai informacijos konfidencialumo užtikrinimą yra patvirtinę raštiškais pasižadėjimais. </w:t>
                </w:r>
              </w:p>
              <w:p>
                <w:pPr>
                  <w:spacing w:before="120"/>
                  <w:ind w:left="415" w:hanging="415"/>
                  <w:jc w:val="both"/>
                  <w:rPr>
                    <w:sz w:val="18"/>
                    <w:szCs w:val="18"/>
                  </w:rPr>
                </w:pPr>
                <w:r>
                  <w:rPr>
                    <w:sz w:val="18"/>
                    <w:szCs w:val="18"/>
                  </w:rPr>
                  <w:t>19.3. Vaiko byloje esanti informacija laikoma saugiai, bylos dokumentuose esantys įrašai yra profesionalūs, diskretiški, nepažeidžia vaiko teisių.</w:t>
                </w:r>
              </w:p>
              <w:p>
                <w:pPr>
                  <w:spacing w:before="120"/>
                  <w:ind w:left="415" w:hanging="415"/>
                  <w:jc w:val="both"/>
                  <w:rPr>
                    <w:sz w:val="18"/>
                    <w:szCs w:val="18"/>
                  </w:rPr>
                </w:pPr>
                <w:r>
                  <w:rPr>
                    <w:sz w:val="18"/>
                    <w:szCs w:val="18"/>
                  </w:rPr>
                  <w:t xml:space="preserve">19.4. Vaikų bylos ir kiti su socialinės globos </w:t>
                </w:r>
                <w:r>
                  <w:rPr>
                    <w:b/>
                    <w:sz w:val="18"/>
                    <w:szCs w:val="18"/>
                  </w:rPr>
                  <w:t>į</w:t>
                </w:r>
                <w:r>
                  <w:rPr>
                    <w:sz w:val="18"/>
                    <w:szCs w:val="18"/>
                  </w:rPr>
                  <w:t>staigos veikla susiję dokumentai yra saugomi teisės aktų nustatyta tvarka</w:t>
                </w:r>
                <w:r>
                  <w:rPr>
                    <w:b/>
                    <w:sz w:val="18"/>
                    <w:szCs w:val="18"/>
                  </w:rPr>
                  <w:t xml:space="preserve">.  </w:t>
                </w:r>
                <w:r>
                  <w:rPr>
                    <w:sz w:val="18"/>
                    <w:szCs w:val="18"/>
                  </w:rPr>
                  <w:t xml:space="preserve">Vaikui teisės aktų nustatyta tvarka iš socialinės globos įstaigos išvykstant į kitą socialinės globos įstaigą, informacija apie vaiką (vaiko byla ir kiti su vaiku susiję dokumentai (kopijos, nuorašai)) yra perduodami tai socialinės globos įstaigai, į kurią  vaikas išvyksta</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iCs/>
                    <w:sz w:val="18"/>
                    <w:szCs w:val="18"/>
                  </w:rPr>
                  <w:t xml:space="preserve">Socialinės globos įstaigoje  palaikoma ir skatinama personalo nuolatinio profesinio tobulėjimo ir paslaugų kokybės siekimo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20.1. Personalui sudaryta profesinį tobulėjimą motyvuojanti aplinka ir galimybės tobulinti profesinę kvalifikaciją. Vaikui, jo tėvams, globėjui (rūpintojui) užtikrinta, kad vaikui paslaugas teikiantis personalas nuolat tobulina savo kvalifikaciją bei įgyja naujų žinių, reikalingų darbe. Socialinės globos įstaigoje yra sudaromi darbuotojų kvalifikacijos tobulinimo planai.</w:t>
                </w:r>
              </w:p>
              <w:p>
                <w:pPr>
                  <w:spacing w:before="120"/>
                  <w:ind w:left="414" w:hanging="414"/>
                  <w:jc w:val="both"/>
                  <w:rPr>
                    <w:sz w:val="18"/>
                    <w:szCs w:val="18"/>
                  </w:rPr>
                </w:pPr>
                <w:r>
                  <w:rPr>
                    <w:sz w:val="18"/>
                    <w:szCs w:val="18"/>
                  </w:rPr>
                  <w:t>20.2. Personalas nuolat tobulina savo kvalifikaciją, dalyvaudamas darbuotojų kvalifikacijos tobulinimo programose, įgyja naujų žinių, reikalingų darbe. Socialinę globą teikiantiesiems, sveikatos priežiūros specialistams, kitiems specialistams sudaryta galimybė tobulinti savo kvalifikaciją pagal teisės aktuose įteisintus kvalifikacijos tobulinimo reikalavimus. Socialinės globos įstaiga socialinių darbuotojų padėjėjams, neturintiems socialinio darbo ar jam prilyginto išsilavinimo, užtikrina galimybę dalyvauti įžanginiuose mokymuose</w:t>
                </w:r>
                <w:r>
                  <w:rPr>
                    <w:color w:val="0070C0"/>
                    <w:sz w:val="18"/>
                    <w:szCs w:val="18"/>
                  </w:rPr>
                  <w:t xml:space="preserve">.  </w:t>
                </w:r>
              </w:p>
              <w:p>
                <w:pPr>
                  <w:spacing w:before="120"/>
                  <w:ind w:left="414" w:right="72" w:hanging="414"/>
                  <w:jc w:val="both"/>
                  <w:rPr>
                    <w:sz w:val="18"/>
                    <w:szCs w:val="18"/>
                  </w:rPr>
                </w:pPr>
                <w:r>
                  <w:rPr>
                    <w:sz w:val="18"/>
                    <w:szCs w:val="18"/>
                  </w:rPr>
                  <w:t>20.3. Personalui periodiškai suteikiamos žinios saugos ir sveikatos darbe klausimais. Socialinės globos įstaiga yra sudariusi sveikas ir saugias darbo sąlygas bei aprūpinusi personalą būtiniausiomis priemonėmis, reikalingomis paslaugoms teikti vaikams, turintiems specialiųjų poreikių.</w:t>
                </w:r>
              </w:p>
              <w:p>
                <w:pPr>
                  <w:spacing w:before="120"/>
                  <w:ind w:left="414" w:right="72" w:hanging="414"/>
                  <w:jc w:val="both"/>
                  <w:rPr>
                    <w:sz w:val="18"/>
                    <w:szCs w:val="18"/>
                  </w:rPr>
                </w:pPr>
                <w:r>
                  <w:rPr>
                    <w:sz w:val="18"/>
                    <w:szCs w:val="18"/>
                  </w:rPr>
                  <w:t xml:space="preserve">20.4.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spacing w:before="120"/>
                  <w:ind w:left="414" w:right="72" w:hanging="414"/>
                  <w:jc w:val="both"/>
                  <w:rPr>
                    <w:sz w:val="18"/>
                    <w:szCs w:val="18"/>
                  </w:rPr>
                </w:pPr>
                <w:r>
                  <w:rPr>
                    <w:sz w:val="18"/>
                    <w:szCs w:val="18"/>
                  </w:rPr>
                  <w:t xml:space="preserve">20.5. Skatinamos socialinės globos įstaigoje socialinę globą teikiančių darbuotojų iniciatyvos tobulinti komandinį darbą, ieškant efektyvių pagalbos būdų ir formų vaiko problemoms spręsti. </w:t>
                </w:r>
              </w:p>
              <w:p>
                <w:pPr>
                  <w:spacing w:before="120"/>
                  <w:ind w:left="414" w:right="72" w:hanging="414"/>
                  <w:jc w:val="both"/>
                  <w:rPr>
                    <w:sz w:val="18"/>
                    <w:szCs w:val="18"/>
                  </w:rPr>
                </w:pPr>
                <w:r>
                  <w:rPr>
                    <w:sz w:val="18"/>
                    <w:szCs w:val="18"/>
                  </w:rPr>
                  <w:t xml:space="preserve">20.6.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spacing w:before="120"/>
                  <w:ind w:left="414" w:right="72" w:hanging="414"/>
                  <w:jc w:val="both"/>
                  <w:rPr>
                    <w:sz w:val="18"/>
                    <w:szCs w:val="18"/>
                  </w:rPr>
                </w:pPr>
                <w:r>
                  <w:rPr>
                    <w:sz w:val="18"/>
                    <w:szCs w:val="18"/>
                  </w:rPr>
                  <w:t xml:space="preserve">20.7. Vaiko tėvams (globėjui, rūpintojui)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spacing w:before="120"/>
                  <w:ind w:left="414" w:right="72" w:hanging="414"/>
                  <w:jc w:val="both"/>
                  <w:rPr>
                    <w:sz w:val="18"/>
                    <w:szCs w:val="18"/>
                  </w:rPr>
                </w:pPr>
                <w:r>
                  <w:rPr>
                    <w:sz w:val="18"/>
                    <w:szCs w:val="18"/>
                  </w:rPr>
                  <w:t xml:space="preserve">20.8. Vaiko tėvai (globėjas, rūpintojas), artimieji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tėvų (globėjo, rūpintojo), kitų suinteresuotų asmenų supažindinimą su socialinės globos atitikties socialinės globos normoms vertinimo (įsivertinimo) išvadomis. </w:t>
                </w:r>
              </w:p>
              <w:p>
                <w:pPr>
                  <w:spacing w:before="120"/>
                  <w:ind w:left="414" w:right="72" w:hanging="414"/>
                  <w:jc w:val="both"/>
                  <w:rPr>
                    <w:sz w:val="18"/>
                    <w:szCs w:val="18"/>
                  </w:rPr>
                </w:pPr>
                <w:r>
                  <w:rPr>
                    <w:sz w:val="18"/>
                    <w:szCs w:val="18"/>
                  </w:rPr>
                  <w:t>20.9. Socialinės globos įstaigoje nagrinėjami socialinės globos atitikties socialinės globos normoms vertinimo (įsivertinimo) rezultatai ir vadovaujantis jais nustatomi socialinės globos įstaigos</w:t>
                </w:r>
                <w:r>
                  <w:rPr>
                    <w:b/>
                    <w:sz w:val="18"/>
                    <w:szCs w:val="18"/>
                  </w:rPr>
                  <w:t xml:space="preserve"> </w:t>
                </w:r>
                <w:r>
                  <w:rPr>
                    <w:sz w:val="18"/>
                    <w:szCs w:val="18"/>
                  </w:rPr>
                  <w:t xml:space="preserve">veiklos tobulinimo prioritetai bei sudaromi atitinkamos srities veiklos pagerinimo konkrečių priemonių planai (numatant konkrečius terminus ir vykdytojus).  </w:t>
                </w:r>
              </w:p>
              <w:p>
                <w:pPr>
                  <w:spacing w:before="120"/>
                  <w:ind w:left="414" w:right="72" w:hanging="414"/>
                  <w:jc w:val="both"/>
                  <w:rPr>
                    <w:sz w:val="18"/>
                    <w:szCs w:val="18"/>
                  </w:rPr>
                </w:pPr>
                <w:r>
                  <w:rPr>
                    <w:sz w:val="18"/>
                    <w:szCs w:val="18"/>
                  </w:rPr>
                  <w:t xml:space="preserve">20.10. Socialinės globos įstaigoje  sudaryti personalo reguliariai organizuojamų pasitarimų, seminarų ir kitų užsiėmimų planai bei grafikai </w:t>
                </w:r>
              </w:p>
            </w:tc>
          </w:tr>
          <w:tr>
            <w:trPr>
              <w:cantSplit/>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772"/>
                  </w:tabs>
                  <w:spacing w:before="120"/>
                  <w:rPr>
                    <w:iCs/>
                    <w:sz w:val="18"/>
                    <w:szCs w:val="18"/>
                  </w:rPr>
                </w:pPr>
                <w:r>
                  <w:rPr>
                    <w:iCs/>
                    <w:sz w:val="18"/>
                    <w:szCs w:val="18"/>
                  </w:rPr>
                  <w:t xml:space="preserve">Vyrauja geranoriška ir konstruktyvi reakcija į skundus ir pageidavimus </w:t>
                </w:r>
              </w:p>
            </w:tc>
            <w:tc>
              <w:tcPr>
                <w:tcW w:w="4025" w:type="pct"/>
                <w:tcBorders>
                  <w:top w:val="single" w:sz="4" w:space="0" w:color="auto"/>
                  <w:left w:val="single" w:sz="4" w:space="0" w:color="auto"/>
                  <w:bottom w:val="single" w:sz="4" w:space="0" w:color="auto"/>
                  <w:right w:val="single" w:sz="4" w:space="0" w:color="auto"/>
                </w:tcBorders>
                <w:hideMark/>
              </w:tcPr>
              <w:p>
                <w:pPr>
                  <w:spacing w:before="240"/>
                  <w:ind w:left="415" w:hanging="415"/>
                  <w:jc w:val="both"/>
                  <w:rPr>
                    <w:sz w:val="18"/>
                    <w:szCs w:val="18"/>
                  </w:rPr>
                </w:pPr>
                <w:r>
                  <w:rPr>
                    <w:sz w:val="18"/>
                    <w:szCs w:val="18"/>
                  </w:rPr>
                  <w:t>21.1. Vaikui pagal jo amžių ir brandą, jo tėvams (globėjui, rūpintojui), artimiesiems giminaičiams ir socialinės globos namų personalui sudarytos sąlygos kreiptis į socialinės globos įstaigos</w:t>
                </w:r>
                <w:r>
                  <w:rPr>
                    <w:b/>
                    <w:sz w:val="18"/>
                    <w:szCs w:val="18"/>
                  </w:rPr>
                  <w:t xml:space="preserve">  </w:t>
                </w:r>
                <w:r>
                  <w:rPr>
                    <w:sz w:val="18"/>
                    <w:szCs w:val="18"/>
                  </w:rPr>
                  <w:t xml:space="preserve">administraciją dėl iškilusių problemų ir jie sulaukia supratimo bei palaikančios konstruktyvios reakcijos jas spręsdami.  </w:t>
                </w:r>
              </w:p>
              <w:p>
                <w:pPr>
                  <w:spacing w:before="240"/>
                  <w:ind w:left="415" w:hanging="415"/>
                  <w:jc w:val="both"/>
                  <w:rPr>
                    <w:strike/>
                    <w:sz w:val="18"/>
                    <w:szCs w:val="18"/>
                  </w:rPr>
                </w:pPr>
                <w:r>
                  <w:rPr>
                    <w:sz w:val="18"/>
                    <w:szCs w:val="18"/>
                  </w:rPr>
                  <w:t xml:space="preserve">21.2. Vaikui pagal jo amžių ir brandą, jo tėvams (globėjui, rūpintojui), artimiesiems giminaičiams užtikrinta operatyvi, geranoriška socialinės globos įstaigos  darbuotojų reakcija į jų skundus ir suteikiama pagalba, sprendžiant juose keliamus klausimus. Socialinės globos namuose</w:t>
                </w:r>
                <w:r>
                  <w:rPr>
                    <w:b/>
                    <w:sz w:val="18"/>
                    <w:szCs w:val="18"/>
                  </w:rPr>
                  <w:t xml:space="preserve"> </w:t>
                </w:r>
                <w:r>
                  <w:rPr>
                    <w:sz w:val="18"/>
                    <w:szCs w:val="18"/>
                  </w:rPr>
                  <w:t xml:space="preserve">įstaigoje  yra užfiksuoti vaikų, jų tėvų (globėjų, rūpintojų) pasiūlymai, skundai ir pagal socialinės globos įstaigoje  numatytą procedūrą bei  teisės aktų nustatytą tvarką laiku jiems pateikti  atsakymai.</w:t>
                </w:r>
                <w:r>
                  <w:rPr>
                    <w:strike/>
                    <w:sz w:val="18"/>
                    <w:szCs w:val="18"/>
                  </w:rPr>
                  <w:t xml:space="preserve"> </w:t>
                </w:r>
              </w:p>
              <w:p>
                <w:pPr>
                  <w:spacing w:before="240"/>
                  <w:ind w:left="415" w:hanging="415"/>
                  <w:jc w:val="both"/>
                  <w:rPr>
                    <w:sz w:val="18"/>
                    <w:szCs w:val="18"/>
                  </w:rPr>
                </w:pPr>
                <w:r>
                  <w:rPr>
                    <w:sz w:val="18"/>
                    <w:szCs w:val="18"/>
                  </w:rPr>
                  <w:t xml:space="preserve">21.3. Vaikų socialinės globos namuose, vaikų su negalia socialinės globos namuose sudarytos sąlygos veikti socialinės globos namų tarybai, galinčiai teikti pasiūlymus administracijai dėl socialinės globos namų veiklos. Socialinės globos namų tarybą sudaro nuomonę sugebantys išreikšti vaikai, personalo atstovai, jos veikloje </w:t>
                </w:r>
                <w:r>
                  <w:rPr>
                    <w:color w:val="000000"/>
                    <w:sz w:val="18"/>
                    <w:szCs w:val="18"/>
                  </w:rPr>
                  <w:t>gali dalyvauti</w:t>
                </w:r>
                <w:r>
                  <w:rPr>
                    <w:sz w:val="18"/>
                    <w:szCs w:val="18"/>
                  </w:rPr>
                  <w:t xml:space="preserve"> vaikų tėvai (globėjai, rūpintojai) ar artimieji giminaičiai, </w:t>
                </w:r>
                <w:r>
                  <w:rPr>
                    <w:color w:val="000000"/>
                    <w:sz w:val="18"/>
                    <w:szCs w:val="18"/>
                  </w:rPr>
                  <w:t>jei tai neprieštarauja vaiko interesams,</w:t>
                </w:r>
                <w:r>
                  <w:rPr>
                    <w:sz w:val="18"/>
                    <w:szCs w:val="18"/>
                  </w:rPr>
                  <w:t xml:space="preserve"> kitų institucijų, bendruomenės, kurioje yra socialinės globos namai, atstovai ir pan. Taryba turi savo veiklos nuostatus, </w:t>
                </w:r>
                <w:r>
                  <w:rPr>
                    <w:color w:val="000000"/>
                    <w:sz w:val="18"/>
                    <w:szCs w:val="18"/>
                  </w:rPr>
                  <w:t>pasitarimų protokolus</w:t>
                </w:r>
                <w:r>
                  <w:rPr>
                    <w:color w:val="0070C0"/>
                    <w:sz w:val="18"/>
                    <w:szCs w:val="18"/>
                  </w:rPr>
                  <w:t>.</w:t>
                </w:r>
                <w:r>
                  <w:rPr>
                    <w:sz w:val="18"/>
                    <w:szCs w:val="18"/>
                  </w:rPr>
                  <w:t xml:space="preserve"> Socialinės globos namų tarybos nariai teikia pasiūlymus socialinės globos namų administracijai ir laiku gauna atsakymus bei informaciją apie šių pasiūlymų įgyvendinimą, ir tai yra užfiksuota socialinės globos namų dokumentuose. Nuomonę išreikšti sugebantys vaikai yra skatinami ne tik teikti pasiūlymus, bet jiems pagal sugebėjimus deleguojamos konkrečios funkcijos, susijusios su vaikų socialinės  globos namų bei vaikų su negalia socialinės globos namų  veikla. </w:t>
                </w:r>
              </w:p>
              <w:p>
                <w:pPr>
                  <w:spacing w:before="240"/>
                  <w:ind w:left="415" w:hanging="415"/>
                  <w:jc w:val="both"/>
                  <w:rPr>
                    <w:sz w:val="18"/>
                    <w:szCs w:val="18"/>
                  </w:rPr>
                </w:pPr>
                <w:r>
                  <w:rPr>
                    <w:sz w:val="18"/>
                    <w:szCs w:val="18"/>
                  </w:rPr>
                  <w:t>21.4.</w:t>
                </w:r>
                <w:r>
                  <w:rPr>
                    <w:b/>
                    <w:sz w:val="18"/>
                    <w:szCs w:val="18"/>
                  </w:rPr>
                  <w:t xml:space="preserve"> </w:t>
                </w:r>
                <w:r>
                  <w:rPr>
                    <w:sz w:val="18"/>
                    <w:szCs w:val="18"/>
                  </w:rPr>
                  <w:t xml:space="preserve">Bendruomeninių vaikų globos namų ir vaikų su negalia grupinio gyvenimo namų veikla yra atvira bendruomenei, užtikrinanti, kad vaiko globos problemos yra aptariamos kolegialiai, dalyvaujant vaiko tėvams (globėjams, rūpintojams), o taip pat bendruomenės įstaigoms, kurių paslaugomis vaikas naudojasi, bei kitoms vaiko gerove suinteresuotoms institucijoms.  </w:t>
                </w:r>
              </w:p>
              <w:p>
                <w:pPr>
                  <w:spacing w:before="240"/>
                  <w:ind w:left="415" w:hanging="415"/>
                  <w:jc w:val="both"/>
                  <w:rPr>
                    <w:sz w:val="18"/>
                    <w:szCs w:val="18"/>
                  </w:rPr>
                </w:pPr>
                <w:r>
                  <w:rPr>
                    <w:sz w:val="18"/>
                    <w:szCs w:val="18"/>
                  </w:rPr>
                  <w:t xml:space="preserve">21.5. Vaikui pagal jo amžių ir brandą bei tėvams (globėjui, rūpintojui) garantuota, kad socialinės globos įstaigos valdymas ir administravimas yra nuolat tobulinamas, reguliariai apsvarstant socialinės globos įstaigai aktualių teisės aktų pasikeitimus, naujus gerosios praktikos pavyzdžius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sz w:val="18"/>
                    <w:szCs w:val="18"/>
                  </w:rPr>
                  <w:t>Socialinės globos įstaigos veikla grindžiama skaidrumo, atskaitomybės, viešumo principais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22.1. Socialinės globos įstaiga rengia ir reguliariai atnaujina informacinį biuletenį (internetinį puslapį), kuriame pateikiama informacija apie socialinės globos įstaigą,</w:t>
                </w:r>
                <w:r>
                  <w:rPr>
                    <w:b/>
                    <w:sz w:val="18"/>
                    <w:szCs w:val="18"/>
                  </w:rPr>
                  <w:t xml:space="preserve"> </w:t>
                </w:r>
                <w:r>
                  <w:rPr>
                    <w:sz w:val="18"/>
                    <w:szCs w:val="18"/>
                  </w:rPr>
                  <w:t xml:space="preserve">teikiamas paslaugas, personalą ir kita. </w:t>
                </w:r>
              </w:p>
              <w:p>
                <w:pPr>
                  <w:spacing w:before="120"/>
                  <w:ind w:left="414" w:hanging="414"/>
                  <w:jc w:val="both"/>
                  <w:rPr>
                    <w:sz w:val="18"/>
                    <w:szCs w:val="18"/>
                  </w:rPr>
                </w:pPr>
                <w:r>
                  <w:rPr>
                    <w:sz w:val="18"/>
                    <w:szCs w:val="18"/>
                  </w:rPr>
                  <w:t xml:space="preserve">22.2. Socialinės globos įstaigos veikla organizuojama vadovaujantis socialinės globos įstaigos  metiniais veiklos planais, rengiamais įtraukiant socialinės  globos įstaigoje  gyvenančius vaikus, jų tėvus (globėjus, rūpintojus), VTAS atstovus, savivaldybės socialinius darbuotojus ir bendruomenę. Metiniuose planuose atsispindi praėjusiais metais vertinant (įsivertinant) socialinės globos atitiktį socialinės globos normoms nustatytiems trūkumams šalinti suplanuotos priemonės. </w:t>
                </w:r>
              </w:p>
              <w:p>
                <w:pPr>
                  <w:spacing w:before="120"/>
                  <w:ind w:left="414" w:hanging="414"/>
                  <w:jc w:val="both"/>
                  <w:rPr>
                    <w:sz w:val="18"/>
                    <w:szCs w:val="18"/>
                  </w:rPr>
                </w:pPr>
                <w:r>
                  <w:rPr>
                    <w:sz w:val="18"/>
                    <w:szCs w:val="18"/>
                  </w:rPr>
                  <w:t>22.3. Socialinės globos įstaiga, gavusi iš Departamento informaciją apie licencijos sustabdymą, panaikinimą ar atsisakymą išduoti licenciją, privalo imtis visų įmanomų priemonių, kad teisės aktų nustatyta tvarka būtų užtikrintas socialinės globos tęstinumas vaikui kitoje socialinės globos įstaigoje (kartu su savivaldybe, priėmusia sprendimą skirti socialinę globą vaikui, pasirengia individualų paslaugų tęstinumo vaikui užtikrinimo planą).</w:t>
                </w:r>
              </w:p>
              <w:p>
                <w:pPr>
                  <w:spacing w:before="120"/>
                  <w:ind w:left="414" w:hanging="414"/>
                  <w:jc w:val="both"/>
                  <w:rPr>
                    <w:sz w:val="18"/>
                    <w:szCs w:val="18"/>
                  </w:rPr>
                </w:pPr>
                <w:r>
                  <w:rPr>
                    <w:sz w:val="18"/>
                    <w:szCs w:val="18"/>
                  </w:rPr>
                  <w:t xml:space="preserve">22.4.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spacing w:before="120"/>
                  <w:ind w:left="414" w:hanging="414"/>
                  <w:jc w:val="both"/>
                  <w:rPr>
                    <w:sz w:val="18"/>
                    <w:szCs w:val="18"/>
                  </w:rPr>
                </w:pPr>
                <w:r>
                  <w:rPr>
                    <w:sz w:val="18"/>
                    <w:szCs w:val="18"/>
                  </w:rPr>
                  <w:t>22.5. Socialinės globos įstaigų</w:t>
                </w:r>
                <w:r>
                  <w:rPr>
                    <w:b/>
                    <w:sz w:val="18"/>
                    <w:szCs w:val="18"/>
                  </w:rPr>
                  <w:t xml:space="preserve"> </w:t>
                </w:r>
                <w:r>
                  <w:rPr>
                    <w:sz w:val="18"/>
                    <w:szCs w:val="18"/>
                  </w:rPr>
                  <w:t>administracija ir socialinę globą teikiantys darbuotojai palaiko nuolatinį ryšį su savivaldybėmis,</w:t>
                </w:r>
                <w:r>
                  <w:rPr>
                    <w:b/>
                    <w:sz w:val="18"/>
                    <w:szCs w:val="18"/>
                  </w:rPr>
                  <w:t xml:space="preserve"> </w:t>
                </w:r>
                <w:r>
                  <w:rPr>
                    <w:sz w:val="18"/>
                    <w:szCs w:val="18"/>
                  </w:rPr>
                  <w:t>kurių teritorijoje veikia įstaigos ir</w:t>
                </w:r>
                <w:r>
                  <w:rPr>
                    <w:b/>
                    <w:sz w:val="18"/>
                    <w:szCs w:val="18"/>
                  </w:rPr>
                  <w:t xml:space="preserve"> </w:t>
                </w:r>
                <w:r>
                  <w:rPr>
                    <w:sz w:val="18"/>
                    <w:szCs w:val="18"/>
                  </w:rPr>
                  <w:t xml:space="preserve"> kurių sprendimu vaikams buvo pradėta teikti socialinė globa.</w:t>
                </w:r>
              </w:p>
              <w:p>
                <w:pPr>
                  <w:spacing w:before="120"/>
                  <w:ind w:left="414" w:hanging="414"/>
                  <w:jc w:val="both"/>
                  <w:rPr>
                    <w:sz w:val="18"/>
                    <w:szCs w:val="18"/>
                  </w:rPr>
                </w:pPr>
                <w:r>
                  <w:rPr>
                    <w:sz w:val="18"/>
                    <w:szCs w:val="18"/>
                  </w:rPr>
                  <w:t xml:space="preserve">22.6. Socialinės globos  įstaiga užtikrina metinių ataskaitų ir kitos informacijos pateikimą įstaigos savininko teises ir pareigas įgyvendinančiai institucijai</w:t>
                </w:r>
                <w:r>
                  <w:rPr>
                    <w:b/>
                    <w:sz w:val="18"/>
                    <w:szCs w:val="18"/>
                  </w:rPr>
                  <w:t xml:space="preserve"> </w:t>
                </w:r>
                <w:r>
                  <w:rPr>
                    <w:sz w:val="18"/>
                    <w:szCs w:val="18"/>
                  </w:rPr>
                  <w:t>bei kitoms institucijoms teisės aktų nustatyta tvarka.</w:t>
                </w:r>
              </w:p>
              <w:p>
                <w:pPr>
                  <w:spacing w:before="120"/>
                  <w:ind w:left="414" w:hanging="414"/>
                  <w:jc w:val="both"/>
                  <w:rPr>
                    <w:sz w:val="18"/>
                    <w:szCs w:val="18"/>
                  </w:rPr>
                </w:pPr>
                <w:r>
                  <w:rPr>
                    <w:sz w:val="18"/>
                    <w:szCs w:val="18"/>
                  </w:rPr>
                  <w:t xml:space="preserve">22.7. Socialinės globos įstaiga  teisės aktų nustatyta tvarka laiku teikia informaciją apie savo veiklą Lietuvos statistikos departamentui  </w:t>
                </w:r>
              </w:p>
            </w:tc>
          </w:tr>
        </w:tbl>
        <w:p>
          <w:pPr>
            <w:jc w:val="center"/>
            <w:rPr>
              <w:sz w:val="22"/>
              <w:szCs w:val="24"/>
              <w:lang w:val="en-US"/>
            </w:rPr>
          </w:pPr>
        </w:p>
        <w:p>
          <w:pPr>
            <w:jc w:val="center"/>
          </w:pPr>
          <w:r>
            <w:rPr>
              <w:sz w:val="22"/>
              <w:szCs w:val="24"/>
              <w:lang w:val="en-US"/>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2 pr."/>
        <w:tag w:val="part_6b6299a615594c6bb43c9af0a38a095a"/>
        <w:lock w:val="sdtLocked"/>
        <w:richText/>
      </w:sdtPr>
      <w:sdtContent>
        <w:p>
          <w:pPr>
            <w:widowControl w:val="0"/>
            <w:tabs>
              <w:tab w:val="left" w:pos="2792"/>
            </w:tabs>
          </w:pPr>
          <w:r>
            <w:br w:type="page"/>
          </w:r>
        </w:p>
        <w:p>
          <w:pPr>
            <w:widowControl w:val="0"/>
            <w:tabs>
              <w:tab w:val="left" w:pos="2792"/>
            </w:tabs>
            <w:ind w:left="9120"/>
            <w:rPr>
              <w:bCs/>
            </w:rPr>
          </w:pPr>
          <w:r>
            <w:rPr>
              <w:bCs/>
            </w:rPr>
            <w:t xml:space="preserve">Socialinės globos normų aprašo </w:t>
          </w:r>
        </w:p>
        <w:p>
          <w:pPr>
            <w:widowControl w:val="0"/>
            <w:tabs>
              <w:tab w:val="left" w:pos="2792"/>
            </w:tabs>
            <w:ind w:left="9120"/>
            <w:rPr>
              <w:bCs/>
            </w:rPr>
          </w:pPr>
          <w:sdt>
            <w:sdtPr>
              <w:alias w:val="Numeris"/>
              <w:tag w:val="nr_6b6299a615594c6bb43c9af0a38a095a"/>
              <w:lock w:val="sdtLocked"/>
              <w:richText/>
            </w:sdtPr>
            <w:sdtContent>
              <w:r>
                <w:rPr>
                  <w:bCs/>
                </w:rPr>
                <w:t>2</w:t>
              </w:r>
            </w:sdtContent>
          </w:sdt>
          <w:r>
            <w:rPr>
              <w:bCs/>
            </w:rPr>
            <w:t xml:space="preserve"> priedas</w:t>
          </w:r>
        </w:p>
        <w:p>
          <w:pPr>
            <w:widowControl w:val="0"/>
            <w:jc w:val="center"/>
            <w:rPr>
              <w:b/>
              <w:bCs/>
            </w:rPr>
          </w:pPr>
        </w:p>
        <w:p>
          <w:pPr>
            <w:widowControl w:val="0"/>
            <w:jc w:val="center"/>
            <w:rPr>
              <w:b/>
              <w:i/>
              <w:strike/>
            </w:rPr>
          </w:pPr>
          <w:sdt>
            <w:sdtPr>
              <w:alias w:val="Pavadinimas"/>
              <w:tag w:val="title_6b6299a615594c6bb43c9af0a38a095a"/>
              <w:lock w:val="sdtLocked"/>
              <w:richText/>
            </w:sdtPr>
            <w:sdtContent>
              <w:r>
                <w:rPr>
                  <w:b/>
                </w:rPr>
                <w:t xml:space="preserve">LIKUSIŲ BE TĖVŲ GLOBOS VAIKŲ, SOCIALINĖS RIZIKOS VAIKŲ </w:t>
              </w:r>
              <w:r>
                <w:rPr>
                  <w:b/>
                  <w:bCs/>
                </w:rPr>
                <w:t>ILGALAIKĖS (TRUMPALAIKĖS) SOCIALINĖS GLOBOS NORMOS, TAIKOMOS</w:t>
              </w:r>
              <w:r>
                <w:rPr>
                  <w:b/>
                </w:rPr>
                <w:t xml:space="preserve"> ŠEIMYNOMS </w:t>
              </w:r>
            </w:sdtContent>
          </w:sdt>
        </w:p>
        <w:p>
          <w:pPr>
            <w:widowControl w:val="0"/>
            <w:jc w:val="center"/>
            <w:rPr>
              <w:b/>
              <w:strike/>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3153"/>
            <w:gridCol w:w="10945"/>
          </w:tblGrid>
          <w:tr>
            <w:trPr>
              <w:trHeight w:val="20"/>
              <w:tblHeader/>
            </w:trPr>
            <w:tc>
              <w:tcPr>
                <w:tcW w:w="642" w:type="dxa"/>
                <w:vAlign w:val="center"/>
              </w:tcPr>
              <w:p>
                <w:pPr>
                  <w:widowControl w:val="0"/>
                  <w:jc w:val="center"/>
                </w:pPr>
                <w:r>
                  <w:t>Eil. Nr.</w:t>
                </w:r>
              </w:p>
            </w:tc>
            <w:tc>
              <w:tcPr>
                <w:tcW w:w="3153" w:type="dxa"/>
                <w:vAlign w:val="center"/>
              </w:tcPr>
              <w:p>
                <w:pPr>
                  <w:widowControl w:val="0"/>
                  <w:jc w:val="center"/>
                </w:pPr>
                <w:r>
                  <w:t>Socialinės globos norma</w:t>
                </w:r>
              </w:p>
            </w:tc>
            <w:tc>
              <w:tcPr>
                <w:tcW w:w="10945" w:type="dxa"/>
                <w:vAlign w:val="center"/>
              </w:tcPr>
              <w:p>
                <w:pPr>
                  <w:widowControl w:val="0"/>
                  <w:jc w:val="center"/>
                </w:pPr>
                <w:r>
                  <w:t>Socialinės globos normos turinys ir charakteristika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rPr>
                    <w:b/>
                    <w:i/>
                    <w:u w:val="single"/>
                  </w:rPr>
                </w:pPr>
                <w:r>
                  <w:rPr>
                    <w:b/>
                  </w:rPr>
                  <w:t>I sritis. Paslaugų paskyrimas, planavimas ir vaiko apgyvendinimas</w:t>
                </w:r>
              </w:p>
            </w:tc>
          </w:tr>
          <w:tr>
            <w:trPr>
              <w:trHeight w:val="20"/>
            </w:trPr>
            <w:tc>
              <w:tcPr>
                <w:tcW w:w="642" w:type="dxa"/>
              </w:tcPr>
              <w:p>
                <w:pPr>
                  <w:widowControl w:val="0"/>
                </w:pPr>
                <w:r>
                  <w:t>1.</w:t>
                </w:r>
              </w:p>
            </w:tc>
            <w:tc>
              <w:tcPr>
                <w:tcW w:w="3153" w:type="dxa"/>
              </w:tcPr>
              <w:p>
                <w:pPr>
                  <w:widowControl w:val="0"/>
                  <w:rPr>
                    <w:u w:val="single"/>
                  </w:rPr>
                </w:pPr>
                <w:r>
                  <w:rPr>
                    <w:iCs/>
                  </w:rPr>
                  <w:t>Užtikrinamas likusiam be tėvų globos vaikui, socialinės rizikos vaikui (toliau – vaikas) teikiamos socialinės globos tikslingumas, paremtas išsamiu ir visapusišku vaiko poreikių vertinimu ir vaiko, šeimynos ir įvairių institucijų bendradarbiavimu</w:t>
                </w:r>
              </w:p>
            </w:tc>
            <w:tc>
              <w:tcPr>
                <w:tcW w:w="10945" w:type="dxa"/>
              </w:tcPr>
              <w:p>
                <w:pPr>
                  <w:widowControl w:val="0"/>
                  <w:tabs>
                    <w:tab w:val="num" w:pos="888"/>
                  </w:tabs>
                </w:pPr>
                <w:r>
                  <w:t>1.1. Vaikui suteikiama galimybė jam priimtina forma išreikšti nuomonę apie šeimynos parinkimą (išskyrus atvejus, kai socialinė globa skubos tvarka teikiama socialinės rizikos vaikui).</w:t>
                </w:r>
              </w:p>
              <w:p>
                <w:pPr>
                  <w:widowControl w:val="0"/>
                  <w:tabs>
                    <w:tab w:val="num" w:pos="888"/>
                  </w:tabs>
                </w:pPr>
                <w:r>
                  <w:t>1.2. Vaikui užtikrintas pagal galimybes visų šeimynos narių tarpusavio sutarimas priimti jį į šeimą ir teikti socialinę globą.</w:t>
                </w:r>
              </w:p>
              <w:p>
                <w:pPr>
                  <w:widowControl w:val="0"/>
                  <w:tabs>
                    <w:tab w:val="num" w:pos="888"/>
                  </w:tabs>
                </w:pPr>
                <w:r>
                  <w:t xml:space="preserve">1.3. Likęs be tėvų globos vaikas yra apgyvendinamas šeimynoje, kai vaikui nustatyta globa (rūpyba) ir vaiko globėju (rūpintoju) paskirta šeimyna. Socialinės rizikos vaikas šeimynoje apgyvendinamas esant savivaldybės vaiko teisių apsaugos skyriaus (toliau </w:t>
                </w:r>
                <w:r>
                  <w:rPr>
                    <w:iCs/>
                  </w:rPr>
                  <w:t>–</w:t>
                </w:r>
                <w:r>
                  <w:t xml:space="preserve"> VTAS) teikimui ir savivaldybės sprendimui dėl trumpalaikės socialinės globos skyrimo. Skubos atveju paimtas iš namų ar gatvėje rastas vaikas teisės aktų nustatyta tvarka laikinai (iki 3 parų) gali būti apgyvendintas ir be savivaldybės sprendimo. Yra sutartys tarp savivaldybės administracijos ir šeimynos dėl socialinės globos teikimo vaikui finansavimo, kitos galimos finansinės ir materialinės paramos šeimynai skyrimo.</w:t>
                </w:r>
              </w:p>
              <w:p>
                <w:pPr>
                  <w:widowControl w:val="0"/>
                  <w:tabs>
                    <w:tab w:val="num" w:pos="888"/>
                  </w:tabs>
                </w:pPr>
                <w:r>
                  <w:t>1.4. Ilgalaikei socialinei globai šeimynose apgyvendinti vaikai, kuriems nustatyta nuolatinė globa. Vaikai, kuriems nustatyta laikinoji globa, arba savivaldybės ir šeimynos susitarimu – socialinės rizikos vaikai, apgyvendinti trumpalaikei socialinei globai.</w:t>
                </w:r>
              </w:p>
              <w:p>
                <w:pPr>
                  <w:widowControl w:val="0"/>
                </w:pPr>
                <w:r>
                  <w:t>1.5. Šeimynoje globojamiems (rūpinamiems) vaikams, kuriems sukanka 18 metų, sudaryta galimybė gauti socialinę globą, iki jie baigs bendrojo lavinimo, profesinę ar specialiąją mokyklą. Kitų, vyresnių nei 18 metų, asmenų socialinės globos gavimo šeimynoje laikotarpis išimtiniais motyvuotais atvejais, suderinus su savivaldybe dėl finansavimo, gali būti pratęstas, bet tik iki, kol asmeniui sukaks 21 metai.</w:t>
                </w:r>
              </w:p>
              <w:p>
                <w:pPr>
                  <w:widowControl w:val="0"/>
                  <w:tabs>
                    <w:tab w:val="num" w:pos="888"/>
                  </w:tabs>
                  <w:rPr>
                    <w:strike/>
                  </w:rPr>
                </w:pPr>
                <w:r>
                  <w:t>1.6. Vaikui užtikrinta, kad yra įvertinti vaiko sveikatos, vystymosi (ugdymo (-osi), specialieji ir kiti poreikiai, atsižvelgiant į vaiko gebėjimus, gabumus, situaciją vaiko šeimoje, socialinę riziką, ypatumus, susijusius su vaiko amžiumi, branda, etnine kilme, kalba, religija, lytimi, rasine priklausomybe, ir kita. Vertinant vaiko poreikius, vaikui, gebančiam išreikšti savo nuomonę, suteikta galimybė jam priimtina forma išsakyti savo pageidavimus. Vertinant vaiko poreikius, yra užtikrintas VTAS atstovų, atestuotų socialinių darbuotojų, dirbančių su globėjais (rūpintojais) (toliau – atestuoti socialiniai darbuotojai), savivaldybės administracijos padalinio, atsakingo už socialinių paslaugų organizavimą, socialinių darbuotojų, dirbančių su biologine vaiko šeima (toliau – savivaldybės socialiniai darbuotojai), šeimynoje įdarbintų socialinę globą teikiančių darbuotojų (toliau – šeimynos darbuotojai) ir šeimynos bendradarbiavimas. Visa tai yra užfiksuota vaiko laikinosios ar nuolatinės globos (rūpybos) priežiūros aktuose, kurie saugomi vaiko laikinosios ar nuolatinės globos (rūpybos) byloje (toliau – vaiko globos (rūpybos) byla).</w:t>
                </w:r>
              </w:p>
              <w:p>
                <w:pPr>
                  <w:widowControl w:val="0"/>
                  <w:tabs>
                    <w:tab w:val="num" w:pos="888"/>
                  </w:tabs>
                </w:pPr>
                <w:r>
                  <w:t>1.7. Vaiko poreikiai VTAS iniciatyva, o esant poreikiui, ir šeimynos iniciatyva, dalyvaujant VTAS atstovams, atestuotiems socialiniams darbuotojams, savivaldybės socialiniams darbuotojams, šeimynos darbuotojams, esant poreikiui – kitiems specialistams (psichologas, sveikatos priežiūros specialistas ir pan.), šeimynai, yra periodiškai, bet ne rečiau kaip 1 kartą per metus, peržiūrimi. Tai yra užfiksuota vaiko globos (rūpybos) byloje.</w:t>
                </w:r>
              </w:p>
              <w:p>
                <w:pPr>
                  <w:widowControl w:val="0"/>
                  <w:tabs>
                    <w:tab w:val="num" w:pos="888"/>
                  </w:tabs>
                </w:pPr>
                <w:r>
                  <w:t>1.8. Užtikrinta, kad, pasikeitus aplinkybėms, dėl kurių vaikas gali būti grąžintas į biologinę šeimą, ar pablogėjus vaiko sveikatai, ištikus psichologinei, emocinei krizei ar pan., dėl ko šeimyna nebegali užtikrinti vaikui būtinų paslaugų ir (ar) vykdyti globėjo (rūpintojo) pareigų, iš karto po šių aplinkybių atsiradimo šeimyna kreipiasi į VTAS su prašymu inicijuoti globos (rūpybos) peržiūrą.</w:t>
                </w:r>
              </w:p>
              <w:p>
                <w:pPr>
                  <w:widowControl w:val="0"/>
                  <w:tabs>
                    <w:tab w:val="num" w:pos="888"/>
                  </w:tabs>
                </w:pPr>
                <w:r>
                  <w:t>1.9. Vaikui užtikrinta, kad VTAS atstovai, atestuoti socialiniai darbuotojai, savivaldybės socialiniai darbuotojai nuolat bendradarbiaus su juo, jo biologine šeima (kai vaikui nustatyta laikinoji globa), su šeimynos darbuotojais ir šeimyna: VTAS atstovai ne rečiau kaip kartą per ketvirtį aplanko šeimyną ir vertina, kaip šeimyna rūpinasi, auklėja, užtikrina globojamų (rūpinamų) vaikų teisių ir įstatymais ginamų vaiko interesų įgyvendinimą ir apsaugą. Atestuoti socialiniai darbuotojai teikia šeimynai metodinę pagalbą, padeda spręsti iškilusias problemas, kartu su savivaldybės socialiniais darbuotojais teikia vaiko biologinei šeimai socialinę priežiūrą ir palaiko vaiko ryšį su šia šeima, esant poreikiui, konsultuoja, tarpininkauja. Šeimynos dalyviai ir, pagal galimybes, vaikas, išreikšdamas savo nuomonę, gali tai patvirtinti.</w:t>
                </w:r>
              </w:p>
              <w:p>
                <w:pPr>
                  <w:widowControl w:val="0"/>
                  <w:tabs>
                    <w:tab w:val="num" w:pos="888"/>
                  </w:tabs>
                  <w:rPr>
                    <w:color w:val="000000"/>
                  </w:rPr>
                </w:pPr>
                <w:r>
                  <w:t>1.10. Vaikui, gebančiam išreikšti savo nuomonę, sudarytos galimybės asmeniškai bendrauti su VTAS atstovais, atestuotais socialiniais darbuotojais, savivaldybės socialiniais darbuotojais bei kitais specialistais, kurie, esant poreikiui, dalyvauja sudarant ar peržiūrint vaiko laikinos globos (rūpybos) planą arba prižiūrint vaiko globą (rūpybą) (kai vaiko laikinos globos (rūpybos) planas nesudaromas). Vaikas, gebantis išreikšti nuomonę, neneigia to ir gali patvirtinti, kad tokia galimybe jam nedraudžiama naudotis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left" w:pos="360"/>
                    <w:tab w:val="left" w:pos="720"/>
                  </w:tabs>
                  <w:jc w:val="center"/>
                </w:pPr>
                <w:r>
                  <w:rPr>
                    <w:b/>
                  </w:rPr>
                  <w:t>II sritis. Vaiko gerovės kūrimas</w:t>
                </w:r>
              </w:p>
            </w:tc>
          </w:tr>
          <w:tr>
            <w:trPr>
              <w:trHeight w:val="20"/>
            </w:trPr>
            <w:tc>
              <w:tcPr>
                <w:tcW w:w="642" w:type="dxa"/>
              </w:tcPr>
              <w:p>
                <w:pPr>
                  <w:widowControl w:val="0"/>
                </w:pPr>
                <w:r>
                  <w:t>2.</w:t>
                </w:r>
              </w:p>
            </w:tc>
            <w:tc>
              <w:tcPr>
                <w:tcW w:w="3153" w:type="dxa"/>
              </w:tcPr>
              <w:p>
                <w:pPr>
                  <w:widowControl w:val="0"/>
                  <w:rPr>
                    <w:b/>
                  </w:rPr>
                </w:pPr>
                <w:r>
                  <w:rPr>
                    <w:iCs/>
                  </w:rPr>
                  <w:t>Vaikui užtikrinama aplinka, pagrįsta abipusiu pasitikėjimu, pagarba ir meile</w:t>
                </w:r>
              </w:p>
            </w:tc>
            <w:tc>
              <w:tcPr>
                <w:tcW w:w="10945" w:type="dxa"/>
              </w:tcPr>
              <w:p>
                <w:pPr>
                  <w:widowControl w:val="0"/>
                </w:pPr>
                <w:r>
                  <w:t xml:space="preserve">2.1. </w:t>
                </w:r>
                <w:r>
                  <w:rPr>
                    <w:spacing w:val="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7"/>
                  </w:tabs>
                </w:pPr>
                <w:r>
                  <w:t>2.2. Palaikoma vaiko iniciatyva, noras aptarti iškilusias problemas su šeimynos dalyviais ir su atestuotais socialiniais darbuotojais,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642" w:type="dxa"/>
              </w:tcPr>
              <w:p>
                <w:pPr>
                  <w:widowControl w:val="0"/>
                </w:pPr>
                <w:r>
                  <w:t>3.</w:t>
                </w:r>
              </w:p>
            </w:tc>
            <w:tc>
              <w:tcPr>
                <w:tcW w:w="3153" w:type="dxa"/>
              </w:tcPr>
              <w:p>
                <w:pPr>
                  <w:widowControl w:val="0"/>
                  <w:rPr>
                    <w:iCs/>
                  </w:rPr>
                </w:pPr>
                <w:r>
                  <w:rPr>
                    <w:iCs/>
                  </w:rPr>
                  <w:t>Vaikas yra apsaugotas nuo smurto, prievartos, išnaudojimo, įžeidinėjimų</w:t>
                </w:r>
              </w:p>
            </w:tc>
            <w:tc>
              <w:tcPr>
                <w:tcW w:w="10945" w:type="dxa"/>
              </w:tcPr>
              <w:p>
                <w:pPr>
                  <w:widowControl w:val="0"/>
                </w:pPr>
                <w: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pPr>
                <w:r>
                  <w:t>3.2. Vaikas šeimynoje nėra diskriminuojamas dėl savo rasės, religijos, kilmės, sveikatos būklės</w:t>
                </w:r>
                <w:r>
                  <w:rPr>
                    <w:iCs/>
                  </w:rPr>
                  <w:t>, socialinės padėties, lyties, asmeninių savybių, sugebėjimų</w:t>
                </w:r>
                <w:r>
                  <w:t xml:space="preserve"> ar kita. Šeimynos dalyviai ir šeimynos darbuotojai nuolat gilina žinias vaikų teisių apsaugos klausimais.</w:t>
                </w:r>
              </w:p>
              <w:p>
                <w:pPr>
                  <w:widowControl w:val="0"/>
                </w:pPr>
                <w:r>
                  <w:t>3.3. Vaikas turi teisę praktikuoti pageidaujamą religiją pagal savo, tėvų (globėjo, rūpintojo) įsitikinimus, jei tai neprieštarauja vaiko interesams. Šeimyna tam sudaro sąlygas.</w:t>
                </w:r>
              </w:p>
              <w:p>
                <w:pPr>
                  <w:widowControl w:val="0"/>
                  <w:tabs>
                    <w:tab w:val="left" w:pos="10872"/>
                  </w:tabs>
                </w:pPr>
                <w: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642" w:type="dxa"/>
              </w:tcPr>
              <w:p>
                <w:pPr>
                  <w:widowControl w:val="0"/>
                </w:pPr>
                <w:r>
                  <w:t>4.</w:t>
                </w:r>
              </w:p>
            </w:tc>
            <w:tc>
              <w:tcPr>
                <w:tcW w:w="3153" w:type="dxa"/>
              </w:tcPr>
              <w:p>
                <w:pPr>
                  <w:widowControl w:val="0"/>
                  <w:rPr>
                    <w:b/>
                    <w:iCs/>
                  </w:rPr>
                </w:pPr>
                <w:r>
                  <w:rPr>
                    <w:iCs/>
                  </w:rPr>
                  <w:t>Vaikui sukuriama ir palaikoma vaiko vystymąsi užtikrinanti sveika aplinka</w:t>
                </w:r>
              </w:p>
            </w:tc>
            <w:tc>
              <w:tcPr>
                <w:tcW w:w="10945" w:type="dxa"/>
              </w:tcPr>
              <w:p>
                <w:pPr>
                  <w:widowControl w:val="0"/>
                </w:pPr>
                <w:r>
                  <w:t>4.1. Vaikas gauna jo fiziologinius poreikius ir sveikatos būklę atitinkantį maitinimą, įvertinus jo individualius poreikius, būtinumą gauti dietinį maitinimą ir, esant galimybėms, atsižvelgiant į vaiko pageidavimus.</w:t>
                </w:r>
              </w:p>
              <w:p>
                <w:pPr>
                  <w:widowControl w:val="0"/>
                </w:pPr>
                <w:r>
                  <w:t>4.2. Vaiko maitinimas organizuojamas šeimyniniu principu, užtikrinant vaiko amžiui, sveikatos būklei reikalingus maistinių medžiagų kiekius ir energetines vertes.</w:t>
                </w:r>
              </w:p>
              <w:p>
                <w:pPr>
                  <w:widowControl w:val="0"/>
                  <w:rPr>
                    <w:strike/>
                  </w:rPr>
                </w:pPr>
                <w: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pPr>
                <w: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pPr>
                <w:r>
                  <w:t>4.5. Vaikui užtikrintas sveikatos priežiūros paslaugų, tarp jų ir psichikos sveikatos paslaugų, prieinamumas ir nuolatinis jo sveikatos būklės stebėjimas pirminės sveikatos priežiūros įstaigoje. Vaikas yra registruotas pirminės sveikatos priežiūros įstaigoje.</w:t>
                </w:r>
              </w:p>
              <w:p>
                <w:pPr>
                  <w:widowControl w:val="0"/>
                  <w:tabs>
                    <w:tab w:val="left" w:pos="0"/>
                  </w:tabs>
                  <w:rPr>
                    <w:iCs/>
                  </w:rPr>
                </w:pPr>
                <w:r>
                  <w:rPr>
                    <w:iCs/>
                  </w:rPr>
                  <w:t>4.6. Vaikui su negalia, esant poreikiui, organizuojamos priemonės, užtikrinančios vaiko specialiųjų poreikių tenkinimą.</w:t>
                </w:r>
              </w:p>
              <w:p>
                <w:pPr>
                  <w:widowControl w:val="0"/>
                  <w:tabs>
                    <w:tab w:val="left" w:pos="0"/>
                  </w:tabs>
                  <w:rPr>
                    <w:iCs/>
                  </w:rPr>
                </w:pPr>
                <w:r>
                  <w:t>4.7. Vaikas pagal poreikį yra aprūpintas būtinomis kompensacinės, protezinės ir ortopedinės technikos priemonėmis (dantų sukandimo korekcijos, regos, klausos koregavimo ir kita)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jc w:val="center"/>
                  <w:rPr>
                    <w:b/>
                    <w:bCs/>
                  </w:rPr>
                </w:pPr>
                <w:r>
                  <w:rPr>
                    <w:b/>
                    <w:bCs/>
                  </w:rPr>
                  <w:t>III sritis. Vaiko vystymosi poreikių užtikrinimas</w:t>
                </w:r>
              </w:p>
            </w:tc>
          </w:tr>
          <w:tr>
            <w:trPr>
              <w:trHeight w:val="20"/>
            </w:trPr>
            <w:tc>
              <w:tcPr>
                <w:tcW w:w="642" w:type="dxa"/>
              </w:tcPr>
              <w:p>
                <w:pPr>
                  <w:widowControl w:val="0"/>
                </w:pPr>
                <w:r>
                  <w:t>5.</w:t>
                </w:r>
              </w:p>
            </w:tc>
            <w:tc>
              <w:tcPr>
                <w:tcW w:w="3153" w:type="dxa"/>
              </w:tcPr>
              <w:p>
                <w:pPr>
                  <w:widowControl w:val="0"/>
                  <w:rPr>
                    <w:iCs/>
                  </w:rPr>
                </w:pPr>
                <w:r>
                  <w:rPr>
                    <w:iCs/>
                  </w:rPr>
                  <w:t>Vaikui sukuriama palanki ugdymosi aplinka</w:t>
                </w:r>
              </w:p>
            </w:tc>
            <w:tc>
              <w:tcPr>
                <w:tcW w:w="10945" w:type="dxa"/>
              </w:tcPr>
              <w:p>
                <w:pPr>
                  <w:widowControl w:val="0"/>
                </w:pPr>
                <w:r>
                  <w:t xml:space="preserve">5.1. Bendras vaikų šeimynoje skaičius – nuo 6 iki 12 vaikų, įskaitant kartu gyvenančius savus šeimynos nepilnamečius vaikus (įvaikius). Vaikų skaičius gali būti didesnis tais atvejais, kai neišskiriami broliai ir seserys, arba mažesnis, jei bent 1 vaikas yra su negalia. Šeimynoje negali būti daugiau kaip </w:t>
                  <w:br/>
                  <w:t>3 vaikai, turintys negalią.</w:t>
                </w:r>
              </w:p>
              <w:p>
                <w:pPr>
                  <w:widowControl w:val="0"/>
                </w:pPr>
                <w:r>
                  <w:t>5.2. Šeimyna rūpinasi, kad vaikui nuo gimimo iki 6 metų būtų organizuotas ikimokyklinis ugdymas bei vaikui nuo 6 iki 7 metų – priešmokyklinis ugdymas.</w:t>
                </w:r>
              </w:p>
              <w:p>
                <w:pPr>
                  <w:widowControl w:val="0"/>
                  <w:tabs>
                    <w:tab w:val="left" w:pos="507"/>
                  </w:tabs>
                </w:pPr>
                <w:r>
                  <w:t>5.3. Mokyklinio amžiaus vaikas mokosi pagal jo poreikius atitinkančias ugdymo programas bendrojo lavinimo ar profesinėje, o atskirais atvejais specialiojoje mokykloje.</w:t>
                </w:r>
              </w:p>
              <w:p>
                <w:pPr>
                  <w:widowControl w:val="0"/>
                  <w:tabs>
                    <w:tab w:val="left" w:pos="507"/>
                    <w:tab w:val="left" w:pos="796"/>
                  </w:tabs>
                </w:pPr>
                <w:r>
                  <w:t>5.4. Šeimynoje kreipiamas dėmesys į vaiko galimybių ir gebėjimų mokytis bei ugdytis įvertinimą. Šeimynos dalyviai pažįsta ikimokyklinio, priešmokyklinio bei mokyklinio amžiaus vaikų pedagogus ir nuolat palaiko su jais ryšį, lankosi tėvų susirinkimuose, gali apibūdinti, kaip vaikui sekasi mokytis, užtikrina pagalbą vaikui ruošiant pamokas.</w:t>
                </w:r>
              </w:p>
              <w:p>
                <w:pPr>
                  <w:widowControl w:val="0"/>
                  <w:tabs>
                    <w:tab w:val="left" w:pos="507"/>
                  </w:tabs>
                </w:pPr>
                <w:r>
                  <w:t xml:space="preserve">5.5.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w:t>
                </w:r>
                <w:r>
                  <w:rPr>
                    <w:iCs/>
                  </w:rPr>
                  <w:t>Vaikas pagal savo gebėjimus sugeba papasakoti apie gyvenimą šeimynoje, laisvalaikio praleidimą ir pan.</w:t>
                </w:r>
              </w:p>
              <w:p>
                <w:pPr>
                  <w:widowControl w:val="0"/>
                </w:pPr>
                <w:r>
                  <w:t>5.6. Vaikui pagal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tabs>
                    <w:tab w:val="left" w:pos="612"/>
                  </w:tabs>
                </w:pPr>
                <w:r>
                  <w:t>5.7. Vaikui sudarytos sąlygos pagal jo brandą ir amžių bendrauti su kitais vaikais (kviestis į svečius draugus, pačiam vaikui eiti pas kitus draugus ir pan.). Vaiko gebėjimai bendrauti yra nuolat ugdomi. Šeimynos dalyviai žino ir gali įvardinti vaiko draugus.</w:t>
                </w:r>
              </w:p>
              <w:p>
                <w:pPr>
                  <w:widowControl w:val="0"/>
                  <w:tabs>
                    <w:tab w:val="left" w:pos="612"/>
                  </w:tabs>
                  <w:rPr>
                    <w:iCs/>
                  </w:rPr>
                </w:pPr>
                <w:r>
                  <w:t>5.8. Šeimyna bendradarbiauja su mokykla, kurioje mokosi šeimynos vaikai, vietos bendruomene, esant galimybei, kartu su vaikais dalyvauja visuomeninėje bendruomenės veikloje</w:t>
                </w:r>
              </w:p>
            </w:tc>
          </w:tr>
          <w:tr>
            <w:trPr>
              <w:trHeight w:val="20"/>
            </w:trPr>
            <w:tc>
              <w:tcPr>
                <w:tcW w:w="642" w:type="dxa"/>
              </w:tcPr>
              <w:p>
                <w:pPr>
                  <w:widowControl w:val="0"/>
                </w:pPr>
                <w:r>
                  <w:t>6.</w:t>
                </w:r>
              </w:p>
            </w:tc>
            <w:tc>
              <w:tcPr>
                <w:tcW w:w="3153" w:type="dxa"/>
              </w:tcPr>
              <w:p>
                <w:pPr>
                  <w:widowControl w:val="0"/>
                  <w:rPr>
                    <w:i/>
                    <w:iCs/>
                  </w:rPr>
                </w:pPr>
                <w:r>
                  <w:rPr>
                    <w:iCs/>
                  </w:rPr>
                  <w:t>Vaikui padedama įgyti savarankiško gyvenimo įgūdžių</w:t>
                </w:r>
              </w:p>
            </w:tc>
            <w:tc>
              <w:tcPr>
                <w:tcW w:w="10945" w:type="dxa"/>
              </w:tcPr>
              <w:p>
                <w:pPr>
                  <w:widowControl w:val="0"/>
                  <w:tabs>
                    <w:tab w:val="left" w:pos="612"/>
                  </w:tabs>
                </w:pPr>
                <w: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rPr>
                    <w:iCs/>
                  </w:rPr>
                </w:pPr>
                <w:r>
                  <w:t>6.2. Ugdoma vaiko pagarba savo šeimai, artimiesiems giminaičiams. Neatsižvelgiant į vaiko tėvų ar artimųjų giminaičių socialinę padėtį, apie juos šeimynoje kalbama pagarbiai, jų atžvilgiu neturint neigiamų nuostatų. Savivaldybės socialinis darbuotojas padeda palaikyti ir stiprinti ryšius su biologine vaiko šeima, siekdamas sudaryti sąlygas grįžti į šeimą, jei tai neprieštarauja vaiko interesams.</w:t>
                </w:r>
              </w:p>
              <w:p>
                <w:pPr>
                  <w:widowControl w:val="0"/>
                  <w:tabs>
                    <w:tab w:val="left" w:pos="612"/>
                  </w:tabs>
                </w:pPr>
                <w: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pPr>
                <w: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180"/>
                    <w:tab w:val="left" w:pos="360"/>
                  </w:tabs>
                </w:pPr>
                <w:r>
                  <w:t>6.5. Šeimyna užtikrina vaikui kišenpinigių smulkioms išlaidoms skyrimą. Kišenpinigių dydis šeimynoje gali būti diferencijuotas, atsižvelgiant į vaiko amžių ir brandą. Kišenpinigiai skiriami vaikams ne vėliau nei nuo 7 metų. Vaikui, gebančiam išreikšti savo nuomonę, kišenpinigiai skiriami vaiko ir šeimynos dalyvio (-ių) susitarimu. Vaikas pagal savo amžių ir brandą sugeba apibūdinti kišenpinigių tikslą ir jų gavimo procedūrą bei panaudojimą.</w:t>
                </w:r>
              </w:p>
              <w:p>
                <w:pPr>
                  <w:widowControl w:val="0"/>
                  <w:tabs>
                    <w:tab w:val="left" w:pos="365"/>
                  </w:tabs>
                </w:pPr>
                <w: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tabs>
                    <w:tab w:val="left" w:pos="365"/>
                  </w:tabs>
                </w:pPr>
                <w:r>
                  <w:t>6.7</w:t>
                </w:r>
                <w:r>
                  <w:rPr>
                    <w:iCs/>
                  </w:rPr>
                  <w:t>. Vaikas pagal savo amžių ir brandą turi žinių šeimos planavimo, lytinio gyvenimo, tėvystės (motinystės) įgūdžių klausimais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rPr>
                  <w:t xml:space="preserve">IV sritis. </w:t>
                </w:r>
                <w:r>
                  <w:rPr>
                    <w:b/>
                    <w:iCs/>
                  </w:rPr>
                  <w:t>Aplinka ir būstas</w:t>
                </w:r>
              </w:p>
            </w:tc>
          </w:tr>
          <w:tr>
            <w:trPr>
              <w:trHeight w:val="20"/>
            </w:trPr>
            <w:tc>
              <w:tcPr>
                <w:tcW w:w="642" w:type="dxa"/>
              </w:tcPr>
              <w:p>
                <w:pPr>
                  <w:widowControl w:val="0"/>
                </w:pPr>
                <w:r>
                  <w:t>7.</w:t>
                </w:r>
              </w:p>
            </w:tc>
            <w:tc>
              <w:tcPr>
                <w:tcW w:w="3153" w:type="dxa"/>
              </w:tcPr>
              <w:p>
                <w:pPr>
                  <w:widowControl w:val="0"/>
                  <w:rPr>
                    <w:i/>
                    <w:iCs/>
                  </w:rPr>
                </w:pPr>
                <w:r>
                  <w:rPr>
                    <w:iCs/>
                  </w:rPr>
                  <w:t>Vaikas gyvena jo poreikius atitinkančiuose ir saugumą užtikrinančiuose namuose</w:t>
                </w:r>
              </w:p>
            </w:tc>
            <w:tc>
              <w:tcPr>
                <w:tcW w:w="10945" w:type="dxa"/>
              </w:tcPr>
              <w:p>
                <w:pPr>
                  <w:widowControl w:val="0"/>
                </w:pPr>
                <w: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rPr>
                    <w:color w:val="000000"/>
                  </w:rPr>
                </w:pPr>
                <w:r>
                  <w:rPr>
                    <w:color w:val="000000"/>
                  </w:rPr>
                  <w:t>7.2. Šeimynos gyvenamoje teritorijoje sudarytos tinkamos ir saugios sąlygos vaikams žaisti.</w:t>
                </w:r>
              </w:p>
              <w:p>
                <w:pPr>
                  <w:widowControl w:val="0"/>
                  <w:rPr>
                    <w:color w:val="000000"/>
                  </w:rPr>
                </w:pPr>
                <w:r>
                  <w:rPr>
                    <w:color w:val="000000"/>
                  </w:rPr>
                  <w:t>7.3. Vaikų poilsiui ir žaidimams naudojami įrenginiai yra saugūs. Namo, kuriame įsikūrusi šeimyna, teritorijoje esantys įrenginiai yra patikimai pritvirtinti, išdėstyti saugiu atstumu.</w:t>
                </w:r>
              </w:p>
              <w:p>
                <w:pPr>
                  <w:widowControl w:val="0"/>
                  <w:rPr>
                    <w:color w:val="000000"/>
                  </w:rPr>
                </w:pPr>
                <w:r>
                  <w:rPr>
                    <w:color w:val="000000"/>
                  </w:rPr>
                  <w:t>7.4. Šeimynos gyvenamosios patalpos turi būti gyvenamosios paskirties pastate, įrengtos taip, kad vaikui užtikrintų tinkamas ir saugias gyvenimo sąlygas.</w:t>
                </w:r>
              </w:p>
              <w:p>
                <w:pPr>
                  <w:widowControl w:val="0"/>
                </w:pPr>
                <w:r>
                  <w:t>7.5.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rPr>
                    <w:color w:val="000000"/>
                  </w:rPr>
                </w:pPr>
                <w:r>
                  <w:rPr>
                    <w:color w:val="000000"/>
                  </w:rPr>
                  <w:t xml:space="preserve">7.6. Šeimynoje yra šios patalpos: patalpa su drabužine, bendrasis kambarys (kuriame gali būti valgoma, žaidžiama, bendraujama), miegamieji </w:t>
                </w:r>
                <w:r>
                  <w:rPr>
                    <w:iCs/>
                  </w:rPr>
                  <w:t xml:space="preserve">– </w:t>
                </w:r>
                <w:r>
                  <w:rPr>
                    <w:color w:val="000000"/>
                  </w:rPr>
                  <w:t>vaikų veiklos kambariai, vonios (dušo) ir tualeto patalpos, skalbimo, džiovinimo ir lyginimo patalpa (patalpos) arba tam skirtos vietos, virtuvė.</w:t>
                </w:r>
              </w:p>
              <w:p>
                <w:pPr>
                  <w:widowControl w:val="0"/>
                  <w:rPr>
                    <w:color w:val="000000"/>
                  </w:rPr>
                </w:pPr>
                <w:r>
                  <w:rPr>
                    <w:color w:val="000000"/>
                  </w:rPr>
                  <w:t>7.7. 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p>
              <w:p>
                <w:pPr>
                  <w:widowControl w:val="0"/>
                  <w:rPr>
                    <w:color w:val="000000"/>
                  </w:rPr>
                </w:pPr>
                <w:r>
                  <w:rPr>
                    <w:color w:val="000000"/>
                  </w:rPr>
                  <w:t>7.8. Miegamajame kambaryje įrengta ne daugiau kaip 4 vietos, išskyrus atvejus, kai apgyvendinami broliai, seserys ar kūdikiai (iki 3 metų). Viename miegamajame kambaryje vaikų skaičių nustato šeimynos dalyvis (-iai), atsižvelgdamas (-i) į vaikų interesus ir poreikius.</w:t>
                </w:r>
              </w:p>
              <w:p>
                <w:pPr>
                  <w:widowControl w:val="0"/>
                </w:pPr>
                <w:r>
                  <w:t>7.9. Vyresni kaip 7 metų skirtingų lyčių vaikai miega atskiruose kambariuose. Apgyvendinus šeimynoje kūdikį (iki 3 metų), atskiroje patalpoje turi būti sudarytos kūdikio sveikatai ir vystymuisi tinkamos sąlygos bei naudojamos tinkamos priemonės.</w:t>
                </w:r>
              </w:p>
              <w:p>
                <w:pPr>
                  <w:widowControl w:val="0"/>
                </w:pPr>
                <w: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pPr>
                <w:r>
                  <w:t>7.11. Vaikas aprūpintas reikalingais tinkamos ir saugios fizinės būklės baldais. Vaikui yra skirta atskira kieto pagrindo, atitinkanti vaiko ūgį ir sveikatos būklę lova.</w:t>
                </w:r>
              </w:p>
              <w:p>
                <w:pPr>
                  <w:widowControl w:val="0"/>
                </w:pPr>
                <w:r>
                  <w:t>7.12. Vaikui numatyta vieta (atskiri baldai ar atskiros lentynos) asmeniniams daiktams, drabužiams, mokymo priemonėms bei avalynei laikyti.</w:t>
                </w:r>
              </w:p>
              <w:p>
                <w:pPr>
                  <w:widowControl w:val="0"/>
                </w:pPr>
                <w:r>
                  <w:t>7.13. Užtikrinta, kad šeimynoje higienos patalpos yra aprūpintos būtinomis higienos priemonėmis. Vaikas žino savo daiktams skirtą vietą asmens higienos patalpose (atskira kabykla rankšluosčiui, vieta muilui, dantų šepetėliui ir pan.).</w:t>
                </w:r>
              </w:p>
              <w:p>
                <w:pPr>
                  <w:widowControl w:val="0"/>
                  <w:rPr>
                    <w:strike/>
                  </w:rPr>
                </w:pPr>
                <w:r>
                  <w:t>7.14. Vaikams, sergantiems užkrečiamomis ar virusinėmis ligomis, šeimyna užtikrina vaikų sveikatos poreikius atitinkančias sąlygas ir saugią aplinką kitiems šeimynoje globojamiems vaikams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 sritis. Šeimynos kvalifikacija</w:t>
                </w:r>
              </w:p>
            </w:tc>
          </w:tr>
          <w:tr>
            <w:trPr>
              <w:trHeight w:val="20"/>
            </w:trPr>
            <w:tc>
              <w:tcPr>
                <w:tcW w:w="642" w:type="dxa"/>
              </w:tcPr>
              <w:p>
                <w:pPr>
                  <w:widowControl w:val="0"/>
                </w:pPr>
                <w:r>
                  <w:t>8.</w:t>
                </w:r>
              </w:p>
            </w:tc>
            <w:tc>
              <w:tcPr>
                <w:tcW w:w="3153" w:type="dxa"/>
              </w:tcPr>
              <w:p>
                <w:pPr>
                  <w:widowControl w:val="0"/>
                  <w:rPr>
                    <w:iCs/>
                  </w:rPr>
                </w:pPr>
                <w:r>
                  <w:rPr>
                    <w:iCs/>
                  </w:rPr>
                  <w:t>Vaikui užtikrinama, kad socialinę globą jam teikia kvalifikuoti ir tinkamų asmeninių savybių turintys asmenys</w:t>
                </w:r>
              </w:p>
            </w:tc>
            <w:tc>
              <w:tcPr>
                <w:tcW w:w="10945" w:type="dxa"/>
              </w:tcPr>
              <w:p>
                <w:pPr>
                  <w:widowControl w:val="0"/>
                </w:pPr>
                <w:r>
                  <w:t>8.1. Vaikas apgyvendintas ir gauna socialinę globą šeimynoje, kuri yra gavusi VTAS išvadą dėl šeimynos tinkamumo vykdyti vaiko globą (rūpybą). Šeimynos darbuotojai turi patikrintas moralines vertybes bei kitas asmenines savybes, reikalingas darbui su vaikais.</w:t>
                </w:r>
              </w:p>
              <w:p>
                <w:pPr>
                  <w:widowControl w:val="0"/>
                </w:pPr>
                <w:r>
                  <w:t>8.2. Šeimynos dalyviai ir šeimynos darbuotojai yra pasitikrinę sveikatą teisės aktų nustatyta tvarka.</w:t>
                </w:r>
              </w:p>
              <w:p>
                <w:pPr>
                  <w:widowControl w:val="0"/>
                </w:pPr>
                <w:r>
                  <w:t>8.3. Vaikui užtikrinta, kad šeimynos darbuotojai turi reikiamą išsilavinimą ir pagal galimybes nuolat (bet ne mažiau kaip kartą per metus) kelia savo kvalifikaciją, dalyvauja kvalifikacijos tobulinimo programose ir gali pateikti tai liudijančius pažymėjimus.</w:t>
                </w:r>
              </w:p>
              <w:p>
                <w:pPr>
                  <w:widowControl w:val="0"/>
                </w:pPr>
                <w:r>
                  <w:t>8.4. Vaikui užtikrinama, kad šeimynai nuolat teikiama reikalinga VTAS darbuotojų, savivaldybės socialinių darbuotojų ir, esant poreikiui, kitų specialistų (psichologų, sveikatos priežiūros specialistų) pagalba, padedanti šeimynos dalyviams tinkamai atlikti pareigas. Šeimyna, teikdama socialinę globą, bendradarbiauja su VTAS, savivaldybės socialiniais darbuotojais, šeimynos dalyviai naudojasi metodine pagalba, kurią teikia atestuoti socialiniai darbuotojai ir Socialinių paslaugų priežiūros departamentas prie Socialinės apsaugos ir darbo ministerijos (toliau – Departamentas).</w:t>
                </w:r>
              </w:p>
              <w:p>
                <w:pPr>
                  <w:widowControl w:val="0"/>
                </w:pPr>
                <w:r>
                  <w:t>8.5. Šeimynos dalyviai sugeba pateikti motyvuotus paaiškinimus dėl įdarbintų šeimynos darbuotojų šeimynoje reikalingumo arba darbuotojų nereikalingumo, kai šeimynoje jie nėra įdarbinti</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VI sritis. Administravimas</w:t>
                </w:r>
              </w:p>
            </w:tc>
          </w:tr>
          <w:tr>
            <w:trPr>
              <w:trHeight w:val="20"/>
            </w:trPr>
            <w:tc>
              <w:tcPr>
                <w:tcW w:w="642" w:type="dxa"/>
              </w:tcPr>
              <w:p>
                <w:pPr>
                  <w:widowControl w:val="0"/>
                </w:pPr>
                <w:r>
                  <w:t>9.</w:t>
                </w:r>
              </w:p>
            </w:tc>
            <w:tc>
              <w:tcPr>
                <w:tcW w:w="3153" w:type="dxa"/>
              </w:tcPr>
              <w:p>
                <w:pPr>
                  <w:widowControl w:val="0"/>
                </w:pPr>
                <w:r>
                  <w:t>Šeimyna atitinka teisės aktų reikalavimus ir turi visą reikalingą ir nepriekaištingai tvarkomą teisės aktų nustatytą dokumentaciją</w:t>
                </w:r>
              </w:p>
            </w:tc>
            <w:tc>
              <w:tcPr>
                <w:tcW w:w="10945" w:type="dxa"/>
              </w:tcPr>
              <w:p>
                <w:pPr>
                  <w:widowControl w:val="0"/>
                </w:pPr>
                <w:r>
                  <w:t>9.1. Šeimyna atitinka Šeimynų įstatyme bei kituose teisės aktuose nustatytus reikalavimus, yra įregistruota Juridinių asmenų registre ir turi:</w:t>
                </w:r>
              </w:p>
              <w:p>
                <w:pPr>
                  <w:widowControl w:val="0"/>
                </w:pPr>
                <w:r>
                  <w:t>- šeimynos steigimo dokumentus;</w:t>
                </w:r>
              </w:p>
              <w:p>
                <w:pPr>
                  <w:widowControl w:val="0"/>
                </w:pPr>
                <w:r>
                  <w:t>- šeimynos įstatus;</w:t>
                </w:r>
              </w:p>
              <w:p>
                <w:pPr>
                  <w:widowControl w:val="0"/>
                </w:pPr>
                <w:r>
                  <w:t>- su vaiko globa (rūpyba) ir jos priežiūra susijusius dokumentus;</w:t>
                </w:r>
              </w:p>
              <w:p>
                <w:pPr>
                  <w:widowControl w:val="0"/>
                </w:pPr>
                <w:r>
                  <w:t>- darbo sutartis su šeimynoje įdarbintais profesinių grupių (šeimynos) darbuotojais (jei tokie yra);</w:t>
                </w:r>
              </w:p>
              <w:p>
                <w:pPr>
                  <w:widowControl w:val="0"/>
                </w:pPr>
                <w:r>
                  <w:t>- sutartis su savivaldybe dėl šeimynos globojamų vaikų socialinės globos finansavimo;</w:t>
                </w:r>
              </w:p>
              <w:p>
                <w:pPr>
                  <w:widowControl w:val="0"/>
                </w:pPr>
                <w:r>
                  <w:t>- licenciją teikti socialinę globą (nuo 2015 metų);</w:t>
                </w:r>
              </w:p>
              <w:p>
                <w:pPr>
                  <w:widowControl w:val="0"/>
                </w:pPr>
                <w:r>
                  <w:t>- kitus šeimynos veiklai užtikrinti reikalingus dokumentus.</w:t>
                </w:r>
              </w:p>
              <w:p>
                <w:pPr>
                  <w:widowControl w:val="0"/>
                </w:pPr>
              </w:p>
              <w:p>
                <w:pPr>
                  <w:widowControl w:val="0"/>
                </w:pPr>
                <w:r>
                  <w:t>9.2. Šeimyna teisės aktų nustatyta tvarka teikia informaciją apie savo veiklą savivaldybės, kurioje šeimyna veikia, VTAS, savivaldybės socialinės paramos skyriui ir kitoms savivaldybės ar valstybės institucijoms.</w:t>
                </w:r>
              </w:p>
              <w:p>
                <w:pPr>
                  <w:widowControl w:val="0"/>
                </w:pPr>
              </w:p>
              <w:p>
                <w:pPr>
                  <w:widowControl w:val="0"/>
                </w:pPr>
                <w:r>
                  <w:t>9.3. Šeimyna teisės aktų nustatyta tvarka vykdo globojamo (rūpinamo) vaiko turto administravimą ir turi visus reikalingus su vaiko turto administravimu susijusius dokumentus.</w:t>
                </w:r>
              </w:p>
              <w:p>
                <w:pPr>
                  <w:widowControl w:val="0"/>
                </w:pPr>
              </w:p>
              <w:p>
                <w:pPr>
                  <w:widowControl w:val="0"/>
                </w:pPr>
                <w:r>
                  <w:t>9.4. Šeimynos dalyviai yra susipažinę su Departamento pateiktomis išvadomis dėl teikiamos socialinės globos atitikties socialinės globos normoms šeimynoje, bendradarbiaudami su Departamentu, analizuoja šeimynos veiklos stiprybes bei silpnybes</w:t>
                </w:r>
              </w:p>
              <w:p>
                <w:pPr>
                  <w:widowControl w:val="0"/>
                  <w:rPr>
                    <w:b/>
                    <w:iCs/>
                  </w:rPr>
                </w:pPr>
              </w:p>
            </w:tc>
          </w:tr>
        </w:tbl>
        <w:p>
          <w:pPr>
            <w:widowControl w:val="0"/>
            <w:ind w:firstLine="567"/>
            <w:jc w:val="both"/>
            <w:rPr>
              <w:color w:val="000000"/>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3 pr."/>
        <w:tag w:val="part_9be9d8025c07439783e56f75ce2614df"/>
        <w:lock w:val="sdtLocked"/>
        <w:richText/>
      </w:sdtPr>
      <w:sdtContent>
        <w:p>
          <w:pPr>
            <w:widowControl w:val="0"/>
            <w:tabs>
              <w:tab w:val="left" w:pos="1260"/>
            </w:tabs>
          </w:pPr>
          <w:r>
            <w:br w:type="page"/>
          </w:r>
        </w:p>
        <w:p>
          <w:pPr>
            <w:widowControl w:val="0"/>
            <w:tabs>
              <w:tab w:val="left" w:pos="1260"/>
            </w:tabs>
            <w:ind w:left="9000"/>
            <w:rPr>
              <w:bCs/>
            </w:rPr>
          </w:pPr>
          <w:r>
            <w:rPr>
              <w:bCs/>
            </w:rPr>
            <w:t>Socialinės globos normų aprašo</w:t>
          </w:r>
        </w:p>
        <w:p>
          <w:pPr>
            <w:widowControl w:val="0"/>
            <w:tabs>
              <w:tab w:val="left" w:pos="1260"/>
            </w:tabs>
            <w:ind w:left="9000"/>
            <w:rPr>
              <w:bCs/>
            </w:rPr>
          </w:pPr>
          <w:sdt>
            <w:sdtPr>
              <w:alias w:val="Numeris"/>
              <w:tag w:val="nr_9be9d8025c07439783e56f75ce2614df"/>
              <w:lock w:val="sdtLocked"/>
              <w:richText/>
            </w:sdtPr>
            <w:sdtContent>
              <w:r>
                <w:rPr>
                  <w:bCs/>
                </w:rPr>
                <w:t>3</w:t>
              </w:r>
            </w:sdtContent>
          </w:sdt>
          <w:r>
            <w:rPr>
              <w:bCs/>
            </w:rPr>
            <w:t xml:space="preserve"> priedas</w:t>
          </w:r>
        </w:p>
        <w:p>
          <w:pPr>
            <w:widowControl w:val="0"/>
            <w:tabs>
              <w:tab w:val="left" w:pos="1260"/>
            </w:tabs>
            <w:jc w:val="center"/>
            <w:rPr>
              <w:bCs/>
            </w:rPr>
          </w:pPr>
        </w:p>
        <w:p>
          <w:pPr>
            <w:widowControl w:val="0"/>
            <w:tabs>
              <w:tab w:val="left" w:pos="1260"/>
            </w:tabs>
            <w:jc w:val="center"/>
            <w:rPr>
              <w:b/>
              <w:bCs/>
            </w:rPr>
          </w:pPr>
          <w:sdt>
            <w:sdtPr>
              <w:alias w:val="Pavadinimas"/>
              <w:tag w:val="title_9be9d8025c07439783e56f75ce2614df"/>
              <w:lock w:val="sdtLocked"/>
              <w:richText/>
            </w:sdtPr>
            <w:sdtContent>
              <w:r>
                <w:rPr>
                  <w:b/>
                  <w:bCs/>
                </w:rPr>
                <w:t>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w:t>
              </w:r>
            </w:sdtContent>
          </w:sdt>
        </w:p>
        <w:p>
          <w:pPr>
            <w:widowControl w:val="0"/>
            <w:tabs>
              <w:tab w:val="left" w:pos="1260"/>
            </w:tabs>
            <w:jc w:val="center"/>
            <w:rPr>
              <w:b/>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11034"/>
          </w:tblGrid>
          <w:tr>
            <w:trPr>
              <w:trHeight w:val="20"/>
              <w:tblHeader/>
            </w:trPr>
            <w:tc>
              <w:tcPr>
                <w:tcW w:w="684" w:type="dxa"/>
              </w:tcPr>
              <w:p>
                <w:pPr>
                  <w:widowControl w:val="0"/>
                  <w:jc w:val="center"/>
                  <w:outlineLvl w:val="1"/>
                  <w:rPr>
                    <w:b/>
                    <w:bCs/>
                    <w:i/>
                    <w:iCs/>
                  </w:rPr>
                </w:pPr>
                <w:r>
                  <w:rPr>
                    <w:b/>
                    <w:bCs/>
                    <w:i/>
                    <w:iCs/>
                  </w:rPr>
                  <w:t>Eil. Nr.</w:t>
                </w:r>
              </w:p>
            </w:tc>
            <w:tc>
              <w:tcPr>
                <w:tcW w:w="3022" w:type="dxa"/>
                <w:vAlign w:val="center"/>
              </w:tcPr>
              <w:p>
                <w:pPr>
                  <w:widowControl w:val="0"/>
                  <w:jc w:val="center"/>
                  <w:outlineLvl w:val="4"/>
                  <w:rPr>
                    <w:b/>
                  </w:rPr>
                </w:pPr>
                <w:r>
                  <w:rPr>
                    <w:b/>
                  </w:rPr>
                  <w:t>Socialinės globos norma</w:t>
                </w:r>
              </w:p>
            </w:tc>
            <w:tc>
              <w:tcPr>
                <w:tcW w:w="11034" w:type="dxa"/>
                <w:vAlign w:val="center"/>
              </w:tcPr>
              <w:p>
                <w:pPr>
                  <w:widowControl w:val="0"/>
                  <w:jc w:val="center"/>
                  <w:rPr>
                    <w:bCs/>
                  </w:rPr>
                </w:pPr>
                <w:r>
                  <w:rPr>
                    <w:bCs/>
                  </w:rPr>
                  <w:t>Socialinės globos normos turinys ir charakteristika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5"/>
                  <w:rPr>
                    <w:b/>
                    <w:bCs/>
                  </w:rPr>
                </w:pPr>
                <w:r>
                  <w:rPr>
                    <w:b/>
                    <w:bCs/>
                  </w:rPr>
                  <w:t>I sritis. Paslaugų paskyrimas ir planavimas</w:t>
                </w:r>
              </w:p>
            </w:tc>
          </w:tr>
          <w:tr>
            <w:trPr>
              <w:trHeight w:val="20"/>
            </w:trPr>
            <w:tc>
              <w:tcPr>
                <w:tcW w:w="684" w:type="dxa"/>
                <w:tcBorders>
                  <w:bottom w:val="single" w:sz="4" w:space="0" w:color="auto"/>
                </w:tcBorders>
              </w:tcPr>
              <w:p>
                <w:pPr>
                  <w:widowControl w:val="0"/>
                </w:pPr>
                <w:r>
                  <w:t>1.</w:t>
                </w:r>
              </w:p>
            </w:tc>
            <w:tc>
              <w:tcPr>
                <w:tcW w:w="3022" w:type="dxa"/>
                <w:tcBorders>
                  <w:bottom w:val="single" w:sz="4" w:space="0" w:color="auto"/>
                </w:tcBorders>
              </w:tcPr>
              <w:p>
                <w:pPr>
                  <w:widowControl w:val="0"/>
                </w:pPr>
                <w:r>
                  <w:t>Senyvo amžiaus asmeniui ir suaugusiam asmeniui su negalia (toliau – asmuo) ar</w:t>
                </w:r>
                <w:r>
                  <w:rPr>
                    <w:bCs/>
                  </w:rPr>
                  <w:t xml:space="preserve"> jo globėjui, rūpintojui, taip pat vaikui su negalia (toliau </w:t>
                </w:r>
                <w:r>
                  <w:t xml:space="preserve">– </w:t>
                </w:r>
                <w:r>
                  <w:rPr>
                    <w:bCs/>
                  </w:rPr>
                  <w:t>vaikas) ir jo tėvams (globėjui, rūpintojui) užtikrinama galimybė susipažinti su socialinės globos įstaiga ir jos teikiamomis paslaugomis</w:t>
                </w:r>
              </w:p>
            </w:tc>
            <w:tc>
              <w:tcPr>
                <w:tcW w:w="11034" w:type="dxa"/>
                <w:tcBorders>
                  <w:bottom w:val="single" w:sz="4" w:space="0" w:color="auto"/>
                </w:tcBorders>
              </w:tcPr>
              <w:p>
                <w:pPr>
                  <w:widowControl w:val="0"/>
                  <w:rPr>
                    <w:highlight w:val="yellow"/>
                  </w:rPr>
                </w:pPr>
                <w: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pPr>
                <w:r>
                  <w:t>1.2. Asmeniui, globėjui, rūpintojui, kitiems šeimos nariams ar artimiesiems giminaičiams, vaiko tėvams (globėjui, rūpintojui) yra prieinama informacija apie socialinės globos įstaigos teikiamas paslaugas, personalą ir kita.</w:t>
                </w:r>
              </w:p>
              <w:p>
                <w:pPr>
                  <w:widowControl w:val="0"/>
                </w:pPr>
                <w:r>
                  <w:t>1.3. Socialinės globos įstaigoje yra nustatytos ir taikomos informacijos apie dienos socialinės globos centrą ir jo veiklą ar kitą socialinės globos įstaigą, teikiančią dienos (trumpalaikę) socialinę globą asmens ar vaiko namuose, viešinimo priemonės (interneto svetainė ir pan.)</w:t>
                </w:r>
              </w:p>
            </w:tc>
          </w:tr>
          <w:tr>
            <w:trPr>
              <w:trHeight w:val="20"/>
            </w:trPr>
            <w:tc>
              <w:tcPr>
                <w:tcW w:w="684" w:type="dxa"/>
                <w:tcBorders>
                  <w:bottom w:val="single" w:sz="4" w:space="0" w:color="auto"/>
                </w:tcBorders>
              </w:tcPr>
              <w:p>
                <w:pPr>
                  <w:widowControl w:val="0"/>
                </w:pPr>
                <w:r>
                  <w:t>2.</w:t>
                </w:r>
              </w:p>
            </w:tc>
            <w:tc>
              <w:tcPr>
                <w:tcW w:w="3022" w:type="dxa"/>
                <w:tcBorders>
                  <w:bottom w:val="single" w:sz="4" w:space="0" w:color="auto"/>
                </w:tcBorders>
              </w:tcPr>
              <w:p>
                <w:pPr>
                  <w:widowControl w:val="0"/>
                </w:pPr>
                <w:r>
                  <w:t xml:space="preserve">Asmeniui ar </w:t>
                </w:r>
                <w:r>
                  <w:rPr>
                    <w:bCs/>
                  </w:rPr>
                  <w:t xml:space="preserve">jo globėjui, rūpintojui, kitiems šeimos nariams ar artimiesiems giminaičiams ir vaikui, jo tėvams (globėjui, rūpintojui) </w:t>
                </w:r>
                <w:r>
                  <w:t>užtikrinamas socialinės globos tikslingumas</w:t>
                </w:r>
              </w:p>
            </w:tc>
            <w:tc>
              <w:tcPr>
                <w:tcW w:w="11034" w:type="dxa"/>
                <w:tcBorders>
                  <w:bottom w:val="single" w:sz="4" w:space="0" w:color="auto"/>
                </w:tcBorders>
              </w:tcPr>
              <w:p>
                <w:pPr>
                  <w:widowControl w:val="0"/>
                </w:pPr>
                <w:r>
                  <w:t>2.1. Asmeniui socialinė globa pradėta teikti pagal asmens ar jo globėjo, rūpintojo prašymą, vaikui – pagal vaiko tėvų (globėjo, rūpintojo) prašymą ir, kai socialines paslaugas organizuoja savivaldybė, savivaldybės sprendimą skirti asmeniui ar vaikui dienos (trumpalaikę) socialinę globą, teisės aktų nustatyta tvarka įvertinus asmens, vaiko socialinės globos poreikį. Jei socialinė globa pradėta teikti ne savivaldybės sprendimu, asmens, vaiko socialinės globos poreikio vertinimą užtikrina socialinės globos įstaiga, dalyvaujant visiems asmens poreikiams vertinti reikalingiems specialistams. Socialinės globos įstaigoje kaupiamoje informacijoje apie asmeniui, vaikui teikiamą socialinę globą yra tai fiksuojantys įrašai ar dokumentai (asmens byloje, asmens „gyvenimo knygoje“, vaiko byloje ar kt.; toliau – asmens byla, vaiko byla).</w:t>
                </w:r>
              </w:p>
              <w:p>
                <w:pPr>
                  <w:widowControl w:val="0"/>
                </w:pPr>
                <w:r>
                  <w:t>2.2. Atsižvelgdama į asmeniui, vaikui būtinų konkrečių paslaugų poreikius, socialinės globos įstaiga pagal vykdomas socialinės globos įstaigos socialinės veiklos, užimtumo, šeimos konsultavimo organizavimo, savarankiškų įgūdžių ugdymo bei palaikymo ar kitas programas (kai socialinė globa teikiama dienos socialinės globos centre) įsivertina savo galimybes suteikti asmeniui, vaikui reikalingas paslaugas. Kai socialinės globos įstaiga neturi galimybių suteikti asmeniui, vaikui reikalingų paslaugų, apie tai yra informuotas asmuo, globėjas, rūpintojas, vaiko tėvai (globėjas, rūpintojas), savivaldybė, priėmusi sprendimą skirti asmeniui, vaikui socialinę globą.</w:t>
                </w:r>
              </w:p>
              <w:p>
                <w:pPr>
                  <w:widowControl w:val="0"/>
                </w:pPr>
                <w:r>
                  <w:t xml:space="preserve">2.3. Senyvo amžiaus asmenų dienos socialinės globos centre yra teikiama dienos socialinė globa senatvės pensijos amžių sukakusiems asmenims, kuriems nustatytas visiškas ar dalinis nesavarankiškumas (tarp jų ir asmenims, turintiems sunkią negalią). Dienos socialinės globos centre asmenims su negalia yra teikiama dienos socialinė globa darbingo amžiaus  (nuo 18 metų amžiaus) asmenims su negalia, kuriems nustatytas visiškas ar dalinis nesavarankiškumas (tarp jų ir asmenims, turintiems sunkią negalią). Dienos socialinės globos centre socialinė globa gali būti teikiama kartu senyvo amžiaus asmenims ir suaugusiems asmenims su negalia.</w:t>
                </w:r>
              </w:p>
              <w:p>
                <w:pPr>
                  <w:widowControl w:val="0"/>
                </w:pPr>
                <w:r>
                  <w:t>2.4. Dienos socialinė globa vaikams dienos socialinės globos centre bei dienos (trumpalaikė) socialinė globa vaiko namuose teikiama vaikams su negalia, kuriems nustatytas visiškas nesavarankiškumas (tarp jų ir vaikams, turintiems sunkią negalią) ar dalinis nesavarankiškumas. Dienos socialinės globos centre socialinė globa gali būti kartu teikiama vaikui ir suaugusiam asmeniui su negalia.</w:t>
                </w:r>
              </w:p>
              <w:p>
                <w:pPr>
                  <w:widowControl w:val="0"/>
                </w:pPr>
                <w:r>
                  <w:t>2.5. Socialinė globa asmens namuose yra teikiama vaikams, senatvės pensijos amžių sukakusiems asmenims, darbingo amžiaus asmenims su negalia, kuriems nustatytas visiškas nesavarankiškumas ar dalinis nesavarankiškumas (tarp jų ir asmenims, turintiems sunkią negalią). Teikdamas socialinę globą namuose vaikui, dienos socialinės globos centras, esant poreikiui, tarpininkauja, kad vaikui būtų užtikrintos mokymo, ugdymo paslaugos pagal specialaus ugdymo programas.</w:t>
                </w:r>
              </w:p>
              <w:p>
                <w:pPr>
                  <w:widowControl w:val="0"/>
                </w:pPr>
                <w:r>
                  <w:t>2.6. Tais atvejais, kai dienos socialinės globos centras teikia trumpalaikę socialinę globą, socialinė globa turi atitikti ilgalaikės (trumpalaikės) socialinės globos normas.</w:t>
                </w:r>
              </w:p>
              <w:p>
                <w:pPr>
                  <w:widowControl w:val="0"/>
                </w:pPr>
                <w:r>
                  <w:t xml:space="preserve">2.7. Į dienos socialinės globos centrus priimami asmenys, vaikai, turintys </w:t>
                </w:r>
                <w:r>
                  <w:rPr>
                    <w:bCs/>
                    <w:iCs/>
                  </w:rPr>
                  <w:t>teisės aktų nustatyta tvarka pasirinkto pirmines ambulatorines asmens sveikatos priežiūros paslaugas teikiančio gydytojo išduotą medicinos dokumentų išrašą (F027/-a), kuriame nurodyta, kad asmuo, vaikas neserga ūmia infekcine ar kita pavojinga užkrečiama liga ir asmens, vaiko sveikatos būklė yra tinkama jam gauti socialinę globą</w:t>
                </w:r>
              </w:p>
            </w:tc>
          </w:tr>
          <w:tr>
            <w:trPr>
              <w:trHeight w:val="20"/>
            </w:trPr>
            <w:tc>
              <w:tcPr>
                <w:tcW w:w="684" w:type="dxa"/>
                <w:tcBorders>
                  <w:bottom w:val="single" w:sz="4" w:space="0" w:color="auto"/>
                </w:tcBorders>
              </w:tcPr>
              <w:p>
                <w:pPr>
                  <w:widowControl w:val="0"/>
                </w:pPr>
                <w:r>
                  <w:t>3.</w:t>
                </w:r>
              </w:p>
            </w:tc>
            <w:tc>
              <w:tcPr>
                <w:tcW w:w="3022" w:type="dxa"/>
                <w:tcBorders>
                  <w:bottom w:val="single" w:sz="4" w:space="0" w:color="auto"/>
                </w:tcBorders>
              </w:tcPr>
              <w:p>
                <w:pPr>
                  <w:widowControl w:val="0"/>
                </w:pPr>
                <w:r>
                  <w:rPr>
                    <w:iCs/>
                  </w:rPr>
                  <w:t>Asmeniui ar jo globėjui, rūpintojui, vaiko tėvams (globėjui, rūpintojui) yra garantuojamas sutarties, atitinkančios asmens, vaiko geriausius teisėtus interesus, pasirašymas</w:t>
                </w:r>
              </w:p>
            </w:tc>
            <w:tc>
              <w:tcPr>
                <w:tcW w:w="11034" w:type="dxa"/>
                <w:tcBorders>
                  <w:bottom w:val="single" w:sz="4" w:space="0" w:color="auto"/>
                </w:tcBorders>
              </w:tcPr>
              <w:p>
                <w:pPr>
                  <w:widowControl w:val="0"/>
                  <w:tabs>
                    <w:tab w:val="left" w:pos="9792"/>
                  </w:tabs>
                </w:pPr>
                <w:r>
                  <w:t>3.1. Kiekvienas asmuo, kuriam teikiama socialinė globa, ar jo globėjas, rūpintojas, vaiko tėvai (globėjas, rūpintojas) ir socialinės globos įstaiga yra pasirašę sutartį, kurioje nustatytos socialinės globos teikimo sąlygos, teikimo laikas, abiejų šalių teisės, pareigos, atsakomybė ir kitos sąlygos. Sutartis sudaryta praėjus ne daugiau kaip 7 kalendorinėms dienoms nuo dienos socialinės globos asmeniui, vaikui teikimo pradžios. Sutarties turinys yra aiškus ir nedviprasmiškas. Su sutartimi pagal galimybes ir esant poreikiui yra raštu susipažinę ir kiti asmenį, vaiką prižiūrintys šeimos nariai ar artimieji giminaičiai.</w:t>
                </w:r>
              </w:p>
              <w:p>
                <w:pPr>
                  <w:widowControl w:val="0"/>
                </w:pPr>
                <w:r>
                  <w:t>3.2.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apie tai užfiksuotos sutartyje ar asmens byloje.</w:t>
                </w:r>
              </w:p>
              <w:p>
                <w:pPr>
                  <w:widowControl w:val="0"/>
                </w:pPr>
                <w:r>
                  <w:t>3.3.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 priėmusi sprendimą skirti asmeniui, vaikui socialinę globą (kai socialinė globa teikiama savivaldybės sprendimu), bus informuoti iš anksto (prieš 3 mėnesius)</w:t>
                </w:r>
              </w:p>
            </w:tc>
          </w:tr>
          <w:tr>
            <w:trPr>
              <w:trHeight w:val="20"/>
            </w:trPr>
            <w:tc>
              <w:tcPr>
                <w:tcW w:w="684" w:type="dxa"/>
                <w:tcBorders>
                  <w:bottom w:val="single" w:sz="4" w:space="0" w:color="auto"/>
                </w:tcBorders>
              </w:tcPr>
              <w:p>
                <w:pPr>
                  <w:widowControl w:val="0"/>
                </w:pPr>
                <w:r>
                  <w:t>4.</w:t>
                </w:r>
              </w:p>
            </w:tc>
            <w:tc>
              <w:tcPr>
                <w:tcW w:w="3022" w:type="dxa"/>
                <w:tcBorders>
                  <w:bottom w:val="single" w:sz="4" w:space="0" w:color="auto"/>
                </w:tcBorders>
              </w:tcPr>
              <w:p>
                <w:pPr>
                  <w:widowControl w:val="0"/>
                </w:pPr>
                <w:r>
                  <w:t>Asmeniui, vaikui pagal įvertintus poreikius sudaromas individualus socialinės globos planas (toliau – ISGP)</w:t>
                </w:r>
              </w:p>
            </w:tc>
            <w:tc>
              <w:tcPr>
                <w:tcW w:w="11034" w:type="dxa"/>
                <w:tcBorders>
                  <w:bottom w:val="single" w:sz="4" w:space="0" w:color="auto"/>
                </w:tcBorders>
              </w:tcPr>
              <w:p>
                <w:pPr>
                  <w:widowControl w:val="0"/>
                </w:pPr>
                <w:r>
                  <w:t>4.1. Socialinei globai asmeniui, vaikui teikti yra sudarytas ISGP, kuriame pateikta detali informacija apie asmenį (jo šeimą),vaiką (jo tėvus, globėją, rūpintoją),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pPr>
                <w:r>
                  <w:t>4.2. ISGP senyvo amžiaus asmeniui ir suaugusiam asmeniui su negalia yra parengtas per 1 mėnesį nuo socialinės globos teikimo pradžios, vaikui – ne vėliau kaip per 1,5 mėnesio nuo socialinės globos teikimo pradžios.</w:t>
                </w:r>
              </w:p>
              <w:p>
                <w:pPr>
                  <w:widowControl w:val="0"/>
                </w:pPr>
                <w:r>
                  <w:t>4.3. Už ISGP rengimą atsakingi socialinės globos įstaigos socialiniai darbuotojai. ISGP rengiamas dalyvaujant kitiems specialistams, esant poreikiui, dalyvaujant ir socialiniams darbuotojams, savivaldybės institucijos nustatyta tvarka paskirtiems vertinti asmenų, vaikų (šeimų, kuriose yra tokie asmenys, vaikai) socialinių paslaugų poreikį (toliau – savivaldybės socialiniai darbuotojai). Sudarant ISGP vaikui, esant poreikiui, dalyvauja vaiko teisių apsaugos skyriaus atstovai, sveikatos priežiūros, ugdymo ir kiti specialistai. ISGP yra užfiksuota, kas dalyvavo jį rengiant.</w:t>
                </w:r>
              </w:p>
              <w:p>
                <w:pPr>
                  <w:widowControl w:val="0"/>
                </w:pPr>
                <w:r>
                  <w:t>4.4. Asmens, vaiko konkrečių socialinės globos įstaigos teikiamų paslaugų poreikis įvertintas ir ISGP sudarytas pagal galimybes bei poreikį bendradarbiaujant su vaiko ugdymo įstaigos, asmens socialinių paslaugų įstaigos (jeigu asmeniui tokios paslaugos buvo prieš tai teikiamos) specialistais, naudojant iš jų gautą informaciją</w:t>
                </w:r>
              </w:p>
              <w:p>
                <w:pPr>
                  <w:widowControl w:val="0"/>
                </w:pPr>
                <w:r>
                  <w:t xml:space="preserve">4.5. Yra užtikrintas paties asmens, jo globėjo, rūpintojo, esant poreikiui, ir </w:t>
                </w:r>
                <w:r>
                  <w:rPr>
                    <w:bCs/>
                  </w:rPr>
                  <w:t>kitų šeimos narių ar artimųjų giminaičių</w:t>
                </w:r>
                <w:r>
                  <w:t xml:space="preserve"> dalyvavimas, paties vaiko, pagal savo amžių ir brandą gebančio išreikšti savo nuomonę, tėvų (globėjo, rūpintojo) dalyvavimas sudarant ir peržiūrint ar tikslinant ISGP. Į jų nuomonę kiek įmanoma yra atsižvelgta, žymos apie tai užfiksuotos ISGP.</w:t>
                </w:r>
              </w:p>
              <w:p>
                <w:pPr>
                  <w:widowControl w:val="0"/>
                </w:pPr>
                <w:r>
                  <w:t>4.6. Asmeniui su sunkia negalia, vaikui su sunkia negalia pagal įvertintus poreikius ISGP yra numatytos priemonės, užtikrinančios asmens, vaiko specialiųjų poreikių tenkinimą</w:t>
                </w:r>
              </w:p>
            </w:tc>
          </w:tr>
          <w:tr>
            <w:trPr>
              <w:trHeight w:val="20"/>
            </w:trPr>
            <w:tc>
              <w:tcPr>
                <w:tcW w:w="684" w:type="dxa"/>
                <w:tcBorders>
                  <w:bottom w:val="single" w:sz="4" w:space="0" w:color="auto"/>
                </w:tcBorders>
              </w:tcPr>
              <w:p>
                <w:pPr>
                  <w:widowControl w:val="0"/>
                </w:pPr>
                <w:r>
                  <w:t>5.</w:t>
                </w:r>
              </w:p>
            </w:tc>
            <w:tc>
              <w:tcPr>
                <w:tcW w:w="3022" w:type="dxa"/>
                <w:tcBorders>
                  <w:bottom w:val="single" w:sz="4" w:space="0" w:color="auto"/>
                </w:tcBorders>
              </w:tcPr>
              <w:p>
                <w:pPr>
                  <w:widowControl w:val="0"/>
                </w:pPr>
                <w:r>
                  <w:t>Asmeniui, vaikui teikiamų paslaugų efektyvumas užtikrinamas periodiškai peržiūrint ir tikslinant ISGP</w:t>
                </w:r>
              </w:p>
            </w:tc>
            <w:tc>
              <w:tcPr>
                <w:tcW w:w="11034" w:type="dxa"/>
                <w:tcBorders>
                  <w:bottom w:val="single" w:sz="4" w:space="0" w:color="auto"/>
                </w:tcBorders>
              </w:tcPr>
              <w:p>
                <w:pPr>
                  <w:widowControl w:val="0"/>
                </w:pPr>
                <w:r>
                  <w:t>5.1.</w:t>
                </w:r>
                <w:r>
                  <w:rPr>
                    <w:color w:val="0000FF"/>
                  </w:rPr>
                  <w:t xml:space="preserve"> </w:t>
                </w:r>
                <w:r>
                  <w:t>Užtikrinta, kad socialinės globos įstaigos iniciatyva ISGP yra peržiūrimas ir patikslinamas ne rečiau kaip 1 kartą per metus, o</w:t>
                </w:r>
                <w:r>
                  <w:rPr>
                    <w:color w:val="0000FF"/>
                  </w:rPr>
                  <w:t xml:space="preserve"> </w:t>
                </w:r>
                <w:r>
                  <w:t>atsiradus naujoms aplinkybėms, susijusioms su asmens, vaiko sveikatos būkle ar kitų aplinkybių sąlygojamais asmens, vaiko socialinės globos poreikio pasikeitimais, – iškart po šių aplinkybių atsiradimo.</w:t>
                </w:r>
              </w:p>
              <w:p>
                <w:pPr>
                  <w:widowControl w:val="0"/>
                  <w:tabs>
                    <w:tab w:val="left" w:pos="612"/>
                    <w:tab w:val="left" w:pos="720"/>
                  </w:tabs>
                </w:pPr>
                <w:r>
                  <w:t>5.2.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w:t>
                </w:r>
              </w:p>
              <w:p>
                <w:pPr>
                  <w:widowControl w:val="0"/>
                  <w:tabs>
                    <w:tab w:val="left" w:pos="612"/>
                    <w:tab w:val="left" w:pos="720"/>
                  </w:tabs>
                </w:pPr>
                <w:r>
                  <w:t>5.3.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tcPr>
              <w:p>
                <w:pPr>
                  <w:widowControl w:val="0"/>
                  <w:jc w:val="center"/>
                </w:pPr>
                <w:r>
                  <w:t>II sritis. Asmens, vaiko ir jų šeimų gerovės užtikrinimas, teikiant asmeniui, vaikui asmeninę socialinę globą, o šeimai – reikalingą socialinę pagalbą</w:t>
                </w:r>
              </w:p>
            </w:tc>
          </w:tr>
          <w:tr>
            <w:trPr>
              <w:trHeight w:val="20"/>
            </w:trPr>
            <w:tc>
              <w:tcPr>
                <w:tcW w:w="684" w:type="dxa"/>
                <w:tcBorders>
                  <w:bottom w:val="single" w:sz="4" w:space="0" w:color="auto"/>
                </w:tcBorders>
              </w:tcPr>
              <w:p>
                <w:pPr>
                  <w:widowControl w:val="0"/>
                </w:pPr>
                <w:r>
                  <w:t>6.</w:t>
                </w:r>
              </w:p>
            </w:tc>
            <w:tc>
              <w:tcPr>
                <w:tcW w:w="3022" w:type="dxa"/>
                <w:tcBorders>
                  <w:bottom w:val="single" w:sz="4" w:space="0" w:color="auto"/>
                </w:tcBorders>
              </w:tcPr>
              <w:p>
                <w:pPr>
                  <w:widowControl w:val="0"/>
                </w:pPr>
                <w:r>
                  <w:t>Asmeniui, vaikui sukuriama ir užtikrinama sveika ir saugi aplinka.</w:t>
                </w:r>
              </w:p>
            </w:tc>
            <w:tc>
              <w:tcPr>
                <w:tcW w:w="11034" w:type="dxa"/>
                <w:tcBorders>
                  <w:bottom w:val="single" w:sz="4" w:space="0" w:color="auto"/>
                </w:tcBorders>
              </w:tcPr>
              <w:p>
                <w:pPr>
                  <w:widowControl w:val="0"/>
                </w:pPr>
                <w:r>
                  <w:t>6.1.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tabs>
                    <w:tab w:val="left" w:pos="9792"/>
                  </w:tabs>
                </w:pPr>
                <w:r>
                  <w:t>6.2.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tabs>
                    <w:tab w:val="left" w:pos="9792"/>
                  </w:tabs>
                </w:pPr>
                <w:r>
                  <w:t>6.3. Dienos socialinės globos centre asmuo su sunkia negalia, vaikas su sunkia negalia turi jiems nuolatinai (nuo 2014 metų sausio 1 d.) paskirtą socialinio darbuotojo (slaugytojo) padėjėją – asmeninį asistentą, kuris, atsižvelgdamas į asmens, vaiko norus, padeda jiems atlikti kasdieninio gyvenimo funkcijas ir juos prižiūri, taip padėdamas asmeniui, vaikui gyventi visavertį gyvenimą.</w:t>
                </w:r>
              </w:p>
              <w:p>
                <w:pPr>
                  <w:widowControl w:val="0"/>
                </w:pPr>
                <w:r>
                  <w:t>6.4.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w:t>
                </w:r>
              </w:p>
              <w:p>
                <w:pPr>
                  <w:widowControl w:val="0"/>
                  <w:tabs>
                    <w:tab w:val="left" w:pos="9792"/>
                  </w:tabs>
                </w:pPr>
                <w:r>
                  <w:t>6.5. Teikiant socialinę globą asmuo, vaikas gauna jų fiziologinius poreikius ir sveikatos būklę atitinkantį, reikiamą kiekį energetinių verčių bei reikiamą kaloringumą turintį maitinimą, įvertinus individualius asmens, vaiko poreikius, būtinumą gauti dietinį maitinimą ir pagal galimybes atsižvelgiant į asmens, jo globėjo, rūpintojo ar vaiko tėvų (globėjo, rūpintojo) pageidavimus. Dienos socialinės globos centras maitinimą organizuoja pagal sveikatos apsaugos ministro patvirtintas rekomenduojamas paros maistinių medžiagų ir energijos normas bei rekomenduojamas maisto produktų paros normas socialinę globą gaunantiems asmenims. Maitinimo režimą nusistato dienos socialinės globos įstaiga (išskyrus atvejus, kai dienos socialinė globa teikiama asmens, vaiko namuose). Asmeniui, būnančiam centre visą dieną, maitinimas turi būti organizuojamas 3–4 kartus per dieną. Jei dienos socialinės globos centre asmuo išbūna ilgiau kaip 5 valandas, jis vieną kartą per buvimo laiką turi gauti karšto maisto. Vaikui, kuris dienos socialinės globos centre praleidžia iki 5 val., maitinimas centre organizuojamas pagal poreikius. Teikiant dienos socialinę globą asmens, vaiko namuose, maitinimas organizuojamas suderinus su asmeniu, jo globėju, rūpintoju, asmenį prižiūrinčiais šeimos nariais ar artimaisiais giminaičiais, vaiko tėvais (globėju, rūpintoju).</w:t>
                </w:r>
              </w:p>
              <w:p>
                <w:pPr>
                  <w:widowControl w:val="0"/>
                  <w:tabs>
                    <w:tab w:val="left" w:pos="9792"/>
                  </w:tabs>
                </w:pPr>
                <w:r>
                  <w:t>6.6. Bendru asmens, jo globėjo, rūpintojo ar asmenį prižiūrinčių šeimos narių, artimųjų giminaičių, vaiko tėvų (globėjo, rūpintojo) ir socialinės globos įstaigos rašytiniu sutarimu gali būti susitarta, kad maitinimą teikiant socialinę globą dienos socialinės globos centre iš dalies ar visiškai (teikiant socialinės globos paslaugas asmens, vaiko namuose) užtikrins pats asmuo, globėjas, rūpintojas ar asmenį prižiūrintys šeimos nariai, artimieji giminaičiai ar vaiko tėvai (globėjas, rūpintojas). Žymos apie tai yra užfiksuotos asmens, vaiko byloje pridedamuose dokumentuose.</w:t>
                </w:r>
              </w:p>
              <w:p>
                <w:pPr>
                  <w:widowControl w:val="0"/>
                </w:pPr>
                <w:r>
                  <w:t>6.7.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pPr>
                <w:r>
                  <w:t>6.8.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w:t>
                </w:r>
              </w:p>
              <w:p>
                <w:pPr>
                  <w:widowControl w:val="0"/>
                  <w:rPr>
                    <w:strike/>
                  </w:rPr>
                </w:pPr>
                <w:r>
                  <w:t>6.9.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pPr>
                <w:r>
                  <w:t>6.10.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pPr>
                <w:r>
                  <w:t>6.11.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arba išrašai iš asmens sveikatos priežiūros įstaigos apie asmeniui, vaikui reikiamų vaistų naudojimo kiekį ir laiką, jei asmuo, vaikas vartoja medikamentus teikiant socialinę globą.</w:t>
                </w:r>
              </w:p>
              <w:p>
                <w:pPr>
                  <w:widowControl w:val="0"/>
                </w:pPr>
                <w:r>
                  <w:t>6.12.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bCs/>
                  </w:rPr>
                </w:pPr>
                <w:r>
                  <w:rPr>
                    <w:b/>
                    <w:bCs/>
                  </w:rPr>
                  <w:t>III sritis. Įvairiapusiškų asmens poreikių užtikrinimas, vaiko vystymosi poreikių užtikrinimas ir asmens, vaiko įgalinimas</w:t>
                </w:r>
              </w:p>
            </w:tc>
          </w:tr>
          <w:tr>
            <w:trPr>
              <w:trHeight w:val="20"/>
            </w:trPr>
            <w:tc>
              <w:tcPr>
                <w:tcW w:w="684" w:type="dxa"/>
                <w:tcBorders>
                  <w:bottom w:val="single" w:sz="4" w:space="0" w:color="auto"/>
                </w:tcBorders>
              </w:tcPr>
              <w:p>
                <w:pPr>
                  <w:widowControl w:val="0"/>
                </w:pPr>
                <w:r>
                  <w:t>7.</w:t>
                </w:r>
              </w:p>
            </w:tc>
            <w:tc>
              <w:tcPr>
                <w:tcW w:w="3022" w:type="dxa"/>
                <w:tcBorders>
                  <w:bottom w:val="single" w:sz="4" w:space="0" w:color="auto"/>
                </w:tcBorders>
              </w:tcPr>
              <w:p>
                <w:pPr>
                  <w:widowControl w:val="0"/>
                  <w:rPr>
                    <w:i/>
                    <w:iCs/>
                  </w:rPr>
                </w:pPr>
                <w:r>
                  <w:rPr>
                    <w:iCs/>
                  </w:rPr>
                  <w:t>Asmeniui, vaikui sudaroma jų priežiūrai palanki bei asmenį, vaiką įgalinanti ir vaiką ugdanti aplinka</w:t>
                </w:r>
              </w:p>
            </w:tc>
            <w:tc>
              <w:tcPr>
                <w:tcW w:w="11034" w:type="dxa"/>
                <w:tcBorders>
                  <w:bottom w:val="single" w:sz="4" w:space="0" w:color="auto"/>
                </w:tcBorders>
              </w:tcPr>
              <w:p>
                <w:pPr>
                  <w:widowControl w:val="0"/>
                </w:pPr>
                <w:r>
                  <w:t>7.1.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pPr>
                <w:r>
                  <w:t>7.2.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pPr>
                <w:r>
                  <w:t>7.3. Asmeniui, vaikui dienos socialinės globos centre, esant poreikiui, sudarytos sąlygos poilsiui ar miegui dienos metu, jeigu to reikalauja asmens, vaiko sveikatos būklė.</w:t>
                </w:r>
              </w:p>
              <w:p>
                <w:pPr>
                  <w:widowControl w:val="0"/>
                </w:pPr>
                <w:r>
                  <w:t>7.4. Apie asmenį, vaiką, dėl ligos ar kitų priežasčių negalintį ilgiau kaip 1 mėnesį lankyti dienos socialinės globos centro, yra pranešama savivaldybei (jei asmuo, vaikas dienos socialinę globą gauna savivaldybės sprendimu). Kol asmuo, vaikas negali lankyti dienos socialinės globos centro, jo darbuotojai gali asmeniui, vaikui teikti dienos (trumpalaikę) socialinę globą į namus. Apie dienos socialinės globos, teikiamos dienos socialinės globos centre, pakeitimą į socialinę globą asmens, vaiko namuose yra informuota savivaldybė. Žymos apie tai yra ISGP.</w:t>
                </w:r>
              </w:p>
              <w:p>
                <w:pPr>
                  <w:widowControl w:val="0"/>
                  <w:tabs>
                    <w:tab w:val="left" w:pos="365"/>
                  </w:tabs>
                  <w:rPr>
                    <w:i/>
                    <w:strike/>
                  </w:rPr>
                </w:pPr>
                <w:r>
                  <w:t>7.5.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bottom w:val="single" w:sz="4" w:space="0" w:color="auto"/>
                </w:tcBorders>
              </w:tcPr>
              <w:p>
                <w:pPr>
                  <w:widowControl w:val="0"/>
                  <w:rPr>
                    <w:iCs/>
                  </w:rPr>
                </w:pPr>
                <w:r>
                  <w:rPr>
                    <w:iCs/>
                  </w:rPr>
                  <w:t>8.</w:t>
                </w:r>
              </w:p>
            </w:tc>
            <w:tc>
              <w:tcPr>
                <w:tcW w:w="3022" w:type="dxa"/>
                <w:tcBorders>
                  <w:bottom w:val="single" w:sz="4" w:space="0" w:color="auto"/>
                </w:tcBorders>
              </w:tcPr>
              <w:p>
                <w:pPr>
                  <w:widowControl w:val="0"/>
                  <w:rPr>
                    <w:iCs/>
                  </w:rPr>
                </w:pPr>
                <w:r>
                  <w:t>Atsižvelgiant į asmens, vaiko specialiuosius poreikius, sudaroma aplinka, kurioje jis gali būti aktyvus</w:t>
                </w:r>
              </w:p>
            </w:tc>
            <w:tc>
              <w:tcPr>
                <w:tcW w:w="11034" w:type="dxa"/>
                <w:tcBorders>
                  <w:bottom w:val="single" w:sz="4" w:space="0" w:color="auto"/>
                </w:tcBorders>
              </w:tcPr>
              <w:p>
                <w:pPr>
                  <w:widowControl w:val="0"/>
                  <w:rPr>
                    <w:iCs/>
                  </w:rPr>
                </w:pPr>
                <w:r>
                  <w:t>8.1. Dienos socialinės globos centre asmeniui, vaikui sudaromos galimybės naudotis techninės pagalbos priemonėmis ar kitomis jų savarankiškumą dienos centro aplinkoje didinančiomis priemonėmis.</w:t>
                </w:r>
                <w:r>
                  <w:rPr>
                    <w:iCs/>
                  </w:rPr>
                  <w:t xml:space="preserve"> Dienos socialinės globos centras yra apsirūpinęs ar planuoja apsirūpinti priemonėmis, padedančiomis darbuotojams saugiai atlikti kasdienines funkcijas (priemonės asmeniui, vaikui pakelti, perkelti, prausti, kineziterapijai, masažui atlikti, transportuoti dienos centro patalpose, maitinti ir kt.).</w:t>
                </w:r>
              </w:p>
              <w:p>
                <w:pPr>
                  <w:widowControl w:val="0"/>
                </w:pPr>
                <w:r>
                  <w:t>8.2. Asmeniui, vaikui, kuris dėl sveikatos būklės yra neįgijęs ar praradęs kalbos ar kitus bendravimo gebėjimus, esant galimybėms, taikomos alternatyvios komunikacijos priemonės (gestų kalba, Brailio raštas ir kita). Dienos socialinės globos centre asmeniui, vaikui pagal galimybes ir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pPr>
                <w:r>
                  <w:t>8.3.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bottom w:val="single" w:sz="4" w:space="0" w:color="auto"/>
                </w:tcBorders>
              </w:tcPr>
              <w:p>
                <w:pPr>
                  <w:widowControl w:val="0"/>
                </w:pPr>
                <w:r>
                  <w:t>9.</w:t>
                </w:r>
              </w:p>
            </w:tc>
            <w:tc>
              <w:tcPr>
                <w:tcW w:w="3022" w:type="dxa"/>
                <w:tcBorders>
                  <w:bottom w:val="single" w:sz="4" w:space="0" w:color="auto"/>
                </w:tcBorders>
              </w:tcPr>
              <w:p>
                <w:pPr>
                  <w:widowControl w:val="0"/>
                </w:pPr>
                <w:r>
                  <w:t>Asmeniui, vaikui teikiama pagalba skatina savarankiško gyvenimo įgūdžių palaikymą ar įgijimą bei stiprinimą ir leidžia būti kiek įmanoma savarankiškam</w:t>
                </w:r>
              </w:p>
            </w:tc>
            <w:tc>
              <w:tcPr>
                <w:tcW w:w="11034" w:type="dxa"/>
                <w:tcBorders>
                  <w:bottom w:val="single" w:sz="4" w:space="0" w:color="auto"/>
                </w:tcBorders>
              </w:tcPr>
              <w:p>
                <w:pPr>
                  <w:widowControl w:val="0"/>
                </w:pPr>
                <w:r>
                  <w:t>9.1. Asmuo, vaikas skatinamas būti kuo daugiau savarankiškas, sudarytos sąlygos stiprinti jo savitvarkos gebėjimus bei savarankiškumą.</w:t>
                </w:r>
              </w:p>
              <w:p>
                <w:pPr>
                  <w:widowControl w:val="0"/>
                  <w:rPr>
                    <w:iCs/>
                  </w:rPr>
                </w:pPr>
                <w:r>
                  <w:t>9.2. Asmeniui pagal poreikius užtikrinta pagalba atliekant buitines, savitvarkos bei saviraiškos funkcijas.</w:t>
                </w:r>
                <w:r>
                  <w:rPr>
                    <w:iCs/>
                  </w:rPr>
                  <w:t xml:space="preserve"> Ugdomi ir palaikomi asmens, vaiko namų ūkio, biudžeto tvarkymo, pirkimo</w:t>
                </w:r>
                <w:r>
                  <w:rPr>
                    <w:iCs/>
                    <w:color w:val="FF0000"/>
                  </w:rPr>
                  <w:t xml:space="preserve"> </w:t>
                </w:r>
                <w:r>
                  <w:rPr>
                    <w:iCs/>
                  </w:rPr>
                  <w:t>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pPr>
                <w:r>
                  <w:t>9.3. Esant poreikiui, asmeniui, vaikui užtikrinta individuali, diskretiška darbuotojų pagalba atliekant su asmens higiena susijusias funkcijas, apsirengiant, valgant, tvarkantis ir kita.</w:t>
                </w:r>
              </w:p>
              <w:p>
                <w:pPr>
                  <w:widowControl w:val="0"/>
                </w:pPr>
                <w:r>
                  <w:t>9.4.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pPr>
                <w:r>
                  <w:t>9.5.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tabs>
                    <w:tab w:val="left" w:pos="-180"/>
                  </w:tabs>
                  <w:rPr>
                    <w:iCs/>
                  </w:rPr>
                </w:pPr>
                <w:r>
                  <w:t>9.6.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pPr>
                <w:r>
                  <w:t>9.7. Dienos socialinės globos centre darbingo amžiaus asmenims su negalia aktyvioji veikla pagal poreikius ir galimybes organizuojama grupėmis, kuriose vienu metu aktyvia veikla užsiima 5–12 asmenų, atsižvelgiant į asmens nesavarankiškumo lygį bei negalią.</w:t>
                </w:r>
              </w:p>
              <w:p>
                <w:pPr>
                  <w:widowControl w:val="0"/>
                </w:pPr>
                <w:r>
                  <w:t>9.8. Senyvo amžiaus asmenims kasdienių gyvenimo įgūdžių palaikymas dienos socialinės globos centre organizuojamas individualiai, pagal asmens poreikius. Užimtumas, socialinė veikla ir kita veikla vykdoma grupėse, formuojamose pagal vienodus asmenų interesus (apie 5–12 asmenų grupėje).</w:t>
                </w:r>
              </w:p>
              <w:p>
                <w:pPr>
                  <w:widowControl w:val="0"/>
                </w:pPr>
                <w:r>
                  <w:t>9.9. Dienos socialinės globos centre vaikams, esant galimybei, socialinė globa organizuojama grupėse. Grupėje yra nuo 5 iki 12 vaikų, diferencijuojant grupes pagal jose esančių vaikų nesavarankiškumo lygį, turimą socialinių įgūdžių lygį ir pan.</w:t>
                </w:r>
              </w:p>
            </w:tc>
          </w:tr>
          <w:tr>
            <w:trPr>
              <w:trHeight w:val="20"/>
            </w:trPr>
            <w:tc>
              <w:tcPr>
                <w:tcW w:w="684" w:type="dxa"/>
                <w:tcBorders>
                  <w:bottom w:val="single" w:sz="4" w:space="0" w:color="auto"/>
                </w:tcBorders>
              </w:tcPr>
              <w:p>
                <w:pPr>
                  <w:widowControl w:val="0"/>
                </w:pPr>
                <w:r>
                  <w:t>10.</w:t>
                </w:r>
              </w:p>
            </w:tc>
            <w:tc>
              <w:tcPr>
                <w:tcW w:w="3022" w:type="dxa"/>
                <w:tcBorders>
                  <w:bottom w:val="single" w:sz="4" w:space="0" w:color="auto"/>
                </w:tcBorders>
              </w:tcPr>
              <w:p>
                <w:pPr>
                  <w:widowControl w:val="0"/>
                </w:pPr>
                <w:r>
                  <w:t>Asmeniui, vaikui padedama stiprinti ir palaikyti tarpusavio ryšius su šeimos nariais ar artimaisiais giminaičiais, tėvais (globėju, rūpintoju), stiprinami ir plėtojami kiti socialiniai ryšiai</w:t>
                </w:r>
              </w:p>
            </w:tc>
            <w:tc>
              <w:tcPr>
                <w:tcW w:w="11034" w:type="dxa"/>
                <w:tcBorders>
                  <w:bottom w:val="single" w:sz="4" w:space="0" w:color="auto"/>
                </w:tcBorders>
              </w:tcPr>
              <w:p>
                <w:pPr>
                  <w:widowControl w:val="0"/>
                </w:pPr>
                <w:r>
                  <w:t>10.1.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pPr>
                <w:r>
                  <w:t>10.2. Užtikrinta, kad tais atvejais, kai pastebėtas asmens išnaudojimas, smurtas ar nepriežiūra šeimoje, asmeniui ir šeimai nedelsiant suteikiama socialinio darbuotojo pagalba, pasitelkiami savivaldybės socialiniai darbuotojai, tarpininkaujama kitose institucijose. Tais atvejais, kai pastebėti smurto, prievartos ar nepriežiūros atvejai vaiko šeimoje, apie tai informuojami VTAS atstovai ir savivaldybės socialiniai darbuotojai, vaikui nedelsiant suteikiama reikiama pagalba ir numatomos konkrečios darbo su šeima priemonės. Žymos apie asmens, vaiko išnaudojimą, smurtą ar nepriežiūrą bei taikytas priemones, siekiant to išvengti ateityje, yra užfiksuotos asmens, vaiko bylose pridedamuose dokumentuose.</w:t>
                </w:r>
              </w:p>
              <w:p>
                <w:pPr>
                  <w:widowControl w:val="0"/>
                </w:pPr>
                <w:r>
                  <w:t>10.3.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pPr>
                <w:r>
                  <w:t>10.4.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dienos socialinę globą</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rPr>
                </w:pPr>
                <w:r>
                  <w:rPr>
                    <w:b/>
                  </w:rPr>
                  <w:t>IV sritis. Aplinka</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11.</w:t>
                </w:r>
              </w:p>
            </w:tc>
            <w:tc>
              <w:tcPr>
                <w:tcW w:w="3022" w:type="dxa"/>
                <w:tcBorders>
                  <w:bottom w:val="single" w:sz="4" w:space="0" w:color="auto"/>
                </w:tcBorders>
              </w:tcPr>
              <w:p>
                <w:pPr>
                  <w:widowControl w:val="0"/>
                </w:pPr>
                <w:r>
                  <w:t>Asmeniui, vaikui garantuojama saugi ir jo poreikiams tenkinti tinkama socialinės globos teikimo vieta bei aplinka (kai socialinė globa teikiama dienos socialinės globos centre)</w:t>
                </w:r>
              </w:p>
            </w:tc>
            <w:tc>
              <w:tcPr>
                <w:tcW w:w="11034" w:type="dxa"/>
                <w:tcBorders>
                  <w:bottom w:val="single" w:sz="4" w:space="0" w:color="auto"/>
                </w:tcBorders>
              </w:tcPr>
              <w:p>
                <w:pPr>
                  <w:widowControl w:val="0"/>
                </w:pPr>
                <w:r>
                  <w:t>11.1. Dienos socialinės globos centro vieta yra lengvai pasiekiama visuomeniniu transportu. Esant poreikiui, suteikiamos specialaus transporto paslaugos asmeniui atvežti į dienos socialinės globos centrą ir parvežti iš jo.</w:t>
                </w:r>
              </w:p>
              <w:p>
                <w:pPr>
                  <w:widowControl w:val="0"/>
                </w:pPr>
                <w:r>
                  <w:t>11.2. Dienos socialinės globos centro išorės aplinka ir teritorija pagal savo paskirtį yra pritaikytos suaugusiems asmenims, vaikams su negalia ir specialiųjų poreikių turintiems senyvo amžiaus asmenims. Asmeniui, vaikui užtikrinta, kad dienos socialinės globos centro patalpų išplanavimas ir įrengimas atitinka dienos socialinės globos centro paskirtį, šio tipo statiniams galiojančias statybos projektavimo normas. Dienos socialinės globos centro teritorija ir patalpos atitinka sanitarines-higienines, darbų saugos ir priešgaisrinės saugos normas ir reikalavimus bei tenkina asmenų, vaikų poreikius.</w:t>
                </w:r>
              </w:p>
              <w:p>
                <w:pPr>
                  <w:widowControl w:val="0"/>
                  <w:tabs>
                    <w:tab w:val="left" w:pos="33"/>
                    <w:tab w:val="left" w:pos="459"/>
                  </w:tabs>
                </w:pPr>
                <w:r>
                  <w:t>11.3. Asmeniui, vaikui užtikrinama kiek įmanoma saugi aplinka. Dienos socialinės globos centro patalpose yra įrengta gaisro aptikimo ir signalizavimo sistema.</w:t>
                </w:r>
              </w:p>
              <w:p>
                <w:pPr>
                  <w:widowControl w:val="0"/>
                </w:pPr>
                <w:r>
                  <w:t>11.4. Asmuo, vaikas saugiai naudojasi poilsio ir rekreacijos zonomis, esančiomis dienos socialinės globos centro teritorijoje arba šalia, asmeniui, vaikui užtikrinta saugi ir apsaugota nuo pašalinių asmenų, galinčių jiems daryti neigiamą įtaką ar žalą, teritorija.</w:t>
                </w:r>
              </w:p>
              <w:p>
                <w:pPr>
                  <w:widowControl w:val="0"/>
                </w:pPr>
                <w:r>
                  <w:t>11.5. Dienos socialinės globos centro aplinka (žemės sklypas) turi būti saugi, tvarkinga, apželdinta, vasarą nušienauta, sistemingai valoma.</w:t>
                </w:r>
              </w:p>
              <w:p>
                <w:pPr>
                  <w:widowControl w:val="0"/>
                </w:pPr>
                <w:r>
                  <w:t>11.6. Dienos socialinės globos centro žemės sklype esantys įrenginiai yra tvarkingi, saugūs, atitinka paslaugų gavėjų poreikius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12.</w:t>
                </w:r>
              </w:p>
            </w:tc>
            <w:tc>
              <w:tcPr>
                <w:tcW w:w="3022" w:type="dxa"/>
                <w:tcBorders>
                  <w:bottom w:val="single" w:sz="4" w:space="0" w:color="auto"/>
                </w:tcBorders>
              </w:tcPr>
              <w:p>
                <w:pPr>
                  <w:widowControl w:val="0"/>
                </w:pPr>
                <w:r>
                  <w:t>Asmuo, vaikas gauna socialinę globą patogiose, jaukiose, jo poreikiams pritaikytose patalpose, kuriose sudaromos sąlygos užtikrinti savarankiško gyvenimo įgūdžius</w:t>
                </w:r>
              </w:p>
            </w:tc>
            <w:tc>
              <w:tcPr>
                <w:tcW w:w="11034" w:type="dxa"/>
                <w:tcBorders>
                  <w:bottom w:val="single" w:sz="4" w:space="0" w:color="auto"/>
                </w:tcBorders>
              </w:tcPr>
              <w:p>
                <w:pPr>
                  <w:widowControl w:val="0"/>
                </w:pPr>
                <w:r>
                  <w:t>12.1. Asmeniui, vaikui užtikrintas pagal paskirtį tinkamas ir saugus dienos socialinės globos centro poilsio zonų ir aktyvios veiklos organizavimo patalpų išplanavimas ir įrengimas. Asmenų, vaikų poilsiui (miegui) dienos metu centre yra įrengtos atskiros patalpos. Dienos socialinės globos centre teikiant trumpalaikę globą, minimalus plotas vienam paslaugų gavėjui gyvenamojoje patalpoje turi būti ne mažesnis kaip 4 m</w:t>
                </w:r>
                <w:r>
                  <w:rPr>
                    <w:vertAlign w:val="superscript"/>
                  </w:rPr>
                  <w:t>2</w:t>
                </w:r>
                <w:r>
                  <w:t>. Dušo, vonios ir prausyklos patalpomis naudojasi vyrai ir moterys pagal dienos socialinės globos centro administracijos nustatytą higienos procedūrų grafiką.</w:t>
                </w:r>
              </w:p>
              <w:p>
                <w:pPr>
                  <w:widowControl w:val="0"/>
                </w:pPr>
                <w:r>
                  <w:t>12.2. Asmeniui, vaikui teikiant socialinę globą sukurta ir užtikrinta saugi, sveikatos būklės pakenkimų ar fizinių sužalojimų nesukelianti aplinka, patalpos yra gerai vėdinamos ir tinkamai apšviestos. Dienos socialinės globos centre patalpos aprūpintos visais reikalingais baldais ir inventoriumi.</w:t>
                </w:r>
              </w:p>
              <w:p>
                <w:pPr>
                  <w:widowControl w:val="0"/>
                </w:pPr>
                <w:r>
                  <w:t>12.3. Asmuo, vaikas dienos socialinės globos centre aktyviai dalyvauja įvairioje veikloje, savo reikmėms pats gaminasi maistą (užkandžius), įgydamas savarankiškumo įgūdžių, tai atlieka virtuvėje, kurioje yra viryklė, plautuvė, šaldytuvas, spintelės, sukomplektuoti valgomieji indai ir įrankiai. Kiekvienam asmeniui, vaikui yra skirtos ne mažiau kaip dvi lėkštės, šaukštas, šakutė, šaukštelis, puodelis.</w:t>
                </w:r>
              </w:p>
              <w:p>
                <w:pPr>
                  <w:widowControl w:val="0"/>
                </w:pPr>
                <w:r>
                  <w:t>12.4. Esant asmens pageidavimui ar nustatytam poreikiui, asmeniui, vaikui sukuriamos privatumą garantuojančios patalpos, bendro naudojimo ar kitose patalpose sukuriant privačią erdvę, atskirtą širma.</w:t>
                </w:r>
              </w:p>
              <w:p>
                <w:pPr>
                  <w:widowControl w:val="0"/>
                </w:pPr>
                <w:r>
                  <w:t>12.5. Užtikrinta, kad dienos socialinės globos centre asmuo, vaikas lengvai gali pasiekti asmens higienos patalpas, kurios yra patogios naudojimuisi, garantuoja privatumą, yra aprūpintos būtinomis higienos priemonėmis.</w:t>
                </w:r>
              </w:p>
              <w:p>
                <w:pPr>
                  <w:widowControl w:val="0"/>
                </w:pPr>
                <w:r>
                  <w:t>12.6. Kai asmeniui, vaikui socialinė globa teikiama namuose ir pagal įvertintus asmens, vaiko specialiuosius poreikius reikia pritaikyti asmens, vaiko gyvenamąją aplinką, esant poreikiui, socialinės globos įstaiga, teikianti socialinę globą, tarpininkauja, kad asmens, vaiko gyvenamoji aplinka būtų pritaikyta asmens, vaiko specialiesiems poreikiams tenkinti. Žymos apie tai yra užfiksuotos ISGP ar kituose asmens, vaiko byloje pridedamuose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 sritis. Personalas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13.</w:t>
                </w:r>
              </w:p>
            </w:tc>
            <w:tc>
              <w:tcPr>
                <w:tcW w:w="3022" w:type="dxa"/>
                <w:tcBorders>
                  <w:bottom w:val="single" w:sz="4" w:space="0" w:color="auto"/>
                </w:tcBorders>
              </w:tcPr>
              <w:p>
                <w:pPr>
                  <w:widowControl w:val="0"/>
                </w:pPr>
                <w:r>
                  <w:t>Socialinę globą teikiančio personalo struktūra yra suformuota atsižvelgiant į asmenų, vaikų skaičių, jų specialiuosius poreikius ir interesus,</w:t>
                </w:r>
                <w:r>
                  <w:rPr>
                    <w:iCs/>
                  </w:rPr>
                  <w:t xml:space="preserve"> negalią ir savarankiškumą</w:t>
                </w:r>
              </w:p>
            </w:tc>
            <w:tc>
              <w:tcPr>
                <w:tcW w:w="11034" w:type="dxa"/>
                <w:tcBorders>
                  <w:bottom w:val="single" w:sz="4" w:space="0" w:color="auto"/>
                </w:tcBorders>
              </w:tcPr>
              <w:p>
                <w:pPr>
                  <w:widowControl w:val="0"/>
                  <w:rPr>
                    <w:b/>
                    <w:i/>
                    <w:color w:val="000000"/>
                  </w:rPr>
                </w:pPr>
                <w:r>
                  <w:rPr>
                    <w:color w:val="000000"/>
                  </w:rPr>
                  <w:t>13.1.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rPr>
                    <w:color w:val="000000"/>
                  </w:rPr>
                </w:pPr>
                <w:r>
                  <w:rPr>
                    <w:color w:val="000000"/>
                  </w:rPr>
                  <w:t>13.2. ISGP yra įgyvendinamas, užtikrinant tinkamą personalo skaičių pagal teisės aktų nustatytus reikalavimus. Socialinę globą teikiančio personalo pareigybių skaičius yra ne mažesnis, nei reglamentuoja socialinės apsaugos ir darbo ministro patvirtinti Socialinę globą teikiančių darbuotojų darbo laiko sąnaudų normatyvai, taikomi senyvo amžiaus asmeniui ar suaugusiam asmeniui su negalia, vaikams su negalia (tarp jų ir turintiems sunkią negalią) dienos globos centruose ar kitose socialinės globos įstaigose, teikiančiose šiems asmenims socialinę globą namuose</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14.</w:t>
                </w:r>
              </w:p>
            </w:tc>
            <w:tc>
              <w:tcPr>
                <w:tcW w:w="3022" w:type="dxa"/>
                <w:tcBorders>
                  <w:bottom w:val="single" w:sz="4" w:space="0" w:color="auto"/>
                </w:tcBorders>
              </w:tcPr>
              <w:p>
                <w:pPr>
                  <w:widowControl w:val="0"/>
                  <w:rPr>
                    <w:strike/>
                  </w:rPr>
                </w:pPr>
                <w:r>
                  <w:t>Asmens, vaiko poreikių tenkinimą užtikrina kvalifikuota specialistų komanda, kurioje dirba tinkamas asmenines savybes dirbti su asmeniu, vaiku turintis personalas</w:t>
                </w:r>
              </w:p>
            </w:tc>
            <w:tc>
              <w:tcPr>
                <w:tcW w:w="11034" w:type="dxa"/>
                <w:tcBorders>
                  <w:bottom w:val="single" w:sz="4" w:space="0" w:color="auto"/>
                </w:tcBorders>
              </w:tcPr>
              <w:p>
                <w:pPr>
                  <w:widowControl w:val="0"/>
                  <w:rPr>
                    <w:color w:val="000000"/>
                  </w:rPr>
                </w:pPr>
                <w:r>
                  <w:rPr>
                    <w:color w:val="000000"/>
                  </w:rPr>
                  <w:t>14.1.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rPr>
                    <w:color w:val="000000"/>
                  </w:rPr>
                </w:pPr>
                <w:r>
                  <w:rPr>
                    <w:color w:val="000000"/>
                  </w:rPr>
                  <w:t>14.2. Socialinės globos įstaigoje dirba personalas, turintis teisės aktuose nustatytą reikiamą profesinį išsilavinimą, teisės aktų nustatyta tvarka išklausęs mokymus, įgijęs licencijas, atestacijos pažymėjimus.</w:t>
                </w:r>
              </w:p>
              <w:p>
                <w:pPr>
                  <w:widowControl w:val="0"/>
                  <w:rPr>
                    <w:color w:val="000000"/>
                  </w:rPr>
                </w:pPr>
                <w:r>
                  <w:rPr>
                    <w:color w:val="000000"/>
                  </w:rPr>
                  <w:t>14.3. Užtikrinta, kad asmeniui paslaugas teikiantis personalas nuolat tobulina savo kvalifikaciją bei įgyja naujų žinių, reikalingų darbe.</w:t>
                </w:r>
              </w:p>
              <w:p>
                <w:pPr>
                  <w:widowControl w:val="0"/>
                  <w:rPr>
                    <w:color w:val="000000"/>
                  </w:rPr>
                </w:pPr>
                <w:r>
                  <w:rPr>
                    <w:color w:val="000000"/>
                  </w:rPr>
                  <w:t>14.4.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rPr>
                    <w:color w:val="000000"/>
                  </w:rPr>
                </w:pPr>
                <w:r>
                  <w:rPr>
                    <w:color w:val="000000"/>
                  </w:rPr>
                  <w:t>14.5. Personalo ir asmens, vaiko santykiai grindžiami abipusės pagarbos, tarpusavio supratimo ir susitarimo principais. Asmens, vaiko ir personalo tarpusavio bendravimas rodo pagarbius ir šiltus santykius.</w:t>
                </w:r>
              </w:p>
              <w:p>
                <w:pPr>
                  <w:widowControl w:val="0"/>
                  <w:rPr>
                    <w:color w:val="000000"/>
                  </w:rPr>
                </w:pPr>
                <w:r>
                  <w:rPr>
                    <w:color w:val="000000"/>
                  </w:rPr>
                  <w:t>14.6.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rPr>
                    <w:color w:val="000000"/>
                  </w:rPr>
                </w:pPr>
                <w:r>
                  <w:rPr>
                    <w:color w:val="000000"/>
                  </w:rPr>
                  <w:t>14.7. Asmeniui, vaikui užtikrinta, kad savanorių teikiamos paslaugos yra kokybiškos. Savanorių veikla yra kolegiškai prižiūrima socialinės globos įstaigos specialistų ir tai yra užfiksuota socialinės globos įstaigos dokumentuose.</w:t>
                </w:r>
              </w:p>
              <w:p>
                <w:pPr>
                  <w:widowControl w:val="0"/>
                  <w:tabs>
                    <w:tab w:val="left" w:pos="407"/>
                  </w:tabs>
                  <w:rPr>
                    <w:color w:val="000000"/>
                  </w:rPr>
                </w:pPr>
                <w:r>
                  <w:rPr>
                    <w:color w:val="000000"/>
                  </w:rPr>
                  <w:t>14.8.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rPr>
                    <w:color w:val="000000"/>
                  </w:rPr>
                </w:pPr>
                <w:r>
                  <w:rPr>
                    <w:color w:val="000000"/>
                  </w:rPr>
                  <w:t>14.9.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rPr>
                    <w:color w:val="000000"/>
                  </w:rPr>
                </w:pPr>
                <w:r>
                  <w:rPr>
                    <w:color w:val="000000"/>
                  </w:rPr>
                  <w:t>14.10. Tais atvejais, kai asmens, vaiko veiksmai kelia pavojų jam pačiam ir kitiems, jo saugumo interesais asmens, vaiko orumas užtikrinamas profesionaliais personalo veiksmais.</w:t>
                </w:r>
              </w:p>
              <w:p>
                <w:pPr>
                  <w:widowControl w:val="0"/>
                  <w:rPr>
                    <w:color w:val="000000"/>
                  </w:rPr>
                </w:pPr>
                <w:r>
                  <w:rPr>
                    <w:color w:val="000000"/>
                  </w:rPr>
                  <w:t>14.11.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VI sritis. Valdymas ir administravimas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15.</w:t>
                </w:r>
              </w:p>
            </w:tc>
            <w:tc>
              <w:tcPr>
                <w:tcW w:w="3022" w:type="dxa"/>
                <w:tcBorders>
                  <w:bottom w:val="single" w:sz="4" w:space="0" w:color="auto"/>
                </w:tcBorders>
              </w:tcPr>
              <w:p>
                <w:pPr>
                  <w:widowControl w:val="0"/>
                </w:pPr>
                <w:r>
                  <w:rPr>
                    <w:color w:val="000000"/>
                  </w:rPr>
                  <w:t>Socialinės globos įstaiga turi visus reikalingus ir teisės aktuose nustatytus dokumentus</w:t>
                </w:r>
              </w:p>
            </w:tc>
            <w:tc>
              <w:tcPr>
                <w:tcW w:w="11034" w:type="dxa"/>
                <w:tcBorders>
                  <w:bottom w:val="single" w:sz="4" w:space="0" w:color="auto"/>
                </w:tcBorders>
              </w:tcPr>
              <w:p>
                <w:pPr>
                  <w:widowControl w:val="0"/>
                </w:pPr>
                <w:r>
                  <w:t>15.1. Socialinės globos įstaiga yra įregistruota Juridinių asmenų registre ir turi visus įstaigos steigimą ir veiklą reglamentuojančius dokumentus:</w:t>
                </w:r>
              </w:p>
              <w:p>
                <w:pPr>
                  <w:widowControl w:val="0"/>
                  <w:tabs>
                    <w:tab w:val="left" w:pos="548"/>
                    <w:tab w:val="left" w:pos="1152"/>
                  </w:tabs>
                </w:pPr>
                <w:r>
                  <w:t>-įstaigos veiklos nuostatus (įstatus);</w:t>
                </w:r>
              </w:p>
              <w:p>
                <w:pPr>
                  <w:widowControl w:val="0"/>
                  <w:tabs>
                    <w:tab w:val="left" w:pos="548"/>
                    <w:tab w:val="left" w:pos="1152"/>
                  </w:tabs>
                </w:pPr>
                <w:r>
                  <w:t>-metinį įstaigos veiklos planą ir metinę įstaigos veiklos ataskaitą;</w:t>
                </w:r>
              </w:p>
              <w:p>
                <w:pPr>
                  <w:widowControl w:val="0"/>
                  <w:tabs>
                    <w:tab w:val="left" w:pos="548"/>
                    <w:tab w:val="left" w:pos="1152"/>
                  </w:tabs>
                </w:pPr>
                <w:r>
                  <w:t>-teikiamų paslaugų sąrašą, patvirtintą paslaugos kainą (-as);</w:t>
                </w:r>
              </w:p>
              <w:p>
                <w:pPr>
                  <w:widowControl w:val="0"/>
                  <w:tabs>
                    <w:tab w:val="left" w:pos="548"/>
                    <w:tab w:val="left" w:pos="1152"/>
                  </w:tabs>
                </w:pPr>
                <w:r>
                  <w:t>-patvirtintą įstaigos etatų sąrašą;</w:t>
                </w:r>
              </w:p>
              <w:p>
                <w:pPr>
                  <w:widowControl w:val="0"/>
                  <w:tabs>
                    <w:tab w:val="left" w:pos="1152"/>
                  </w:tabs>
                </w:pPr>
                <w:r>
                  <w:t>-patvirtintas įstaigoje vykdomas socialinės veiklos, laisvalaikio užimtumo, šeimos konsultavimo ar kitas programas;</w:t>
                </w:r>
              </w:p>
              <w:p>
                <w:pPr>
                  <w:widowControl w:val="0"/>
                  <w:tabs>
                    <w:tab w:val="left" w:pos="548"/>
                    <w:tab w:val="left" w:pos="1152"/>
                  </w:tabs>
                </w:pPr>
                <w:r>
                  <w:t>-vidaus tvarkos taisykles (apibūdinančias paslaugų gavėjų ir darbuotojų teises ir pareigas);</w:t>
                </w:r>
              </w:p>
              <w:p>
                <w:pPr>
                  <w:widowControl w:val="0"/>
                  <w:tabs>
                    <w:tab w:val="left" w:pos="548"/>
                    <w:tab w:val="left" w:pos="1152"/>
                  </w:tabs>
                </w:pPr>
                <w:r>
                  <w:t>-personalo pareigybių aprašus;</w:t>
                </w:r>
              </w:p>
              <w:p>
                <w:pPr>
                  <w:widowControl w:val="0"/>
                  <w:tabs>
                    <w:tab w:val="left" w:pos="548"/>
                    <w:tab w:val="left" w:pos="1152"/>
                  </w:tabs>
                </w:pPr>
                <w:r>
                  <w:t>-darbuotojų atestacijos ir kvalifikacijos tobulinimo planus;</w:t>
                </w:r>
              </w:p>
              <w:p>
                <w:pPr>
                  <w:widowControl w:val="0"/>
                  <w:tabs>
                    <w:tab w:val="left" w:pos="690"/>
                    <w:tab w:val="left" w:pos="1152"/>
                  </w:tabs>
                </w:pPr>
                <w:r>
                  <w:t>-asmenų bylas („gyvenimo knygas“), vaikų bylas, kuriose yra ISGP ir kiti su asmens, vaiko socialine globa susiję dokumentai;</w:t>
                </w:r>
              </w:p>
              <w:p>
                <w:pPr>
                  <w:widowControl w:val="0"/>
                  <w:tabs>
                    <w:tab w:val="left" w:pos="690"/>
                    <w:tab w:val="left" w:pos="1152"/>
                  </w:tabs>
                </w:pPr>
                <w:r>
                  <w:t>-asmenų, globėjų, rūpintojų, kitų šeimos narių ar artimųjų giminaičių, vaiko tėvų (globėjo, rūpintojo) skundų ir prašymų registracijos žurnalą;</w:t>
                </w:r>
              </w:p>
              <w:p>
                <w:pPr>
                  <w:widowControl w:val="0"/>
                  <w:tabs>
                    <w:tab w:val="left" w:pos="548"/>
                    <w:tab w:val="left" w:pos="1152"/>
                  </w:tabs>
                </w:pPr>
                <w:r>
                  <w:t>-neigiamo pobūdžio įvykių ir jų pasekmių asmeniui registracijos žurnalą;</w:t>
                </w:r>
              </w:p>
              <w:p>
                <w:pPr>
                  <w:widowControl w:val="0"/>
                  <w:tabs>
                    <w:tab w:val="left" w:pos="690"/>
                    <w:tab w:val="left" w:pos="1152"/>
                  </w:tabs>
                  <w:rPr>
                    <w:strike/>
                  </w:rPr>
                </w:pPr>
                <w:r>
                  <w:t>-socialinės globos atitikties socialinės globos normoms vertinimo (įsivertinimo) rezultatus apibūdinančius dokumentus;</w:t>
                </w:r>
              </w:p>
              <w:p>
                <w:pPr>
                  <w:widowControl w:val="0"/>
                  <w:tabs>
                    <w:tab w:val="left" w:pos="690"/>
                    <w:tab w:val="left" w:pos="1152"/>
                  </w:tabs>
                </w:pPr>
                <w:r>
                  <w:t>-įstaigos administracijos patvirtintus savanoriško darbo funkcijų atlikimą reglamentuojančius dokumentus (jei socialinės globos įstaigoje dirba savanoriai);</w:t>
                </w:r>
              </w:p>
              <w:p>
                <w:pPr>
                  <w:widowControl w:val="0"/>
                  <w:tabs>
                    <w:tab w:val="left" w:pos="690"/>
                    <w:tab w:val="left" w:pos="1152"/>
                  </w:tabs>
                </w:pPr>
                <w:r>
                  <w:t>-licenciją teikti socialinę globą (nuo 2015 m.) ir kitas teisės aktų nustatytas licencijas bei leidimus;</w:t>
                </w:r>
              </w:p>
              <w:p>
                <w:pPr>
                  <w:widowControl w:val="0"/>
                  <w:tabs>
                    <w:tab w:val="left" w:pos="548"/>
                    <w:tab w:val="left" w:pos="1152"/>
                  </w:tabs>
                </w:pPr>
                <w:r>
                  <w:t>-leidimą-higienos pasą, jei dienos socialinės globos įstaiga teikia trumpalaikę socialinę globą;</w:t>
                </w:r>
              </w:p>
              <w:p>
                <w:pPr>
                  <w:widowControl w:val="0"/>
                  <w:tabs>
                    <w:tab w:val="left" w:pos="690"/>
                    <w:tab w:val="left" w:pos="1152"/>
                  </w:tabs>
                </w:pPr>
                <w:r>
                  <w:t>-licencijas teikti slaugos, reabilitacijos (kineziterapijos, masažo ir pan.) paslaugas (kai dienos socialinės globos įstaiga teikia šias paslaugas);</w:t>
                </w:r>
              </w:p>
              <w:p>
                <w:pPr>
                  <w:widowControl w:val="0"/>
                  <w:tabs>
                    <w:tab w:val="left" w:pos="548"/>
                    <w:tab w:val="left" w:pos="1152"/>
                  </w:tabs>
                </w:pPr>
                <w:r>
                  <w:t>-kitus reikalingus dokumentus.</w:t>
                </w:r>
              </w:p>
              <w:p>
                <w:pPr>
                  <w:widowControl w:val="0"/>
                  <w:tabs>
                    <w:tab w:val="left" w:pos="548"/>
                    <w:tab w:val="left" w:pos="1152"/>
                  </w:tabs>
                </w:pPr>
              </w:p>
              <w:p>
                <w:pPr>
                  <w:widowControl w:val="0"/>
                  <w:tabs>
                    <w:tab w:val="left" w:pos="0"/>
                    <w:tab w:val="left" w:pos="1152"/>
                  </w:tabs>
                </w:pPr>
                <w:r>
                  <w:t>15.2. Asmeniui, vaikui užtikrinamas tvarkingas su asmeniu susijusios informacijos ir dokumentų kaupimas jo byloje bei joje esančios informacijos konfidencialumas. Socialinės globos įstaigoje dirbantys darbuotojai informacijos konfidencialumo užtikrinimą yra patvirtinę raštiškais pasižadėjimais.</w:t>
                </w:r>
              </w:p>
              <w:p>
                <w:pPr>
                  <w:widowControl w:val="0"/>
                  <w:tabs>
                    <w:tab w:val="left" w:pos="0"/>
                    <w:tab w:val="left" w:pos="1152"/>
                  </w:tabs>
                </w:pPr>
              </w:p>
              <w:p>
                <w:pPr>
                  <w:widowControl w:val="0"/>
                  <w:tabs>
                    <w:tab w:val="left" w:pos="0"/>
                    <w:tab w:val="left" w:pos="1152"/>
                  </w:tabs>
                </w:pPr>
                <w:r>
                  <w:t>15.3. Asmenų, vaikų bylos ir kiti su socialinės globos įstaigos veikla susiję dokumentai yra saugomi teisės aktų nustatyta tvarka</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16.</w:t>
                </w:r>
              </w:p>
            </w:tc>
            <w:tc>
              <w:tcPr>
                <w:tcW w:w="3022" w:type="dxa"/>
                <w:tcBorders>
                  <w:bottom w:val="single" w:sz="4" w:space="0" w:color="auto"/>
                </w:tcBorders>
              </w:tcPr>
              <w:p>
                <w:pPr>
                  <w:widowControl w:val="0"/>
                </w:pPr>
                <w:r>
                  <w:t>Palaikoma ir skatinama personalo nuolatinio tobulėjimo ir paslaugų kokybės siekimo aplinka</w:t>
                </w:r>
              </w:p>
            </w:tc>
            <w:tc>
              <w:tcPr>
                <w:tcW w:w="11034" w:type="dxa"/>
                <w:tcBorders>
                  <w:bottom w:val="single" w:sz="4" w:space="0" w:color="auto"/>
                </w:tcBorders>
              </w:tcPr>
              <w:p>
                <w:pPr>
                  <w:widowControl w:val="0"/>
                </w:pPr>
                <w:r>
                  <w:t>16.1. Personalui sudaryta profesinį tobulėjimą motyvuojanti aplinka ir galimybės tobulinti profesinę kvalifikaciją. Socialinės globos įstaigoje yra sudaromi kvalifikacijos tobulinimo planai.</w:t>
                </w:r>
              </w:p>
              <w:p>
                <w:pPr>
                  <w:widowControl w:val="0"/>
                </w:pPr>
                <w:r>
                  <w:t>16.2. Personalas nuolat dalyvauja darbuotojų kvalifikacijos tobulinimo programose ir įgyja naujų žinių, reikalingų darbe. Personalui periodiškai suteikiamos žinios saugos ir sveikatos darbe klausimais. Socialinį darbą dirbantiesiems, sveikatos priežiūros specialistams, kitiems specialistams sudaryta galimybė tobulinti savo kvalifikaciją pagal teisės aktuose įteisintus kvalifikacijos tobulinimo reikalavimus. Socialinės globos įstaiga socialinių darbuotojų padėjėjams, neturintiems socialinio darbo ar jam prilyginto išsilavinimo, prieš pradedant dirbti, užtikrina galimybę dalyvauti įžanginiuose mokymuose.</w:t>
                </w:r>
              </w:p>
              <w:p>
                <w:pPr>
                  <w:widowControl w:val="0"/>
                </w:pPr>
                <w:r>
                  <w:t>16.3. Socialinės globos įstaigos administracija sudaro galimybę socialiniams darbuotojams kiekvieną savaitę skirti ne mažiau kaip 2 val. dokumentacijai pildyti. Tai yra pažymėta darbuotojų darbo grafikuose.</w:t>
                </w:r>
              </w:p>
              <w:p>
                <w:pPr>
                  <w:widowControl w:val="0"/>
                  <w:rPr>
                    <w:highlight w:val="yellow"/>
                  </w:rPr>
                </w:pPr>
                <w:r>
                  <w:t>16.4.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pPr>
                <w:r>
                  <w:t>16.5. Asmeniui, vaikui teikiamų paslaugų kokybę garantuoja</w:t>
                </w:r>
                <w:r>
                  <w:rPr>
                    <w:color w:val="FF0000"/>
                  </w:rPr>
                  <w:t xml:space="preserve"> </w:t>
                </w:r>
                <w:r>
                  <w:t>personalui teikiama reguliari ir kokybiška socialinės globos įstaigos darbuotojų savitarpio ar kitų specialistų iš išorės pagalba. Socialinės globos įstaigoje pagal galimybes yra sudarytos sąlygos vykdyti superviziją.</w:t>
                </w:r>
              </w:p>
              <w:p>
                <w:pPr>
                  <w:widowControl w:val="0"/>
                </w:pPr>
                <w:r>
                  <w:t>16.6.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pPr>
                <w:r>
                  <w:t>16.7.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w:t>
                </w:r>
              </w:p>
              <w:p>
                <w:pPr>
                  <w:widowControl w:val="0"/>
                </w:pPr>
                <w:r>
                  <w:t>16.8.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17.</w:t>
                </w:r>
              </w:p>
            </w:tc>
            <w:tc>
              <w:tcPr>
                <w:tcW w:w="3022" w:type="dxa"/>
                <w:tcBorders>
                  <w:bottom w:val="single" w:sz="4" w:space="0" w:color="auto"/>
                </w:tcBorders>
              </w:tcPr>
              <w:p>
                <w:pPr>
                  <w:widowControl w:val="0"/>
                </w:pPr>
                <w:r>
                  <w:t>Vyrauja geranoriška ir konstruktyvi reakcija į skundus ir pageidavimus</w:t>
                </w:r>
              </w:p>
            </w:tc>
            <w:tc>
              <w:tcPr>
                <w:tcW w:w="11034" w:type="dxa"/>
                <w:tcBorders>
                  <w:bottom w:val="single" w:sz="4" w:space="0" w:color="auto"/>
                </w:tcBorders>
              </w:tcPr>
              <w:p>
                <w:pPr>
                  <w:widowControl w:val="0"/>
                </w:pPr>
                <w:r>
                  <w:t>17.1. Asmeniui, globėjui, rūpintojui, šeimos nariams, artimiesiems giminaičiams, vaikui, gebančiam išreikšti savo nuomonę, jo tėvams (globėjui, rūpintojui) ir socialinės globos įstaigos personalui sudarytos sąlygos kreiptis į socialinės globos įstaigos administraciją dėl iškilusių problemų ir jie sulaukia supratimo bei palaikančios konstruktyvios reakcijos jas spręsdami.</w:t>
                </w:r>
              </w:p>
              <w:p>
                <w:pPr>
                  <w:widowControl w:val="0"/>
                </w:pPr>
                <w:r>
                  <w:t>17.2. Asmeniui, globėjui, rūpintojui, esant poreikiui, šeimos nariams ir artimiesiems giminaičiams, vaikui, jo tėvams (globėjui, rūpintojui) užtikrinta operatyvi, geranoriška socialinės globos įstaigos darbuotojų reakcija į jų skundus ir suteikiama pagalba, sprendžiant juose keliamus klausimus. Socialinės globos įstaigoje yra fiksuojami asmens, jo globėjo, rūpintojo, kitų šeimos narių ar artimųjų giminaičių, vaiko, gebančio išreikšti savo nuomonę, jo tėvų (globėjo, rūpintojo) pasiūlymai, skundai ir pagal socialinės globos įstaigoje numatytą procedūrą bei teisės aktų nustatytą tvarką laiku jiems pateikti atsakymai.</w:t>
                </w:r>
              </w:p>
              <w:p>
                <w:pPr>
                  <w:widowControl w:val="0"/>
                </w:pPr>
                <w:r>
                  <w:t>17.3. Dienos socialinės globos centre sudaromos sąlygos dienos socialinės globos centro tarybos veiklai. Dienos socialinės globos centro taryboje dalyvauja asmenys, jų globėjų, rūpintojų ar prižiūrinčių šeimos narių, personalo atstovai, gebantys išreikšti nuomonę vaikai, jų tėvai (globėjai, rūpintojai), esant galimybei, kitų institucijų, nevyriausybinių organizacijų, bendruomenės, kurioje yra dienos socialinės globos centras, atstovai. Dienos socialinės globos centro tarybos nariai, kaip lygiaverčiai partneriai, teikia pasiūlymus dienos socialinės globos centro administracijai dėl dienos socialinės globos centro veiklos ir laiku gauna atsakymus bei informaciją apie šių pasiūlymų įgyvendinimą ar tobulinimą, ir tai yra užfiksuota dienos socialinės globos centro dokumentuose.</w:t>
                </w:r>
              </w:p>
              <w:p>
                <w:pPr>
                  <w:widowControl w:val="0"/>
                </w:pPr>
                <w:r>
                  <w:t>17.4. Asmeniui, globėjui, rūpintojui, esant poreikiui, šeimos nariams ar artimiesiems giminaičiams, vaikui, jo tėvams (globėjui, rūpintojui) garantuota, kad socialinės globos įstaigos valdymas ir administravimas yra nuolat tobulinamas, reguliariai apsvarstant socialinės globos įstaigai aktualių teisės aktų pasikeitimus, naujus gerosios praktikos pavyzdžius, aptariant socialinės globos atitikties socialinės globos normoms vertinimo ir socialinės globos įstaigos įsivertinimo išvadas bei rekomendacijas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18.</w:t>
                </w:r>
              </w:p>
            </w:tc>
            <w:tc>
              <w:tcPr>
                <w:tcW w:w="3022" w:type="dxa"/>
                <w:tcBorders>
                  <w:bottom w:val="single" w:sz="4" w:space="0" w:color="auto"/>
                </w:tcBorders>
              </w:tcPr>
              <w:p>
                <w:pPr>
                  <w:widowControl w:val="0"/>
                </w:pPr>
                <w:r>
                  <w:t>Socialinės globos įstaigos veikla grindžiama skaidrumo, atskaitomybės, informuotumo principais</w:t>
                </w:r>
              </w:p>
            </w:tc>
            <w:tc>
              <w:tcPr>
                <w:tcW w:w="11034" w:type="dxa"/>
                <w:tcBorders>
                  <w:bottom w:val="single" w:sz="4" w:space="0" w:color="auto"/>
                </w:tcBorders>
              </w:tcPr>
              <w:p>
                <w:pPr>
                  <w:widowControl w:val="0"/>
                </w:pPr>
                <w:r>
                  <w:t>18.1. Socialinės globos įstaiga rengia ir reguliariai atnaujina informacinį biuletenį (internetinį puslapį), kuriame pateikiama informacija apie dienos socialinės globos centrą, teikiamas paslaugas, personalą ir kita ar supažindinama su asmens namuose teikiamomis dienos (trumpalaikės) socialinės globos paslaugomis bei jas teikiančia įstaiga.</w:t>
                </w:r>
              </w:p>
              <w:p>
                <w:pPr>
                  <w:widowControl w:val="0"/>
                </w:pPr>
                <w:r>
                  <w:t>18.2.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pPr>
                <w:r>
                  <w:t>18.3.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pPr>
                <w:r>
                  <w:t>18.4. Socialinės globos įstaiga teisės aktų nustatyta tvarka užtikrina ataskaitų ir kitos informacijos pateikimą steigėjo teises ir pareigas įgyvendinančiai institucijai bei kitoms institucijoms.</w:t>
                </w:r>
              </w:p>
              <w:p>
                <w:pPr>
                  <w:widowControl w:val="0"/>
                </w:pPr>
                <w:r>
                  <w:t>18.5. Socialinės globos įstaiga teisės aktų nustatyta tvarka teikia informaciją apie savo veiklą Lietuvos statistikos departamentui. Socialinės globos įstaiga geruosius pavyzdžius viešina įvairiomis formomis (žiniasklaidoje, internetiniame puslapyje ir pan.)</w:t>
                </w:r>
              </w:p>
            </w:tc>
          </w:tr>
        </w:tbl>
        <w:p>
          <w:pPr>
            <w:widowControl w:val="0"/>
            <w:tabs>
              <w:tab w:val="center" w:pos="4819"/>
              <w:tab w:val="right" w:pos="9638"/>
            </w:tabs>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4 pr."/>
        <w:tag w:val="part_2968a3208c9d4beb9027bdfd919dca72"/>
        <w:lock w:val="sdtLocked"/>
        <w:richText/>
      </w:sdtPr>
      <w:sdtContent>
        <w:p>
          <w:pPr>
            <w:rPr>
              <w:szCs w:val="24"/>
            </w:rPr>
          </w:pPr>
          <w:r>
            <w:rPr>
              <w:szCs w:val="24"/>
            </w:rPr>
            <w:br w:type="page"/>
          </w:r>
        </w:p>
        <w:p>
          <w:pPr>
            <w:ind w:left="10773"/>
            <w:rPr>
              <w:bCs/>
              <w:sz w:val="20"/>
            </w:rPr>
          </w:pPr>
          <w:r>
            <w:rPr>
              <w:bCs/>
              <w:sz w:val="20"/>
            </w:rPr>
            <w:t xml:space="preserve">Socialinės globos normų  aprašo </w:t>
          </w:r>
        </w:p>
        <w:p>
          <w:pPr>
            <w:ind w:left="10773"/>
            <w:rPr>
              <w:bCs/>
              <w:sz w:val="20"/>
            </w:rPr>
          </w:pPr>
          <w:sdt>
            <w:sdtPr>
              <w:alias w:val="Numeris"/>
              <w:tag w:val="nr_2968a3208c9d4beb9027bdfd919dca72"/>
              <w:lock w:val="sdtLocked"/>
              <w:richText/>
            </w:sdtPr>
            <w:sdtContent>
              <w:r>
                <w:rPr>
                  <w:bCs/>
                  <w:sz w:val="20"/>
                </w:rPr>
                <w:t>4</w:t>
              </w:r>
            </w:sdtContent>
          </w:sdt>
          <w:r>
            <w:rPr>
              <w:bCs/>
              <w:sz w:val="20"/>
            </w:rPr>
            <w:t xml:space="preserve"> priedas </w:t>
          </w:r>
        </w:p>
        <w:p>
          <w:pPr>
            <w:tabs>
              <w:tab w:val="left" w:pos="12240"/>
            </w:tabs>
            <w:ind w:left="10773"/>
            <w:rPr>
              <w:bCs/>
              <w:sz w:val="20"/>
            </w:rPr>
          </w:pPr>
          <w:r>
            <w:rPr>
              <w:bCs/>
              <w:sz w:val="20"/>
            </w:rPr>
            <w:t xml:space="preserve">(Lietuvos Respublikos socialinės apsaugos  ir </w:t>
          </w:r>
        </w:p>
        <w:p>
          <w:pPr>
            <w:tabs>
              <w:tab w:val="left" w:pos="12240"/>
            </w:tabs>
            <w:ind w:left="10773"/>
            <w:rPr>
              <w:bCs/>
              <w:sz w:val="20"/>
            </w:rPr>
          </w:pPr>
          <w:r>
            <w:rPr>
              <w:bCs/>
              <w:sz w:val="20"/>
            </w:rPr>
            <w:t xml:space="preserve">darbo ministro 2014 m. liepos 14 d. įsakymo </w:t>
          </w:r>
        </w:p>
        <w:p>
          <w:pPr>
            <w:tabs>
              <w:tab w:val="left" w:pos="12240"/>
            </w:tabs>
            <w:ind w:left="10773"/>
            <w:rPr>
              <w:bCs/>
              <w:sz w:val="20"/>
            </w:rPr>
          </w:pPr>
          <w:r>
            <w:rPr>
              <w:bCs/>
              <w:sz w:val="20"/>
            </w:rPr>
            <w:t>Nr. A1-377 redakcija)</w:t>
          </w:r>
        </w:p>
        <w:p>
          <w:pPr>
            <w:tabs>
              <w:tab w:val="left" w:pos="12240"/>
            </w:tabs>
            <w:rPr>
              <w:bCs/>
              <w:sz w:val="20"/>
            </w:rPr>
          </w:pPr>
        </w:p>
        <w:sdt>
          <w:sdtPr>
            <w:alias w:val="Pavadinimas"/>
            <w:tag w:val="title_2968a3208c9d4beb9027bdfd919dca72"/>
            <w:lock w:val="sdtLocked"/>
            <w:richText/>
          </w:sdtPr>
          <w:sdtContent>
            <w:p>
              <w:pPr>
                <w:jc w:val="center"/>
                <w:rPr>
                  <w:b/>
                  <w:bCs/>
                  <w:szCs w:val="24"/>
                </w:rPr>
              </w:pPr>
              <w:r>
                <w:rPr>
                  <w:b/>
                  <w:bCs/>
                  <w:szCs w:val="24"/>
                </w:rPr>
                <w:t xml:space="preserve">SENYVO AMŽIAUS ASMENŲ IR SUAUGUSIŲ ASMENŲ SU NEGALIA ILGALAIKĖS (TRUMPALAIKĖS) SOCIALINĖS GLOBOS </w:t>
              </w:r>
              <w:r>
                <w:rPr>
                  <w:b/>
                  <w:bCs/>
                  <w:color w:val="FF0000"/>
                  <w:szCs w:val="24"/>
                </w:rPr>
                <w:t xml:space="preserve"> </w:t>
              </w:r>
              <w:r>
                <w:rPr>
                  <w:b/>
                  <w:bCs/>
                  <w:szCs w:val="24"/>
                </w:rPr>
                <w:t>NORMOS, TAIKOMOS SOCIALINĖS GLOBOS NAMAMS IR GRUPINIO GYVENIMO NAMAMS</w:t>
              </w:r>
            </w:p>
          </w:sdtContent>
        </w:sdt>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
            <w:gridCol w:w="2836"/>
            <w:gridCol w:w="11401"/>
          </w:tblGrid>
          <w:tr>
            <w:trPr>
              <w:trHeight w:val="20"/>
              <w:tblHeader/>
            </w:trPr>
            <w:tc>
              <w:tcPr>
                <w:tcW w:w="186"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Eil. Nr.</w:t>
                </w:r>
              </w:p>
            </w:tc>
            <w:tc>
              <w:tcPr>
                <w:tcW w:w="959"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 xml:space="preserve">Socialinės globos norma </w:t>
                </w:r>
              </w:p>
            </w:tc>
            <w:tc>
              <w:tcPr>
                <w:tcW w:w="3855"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Socialinės globos normos turinys ir charakteristika</w:t>
                </w:r>
              </w:p>
            </w:tc>
          </w:tr>
          <w:tr>
            <w:trPr>
              <w:trHeight w:val="23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spacing w:before="120" w:after="120"/>
                  <w:jc w:val="center"/>
                  <w:outlineLvl w:val="0"/>
                  <w:rPr>
                    <w:b/>
                    <w:i/>
                    <w:sz w:val="18"/>
                    <w:szCs w:val="18"/>
                    <w:u w:val="single"/>
                  </w:rPr>
                </w:pPr>
                <w:r>
                  <w:rPr>
                    <w:b/>
                    <w:sz w:val="18"/>
                    <w:szCs w:val="18"/>
                  </w:rPr>
                  <w:t xml:space="preserve">I sritis. Paslaugų paskyrimas, planavimas ir asmens apgyvendinimas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00"/>
                  <w:jc w:val="center"/>
                  <w:rPr>
                    <w:sz w:val="18"/>
                    <w:szCs w:val="18"/>
                  </w:rPr>
                </w:pPr>
                <w:r>
                  <w:rPr>
                    <w:sz w:val="18"/>
                    <w:szCs w:val="18"/>
                  </w:rPr>
                  <w:t xml:space="preserve">1. </w:t>
                </w:r>
              </w:p>
            </w:tc>
            <w:tc>
              <w:tcPr>
                <w:tcW w:w="959" w:type="pct"/>
                <w:tcBorders>
                  <w:top w:val="single" w:sz="4" w:space="0" w:color="auto"/>
                  <w:left w:val="single" w:sz="4" w:space="0" w:color="auto"/>
                  <w:bottom w:val="single" w:sz="4" w:space="0" w:color="auto"/>
                  <w:right w:val="single" w:sz="4" w:space="0" w:color="auto"/>
                </w:tcBorders>
                <w:hideMark/>
              </w:tcPr>
              <w:p>
                <w:pPr>
                  <w:spacing w:before="100"/>
                  <w:ind w:right="72"/>
                  <w:rPr>
                    <w:b/>
                    <w:sz w:val="18"/>
                    <w:szCs w:val="18"/>
                    <w:u w:val="single"/>
                  </w:rPr>
                </w:pPr>
                <w:r>
                  <w:rPr>
                    <w:bCs/>
                    <w:sz w:val="18"/>
                    <w:szCs w:val="18"/>
                  </w:rPr>
                  <w:t xml:space="preserve">Senyvo amžiaus asmeniui ir suaugusiam asmeniui su negalia (toliau – asmuo) ar jo globėjui, rūpintojui, kitiems šeimos nariams ar artimiesiems giminaičiams  užtikrinama galimybė susipažinti su socialinės globos įstaigomis</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1.1. Asmeniui suteikiama galimybė jam priimtina forma pareikšti savo nuomonę apie socialinės globos namų, grupinio gyvenimo namų (toliau – socialinės globos įstaiga) parinkimą. Prieš pradedant teikti socialinę globą, asmeniui, jo globėjui, rūpintojui, kitiems šeimos nariams ar artimiesiems giminaičiams sudaromos sąlygos apsilankyti socialinės globos įstaigoje</w:t>
                </w:r>
                <w:r>
                  <w:rPr>
                    <w:b/>
                    <w:sz w:val="18"/>
                    <w:szCs w:val="18"/>
                  </w:rPr>
                  <w:t xml:space="preserve"> </w:t>
                </w:r>
                <w:r>
                  <w:rPr>
                    <w:sz w:val="18"/>
                    <w:szCs w:val="18"/>
                  </w:rPr>
                  <w:t>ir susipažinti su socialinės globos įstaigos teikiamomis paslaugomis.</w:t>
                </w:r>
              </w:p>
              <w:p>
                <w:pPr>
                  <w:spacing w:before="100"/>
                  <w:ind w:left="394" w:hanging="394"/>
                  <w:jc w:val="both"/>
                  <w:rPr>
                    <w:b/>
                    <w:i/>
                    <w:strike/>
                    <w:sz w:val="18"/>
                    <w:szCs w:val="18"/>
                    <w:u w:val="single"/>
                  </w:rPr>
                </w:pPr>
                <w:r>
                  <w:rPr>
                    <w:sz w:val="18"/>
                    <w:szCs w:val="18"/>
                  </w:rPr>
                  <w:t xml:space="preserve">1.2. Asmeniui, </w:t>
                </w:r>
                <w:r>
                  <w:rPr>
                    <w:bCs/>
                    <w:sz w:val="18"/>
                    <w:szCs w:val="18"/>
                  </w:rPr>
                  <w:t>jo globėjui, rūpintojui, kitiems šeimos nariams ar artimiesiems giminaičiams</w:t>
                </w:r>
                <w:r>
                  <w:rPr>
                    <w:sz w:val="18"/>
                    <w:szCs w:val="18"/>
                  </w:rPr>
                  <w:t xml:space="preserve"> yra prieinama informacija apie socialinės globos įstaigos teikiamas paslaugas, personalą ir kita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Užtikrinamas asmens socialinės globos tikslingumas, paremtas išsamiu ir visapusišku asmens poreikių vertinimu</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trike/>
                    <w:sz w:val="18"/>
                    <w:szCs w:val="18"/>
                  </w:rPr>
                </w:pPr>
                <w:r>
                  <w:rPr>
                    <w:sz w:val="18"/>
                    <w:szCs w:val="18"/>
                  </w:rPr>
                  <w:t xml:space="preserve">2.1. Asmeniui socialinė globa socialinės globos įstaigoje pradedama teikti pagal asmens ar jo globėjo, rūpintojo, prašymą ir, kai socialinę globą organizuoja savivaldybė, savivaldybės sprendimą skirti asmeniui ilgalaikę (trumpalaikę) socialinę globą socialinės globos įstaigoje, teisės aktų nustatyta tvarka įvertinus asmens socialinės globos poreikį. Jei socialinė globa pradėta teikti ne savivaldybės sprendimu, asmens socialinės globos poreikio vertinimą užtikrina socialinės globos įstaiga. Socialinės globos įstaigoje  kaupiamoje informacijoje apie asmenį  (toliau </w:t>
                </w:r>
                <w:r>
                  <w:rPr>
                    <w:bCs/>
                    <w:sz w:val="18"/>
                    <w:szCs w:val="18"/>
                  </w:rPr>
                  <w:t>–</w:t>
                </w:r>
                <w:r>
                  <w:rPr>
                    <w:sz w:val="18"/>
                    <w:szCs w:val="18"/>
                  </w:rPr>
                  <w:t xml:space="preserve"> asmens byla) yra  tai fiksuojantys įrašai ir dokumentai.  </w:t>
                </w:r>
              </w:p>
              <w:p>
                <w:pPr>
                  <w:spacing w:before="100"/>
                  <w:ind w:left="394" w:hanging="394"/>
                  <w:jc w:val="both"/>
                  <w:rPr>
                    <w:sz w:val="18"/>
                    <w:szCs w:val="18"/>
                  </w:rPr>
                </w:pPr>
                <w:r>
                  <w:rPr>
                    <w:sz w:val="18"/>
                    <w:szCs w:val="18"/>
                  </w:rPr>
                  <w:t xml:space="preserve">2.2. Senyvo amžiaus asmenų socialinės globos namuose  ilgalaikė (trumpalaikė) socialinė globa teikiama senatvės pensijos amžių sukakusiems asmenims (tarp jų ir senatvės pensijos amžių sukakusiems asmenims, turintiems sunkią negalią), kuriems nustatytas visiškas nesavarankiškumas ar dalinis nesavarankiškumas.  </w:t>
                </w:r>
              </w:p>
              <w:p>
                <w:pPr>
                  <w:spacing w:before="100"/>
                  <w:ind w:left="394" w:hanging="394"/>
                  <w:jc w:val="both"/>
                  <w:rPr>
                    <w:sz w:val="18"/>
                    <w:szCs w:val="18"/>
                  </w:rPr>
                </w:pPr>
                <w:r>
                  <w:rPr>
                    <w:sz w:val="18"/>
                    <w:szCs w:val="18"/>
                  </w:rPr>
                  <w:t xml:space="preserve">2.3. Socialinės globos namuose suaugusiems asmenims su negalia ilgalaikė (trumpalaikė) socialinė globa teikiama suaugusiems darbingo amžiaus asmenims su negalia (tarp jų ir suaugusiems asmenims, turintiems sunkią negalią), kuriems nustatytas visiškas ar dalinis nesavarankiškumas.  Socialinės globos namai gali apgyvendinti iš dalies nesavarankiškus suaugusius asmenis su negalia atskiruose butuose ar gyvenamuosiuose namuose, suteikdami šiems asmenims reikalingą pagalbą, ir nuolat ieško tokių galimybių.</w:t>
                </w:r>
                <w:r>
                  <w:rPr>
                    <w:b/>
                    <w:sz w:val="18"/>
                    <w:szCs w:val="18"/>
                  </w:rPr>
                  <w:t xml:space="preserve"> </w:t>
                </w:r>
                <w:r>
                  <w:rPr>
                    <w:sz w:val="18"/>
                    <w:szCs w:val="18"/>
                  </w:rPr>
                  <w:t xml:space="preserve">Apgyvendinimas atskiruose butuose ar gyvenamuosiuose namuose yra prilyginamas apgyvendinimui  grupinio gyvenimo namuose. </w:t>
                </w:r>
              </w:p>
              <w:p>
                <w:pPr>
                  <w:spacing w:before="100"/>
                  <w:ind w:left="394" w:hanging="394"/>
                  <w:jc w:val="both"/>
                  <w:rPr>
                    <w:sz w:val="18"/>
                    <w:szCs w:val="18"/>
                  </w:rPr>
                </w:pPr>
                <w:r>
                  <w:rPr>
                    <w:sz w:val="18"/>
                    <w:szCs w:val="18"/>
                  </w:rPr>
                  <w:t>2.4. Grupinio gyvenimo namuose ilgalaikė (trumpalaikė) socialinė globa teikiama senyvo amžiaus asmenims ar suaugusiems asmenims su negalia (tarp jų ir suaugusiems asmenims, turintiems sunkią negalią), kuriems nustatytas visiškas ar dalinis nesavarankiškumas.</w:t>
                </w:r>
              </w:p>
              <w:p>
                <w:pPr>
                  <w:spacing w:before="100"/>
                  <w:ind w:left="394" w:hanging="394"/>
                  <w:jc w:val="both"/>
                  <w:rPr>
                    <w:sz w:val="18"/>
                    <w:szCs w:val="18"/>
                  </w:rPr>
                </w:pPr>
                <w:r>
                  <w:rPr>
                    <w:sz w:val="18"/>
                    <w:szCs w:val="18"/>
                  </w:rPr>
                  <w:t xml:space="preserve">2.5. Specializuotuose socialinės globos  ir slaugos namuose ilgalaikė (trumpalaikė) socialinė globa teikiama senyvo amžiaus asmenims ar suaugusiems asmenims su negalia, kuriems nustatytas visiškas nesavarankiškumas ar sunki negalia.  </w:t>
                </w:r>
              </w:p>
              <w:p>
                <w:pPr>
                  <w:spacing w:before="100"/>
                  <w:ind w:left="394" w:hanging="394"/>
                  <w:jc w:val="both"/>
                  <w:rPr>
                    <w:sz w:val="18"/>
                    <w:szCs w:val="18"/>
                  </w:rPr>
                </w:pPr>
                <w:r>
                  <w:rPr>
                    <w:sz w:val="18"/>
                    <w:szCs w:val="18"/>
                  </w:rPr>
                  <w:t>2.6. Atsižvelgdami į socialinės globos įstaigoje įvertintų asmens būtinų paslaugų (asmens sveikatos priežiūros organizavimo, laisvalaikio organizavimo, socialinių įgūdžių ugdymo ir kita) poreikius, vertindami asmens individualias savybes bei ypatumus, susijusius su amžiumi, etnine kilme, kalba, religija, lytimi, rasine priklausomybe, socialinės globos įstaiga</w:t>
                </w:r>
                <w:r>
                  <w:rPr>
                    <w:b/>
                    <w:sz w:val="18"/>
                    <w:szCs w:val="18"/>
                  </w:rPr>
                  <w:t xml:space="preserve"> </w:t>
                </w:r>
                <w:r>
                  <w:rPr>
                    <w:sz w:val="18"/>
                    <w:szCs w:val="18"/>
                  </w:rPr>
                  <w:t xml:space="preserve">įsivertina savo galimybes suteikti asmeniui reikalingas paslaugas.  Jei socialinės globos įstaiga</w:t>
                </w:r>
                <w:r>
                  <w:rPr>
                    <w:b/>
                    <w:sz w:val="18"/>
                    <w:szCs w:val="18"/>
                  </w:rPr>
                  <w:t xml:space="preserve"> </w:t>
                </w:r>
                <w:r>
                  <w:rPr>
                    <w:sz w:val="18"/>
                    <w:szCs w:val="18"/>
                  </w:rPr>
                  <w:t xml:space="preserve">neturi galimybių asmeniui suteikti reikalingų paslaugų, apie tai yra informuojamas asmuo, globėjas, rūpintojas, savivaldybė, priėmusi sprendimą skirti asmeniui socialinę globą. </w:t>
                </w:r>
              </w:p>
              <w:p>
                <w:pPr>
                  <w:spacing w:before="100"/>
                  <w:ind w:left="394" w:hanging="394"/>
                  <w:jc w:val="both"/>
                  <w:rPr>
                    <w:sz w:val="18"/>
                    <w:szCs w:val="18"/>
                  </w:rPr>
                </w:pPr>
                <w:r>
                  <w:rPr>
                    <w:sz w:val="18"/>
                    <w:szCs w:val="18"/>
                  </w:rPr>
                  <w:t xml:space="preserve">2.7. Socialinės globos įstaigoje, vertinant asmens poreikius, dalyvauja visi reikalingi specialistai, pats asmuo ar, esant poreikiui, asmens globėjas, rūpintojas, kiti šeimos nariai ar artimieji giminaičiai  ir visa tai yra  užfiksuota asmens  byloje pridedamuose dokumentuose.  </w:t>
                </w:r>
              </w:p>
              <w:p>
                <w:pPr>
                  <w:spacing w:before="100"/>
                  <w:ind w:left="394" w:hanging="394"/>
                  <w:jc w:val="both"/>
                  <w:rPr>
                    <w:sz w:val="18"/>
                    <w:szCs w:val="18"/>
                  </w:rPr>
                </w:pPr>
                <w:r>
                  <w:rPr>
                    <w:sz w:val="18"/>
                    <w:szCs w:val="18"/>
                  </w:rPr>
                  <w:t>2.8. Į socialinės globos įstaigą</w:t>
                </w:r>
                <w:r>
                  <w:rPr>
                    <w:b/>
                    <w:sz w:val="18"/>
                    <w:szCs w:val="18"/>
                  </w:rPr>
                  <w:t xml:space="preserve"> </w:t>
                </w:r>
                <w:r>
                  <w:rPr>
                    <w:sz w:val="18"/>
                    <w:szCs w:val="18"/>
                  </w:rPr>
                  <w:t xml:space="preserve">nepriimami asmenys, kurie apgyvendinimo metu serga ūmiomis infekcinėmis ar kitomis pavojingomis užkrečiamomis ligomis. Pirmines ambulatorines asmens sveikatos priežiūros paslaugas teikiančio gydytojo išduotas išrašas iš medicininių dokumentų (F027/a), nuo kurio išdavimo iki asmens apsigyvenimo globos įstaigoje  negali būti  praėję daugiau kaip 3 mėnesiai, yra saugomas asmens byloje.</w:t>
                </w:r>
              </w:p>
              <w:p>
                <w:pPr>
                  <w:spacing w:before="120"/>
                  <w:ind w:left="394" w:hanging="394"/>
                  <w:jc w:val="both"/>
                  <w:rPr>
                    <w:iCs/>
                    <w:sz w:val="18"/>
                    <w:szCs w:val="18"/>
                  </w:rPr>
                </w:pPr>
                <w:r>
                  <w:rPr>
                    <w:sz w:val="18"/>
                    <w:szCs w:val="18"/>
                  </w:rPr>
                  <w:t xml:space="preserve">2.9. Asmeniui užtikrinama, kad pasikeitus asmens poreikiams, jo sveikatos būklei ar atsiradus kitoms aplinkybėms, asmens socialinės globos poreikis yra vertinamas iš naujo. Nustačius, kad teikiama socialinė globa nebeatitinka asmens poreikių, raštu informuojamas asmuo ar jo globėjas, rūpintojas, kai asmuo apgyvendintas savivaldybės sprendimu, – ir savivaldybė, priėmusi  sprendimą  asmeniui skirti socialinę globą socialinės globos įstaigoje. Jeigu ir toliau socialinė globa yra tęsiama, yra raštiški asmens ar jo globėjo, rūpintojo ir, jei socialinė globa pradėta teikti pagal savivaldybės sprendimą, –  savivaldybės sutikimai tęsti socialinę globą. Visa tai yra užfiksuota asmens byloje pridedamuose dokumentuose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iCs/>
                    <w:sz w:val="18"/>
                    <w:szCs w:val="18"/>
                  </w:rPr>
                  <w:t>Asmeniui ar jo</w:t>
                </w:r>
                <w:r>
                  <w:rPr>
                    <w:bCs/>
                    <w:sz w:val="18"/>
                    <w:szCs w:val="18"/>
                  </w:rPr>
                  <w:t xml:space="preserve"> globėjui, rūpintojui </w:t>
                </w:r>
                <w:r>
                  <w:rPr>
                    <w:iCs/>
                    <w:sz w:val="18"/>
                    <w:szCs w:val="18"/>
                  </w:rPr>
                  <w:t>yra garantuojamas sutarties, atitinkančios asmens geriausius teisėtus interesus, pasirašymas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65"/>
                  </w:tabs>
                  <w:spacing w:before="100"/>
                  <w:ind w:left="394" w:right="72" w:hanging="394"/>
                  <w:jc w:val="both"/>
                  <w:rPr>
                    <w:sz w:val="18"/>
                    <w:szCs w:val="18"/>
                  </w:rPr>
                </w:pPr>
                <w:r>
                  <w:rPr>
                    <w:sz w:val="18"/>
                    <w:szCs w:val="18"/>
                  </w:rPr>
                  <w:t xml:space="preserve">3.1. Kiekvienas asmuo, kuriam teikiama socialinė globa,  ar jo globėjas, rūpintojas ir socialinės globos  įstaiga yra pasirašę sutartį, kurioje numatytos socialinės globos teikimo sąlygos, teikimo laikas, abiejų šalių teisės, pareigos, atsakomybė ir kitos sąlygos. Sutartis sudaryta praėjus ne daugiau kaip 7 kalendorinėms dienoms nuo asmens apgyvendinimo socialinės globos  įstaigoje.</w:t>
                </w:r>
                <w:r>
                  <w:rPr>
                    <w:b/>
                    <w:sz w:val="18"/>
                    <w:szCs w:val="18"/>
                  </w:rPr>
                  <w:t xml:space="preserve"> </w:t>
                </w:r>
                <w:r>
                  <w:rPr>
                    <w:sz w:val="18"/>
                    <w:szCs w:val="18"/>
                  </w:rPr>
                  <w:t xml:space="preserve"> Sutarties turinys yra aiškus, suprantamas, nedviprasmiškas.  </w:t>
                </w:r>
              </w:p>
              <w:p>
                <w:pPr>
                  <w:spacing w:before="100"/>
                  <w:ind w:left="394" w:right="72" w:hanging="394"/>
                  <w:jc w:val="both"/>
                  <w:rPr>
                    <w:sz w:val="18"/>
                    <w:szCs w:val="18"/>
                  </w:rPr>
                </w:pPr>
                <w:r>
                  <w:rPr>
                    <w:sz w:val="18"/>
                    <w:szCs w:val="18"/>
                  </w:rPr>
                  <w:t xml:space="preserve">3.2. Asmuo jam priimtina forma iki sutarties pasirašymo yra supažindintas su socialinės globos  įstaigos</w:t>
                </w:r>
                <w:r>
                  <w:rPr>
                    <w:b/>
                    <w:sz w:val="18"/>
                    <w:szCs w:val="18"/>
                  </w:rPr>
                  <w:t xml:space="preserve"> </w:t>
                </w:r>
                <w:r>
                  <w:rPr>
                    <w:sz w:val="18"/>
                    <w:szCs w:val="18"/>
                  </w:rPr>
                  <w:t xml:space="preserve">vidaus tvarkos taisyklėmis gyventojams ar kitais dokumentais, reglamentuojančiais gyvenimą socialinės globos įstaigoje. Žymos apie tai užfiksuotos sutartyje ar kituose asmens byloje pridedamuose dokumentuose.  </w:t>
                </w:r>
              </w:p>
              <w:p>
                <w:pPr>
                  <w:keepNext/>
                  <w:spacing w:before="100"/>
                  <w:ind w:left="394" w:hanging="394"/>
                  <w:jc w:val="both"/>
                  <w:outlineLvl w:val="2"/>
                  <w:rPr>
                    <w:bCs/>
                    <w:iCs/>
                    <w:strike/>
                    <w:sz w:val="18"/>
                    <w:szCs w:val="18"/>
                  </w:rPr>
                </w:pPr>
                <w:r>
                  <w:rPr>
                    <w:bCs/>
                    <w:sz w:val="18"/>
                    <w:szCs w:val="18"/>
                  </w:rPr>
                  <w:t>3.3. Asmuo ar jo globėjas, rūpintojas, prieš pasirašydami sutartį, yra informuoti, kad sutartis gali būti nutraukta asmens ar jo globėjo, rūpintojo arba socialinės globos namų iniciatyva. Asmuo ar jo globėjas, rūpintojas žino, kad, prieš nutraukiant sutartį socialinės globos įstaigos iniciatyva, iš anksto bus informuotas asmuo, jo globėjas, rūpintojas ir savivaldybė, priėmusi sprendimą skirti asmeniui socialinę globą socialinės globos įstaigoje (tais atvejais, kai asmuo socialinės globos įstaigoje apgyvendinamas savivaldybės sprendimu). Sutarties nutraukimas yra užfiksuotas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iCs/>
                    <w:sz w:val="18"/>
                    <w:szCs w:val="18"/>
                  </w:rPr>
                  <w:t xml:space="preserve">Asmeniui pagal įvertintus poreikius sudaromas individualus socialinės globos planas (toliau </w:t>
                </w:r>
                <w:r>
                  <w:rPr>
                    <w:bCs/>
                    <w:sz w:val="18"/>
                    <w:szCs w:val="18"/>
                  </w:rPr>
                  <w:t>–</w:t>
                </w:r>
                <w:r>
                  <w:rPr>
                    <w:bCs/>
                    <w:iCs/>
                    <w:sz w:val="18"/>
                    <w:szCs w:val="18"/>
                  </w:rPr>
                  <w:t xml:space="preserve">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 xml:space="preserve">4.1. Socialinei globai asmeniui teikti sudarytas ISGP, kuriame pateikta detali informacija apie asmens socialinius ryšius, šeimą, informacija iš pirmines ambulatorines asmens sveikatos priežiūros paslaugas teikiančio gydytojo apie asmens sveikatos būklę ir informacija apie socialinės globos įstaigoje </w:t>
                </w:r>
                <w:r>
                  <w:rPr>
                    <w:b/>
                    <w:sz w:val="18"/>
                    <w:szCs w:val="18"/>
                  </w:rPr>
                  <w:t xml:space="preserve"> </w:t>
                </w:r>
                <w:r>
                  <w:rPr>
                    <w:sz w:val="18"/>
                    <w:szCs w:val="18"/>
                  </w:rPr>
                  <w:t xml:space="preserve">įvertintus asmens poreikius.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spacing w:before="100"/>
                  <w:ind w:left="394" w:hanging="394"/>
                  <w:jc w:val="both"/>
                  <w:rPr>
                    <w:sz w:val="18"/>
                    <w:szCs w:val="18"/>
                  </w:rPr>
                </w:pPr>
                <w:r>
                  <w:rPr>
                    <w:sz w:val="18"/>
                    <w:szCs w:val="18"/>
                  </w:rPr>
                  <w:t xml:space="preserve">4.2. ISGP rengia socialinės globos įstaigos specialistai, esant poreikiui, dalyvauja ir socialiniai darbuotojai, savivaldybės institucijos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w:t>
                </w:r>
              </w:p>
              <w:p>
                <w:pPr>
                  <w:spacing w:before="100"/>
                  <w:ind w:left="394" w:hanging="394"/>
                  <w:jc w:val="both"/>
                  <w:rPr>
                    <w:sz w:val="18"/>
                    <w:szCs w:val="18"/>
                  </w:rPr>
                </w:pPr>
                <w:r>
                  <w:rPr>
                    <w:sz w:val="18"/>
                    <w:szCs w:val="18"/>
                  </w:rPr>
                  <w:t xml:space="preserve">4.3.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turi būti peržiūrimas. ISGP (įskaitant ir preliminarų) senyvo amžiaus asmeniui sudaromas ne vėliau kaip per 1 mėnesį, asmeniui su negalia (taip pat ir turinčiam sunkią negalią) – ne vėliau kaip per 1,5 mėnesio nuo asmens atvykimo į socialinės globos įstaigą dienos.    </w:t>
                </w:r>
              </w:p>
              <w:p>
                <w:pPr>
                  <w:spacing w:before="100"/>
                  <w:ind w:left="394" w:hanging="394"/>
                  <w:jc w:val="both"/>
                  <w:rPr>
                    <w:sz w:val="18"/>
                    <w:szCs w:val="18"/>
                  </w:rPr>
                </w:pPr>
                <w:r>
                  <w:rPr>
                    <w:sz w:val="18"/>
                    <w:szCs w:val="18"/>
                  </w:rPr>
                  <w:t xml:space="preserve">4.4. Pagal galimybes yra užtikrintas paties asmens ar jo globėjo, rūpintojo, kitų šeimos narių ar artimųjų giminaičių dalyvavimas sudarant, peržiūrint ir tikslinant ISGP. Į jų nuomonę  kiek įmanoma yra atsižvelgta, žymos apie tai užfiksuotos ISGP.</w:t>
                </w:r>
              </w:p>
              <w:p>
                <w:pPr>
                  <w:spacing w:before="100"/>
                  <w:ind w:left="394" w:hanging="394"/>
                  <w:jc w:val="both"/>
                  <w:rPr>
                    <w:strike/>
                    <w:sz w:val="18"/>
                    <w:szCs w:val="18"/>
                  </w:rPr>
                </w:pPr>
                <w:r>
                  <w:rPr>
                    <w:sz w:val="18"/>
                    <w:szCs w:val="18"/>
                  </w:rPr>
                  <w:t>4.5. Asmeniui su negalia pagal įvertintus poreikius ISGP yra numatytos priemonės, užtikrinančios asmens specialiųjų poreikių tenkinimą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Asmeniui teikiamų paslaugų efektyvumas užtikrinamas periodiškai peržiūrint ir patikslinant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rPr>
                    <w:sz w:val="18"/>
                    <w:szCs w:val="18"/>
                  </w:rPr>
                </w:pPr>
                <w:r>
                  <w:rPr>
                    <w:sz w:val="18"/>
                    <w:szCs w:val="18"/>
                  </w:rPr>
                  <w:t xml:space="preserve">5.1. Užtikrinta, kad  ISGP yra peržiūrimas ir tikslinamas  ne rečiau  kaip  1 kartą  per metus, o atsiradus naujoms, su asmens sveikatos būkle ar  naujais  asmens poreikiais bei įgūdžiais  susijusioms aplinkybėms, iškart po šių aplinkybių atsiradimo. </w:t>
                </w:r>
              </w:p>
              <w:p>
                <w:pPr>
                  <w:spacing w:before="100"/>
                  <w:ind w:left="394" w:hanging="394"/>
                  <w:jc w:val="both"/>
                  <w:rPr>
                    <w:sz w:val="18"/>
                    <w:szCs w:val="18"/>
                  </w:rPr>
                </w:pPr>
                <w:r>
                  <w:rPr>
                    <w:sz w:val="18"/>
                    <w:szCs w:val="18"/>
                  </w:rPr>
                  <w:t xml:space="preserve">5.2. Peržiūrėtame ir patikslintame ISGP yra pateikti ir įvertinti  socialinės globos teikimo laikotarpiu pasiekti rezultatai, įvertinti  asmens paslaugų  poreikių pokyčiai bei numatytos  naujos priemonės, susijusios su šių poreikių tenkinimu.</w:t>
                </w:r>
              </w:p>
              <w:p>
                <w:pPr>
                  <w:spacing w:before="100"/>
                  <w:ind w:left="394" w:hanging="394"/>
                  <w:jc w:val="both"/>
                  <w:rPr>
                    <w:sz w:val="18"/>
                    <w:szCs w:val="18"/>
                  </w:rPr>
                </w:pPr>
                <w:r>
                  <w:rPr>
                    <w:sz w:val="18"/>
                    <w:szCs w:val="18"/>
                  </w:rPr>
                  <w:t xml:space="preserve">5.3. Užtikrinta, kad socialinės globos  įstaiga, planuodama ir teikdama socialinę globą asmeniui, nuolat palaiko ryšį su asmens globėju, rūpintoju, o esant poreikiui, su  kitais šeimos nariais ar artimaisiais giminaičiais, jiems pageidaujant,  pateikia informaciją apie ISGP sudarymo, peržiūrėjimo ir vykdymo eigą, jei tai neprieštarauja asmens interesams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b/>
                    <w:sz w:val="18"/>
                    <w:szCs w:val="18"/>
                  </w:rPr>
                </w:pPr>
                <w:r>
                  <w:rPr>
                    <w:b/>
                    <w:sz w:val="18"/>
                    <w:szCs w:val="18"/>
                  </w:rPr>
                  <w:t xml:space="preserve">II </w:t>
                </w:r>
                <w:r>
                  <w:rPr>
                    <w:b/>
                    <w:bCs/>
                    <w:sz w:val="18"/>
                    <w:szCs w:val="18"/>
                  </w:rPr>
                  <w:t>sritis</w:t>
                </w:r>
                <w:r>
                  <w:rPr>
                    <w:b/>
                    <w:sz w:val="18"/>
                    <w:szCs w:val="18"/>
                  </w:rPr>
                  <w:t>. Asmens gerovės užtikrinimas teikiant socialinę globą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959" w:type="pct"/>
                <w:tcBorders>
                  <w:top w:val="single" w:sz="4" w:space="0" w:color="auto"/>
                  <w:left w:val="single" w:sz="4" w:space="0" w:color="auto"/>
                  <w:bottom w:val="single" w:sz="4" w:space="0" w:color="auto"/>
                  <w:right w:val="single" w:sz="4" w:space="0" w:color="auto"/>
                </w:tcBorders>
                <w:hideMark/>
              </w:tcPr>
              <w:p>
                <w:pPr>
                  <w:tabs>
                    <w:tab w:val="left" w:pos="0"/>
                    <w:tab w:val="left" w:pos="540"/>
                  </w:tabs>
                  <w:spacing w:before="120"/>
                  <w:ind w:right="72"/>
                  <w:rPr>
                    <w:bCs/>
                    <w:iCs/>
                    <w:sz w:val="18"/>
                    <w:szCs w:val="18"/>
                  </w:rPr>
                </w:pPr>
                <w:r>
                  <w:rPr>
                    <w:bCs/>
                    <w:sz w:val="18"/>
                    <w:szCs w:val="18"/>
                  </w:rPr>
                  <w:t xml:space="preserve">Teikiant socialinę globą siekiama užtikrinti  asmens geriausią  interesą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6.1. Užtikrinta asmens teisė pasirinkti sveikatos priežiūros įstaigą ar gydytoją, vadovaujantis asmens sveikatos priežiūrą reglamentuojančiais teisės aktais. Tai yra užfiksuota ISGP ar kituose asmens byloje pridedamuose dokumentuose.</w:t>
                </w:r>
              </w:p>
              <w:p>
                <w:pPr>
                  <w:spacing w:before="140"/>
                  <w:ind w:left="394" w:hanging="394"/>
                  <w:jc w:val="both"/>
                  <w:rPr>
                    <w:sz w:val="18"/>
                    <w:szCs w:val="18"/>
                  </w:rPr>
                </w:pPr>
                <w:r>
                  <w:rPr>
                    <w:sz w:val="18"/>
                    <w:szCs w:val="18"/>
                  </w:rPr>
                  <w:t xml:space="preserve">6.2. Asmeniui užtikrintas aprūpinimo techninės pagalbos priemonėmis paslaugų organizavimas laiku, vadovaujantis šių paslaugų teikimą reglamentuojančiais teisės aktais. Žymos apie techninių pagalbos priemonių kiekį ir jų įsigijimo laiką yra užfiksuotos  ISGP ar kituose asmens byloje pridedamuose dokumentuose. </w:t>
                </w:r>
              </w:p>
              <w:p>
                <w:pPr>
                  <w:spacing w:before="140"/>
                  <w:ind w:left="394" w:hanging="394"/>
                  <w:jc w:val="both"/>
                  <w:rPr>
                    <w:sz w:val="18"/>
                    <w:szCs w:val="18"/>
                  </w:rPr>
                </w:pPr>
                <w:r>
                  <w:rPr>
                    <w:sz w:val="18"/>
                    <w:szCs w:val="18"/>
                  </w:rPr>
                  <w:t xml:space="preserve">6.3. Socialinės globos namai, grupinio gyvenimo namai  asmeniui pagal poreikius organizuoja sveikatos priežiūros paslaugas. Asmeniui su negalia, asmeniui su sunkia negalia, senyvo amžiaus asmeniui, gyvenančiam  socialinės globos namuose (kai juose ilgalaikę socialinę globą gauna  daugiau kaip 25 asmenys),  slaugos paslaugos </w:t>
                </w:r>
                <w:r>
                  <w:rPr>
                    <w:b/>
                    <w:sz w:val="18"/>
                    <w:szCs w:val="18"/>
                  </w:rPr>
                  <w:t xml:space="preserve"> </w:t>
                </w:r>
                <w:r>
                  <w:rPr>
                    <w:sz w:val="18"/>
                    <w:szCs w:val="18"/>
                  </w:rPr>
                  <w:t>privalo būti teikiamos pačioje įstaigoje</w:t>
                </w:r>
                <w:r>
                  <w:rPr>
                    <w:b/>
                    <w:sz w:val="18"/>
                    <w:szCs w:val="18"/>
                  </w:rPr>
                  <w:t xml:space="preserve"> </w:t>
                </w:r>
                <w:r>
                  <w:rPr>
                    <w:sz w:val="18"/>
                    <w:szCs w:val="18"/>
                  </w:rPr>
                  <w:t xml:space="preserve">teisės aktų nustatyta tvarka. </w:t>
                </w:r>
              </w:p>
              <w:p>
                <w:pPr>
                  <w:spacing w:before="140"/>
                  <w:ind w:left="394" w:hanging="394"/>
                  <w:jc w:val="both"/>
                  <w:rPr>
                    <w:sz w:val="18"/>
                    <w:szCs w:val="18"/>
                  </w:rPr>
                </w:pPr>
                <w:r>
                  <w:rPr>
                    <w:sz w:val="18"/>
                    <w:szCs w:val="18"/>
                  </w:rPr>
                  <w:t xml:space="preserve">6.4. Asmeniui užtikrinta, kad, teikiant socialinę globą ir iškilus problemoms, susijusioms su asmens sveikatos būklės pasikeitimais, saugumu ar kitomis aplinkybėmis, apie tai nedelsiant informuojami asmens globėjas, rūpintojas, esant poreikiui ir galimybėms, </w:t>
                </w:r>
                <w:r>
                  <w:rPr>
                    <w:bCs/>
                    <w:sz w:val="18"/>
                    <w:szCs w:val="18"/>
                  </w:rPr>
                  <w:t>–</w:t>
                </w:r>
                <w:r>
                  <w:rPr>
                    <w:sz w:val="18"/>
                    <w:szCs w:val="18"/>
                  </w:rPr>
                  <w:t xml:space="preserve"> kiti  šeimos nariai ar artimieji giminaičiai. </w:t>
                </w:r>
              </w:p>
              <w:p>
                <w:pPr>
                  <w:spacing w:before="140"/>
                  <w:ind w:left="394" w:hanging="394"/>
                  <w:jc w:val="both"/>
                  <w:rPr>
                    <w:sz w:val="18"/>
                    <w:szCs w:val="18"/>
                  </w:rPr>
                </w:pPr>
                <w:r>
                  <w:rPr>
                    <w:sz w:val="18"/>
                    <w:szCs w:val="18"/>
                  </w:rPr>
                  <w:t xml:space="preserve">6.5. Medikamentai gaunami, saugomi ir vartojami pagal reikalavimus, kuriuos nustato  teisės aktai bei socialinės globos įstaigos darbo tvarkos taisyklės,  kiti socialinės globos įstaigos</w:t>
                </w:r>
                <w:r>
                  <w:rPr>
                    <w:b/>
                    <w:sz w:val="18"/>
                    <w:szCs w:val="18"/>
                  </w:rPr>
                  <w:t xml:space="preserve"> </w:t>
                </w:r>
                <w:r>
                  <w:rPr>
                    <w:sz w:val="18"/>
                    <w:szCs w:val="18"/>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spacing w:before="140"/>
                  <w:ind w:left="394" w:hanging="394"/>
                  <w:jc w:val="both"/>
                  <w:rPr>
                    <w:b/>
                    <w:iCs/>
                    <w:sz w:val="18"/>
                    <w:szCs w:val="18"/>
                  </w:rPr>
                </w:pPr>
                <w:r>
                  <w:rPr>
                    <w:sz w:val="18"/>
                    <w:szCs w:val="18"/>
                  </w:rPr>
                  <w:t xml:space="preserve">6.6.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yra registruojami, analizuojamos juos sukėlusios priežastys bei priimami sprendimai, kaip jų išvengti ateityje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 xml:space="preserve">Mirštančiajam  užtikrinama kvalifikuota priežiūra ir dvasinė pagalba</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7.1.</w:t>
                </w:r>
                <w:r>
                  <w:rPr>
                    <w:spacing w:val="-6"/>
                    <w:sz w:val="18"/>
                    <w:szCs w:val="18"/>
                  </w:rPr>
                  <w:t xml:space="preserve"> Asmeniui užtikrinta galimybė išreikšti savo valią dėl jo asmeninių daiktų tvarkymo, laidojimo ir kitų su jo galima  mirtimi susijusių dalykų tvarkymo. Asmeniui, išlaikant konfidencialumą, garantuotas bei vidaus veiklos dokumentais reglamentuotas globos įstaigos  tarpininkavimas, kad būtų sutvarkyti šie reikalai.</w:t>
                </w:r>
              </w:p>
              <w:p>
                <w:pPr>
                  <w:spacing w:before="140"/>
                  <w:ind w:left="394" w:hanging="394"/>
                  <w:jc w:val="both"/>
                  <w:rPr>
                    <w:sz w:val="18"/>
                    <w:szCs w:val="18"/>
                  </w:rPr>
                </w:pPr>
                <w:r>
                  <w:rPr>
                    <w:sz w:val="18"/>
                    <w:szCs w:val="18"/>
                  </w:rPr>
                  <w:t xml:space="preserve">7.2. Mirštančiajam socialinės globos namai garantuoja jo dvasinių, socialinių, psichologinių, fizinių, religinių reikmių tenkinimą, užtikrindami  privatumą  ir orumą, teisės aktų nustatyta tvarka organizuoja ar teikia paliatyvią slaugą.</w:t>
                </w:r>
                <w:r>
                  <w:rPr>
                    <w:b/>
                    <w:sz w:val="18"/>
                    <w:szCs w:val="18"/>
                  </w:rPr>
                  <w:t xml:space="preserve"> </w:t>
                </w:r>
                <w:r>
                  <w:rPr>
                    <w:sz w:val="18"/>
                    <w:szCs w:val="18"/>
                  </w:rPr>
                  <w:t xml:space="preserve"> </w:t>
                </w:r>
              </w:p>
              <w:p>
                <w:pPr>
                  <w:spacing w:before="140"/>
                  <w:ind w:left="394" w:hanging="394"/>
                  <w:jc w:val="both"/>
                  <w:rPr>
                    <w:sz w:val="18"/>
                    <w:szCs w:val="18"/>
                  </w:rPr>
                </w:pPr>
                <w:r>
                  <w:rPr>
                    <w:sz w:val="18"/>
                    <w:szCs w:val="18"/>
                  </w:rPr>
                  <w:t xml:space="preserve">7.3. Socialinės globos įstaiga, asmeniui pageidaujant, organizuoja religinių  patarnavimų bei sielovados pagalbos teikimą.</w:t>
                </w:r>
              </w:p>
              <w:p>
                <w:pPr>
                  <w:spacing w:before="140"/>
                  <w:ind w:left="394" w:hanging="394"/>
                  <w:jc w:val="both"/>
                  <w:rPr>
                    <w:sz w:val="18"/>
                    <w:szCs w:val="18"/>
                  </w:rPr>
                </w:pPr>
                <w:r>
                  <w:rPr>
                    <w:sz w:val="18"/>
                    <w:szCs w:val="18"/>
                  </w:rPr>
                  <w:t>7.4. Užtikrinta, kad mirštančiajam, esant galimybei, pagalba suteikiama gyvenamajame kambaryje, bet kartu nepažeidžiant kitų kartu gyvenančių asmenų privatumo bei orumo.</w:t>
                </w:r>
              </w:p>
              <w:p>
                <w:pPr>
                  <w:spacing w:before="140"/>
                  <w:ind w:left="394" w:hanging="394"/>
                  <w:jc w:val="both"/>
                  <w:rPr>
                    <w:iCs/>
                    <w:sz w:val="18"/>
                    <w:szCs w:val="18"/>
                  </w:rPr>
                </w:pPr>
                <w:r>
                  <w:rPr>
                    <w:sz w:val="18"/>
                    <w:szCs w:val="18"/>
                  </w:rPr>
                  <w:t xml:space="preserve">7.5. Asmuo žino, kad sunkios ligos atveju ar jam mirštant socialinės globos  įstaiga nedelsdama  informuos apie jo būklę globėją (rūpintoją), šeimos narius, o esant poreikiui ir galimybėms, ir kitus artimuosius giminaičius  bei sudarys sąlygas jiems būti prie mirštančiojo (jei asmuo taip pageidauja ar pageidavo). Asmens byloje pridedamuose dokumentuose yra  užfiksuoti asmeniui artimų žmonių  adresai, telefonai ir kita  informacija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tabs>
                    <w:tab w:val="left" w:pos="360"/>
                    <w:tab w:val="left" w:pos="720"/>
                  </w:tabs>
                  <w:spacing w:before="120" w:after="120"/>
                  <w:ind w:left="360" w:hanging="360"/>
                  <w:jc w:val="center"/>
                  <w:outlineLvl w:val="1"/>
                  <w:rPr>
                    <w:b/>
                    <w:iCs/>
                    <w:caps/>
                    <w:sz w:val="18"/>
                    <w:szCs w:val="18"/>
                  </w:rPr>
                </w:pPr>
                <w:r>
                  <w:rPr>
                    <w:b/>
                    <w:sz w:val="18"/>
                    <w:szCs w:val="18"/>
                  </w:rPr>
                  <w:t xml:space="preserve">III </w:t>
                </w:r>
                <w:r>
                  <w:rPr>
                    <w:b/>
                    <w:bCs/>
                    <w:sz w:val="18"/>
                    <w:szCs w:val="18"/>
                  </w:rPr>
                  <w:t>sritis.</w:t>
                </w:r>
                <w:r>
                  <w:rPr>
                    <w:b/>
                    <w:sz w:val="18"/>
                    <w:szCs w:val="18"/>
                  </w:rPr>
                  <w:t xml:space="preserve">  Įvairiapusiškų asmens poreikių užtikrinimas, asmens įgalinimas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 xml:space="preserve">Asmeniui sudaroma galimybė gauti socialinę globą, atitinkančią jo poreikius ir savarankiškumo lygį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 xml:space="preserve">8.1.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tabs>
                    <w:tab w:val="left" w:pos="0"/>
                  </w:tabs>
                  <w:spacing w:before="140"/>
                  <w:ind w:left="394" w:hanging="425"/>
                  <w:jc w:val="both"/>
                  <w:rPr>
                    <w:sz w:val="18"/>
                    <w:szCs w:val="18"/>
                  </w:rPr>
                </w:pPr>
                <w:r>
                  <w:rPr>
                    <w:sz w:val="18"/>
                    <w:szCs w:val="18"/>
                  </w:rPr>
                  <w:t xml:space="preserve">8.2. Darbingo amžiaus asmeniui, atsižvelgiant į jo savarankiškumo lygį ir galimybes, stiprinama motyvacija ir siūlomos priemonės, įgalinančios asmenį integruotis į  visuomenės gyvenimą.  </w:t>
                </w:r>
              </w:p>
              <w:p>
                <w:pPr>
                  <w:spacing w:before="140"/>
                  <w:ind w:left="394" w:hanging="425"/>
                  <w:jc w:val="both"/>
                  <w:rPr>
                    <w:sz w:val="18"/>
                    <w:szCs w:val="18"/>
                  </w:rPr>
                </w:pPr>
                <w:r>
                  <w:rPr>
                    <w:sz w:val="18"/>
                    <w:szCs w:val="18"/>
                  </w:rPr>
                  <w:t>8.3. Asmuo pagal savo gebėjimus ir galimybes yra įtraukiamas į visų sprendimų, susijusių su jo gyvenimu socialinės globos įstaigoje</w:t>
                </w:r>
                <w:r>
                  <w:rPr>
                    <w:b/>
                    <w:sz w:val="18"/>
                    <w:szCs w:val="18"/>
                  </w:rPr>
                  <w:t>,</w:t>
                </w:r>
                <w:r>
                  <w:rPr>
                    <w:sz w:val="18"/>
                    <w:szCs w:val="18"/>
                  </w:rPr>
                  <w:t xml:space="preserve"> priėmimą. Asmeniui su negalia (išskyrus slaugomus asmenis)  sudaromos sąlygos, įgalinančios asmenį viską, kas įmanoma, atlikti pačiam bei  užtikrinti, kad jam būtų prieinamos bendruomenėje teikiamos paslaugos, kuriomis jis pageidauja naudotis. </w:t>
                </w:r>
              </w:p>
              <w:p>
                <w:pPr>
                  <w:spacing w:before="140"/>
                  <w:ind w:left="394" w:hanging="425"/>
                  <w:jc w:val="both"/>
                  <w:rPr>
                    <w:sz w:val="18"/>
                    <w:szCs w:val="18"/>
                  </w:rPr>
                </w:pPr>
                <w:r>
                  <w:rPr>
                    <w:sz w:val="18"/>
                    <w:szCs w:val="18"/>
                  </w:rPr>
                  <w:t xml:space="preserve">8.4.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spacing w:before="140"/>
                  <w:ind w:left="394" w:hanging="425"/>
                  <w:jc w:val="both"/>
                  <w:rPr>
                    <w:sz w:val="18"/>
                    <w:szCs w:val="18"/>
                  </w:rPr>
                </w:pPr>
                <w:r>
                  <w:rPr>
                    <w:sz w:val="18"/>
                    <w:szCs w:val="18"/>
                  </w:rPr>
                  <w:t xml:space="preserve">8.5. Asmuo (globėjas, rūpintojas) ir socialinės globos įstaiga  kartu sprendžia klausimus, kaip asmeniui užtikrinti   techninės pagalbos</w:t>
                </w:r>
                <w:r>
                  <w:rPr>
                    <w:b/>
                    <w:sz w:val="18"/>
                    <w:szCs w:val="18"/>
                  </w:rPr>
                  <w:t>,</w:t>
                </w:r>
                <w:r>
                  <w:rPr>
                    <w:sz w:val="18"/>
                    <w:szCs w:val="18"/>
                  </w:rPr>
                  <w:t xml:space="preserve"> protezinės ir ortopedinės technikos priemonių įsigijimą (akinių, dantų protezų, klausos aparatų ir kita). Tai yra užfiksuota asmens ISGP įrašuose.</w:t>
                </w:r>
              </w:p>
              <w:p>
                <w:pPr>
                  <w:spacing w:before="140"/>
                  <w:ind w:left="394" w:hanging="425"/>
                  <w:jc w:val="both"/>
                  <w:rPr>
                    <w:sz w:val="18"/>
                    <w:szCs w:val="18"/>
                  </w:rPr>
                </w:pPr>
                <w:r>
                  <w:rPr>
                    <w:sz w:val="18"/>
                    <w:szCs w:val="18"/>
                  </w:rPr>
                  <w:t xml:space="preserve">8.6.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taikomas priemones užfiksuotos asmens ISGP ar kituose asmens byloje pridedamuose dokumentuose.  </w:t>
                </w:r>
              </w:p>
              <w:p>
                <w:pPr>
                  <w:spacing w:before="140"/>
                  <w:ind w:left="394" w:hanging="425"/>
                  <w:jc w:val="both"/>
                  <w:rPr>
                    <w:sz w:val="18"/>
                    <w:szCs w:val="18"/>
                  </w:rPr>
                </w:pPr>
                <w:r>
                  <w:rPr>
                    <w:sz w:val="18"/>
                    <w:szCs w:val="18"/>
                  </w:rPr>
                  <w:t xml:space="preserve">8.7. Socialinės globos įstaiga asmeniui pagal poreikius užtikrina galimybes skaityti spaudos leidinius, knygas ar kitokiu būdu gauti jį dominančią informaciją. </w:t>
                </w:r>
              </w:p>
              <w:p>
                <w:pPr>
                  <w:spacing w:before="140"/>
                  <w:ind w:left="394" w:hanging="425"/>
                  <w:jc w:val="both"/>
                  <w:rPr>
                    <w:sz w:val="18"/>
                    <w:szCs w:val="18"/>
                  </w:rPr>
                </w:pPr>
                <w:r>
                  <w:rPr>
                    <w:sz w:val="18"/>
                    <w:szCs w:val="18"/>
                  </w:rPr>
                  <w:t>8.8. Asmeniui, kuris dėl sveikatos būklės neturi ar yra praradęs kalbos ar kitus bendravimo gebėjimus, socialinės globos įstaigoje</w:t>
                </w:r>
                <w:r>
                  <w:rPr>
                    <w:b/>
                    <w:sz w:val="18"/>
                    <w:szCs w:val="18"/>
                  </w:rPr>
                  <w:t xml:space="preserve"> </w:t>
                </w:r>
                <w:r>
                  <w:rPr>
                    <w:sz w:val="18"/>
                    <w:szCs w:val="18"/>
                  </w:rPr>
                  <w:t xml:space="preserve"> yra taikomos alternatyvios komunikacijos priemonės (gestų kalba, Brailio raštas ir kita). Socialinės globos įstaigoje su senyvo amžiaus asmenimis ar neįgaliais asmenimis dirbantis personalas turi žinių bendravimo su jais klausimais (tarp jų ir alternatyvių komunikacijos priemonių taikymo klausimais) ir nuolat jas tobulina. </w:t>
                </w:r>
              </w:p>
              <w:p>
                <w:pPr>
                  <w:spacing w:before="140"/>
                  <w:ind w:left="394" w:hanging="425"/>
                  <w:jc w:val="both"/>
                  <w:rPr>
                    <w:iCs/>
                    <w:sz w:val="18"/>
                    <w:szCs w:val="18"/>
                  </w:rPr>
                </w:pPr>
                <w:r>
                  <w:rPr>
                    <w:iCs/>
                    <w:sz w:val="18"/>
                    <w:szCs w:val="18"/>
                  </w:rPr>
                  <w:t xml:space="preserve">8.9. Slaugomam asmeniui turi būti užtikrinta kokybiška nuolatinė priežiūra ir slauga. Socialinės globos įstaiga yra apsirūpinusi ar planuoja apsirūpinti  reikalingomis techninės pagalbos priemonėmis, padedančiomis darbuotojams saugiai ir kokybiškai atlikti kasdienines funkcijas (priemonės asmeniui pakelti, perkelti, maudyti, maitinti ar</w:t>
                </w:r>
                <w:r>
                  <w:rPr>
                    <w:b/>
                    <w:iCs/>
                    <w:sz w:val="18"/>
                    <w:szCs w:val="18"/>
                  </w:rPr>
                  <w:t xml:space="preserve"> </w:t>
                </w:r>
                <w:r>
                  <w:rPr>
                    <w:iCs/>
                    <w:sz w:val="18"/>
                    <w:szCs w:val="18"/>
                  </w:rPr>
                  <w:t>transportuoti socialinės globos namų viduje).</w:t>
                </w:r>
              </w:p>
              <w:p>
                <w:pPr>
                  <w:spacing w:before="140"/>
                  <w:ind w:left="394" w:hanging="425"/>
                  <w:jc w:val="both"/>
                  <w:rPr>
                    <w:iCs/>
                    <w:sz w:val="18"/>
                    <w:szCs w:val="18"/>
                  </w:rPr>
                </w:pPr>
                <w:r>
                  <w:rPr>
                    <w:iCs/>
                    <w:sz w:val="18"/>
                    <w:szCs w:val="18"/>
                  </w:rPr>
                  <w:t xml:space="preserve">8.10.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spacing w:before="140"/>
                  <w:ind w:left="394" w:hanging="425"/>
                  <w:jc w:val="both"/>
                  <w:rPr>
                    <w:iCs/>
                    <w:sz w:val="18"/>
                    <w:szCs w:val="18"/>
                  </w:rPr>
                </w:pPr>
                <w:r>
                  <w:rPr>
                    <w:iCs/>
                    <w:sz w:val="18"/>
                    <w:szCs w:val="18"/>
                  </w:rPr>
                  <w:t xml:space="preserve">8.11. Slaugomam asmeniui užtikrinamos oraus gyvenimo sąlygos pagal individualius poreikius </w:t>
                </w:r>
                <w:r>
                  <w:rPr>
                    <w:sz w:val="18"/>
                    <w:szCs w:val="18"/>
                  </w:rPr>
                  <w:t xml:space="preserve">– </w:t>
                </w:r>
                <w:r>
                  <w:rPr>
                    <w:iCs/>
                    <w:sz w:val="18"/>
                    <w:szCs w:val="18"/>
                  </w:rPr>
                  <w:t>maitinimosi, kasdieninės higienos</w:t>
                </w:r>
                <w:r>
                  <w:rPr>
                    <w:sz w:val="18"/>
                    <w:szCs w:val="18"/>
                  </w:rPr>
                  <w:t xml:space="preserve"> pagalba ar kita</w:t>
                </w:r>
                <w:r>
                  <w:rPr>
                    <w:iCs/>
                    <w:sz w:val="18"/>
                    <w:szCs w:val="18"/>
                  </w:rPr>
                  <w:t xml:space="preserve"> reikalinga pagalba, sudaromos sąlygos bendrauti su kitais asmenimis.</w:t>
                </w:r>
              </w:p>
              <w:p>
                <w:pPr>
                  <w:spacing w:before="140"/>
                  <w:ind w:left="394" w:right="72" w:hanging="425"/>
                  <w:jc w:val="both"/>
                  <w:rPr>
                    <w:sz w:val="18"/>
                    <w:szCs w:val="18"/>
                  </w:rPr>
                </w:pPr>
                <w:r>
                  <w:rPr>
                    <w:iCs/>
                    <w:sz w:val="18"/>
                    <w:szCs w:val="18"/>
                  </w:rPr>
                  <w:t xml:space="preserve">8.12. </w:t>
                </w:r>
                <w:r>
                  <w:rPr>
                    <w:sz w:val="18"/>
                    <w:szCs w:val="18"/>
                  </w:rPr>
                  <w:t xml:space="preserve">Asmeniui, išskyrus slaugomus asmenis, sudarytos sąlygos dalyvauti kuriant higienišką aplinką </w:t>
                </w:r>
                <w:r>
                  <w:rPr>
                    <w:bCs/>
                    <w:sz w:val="18"/>
                    <w:szCs w:val="18"/>
                  </w:rPr>
                  <w:t>–</w:t>
                </w:r>
                <w:r>
                  <w:rPr>
                    <w:sz w:val="18"/>
                    <w:szCs w:val="18"/>
                  </w:rPr>
                  <w:t xml:space="preserve"> jam pačiam tvarkyti ir prižiūrėti savo gyvenamąjį kambarį bei prižiūrėti (stebėti) bendrąsias socialinės globos įstaigos  patalpas, jų švarą ir tvarką. </w:t>
                </w:r>
              </w:p>
              <w:p>
                <w:pPr>
                  <w:spacing w:before="140"/>
                  <w:ind w:left="394" w:hanging="425"/>
                  <w:jc w:val="both"/>
                  <w:rPr>
                    <w:iCs/>
                    <w:sz w:val="18"/>
                    <w:szCs w:val="18"/>
                  </w:rPr>
                </w:pPr>
                <w:r>
                  <w:rPr>
                    <w:iCs/>
                    <w:sz w:val="18"/>
                    <w:szCs w:val="18"/>
                  </w:rPr>
                  <w:t>8.13.</w:t>
                </w:r>
                <w:r>
                  <w:rPr>
                    <w:sz w:val="18"/>
                    <w:szCs w:val="18"/>
                  </w:rPr>
                  <w:t xml:space="preserve"> Iš dalies savarankiškiems asmenims, padedant socialinės globos įstaigos darbuotojams,  užtikrinama galimybė naudotis buitinėmis  skalbimo mašinomis, sudarytos sąlygos asmeniui pačiam skalbti ir  išsidžiovinti savo drabužius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Asmeniui užtikrinama aplinka, pagrįsta abipusiu asmens ir socialinės globos įstaigos</w:t>
                </w:r>
                <w:r>
                  <w:rPr>
                    <w:b/>
                    <w:bCs/>
                    <w:sz w:val="18"/>
                    <w:szCs w:val="18"/>
                  </w:rPr>
                  <w:t xml:space="preserve"> </w:t>
                </w:r>
                <w:r>
                  <w:rPr>
                    <w:bCs/>
                    <w:sz w:val="18"/>
                    <w:szCs w:val="18"/>
                  </w:rPr>
                  <w:t>darbuotojų</w:t>
                </w:r>
                <w:r>
                  <w:rPr>
                    <w:bCs/>
                    <w:color w:val="0000FF"/>
                    <w:sz w:val="18"/>
                    <w:szCs w:val="18"/>
                  </w:rPr>
                  <w:t xml:space="preserve"> </w:t>
                </w:r>
                <w:r>
                  <w:rPr>
                    <w:bCs/>
                    <w:sz w:val="18"/>
                    <w:szCs w:val="18"/>
                  </w:rPr>
                  <w:t xml:space="preserve">pasitikėjimu, pagarba ir meile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9.1. Užtikrinta, kad asmuo išklausomas, vertinama jo nuomonė, gyvenimiška patirtis, siekiama asmens ir personalo tarpusavio supratimo. Asmuo pagal savo gebėjimus ir galimybes turi teisę</w:t>
                </w:r>
                <w:r>
                  <w:rPr>
                    <w:color w:val="0000FF"/>
                    <w:sz w:val="18"/>
                    <w:szCs w:val="18"/>
                  </w:rPr>
                  <w:t xml:space="preserve"> </w:t>
                </w:r>
                <w:r>
                  <w:rPr>
                    <w:sz w:val="18"/>
                    <w:szCs w:val="18"/>
                  </w:rPr>
                  <w:t>išsakyti pageidavimus dėl socialinės globos namuose dirbančio personalo atliekamų funkcijų, elgesio ir pan., dėl gyvenamojo kambario kaimyno (-ų) pasirinkimo ir kita.</w:t>
                </w:r>
              </w:p>
              <w:p>
                <w:pPr>
                  <w:spacing w:before="140"/>
                  <w:ind w:left="394" w:hanging="425"/>
                  <w:jc w:val="both"/>
                  <w:rPr>
                    <w:sz w:val="18"/>
                    <w:szCs w:val="18"/>
                  </w:rPr>
                </w:pPr>
                <w:r>
                  <w:rPr>
                    <w:sz w:val="18"/>
                    <w:szCs w:val="18"/>
                  </w:rPr>
                  <w:t xml:space="preserve">9.2. Socialinės globos įstaigoje gyvenantis asmuo turi „savą asmenį“ </w:t>
                </w:r>
                <w:r>
                  <w:rPr>
                    <w:bCs/>
                    <w:sz w:val="18"/>
                    <w:szCs w:val="18"/>
                  </w:rPr>
                  <w:t>–</w:t>
                </w:r>
                <w:r>
                  <w:rPr>
                    <w:sz w:val="18"/>
                    <w:szCs w:val="18"/>
                  </w:rPr>
                  <w:t xml:space="preserve"> pasirinktą socialinės globos įstaigos darbuotoją. Asmuo „savam asmeniui“ patiki problemas, juo pasitiki, yra išklausomas.</w:t>
                </w:r>
              </w:p>
              <w:p>
                <w:pPr>
                  <w:spacing w:before="140"/>
                  <w:ind w:left="394" w:right="72" w:hanging="425"/>
                  <w:jc w:val="both"/>
                  <w:rPr>
                    <w:sz w:val="18"/>
                    <w:szCs w:val="18"/>
                  </w:rPr>
                </w:pPr>
                <w:r>
                  <w:rPr>
                    <w:sz w:val="18"/>
                    <w:szCs w:val="18"/>
                  </w:rPr>
                  <w:t xml:space="preserve">9.3.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spacing w:before="140"/>
                  <w:ind w:left="394" w:right="72" w:hanging="425"/>
                  <w:jc w:val="both"/>
                  <w:rPr>
                    <w:sz w:val="18"/>
                    <w:szCs w:val="18"/>
                  </w:rPr>
                </w:pPr>
                <w:r>
                  <w:rPr>
                    <w:sz w:val="18"/>
                    <w:szCs w:val="18"/>
                  </w:rPr>
                  <w:t xml:space="preserve">9.4.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Personalui sudarytos galimybės įgyti naujų ir gilinti turimas žinias, kaip elgtis su senyvo amžiaus ar negalią turinčiu  asmeniu nelaimingų įvykių, stresinių situacijų ir pan.  atvejais bei po jų.  </w:t>
                </w:r>
              </w:p>
              <w:p>
                <w:pPr>
                  <w:spacing w:before="140"/>
                  <w:ind w:left="394" w:right="72" w:hanging="425"/>
                  <w:jc w:val="both"/>
                  <w:rPr>
                    <w:sz w:val="18"/>
                    <w:szCs w:val="18"/>
                  </w:rPr>
                </w:pPr>
                <w:r>
                  <w:rPr>
                    <w:sz w:val="18"/>
                    <w:szCs w:val="18"/>
                  </w:rPr>
                  <w:t xml:space="preserve">9.5.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bCs/>
                    <w:sz w:val="18"/>
                    <w:szCs w:val="18"/>
                  </w:rPr>
                  <w:t xml:space="preserve">Asmeniui padedama užmegzti ir palaikyti socialinius ryšius su šeimos nariais, artimaisiais giminaičiais, socialinės globos  įstaigos</w:t>
                </w:r>
                <w:r>
                  <w:rPr>
                    <w:b/>
                    <w:bCs/>
                    <w:sz w:val="18"/>
                    <w:szCs w:val="18"/>
                  </w:rPr>
                  <w:t xml:space="preserve">  </w:t>
                </w:r>
                <w:r>
                  <w:rPr>
                    <w:bCs/>
                    <w:sz w:val="18"/>
                    <w:szCs w:val="18"/>
                  </w:rPr>
                  <w:t>gyventojais, bendruomene</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425"/>
                  <w:jc w:val="both"/>
                  <w:rPr>
                    <w:sz w:val="18"/>
                    <w:szCs w:val="18"/>
                  </w:rPr>
                </w:pPr>
                <w:r>
                  <w:rPr>
                    <w:sz w:val="18"/>
                    <w:szCs w:val="18"/>
                  </w:rPr>
                  <w:t xml:space="preserve">10.1.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spacing w:before="120"/>
                  <w:ind w:left="394" w:hanging="425"/>
                  <w:jc w:val="both"/>
                  <w:rPr>
                    <w:strike/>
                    <w:sz w:val="18"/>
                    <w:szCs w:val="18"/>
                  </w:rPr>
                </w:pPr>
                <w:r>
                  <w:rPr>
                    <w:sz w:val="18"/>
                    <w:szCs w:val="18"/>
                  </w:rPr>
                  <w:t xml:space="preserve">10.2.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w:t>
                </w:r>
                <w:r>
                  <w:rPr>
                    <w:b/>
                    <w:sz w:val="18"/>
                    <w:szCs w:val="18"/>
                  </w:rPr>
                  <w:t xml:space="preserve"> </w:t>
                </w:r>
                <w:r>
                  <w:rPr>
                    <w:sz w:val="18"/>
                    <w:szCs w:val="18"/>
                  </w:rPr>
                  <w:t xml:space="preserve">  Socialinės globos namuose ši tvarka yra aptarta su globos namų taryba.   </w:t>
                </w:r>
              </w:p>
              <w:p>
                <w:pPr>
                  <w:spacing w:before="120"/>
                  <w:ind w:left="394" w:hanging="425"/>
                  <w:jc w:val="both"/>
                  <w:rPr>
                    <w:sz w:val="18"/>
                    <w:szCs w:val="18"/>
                  </w:rPr>
                </w:pPr>
                <w:r>
                  <w:rPr>
                    <w:sz w:val="18"/>
                    <w:szCs w:val="18"/>
                  </w:rPr>
                  <w:t xml:space="preserve">10.3. Esant poreikiui, asmeniui yra sudarytos galimybės  tiesiogiai  bendrauti laiškais, telefonu, internetu.</w:t>
                </w:r>
              </w:p>
              <w:p>
                <w:pPr>
                  <w:tabs>
                    <w:tab w:val="left" w:pos="-180"/>
                    <w:tab w:val="left" w:pos="360"/>
                  </w:tabs>
                  <w:spacing w:before="120"/>
                  <w:ind w:left="394" w:hanging="425"/>
                  <w:jc w:val="both"/>
                  <w:rPr>
                    <w:color w:val="000000"/>
                    <w:sz w:val="18"/>
                    <w:szCs w:val="18"/>
                  </w:rPr>
                </w:pPr>
                <w:r>
                  <w:rPr>
                    <w:sz w:val="18"/>
                    <w:szCs w:val="18"/>
                  </w:rPr>
                  <w:t>10.4.</w:t>
                </w:r>
                <w:r>
                  <w:rPr>
                    <w:color w:val="000000"/>
                    <w:sz w:val="18"/>
                    <w:szCs w:val="18"/>
                  </w:rPr>
                  <w:t xml:space="preserve"> Asmuo skatinamas bendrauti su kitais socialinės globos  įstaigos  gyventojais, gerbiant kito asmens norus, interesus.</w:t>
                </w:r>
              </w:p>
              <w:p>
                <w:pPr>
                  <w:spacing w:before="120"/>
                  <w:ind w:left="394" w:hanging="425"/>
                  <w:jc w:val="both"/>
                  <w:rPr>
                    <w:iCs/>
                    <w:color w:val="000000"/>
                    <w:sz w:val="18"/>
                    <w:szCs w:val="18"/>
                  </w:rPr>
                </w:pPr>
                <w:r>
                  <w:rPr>
                    <w:sz w:val="18"/>
                    <w:szCs w:val="18"/>
                  </w:rPr>
                  <w:t xml:space="preserve">10.5. Asmeniui užtikrinta pagalba bendradarbiaujant su reikalingomis institucijomis, sprendžiant asmens paslaugų organizavimo ir kasdieninio gyvenimo problemas.  Žymos apie tai yra užfiksuotos ISGP ar kituose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Asmeniui užtikrinamas maitinimas, atsižvelgiant į asmens sveikatos būklę ir individualius poreikius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394" w:right="72" w:hanging="394"/>
                  <w:jc w:val="both"/>
                  <w:rPr>
                    <w:iCs/>
                    <w:sz w:val="18"/>
                    <w:szCs w:val="18"/>
                  </w:rPr>
                </w:pPr>
                <w:r>
                  <w:rPr>
                    <w:sz w:val="18"/>
                    <w:szCs w:val="18"/>
                  </w:rPr>
                  <w:t xml:space="preserve">11.1. Asmuo gauna jo fiziologinius poreikius ir sveikatos būklę  atitinkantį, reikiamą kiekį energetinių verčių bei kaloringumą turintį maitinimą, įvertinus jo individualius poreikius, būtinumą gauti dietinį maitinimą ir, esant galimybėms, atsižvelgiant į asmens pageidavimus. </w:t>
                </w:r>
                <w:r>
                  <w:rPr>
                    <w:iCs/>
                    <w:sz w:val="18"/>
                    <w:szCs w:val="18"/>
                  </w:rPr>
                  <w:t xml:space="preserve">Socialinės globos namai  maitinimą organizuoja pagal sveikatos apsaugos ministro patvirtintus maitinimo organizavimą socialinės globos įstaigose reglamentuojančius teisės aktų reikalavimus.</w:t>
                </w:r>
              </w:p>
              <w:p>
                <w:pPr>
                  <w:tabs>
                    <w:tab w:val="left" w:pos="10872"/>
                  </w:tabs>
                  <w:spacing w:before="120"/>
                  <w:ind w:left="394" w:right="72" w:hanging="394"/>
                  <w:jc w:val="both"/>
                  <w:rPr>
                    <w:sz w:val="18"/>
                    <w:szCs w:val="18"/>
                  </w:rPr>
                </w:pPr>
                <w:r>
                  <w:rPr>
                    <w:iCs/>
                    <w:sz w:val="18"/>
                    <w:szCs w:val="18"/>
                  </w:rPr>
                  <w:t xml:space="preserve">11.2. 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w:t>
                </w:r>
              </w:p>
              <w:p>
                <w:pPr>
                  <w:spacing w:before="120"/>
                  <w:ind w:left="394" w:hanging="394"/>
                  <w:jc w:val="both"/>
                  <w:rPr>
                    <w:sz w:val="18"/>
                    <w:szCs w:val="18"/>
                  </w:rPr>
                </w:pPr>
                <w:r>
                  <w:rPr>
                    <w:sz w:val="18"/>
                    <w:szCs w:val="18"/>
                  </w:rPr>
                  <w:t>11.3. Socialinės globos namuose asmeniui sudaryta galimybė jam suprantama forma kasdien susipažinti su meniu, iš anksto pateikti pageidavimus dėl maisto produktų ar patiekalų asortimento, į kuriuos, esant galimybei, yra atsižvelgiama.</w:t>
                </w:r>
              </w:p>
              <w:p>
                <w:pPr>
                  <w:spacing w:before="120"/>
                  <w:ind w:left="394" w:hanging="394"/>
                  <w:jc w:val="both"/>
                  <w:rPr>
                    <w:sz w:val="18"/>
                    <w:szCs w:val="18"/>
                  </w:rPr>
                </w:pPr>
                <w:r>
                  <w:rPr>
                    <w:sz w:val="18"/>
                    <w:szCs w:val="18"/>
                  </w:rPr>
                  <w:t xml:space="preserve">11.4. Socialinės globos namuose, atsižvelgiant į asmens sveikatos būklę ir jo savarankiškumą, yra paisoma asmens teisės pasirinkti, kur jam valgyti – savo kambaryje ar bendroje valgykloje. Asmuo valgomajame turi savo nuolatinę vietą. </w:t>
                </w:r>
              </w:p>
              <w:p>
                <w:pPr>
                  <w:spacing w:before="120"/>
                  <w:ind w:left="394" w:hanging="394"/>
                  <w:jc w:val="both"/>
                  <w:rPr>
                    <w:sz w:val="18"/>
                    <w:szCs w:val="18"/>
                  </w:rPr>
                </w:pPr>
                <w:r>
                  <w:rPr>
                    <w:sz w:val="18"/>
                    <w:szCs w:val="18"/>
                  </w:rPr>
                  <w:t>11.5. Asmeniui sudarytos sąlygos bet kuriuo paros metu, esant poreikiui, išgerti šiltos kavos, arbatos ar vandens.</w:t>
                </w:r>
              </w:p>
              <w:p>
                <w:pPr>
                  <w:spacing w:before="120"/>
                  <w:ind w:left="394" w:hanging="394"/>
                  <w:jc w:val="both"/>
                  <w:rPr>
                    <w:sz w:val="18"/>
                    <w:szCs w:val="18"/>
                  </w:rPr>
                </w:pPr>
                <w:r>
                  <w:rPr>
                    <w:sz w:val="18"/>
                    <w:szCs w:val="18"/>
                  </w:rPr>
                  <w:t xml:space="preserve">11.6. Asmeniui pagal jo savarankiškumo lygį, galimybes ir pageidavimus sudarytos  sąlygos užsiimti maisto savo poreikiams ruošimu, stalo serviravimu ar panašia veikla. Socialinės globos namuose veikia virtuvėlės. Iš dalies savarankiški asmenys su darbuotojų pagalba jose gaminasi maistą sau bei valgo. </w:t>
                </w:r>
              </w:p>
              <w:p>
                <w:pPr>
                  <w:spacing w:before="120"/>
                  <w:ind w:left="394" w:hanging="394"/>
                  <w:jc w:val="both"/>
                  <w:rPr>
                    <w:iCs/>
                    <w:sz w:val="18"/>
                    <w:szCs w:val="18"/>
                  </w:rPr>
                </w:pPr>
                <w:r>
                  <w:rPr>
                    <w:sz w:val="18"/>
                    <w:szCs w:val="18"/>
                  </w:rPr>
                  <w:t xml:space="preserve">11.7.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10872"/>
                  </w:tabs>
                  <w:spacing w:before="120" w:after="120"/>
                  <w:ind w:left="482" w:right="74" w:hanging="425"/>
                  <w:jc w:val="center"/>
                  <w:rPr>
                    <w:b/>
                    <w:sz w:val="18"/>
                    <w:szCs w:val="18"/>
                  </w:rPr>
                </w:pPr>
                <w:r>
                  <w:rPr>
                    <w:b/>
                    <w:sz w:val="18"/>
                    <w:szCs w:val="18"/>
                  </w:rPr>
                  <w:t>IV sritis. Asmens teisių apsauga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Užtikrinamos ir ginamos asmens teisės, neatsižvelgiant į asmens veiksnumą ar sveikatos būklę</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12.1. Jeigu neveiksnaus (ribotai veiksnaus) asmens globėju, rūpintoju paskirtas fizinis asmuo, socialinės globos įstaiga nuolat palaiko ryšius ir bendradarbiauja su asmens globėju, rūpintoju, o esant poreikiui, praneša atitinkamai institucijai apie netinkamai vykdomas globėjo, rūpintojo funkcijas. Žymos apie tai yra užfiksuotos  ISGP ar kituose asmens byloje pridedamuose dokumentuose. </w:t>
                </w:r>
              </w:p>
              <w:p>
                <w:pPr>
                  <w:spacing w:before="120"/>
                  <w:ind w:left="394" w:hanging="394"/>
                  <w:jc w:val="both"/>
                  <w:rPr>
                    <w:sz w:val="18"/>
                    <w:szCs w:val="18"/>
                    <w:u w:val="single"/>
                  </w:rPr>
                </w:pPr>
                <w:r>
                  <w:rPr>
                    <w:sz w:val="18"/>
                    <w:szCs w:val="18"/>
                  </w:rPr>
                  <w:t xml:space="preserve">12.2. Jeigu neveiksnaus (ribotai veiksnaus) asmens globėjas, rūpintojas yra socialinės globos įstaiga, socialinės globos įstaigos administracija užtikrina visapusišką šio asmens interesų atstovavimą, globos, rūpybos funkcijų vykdymą. </w:t>
                </w:r>
              </w:p>
              <w:p>
                <w:pPr>
                  <w:spacing w:before="120"/>
                  <w:ind w:left="394" w:hanging="394"/>
                  <w:jc w:val="both"/>
                  <w:rPr>
                    <w:sz w:val="18"/>
                    <w:szCs w:val="18"/>
                  </w:rPr>
                </w:pPr>
                <w:r>
                  <w:rPr>
                    <w:sz w:val="18"/>
                    <w:szCs w:val="18"/>
                  </w:rPr>
                  <w:t>12.3.</w:t>
                </w:r>
                <w:r>
                  <w:rPr>
                    <w:bCs/>
                    <w:sz w:val="18"/>
                    <w:szCs w:val="18"/>
                  </w:rPr>
                  <w:t xml:space="preserve"> Neveiksnaus ar ribotai veiksnaus asmens adekvati nuomonė ar jo globėjo (rūpintojo) nuomonė, siekiant užtikrinti geriausią asmens interesą, yra išklausoma ir vertinama.</w:t>
                </w:r>
                <w:r>
                  <w:rPr>
                    <w:sz w:val="18"/>
                    <w:szCs w:val="18"/>
                  </w:rPr>
                  <w:t xml:space="preserve"> </w:t>
                </w:r>
              </w:p>
              <w:p>
                <w:pPr>
                  <w:spacing w:before="120"/>
                  <w:ind w:left="394" w:hanging="394"/>
                  <w:jc w:val="both"/>
                  <w:rPr>
                    <w:sz w:val="18"/>
                    <w:szCs w:val="18"/>
                  </w:rPr>
                </w:pPr>
                <w:r>
                  <w:rPr>
                    <w:sz w:val="18"/>
                    <w:szCs w:val="18"/>
                  </w:rPr>
                  <w:t xml:space="preserve">12.4. Pagerėjus asmens socialiniam savarankiškumui, sveikatos būklei ar atsiradus kitoms aplinkybėms, galinčioms daryti įtaką asmens neveiksnumui (ribojamam veiksnumui), socialinės globos įstaiga tarpininkauja asmeniui ir kreipiasi į atitinkamas institucijas dėl neveiksnumo (riboto veiksnumo) peržiūrėjimo. Žymos apie tai yra užfiksuotos ISGP ar kituose asmens byloje pridedamuose dokumentuose. </w:t>
                </w:r>
              </w:p>
              <w:p>
                <w:pPr>
                  <w:spacing w:before="120"/>
                  <w:ind w:left="394" w:hanging="394"/>
                  <w:jc w:val="both"/>
                  <w:rPr>
                    <w:sz w:val="18"/>
                    <w:szCs w:val="18"/>
                  </w:rPr>
                </w:pPr>
                <w:r>
                  <w:rPr>
                    <w:sz w:val="18"/>
                    <w:szCs w:val="18"/>
                  </w:rPr>
                  <w:t>12.5. Asmeniui jo pageidavimu sudarytos sąlygos be pašalinių asmenų gauti konsultacijas ir kitas paslaugas turtiniais, finansiniais, draudimo,</w:t>
                </w:r>
                <w:r>
                  <w:rPr>
                    <w:b/>
                    <w:sz w:val="18"/>
                    <w:szCs w:val="18"/>
                  </w:rPr>
                  <w:t xml:space="preserve"> </w:t>
                </w:r>
                <w:r>
                  <w:rPr>
                    <w:sz w:val="18"/>
                    <w:szCs w:val="18"/>
                  </w:rPr>
                  <w:t xml:space="preserve">testamento sudarymo ir kitais klausimais. Žymos apie tai yra užfiksuotos ISGP ar kituose asmens byloje pridedamuose dokumentuose. Esant poreikiui, socialinės globos įstaigoje  organizuojamos reikiamų specialistų konsultacijos. </w:t>
                </w:r>
              </w:p>
              <w:p>
                <w:pPr>
                  <w:spacing w:before="120"/>
                  <w:ind w:left="394" w:hanging="394"/>
                  <w:jc w:val="both"/>
                  <w:rPr>
                    <w:sz w:val="18"/>
                    <w:szCs w:val="18"/>
                  </w:rPr>
                </w:pPr>
                <w:r>
                  <w:rPr>
                    <w:sz w:val="18"/>
                    <w:szCs w:val="18"/>
                  </w:rPr>
                  <w:t xml:space="preserve">12.6. Asmens pinigai ir materialinės vertybės administruojami teisės aktų nustatyta tvarka bei tvarkomi pagal socialinės globos įstaigos patvirtintą gyventojų pinigų ir kitų materialinių vertybių laikymo ir saugojimo tvarkos aprašą, kuris užtikrina asmens interesus saugant, naudojant ir apskaitant asmens pinigus ir materialines vertybes.  </w:t>
                </w:r>
              </w:p>
              <w:p>
                <w:pPr>
                  <w:spacing w:before="120"/>
                  <w:ind w:left="394" w:hanging="394"/>
                  <w:jc w:val="both"/>
                  <w:rPr>
                    <w:sz w:val="18"/>
                    <w:szCs w:val="18"/>
                  </w:rPr>
                </w:pPr>
                <w:r>
                  <w:rPr>
                    <w:sz w:val="18"/>
                    <w:szCs w:val="18"/>
                  </w:rPr>
                  <w:t>12.7. Asmens saugumas jo gyvenamajame kambaryje užtikrintas nepažeidžiant jo privatumo ir orumo. Socialinės globos įstaigos</w:t>
                </w:r>
                <w:r>
                  <w:rPr>
                    <w:b/>
                    <w:sz w:val="18"/>
                    <w:szCs w:val="18"/>
                  </w:rPr>
                  <w:t xml:space="preserve"> </w:t>
                </w:r>
                <w:r>
                  <w:rPr>
                    <w:sz w:val="18"/>
                    <w:szCs w:val="18"/>
                  </w:rPr>
                  <w:t xml:space="preserve">personalas į asmens gyvenamąjį kambarį  įeina tik pasibeldęs, asmuo negali būti užrakinamas savo gyvenamajame kambaryje. Asmens gyvenamosiose patalpose nenaudojamos filmavimo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 </w:t>
                </w:r>
              </w:p>
              <w:p>
                <w:pPr>
                  <w:spacing w:before="120"/>
                  <w:ind w:left="394" w:hanging="394"/>
                  <w:jc w:val="both"/>
                  <w:rPr>
                    <w:sz w:val="18"/>
                    <w:szCs w:val="18"/>
                  </w:rPr>
                </w:pPr>
                <w:r>
                  <w:rPr>
                    <w:sz w:val="18"/>
                    <w:szCs w:val="18"/>
                  </w:rPr>
                  <w:t xml:space="preserve">12.8.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Žymos apie tai yra užfiksuotos ISGP ar kituose asmens byloje pridedamuose dokumentuose.</w:t>
                </w:r>
              </w:p>
              <w:p>
                <w:pPr>
                  <w:spacing w:before="120"/>
                  <w:ind w:left="394" w:hanging="394"/>
                  <w:jc w:val="both"/>
                  <w:rPr>
                    <w:sz w:val="18"/>
                    <w:szCs w:val="18"/>
                  </w:rPr>
                </w:pPr>
                <w:r>
                  <w:rPr>
                    <w:sz w:val="18"/>
                    <w:szCs w:val="18"/>
                  </w:rPr>
                  <w:t xml:space="preserve">12.9.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spacing w:before="120"/>
                  <w:ind w:left="394" w:hanging="394"/>
                  <w:jc w:val="both"/>
                  <w:rPr>
                    <w:sz w:val="18"/>
                    <w:szCs w:val="18"/>
                  </w:rPr>
                </w:pPr>
                <w:r>
                  <w:rPr>
                    <w:sz w:val="18"/>
                    <w:szCs w:val="18"/>
                  </w:rPr>
                  <w:t xml:space="preserve">12.10.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sz w:val="18"/>
                    <w:szCs w:val="18"/>
                  </w:rPr>
                  <w:t xml:space="preserve"> </w:t>
                </w:r>
                <w:r>
                  <w:rPr>
                    <w:sz w:val="18"/>
                    <w:szCs w:val="18"/>
                  </w:rPr>
                  <w:t>yra taikomos priemonės, skatinančios gyventojų priklausomybių nuo žalingų įpročių atsisakymą. Taikytinos priemonės yra užfiksuotos socialinės globos įstaigos</w:t>
                </w:r>
                <w:r>
                  <w:rPr>
                    <w:b/>
                    <w:sz w:val="18"/>
                    <w:szCs w:val="18"/>
                  </w:rPr>
                  <w:t xml:space="preserve"> </w:t>
                </w:r>
                <w:r>
                  <w:rPr>
                    <w:sz w:val="18"/>
                    <w:szCs w:val="18"/>
                  </w:rPr>
                  <w:t>planuose, o žymos apie konkrečius atvejus – ISGP ar kituose asmens byloje pridedamuose dokumentuose.</w:t>
                </w:r>
              </w:p>
              <w:p>
                <w:pPr>
                  <w:spacing w:before="120"/>
                  <w:ind w:left="394" w:hanging="394"/>
                  <w:jc w:val="both"/>
                  <w:rPr>
                    <w:sz w:val="18"/>
                    <w:szCs w:val="18"/>
                  </w:rPr>
                </w:pPr>
                <w:r>
                  <w:rPr>
                    <w:sz w:val="18"/>
                    <w:szCs w:val="18"/>
                  </w:rPr>
                  <w:t xml:space="preserve">12.11. Socialinės globos įstaigoje neribojama teisė į šeimos sukūrimą pačių asmenų apsisprendimu, sudarant šeimai tinkamas gyvenimo sąlygas.  Tais atvejais socialinės globos įstaigoje gali būti apgyvendinami ir šios šeimos vaikai.</w:t>
                </w:r>
              </w:p>
              <w:p>
                <w:pPr>
                  <w:spacing w:before="120"/>
                  <w:ind w:left="394" w:hanging="394"/>
                  <w:jc w:val="both"/>
                  <w:rPr>
                    <w:sz w:val="18"/>
                    <w:szCs w:val="18"/>
                  </w:rPr>
                </w:pPr>
                <w:r>
                  <w:rPr>
                    <w:sz w:val="18"/>
                    <w:szCs w:val="18"/>
                  </w:rPr>
                  <w:t xml:space="preserve">12.12. Socialinės globos įstaigoje tarpininkaujama, kad asmuo atliktų pilietines pareigas teisės aktų nustatyta tvarka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Asmeniui užtikrinama, kad jo nuomonė, problemos, nusiskundimai bus išklausyti, išanalizuoti ir į juos bus konstruktyviai reaguojama</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13.1. Jokiomis priemonėmis nėra varžoma asmens laisvė išsakyti savo nuomonę, pageidavimus ar kritines pastabas dėl problemų, iškilusių teikiant socialinę globą, į kurias socialinės globos įstaiga</w:t>
                </w:r>
                <w:r>
                  <w:rPr>
                    <w:b/>
                    <w:sz w:val="18"/>
                    <w:szCs w:val="18"/>
                  </w:rPr>
                  <w:t xml:space="preserve"> </w:t>
                </w:r>
                <w:r>
                  <w:rPr>
                    <w:sz w:val="18"/>
                    <w:szCs w:val="18"/>
                  </w:rPr>
                  <w:t>operatyviai ir konstruktyviai reaguoja.</w:t>
                </w:r>
              </w:p>
              <w:p>
                <w:pPr>
                  <w:spacing w:before="120"/>
                  <w:ind w:left="394" w:hanging="394"/>
                  <w:jc w:val="both"/>
                  <w:rPr>
                    <w:sz w:val="18"/>
                    <w:szCs w:val="18"/>
                  </w:rPr>
                </w:pPr>
                <w:r>
                  <w:rPr>
                    <w:sz w:val="18"/>
                    <w:szCs w:val="18"/>
                  </w:rPr>
                  <w:t xml:space="preserve">13.2.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w:t>
                </w:r>
              </w:p>
              <w:p>
                <w:pPr>
                  <w:spacing w:before="120"/>
                  <w:ind w:left="394" w:hanging="394"/>
                  <w:jc w:val="both"/>
                  <w:rPr>
                    <w:sz w:val="18"/>
                    <w:szCs w:val="18"/>
                  </w:rPr>
                </w:pPr>
                <w:r>
                  <w:rPr>
                    <w:sz w:val="18"/>
                    <w:szCs w:val="18"/>
                  </w:rPr>
                  <w:t>13.3.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atstovai ar kt. Socialinės globos namų tarybos sudėtis yra periodiškai peržiūrima ir atnaujinama. Socialinės globos namų tarybos nariai, kaip lygiaverčiai partneriai, teikia pasiūlymus socialinės globos namų administracijai ir laiku gauna atsakymus bei informaciją apie šių pasiūlymų įgyvendinimą ar tobulinimą ir tai yra užfiksuota socialinės globos namų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14.</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Asmuo gali būti pašalintas iš socialinės globos įstaigos</w:t>
                </w:r>
                <w:r>
                  <w:rPr>
                    <w:b/>
                    <w:bCs/>
                    <w:sz w:val="18"/>
                    <w:szCs w:val="18"/>
                  </w:rPr>
                  <w:t xml:space="preserve"> </w:t>
                </w:r>
                <w:r>
                  <w:rPr>
                    <w:bCs/>
                    <w:sz w:val="18"/>
                    <w:szCs w:val="18"/>
                  </w:rPr>
                  <w:t xml:space="preserve">už socialinės globos  įstaigos</w:t>
                </w:r>
                <w:r>
                  <w:rPr>
                    <w:b/>
                    <w:bCs/>
                    <w:sz w:val="18"/>
                    <w:szCs w:val="18"/>
                  </w:rPr>
                  <w:t xml:space="preserve"> </w:t>
                </w:r>
                <w:r>
                  <w:rPr>
                    <w:bCs/>
                    <w:sz w:val="18"/>
                    <w:szCs w:val="18"/>
                  </w:rPr>
                  <w:t xml:space="preserve">vidaus tvarkos taisyklių ar teisėtvarkos pažeidimus tik  nuodugniai išnagrinėjus įvykdytų pažeidimų priežastis ir neradus kitų efektyvių būdų paveikti asmens neigiamą elgesį</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1" w:hanging="391"/>
                  <w:jc w:val="both"/>
                  <w:rPr>
                    <w:strike/>
                    <w:sz w:val="18"/>
                    <w:szCs w:val="18"/>
                  </w:rPr>
                </w:pPr>
                <w:r>
                  <w:rPr>
                    <w:sz w:val="18"/>
                    <w:szCs w:val="18"/>
                  </w:rPr>
                  <w:t xml:space="preserve">14.1. Asmuo žino, kad už dažnus grubius, kitų asmenų interesus bei orumą pažeidžiančius veiksmus, prieštaraujančius vidaus tvarkos taisyklėms, teisėtvarkos pažeidimus ar sutarties pažeidimus jis gali būti pašalintas iš socialinės globos namų. Asmuo pasirašytinai yra supažindintas su šia informacija prieš pasirašydamas sutartį su socialinės globos namais. </w:t>
                </w:r>
                <w:r>
                  <w:rPr>
                    <w:strike/>
                    <w:sz w:val="18"/>
                    <w:szCs w:val="18"/>
                  </w:rPr>
                  <w:t xml:space="preserve"> </w:t>
                </w:r>
              </w:p>
              <w:p>
                <w:pPr>
                  <w:spacing w:before="120"/>
                  <w:ind w:left="391" w:right="72" w:hanging="391"/>
                  <w:jc w:val="both"/>
                  <w:rPr>
                    <w:sz w:val="18"/>
                    <w:szCs w:val="18"/>
                  </w:rPr>
                </w:pPr>
                <w:r>
                  <w:rPr>
                    <w:sz w:val="18"/>
                    <w:szCs w:val="18"/>
                  </w:rPr>
                  <w:t xml:space="preserve">14.2. Asmeniui užtikrinta, kad, svarstant jo pašalinimo iš socialinės globos įstaigos klausimą, bus pakviestas dalyvauti pats asmuo, globėjas, rūpintojas, su juo dirbę socialinės globos  įstaigos darbuotojai, asmens  pasirinktas „savas asmuo“, socialinės globos namų tarybos atstovai (kai asmuo pašalinamas iš socialinės globos namų), savivaldybės, kurios sprendimu asmeniui paskirta socialinė globa, socialiniai darbuotojai, jei tai įmanoma, – asmens artimieji ir kt. Detaliai išnagrinėtos asmens netinkamo elgesio ar vidaus tvarkos taisyklių pažeidimų priežastys, žymos apie priemones, taikytas asmens neigiamam elgesiui paveikti, šių priemonių poveikį asmens elgesio pasikeitimams ir pan. atsispindi asmens  ISGP ar kituose byloje pridedamuose dokumentuose.  Pašalinamas asmuo yra supažindintas su visomis svarstymo išvadomis ir išklausyti jo pasiaiškinimai. Žymos apie tai yra užfiksuotos asmens byloje pridedamuose dokumentuose. </w:t>
                </w:r>
              </w:p>
              <w:p>
                <w:pPr>
                  <w:spacing w:before="120"/>
                  <w:ind w:left="391" w:right="72" w:hanging="391"/>
                  <w:jc w:val="both"/>
                  <w:rPr>
                    <w:strike/>
                    <w:sz w:val="18"/>
                    <w:szCs w:val="18"/>
                  </w:rPr>
                </w:pPr>
                <w:r>
                  <w:rPr>
                    <w:sz w:val="18"/>
                    <w:szCs w:val="18"/>
                  </w:rPr>
                  <w:t>14.3. Asmeniui užtikrinta, kad, iki jį pašalinant iš socialinės globos įstaigos, bus sprendžiamas jo socialinės globos tęstinumo ir saugumo klausimas. Socialinės globos įstaiga</w:t>
                </w:r>
                <w:r>
                  <w:rPr>
                    <w:b/>
                    <w:sz w:val="18"/>
                    <w:szCs w:val="18"/>
                  </w:rPr>
                  <w:t xml:space="preserve"> </w:t>
                </w:r>
                <w:r>
                  <w:rPr>
                    <w:sz w:val="18"/>
                    <w:szCs w:val="18"/>
                  </w:rPr>
                  <w:t xml:space="preserve">kreipiasi į savivaldybę, kurios sprendimu asmeniui buvo paskirta socialinė globa, ar į kurią asmuo paties pageidavimu išvyksta, dėl kitų socialinių paslaugų asmeniui skyrimo būtinumo. Prieš pašalinant asmenį iš socialinės globos įstaigos, yra įsitikinta dėl jo saugumo ir galimybių savarankiškai (iš dalies savarankiškai) gyventi bei reikiamų socialinių paslaugų savivaldybėje  užtikrinimo. Žymos apie tai yra užfiksuotos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15.</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Asmeniui užtikrinama galimybė išvykti laikinai ar visam laikui</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15.1. Asmeniui užtikrinta, kad jis gali laikinai savo noru išvykti iš socialinės globos  įstaigos svečiuotis pas globėją, rūpintoją, šeimos narius, artimuosius giminaičius ar pažįstamus švenčių dienomis, savaitgaliais  ir</w:t>
                </w:r>
                <w:r>
                  <w:rPr>
                    <w:b/>
                    <w:sz w:val="18"/>
                    <w:szCs w:val="18"/>
                  </w:rPr>
                  <w:t xml:space="preserve">  </w:t>
                </w:r>
                <w:r>
                  <w:rPr>
                    <w:sz w:val="18"/>
                    <w:szCs w:val="18"/>
                  </w:rPr>
                  <w:t xml:space="preserve">ilgesniam laikotarpiui – iki 45 kalendorinių dienų per metus (dėl asmeniui svarbių priežasčių asmens (globėjo, rūpintojo, šeimos narių  ar artimųjų giminaičių) prašymu gali būti nustatytas ir ilgesnis laikotarpis). Asmeniui yra išlaikoma galimybė grįžti į socialinės globos įstaigą  tomis pačiomis sąlygomis, kaip ir buvo apgyvendintas, remiantis socialinės globos įstaigos vidaus tvarkos taisyklėse ar kituose socialinės globos įstaigos veiklą reglamentuojančiuose dokumentuose nustatyta tvarka. </w:t>
                </w:r>
              </w:p>
              <w:p>
                <w:pPr>
                  <w:spacing w:before="120"/>
                  <w:ind w:left="394" w:right="72" w:hanging="394"/>
                  <w:jc w:val="both"/>
                  <w:rPr>
                    <w:sz w:val="18"/>
                    <w:szCs w:val="18"/>
                  </w:rPr>
                </w:pPr>
                <w:r>
                  <w:rPr>
                    <w:sz w:val="18"/>
                    <w:szCs w:val="18"/>
                  </w:rPr>
                  <w:t xml:space="preserve">15.2. Asmens išvykimo gydytis į sveikatos priežiūros įstaigą trukmė nėra ribojama. </w:t>
                </w:r>
              </w:p>
              <w:p>
                <w:pPr>
                  <w:spacing w:before="120"/>
                  <w:ind w:left="394" w:right="72" w:hanging="394"/>
                  <w:jc w:val="both"/>
                  <w:rPr>
                    <w:sz w:val="18"/>
                    <w:szCs w:val="18"/>
                  </w:rPr>
                </w:pPr>
                <w:r>
                  <w:rPr>
                    <w:sz w:val="18"/>
                    <w:szCs w:val="18"/>
                  </w:rPr>
                  <w:t>15.3.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w:t>
                </w:r>
              </w:p>
              <w:p>
                <w:pPr>
                  <w:spacing w:before="120"/>
                  <w:ind w:left="394" w:right="72" w:hanging="394"/>
                  <w:jc w:val="both"/>
                  <w:rPr>
                    <w:sz w:val="18"/>
                    <w:szCs w:val="18"/>
                  </w:rPr>
                </w:pPr>
                <w:r>
                  <w:rPr>
                    <w:sz w:val="18"/>
                    <w:szCs w:val="18"/>
                  </w:rPr>
                  <w:t>15.4. Neveiksniam (ribotai veiksniam) asmeniui laikinai išvykstant svečiuotis savo noru, socialinės globos įstaigos</w:t>
                </w:r>
                <w:r>
                  <w:rPr>
                    <w:b/>
                    <w:sz w:val="18"/>
                    <w:szCs w:val="18"/>
                  </w:rPr>
                  <w:t xml:space="preserve"> </w:t>
                </w:r>
                <w:r>
                  <w:rPr>
                    <w:sz w:val="18"/>
                    <w:szCs w:val="18"/>
                  </w:rPr>
                  <w:t xml:space="preserve">administracija su asmeniu, pas kurį neveiksnus (ribotai veiksnus) asmuo išvyksta (išskyrus teismo sprendimu paskirtą globėją, rūpintoją), sudaro sutartį, kurioje pastarasis įsipareigoja tinkamai prižiūrėti neveiksnų (ribotai veiksnų) asmenį. Ši sutartis sudaroma socialinės globos įstaigai turint asmens, pas kurį išvyksta neveiksnus (ribotai veiksnus) asmuo, gyvenamosios vietos savivaldybės išvadą dėl neveiksnų  (ribotai veiksnų) asmenį priimančio asmens (jo šeimos) galimybių tinkamai prižiūrėti neveiksnų (ribotai veiksnų) asmenį jo laikino išvykimo laikotarpiu. Neveiksnaus (ribotai veiksnaus asmens) laikinas išvykimas iš socialinės globos įstaigos svečiuotis privalo būti suderintas su asmens globėju (rūpintoju), jei globėjo (rūpintojo) funkcijas vykdo ne socialinės globos įstaiga. Sutartis, išvados, suderinimo su globėju (rūpintoju) žymos yra asmens byloje pridedamuose dokumentuose.   </w:t>
                </w:r>
              </w:p>
              <w:p>
                <w:pPr>
                  <w:spacing w:before="120"/>
                  <w:ind w:left="394" w:right="72" w:hanging="394"/>
                  <w:jc w:val="both"/>
                  <w:rPr>
                    <w:sz w:val="18"/>
                    <w:szCs w:val="18"/>
                  </w:rPr>
                </w:pPr>
                <w:r>
                  <w:rPr>
                    <w:sz w:val="18"/>
                    <w:szCs w:val="18"/>
                  </w:rPr>
                  <w:t xml:space="preserve">15.5. Asmuo, globėjas, rūpintojas ar kitas asmuo, pas kurį laikinai išvykstama, yra supažindintas su laikino išvykimo iš socialinės globos įstaigos tvarka. Prieš išvykstant raštu patvirtinama, kad šis asmuo  laikysis teisės aktų (tai gali būti įteisinta vidaus tvarkos taisyklėse gyventojams) nustatytų įsipareigojimų socialinės globos įstaigai.  Žymos apie tai yra užfiksuotos asmens byloje pridedamuose dokumentuose.</w:t>
                </w:r>
              </w:p>
              <w:p>
                <w:pPr>
                  <w:spacing w:before="120"/>
                  <w:ind w:left="394" w:right="72" w:hanging="394"/>
                  <w:jc w:val="both"/>
                  <w:rPr>
                    <w:sz w:val="18"/>
                    <w:szCs w:val="18"/>
                  </w:rPr>
                </w:pPr>
                <w:r>
                  <w:rPr>
                    <w:sz w:val="18"/>
                    <w:szCs w:val="18"/>
                  </w:rPr>
                  <w:t xml:space="preserve">15.6. Asmuo su negalia, kuris yra veiksnus, savo noru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 yra asmens byloje. Siekiant užtikrinti  socialinės pagalbos asmeniui su negalia tęstinumą, socialinės globos įstaiga, likus 3 mėn. iki asmens su negalia išvykimo iš socialinės globos  įstaigos, kreipiasi į savivaldybę su prašymu inicijuoti asmens su negalia socialinės adaptacijos (reabilitacijos) bendruomenėje  plano sudarymą. Socialinės globos įstaiga aktyviai dalyvauja savivaldybei sudarant šį planą.  </w:t>
                </w:r>
              </w:p>
              <w:p>
                <w:pPr>
                  <w:spacing w:before="120"/>
                  <w:ind w:left="394" w:right="72" w:hanging="394"/>
                  <w:jc w:val="both"/>
                  <w:rPr>
                    <w:b/>
                    <w:sz w:val="18"/>
                    <w:szCs w:val="18"/>
                  </w:rPr>
                </w:pPr>
                <w:r>
                  <w:rPr>
                    <w:sz w:val="18"/>
                    <w:szCs w:val="18"/>
                  </w:rPr>
                  <w:t xml:space="preserve">15.7. Neveiksnus (ribotai veiksnus) asmuo visam laikui gali išvykti tik pas teismo paskirtą globėją, rūpintoją. Socialinės globos įstaiga apie tai informuoja savivaldybę, kurioje globėjas (rūpintojas) gyvena  ir savivaldybę, kurios sprendimu asmeniui buvo pradėta teikti socialinė globa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729"/>
                    <w:tab w:val="center" w:pos="7362"/>
                  </w:tabs>
                  <w:spacing w:before="120" w:after="120"/>
                  <w:jc w:val="center"/>
                  <w:rPr>
                    <w:sz w:val="18"/>
                    <w:szCs w:val="18"/>
                  </w:rPr>
                </w:pPr>
                <w:r>
                  <w:rPr>
                    <w:b/>
                    <w:sz w:val="18"/>
                    <w:szCs w:val="18"/>
                  </w:rPr>
                  <w:t>V sritis. Aplinka ir būstas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Asmeniui garantuojama saugi, gerai sutvarkyta ir tinkama socialinės globos teikimo vieta bei  aplinka</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80"/>
                    <w:tab w:val="left" w:pos="394"/>
                  </w:tabs>
                  <w:spacing w:before="120"/>
                  <w:ind w:left="394" w:right="72" w:hanging="394"/>
                  <w:jc w:val="both"/>
                  <w:rPr>
                    <w:sz w:val="18"/>
                    <w:szCs w:val="18"/>
                  </w:rPr>
                </w:pPr>
                <w:r>
                  <w:rPr>
                    <w:sz w:val="18"/>
                    <w:szCs w:val="18"/>
                  </w:rPr>
                  <w:t>16.1. Socialinės globos įstaigos vieta yra nesunkiai pasiekiama visuomeniniu transportu. Esant poreikiui, socialinės globos įstaiga užtikrina specialaus transporto paslaugas priemonėms, susijusioms su asmenų socialine integracija į bendruomenę, vykdyti.</w:t>
                </w:r>
              </w:p>
              <w:p>
                <w:pPr>
                  <w:tabs>
                    <w:tab w:val="left" w:pos="394"/>
                  </w:tabs>
                  <w:spacing w:before="120"/>
                  <w:ind w:left="394" w:right="72" w:hanging="394"/>
                  <w:jc w:val="both"/>
                  <w:rPr>
                    <w:sz w:val="18"/>
                    <w:szCs w:val="18"/>
                  </w:rPr>
                </w:pPr>
                <w:r>
                  <w:rPr>
                    <w:sz w:val="18"/>
                    <w:szCs w:val="18"/>
                  </w:rPr>
                  <w:t>16.2. Asmeniui užtikrinta, kad socialinės globos namų teritorijos, bendro naudojimo</w:t>
                </w:r>
                <w:r>
                  <w:rPr>
                    <w:color w:val="FF0000"/>
                    <w:sz w:val="18"/>
                    <w:szCs w:val="18"/>
                  </w:rPr>
                  <w:t xml:space="preserve"> </w:t>
                </w:r>
                <w:r>
                  <w:rPr>
                    <w:sz w:val="18"/>
                    <w:szCs w:val="18"/>
                  </w:rPr>
                  <w:t xml:space="preserve">patalpų, gyvenamųjų  patalpų  bei kitų patalpų išplanavimas ir įrengimas atitinka socialinės globos namų paskirtį, šio tipo statiniams galiojančias statybos projektavimo, sveikatos apsaugos ministro patvirtintas higienos normas.  Grupinio gyvenimo namų teritorija, bendro naudojimo ir gyvenamosios patalpos atitinka sanitarines-higienines, darbų ir priešgaisrinės saugos normas ir reikalavimus bei tenkina  asmenų su negalia poreikius. </w:t>
                </w:r>
              </w:p>
              <w:p>
                <w:pPr>
                  <w:tabs>
                    <w:tab w:val="left" w:pos="394"/>
                  </w:tabs>
                  <w:spacing w:before="120"/>
                  <w:ind w:left="394" w:right="72" w:hanging="394"/>
                  <w:jc w:val="both"/>
                  <w:rPr>
                    <w:sz w:val="18"/>
                    <w:szCs w:val="18"/>
                  </w:rPr>
                </w:pPr>
                <w:r>
                  <w:rPr>
                    <w:sz w:val="18"/>
                    <w:szCs w:val="18"/>
                  </w:rPr>
                  <w:t xml:space="preserve">16.3. Asmeniui užtikrinama kiek įmanoma saugi aplinka. Socialinės globos  įstaigos</w:t>
                </w:r>
                <w:r>
                  <w:rPr>
                    <w:b/>
                    <w:sz w:val="18"/>
                    <w:szCs w:val="18"/>
                  </w:rPr>
                  <w:t xml:space="preserve"> </w:t>
                </w:r>
                <w:r>
                  <w:rPr>
                    <w:sz w:val="18"/>
                    <w:szCs w:val="18"/>
                  </w:rPr>
                  <w:t xml:space="preserve">gyvenamosiose ir bendro naudojimo patalpose yra įrengta gaisro aptikimo ir signalizavimo sistema. </w:t>
                </w:r>
              </w:p>
              <w:p>
                <w:pPr>
                  <w:tabs>
                    <w:tab w:val="left" w:pos="394"/>
                  </w:tabs>
                  <w:spacing w:before="60"/>
                  <w:ind w:left="394" w:right="72" w:hanging="394"/>
                  <w:jc w:val="both"/>
                  <w:rPr>
                    <w:sz w:val="18"/>
                    <w:szCs w:val="18"/>
                  </w:rPr>
                </w:pPr>
                <w:r>
                  <w:rPr>
                    <w:sz w:val="18"/>
                    <w:szCs w:val="18"/>
                  </w:rPr>
                  <w:t xml:space="preserve">16.4. Socialinės globos namai siekia, kad viename pastate  gyventų ne daugiau kaip 150 suaugusių asmenų su negalia ar senyvo amžiaus asmenų, gaunančių ilgalaikę socialinę globą. Socialinės globos namai, kuriuose  viename pastate gyvena daugiau kaip 150 asmenų,  privalo turėti su savininko teises ir pareigas įgyvendinančia institucija suderintus priemonių, kurias įgyvendinus bus pasiektas (ne vėliau kaip iki 2020 metų)  minėtas gyventojų skaičius viename pastate, planus.  </w:t>
                </w:r>
              </w:p>
              <w:p>
                <w:pPr>
                  <w:tabs>
                    <w:tab w:val="left" w:pos="394"/>
                  </w:tabs>
                  <w:spacing w:before="120"/>
                  <w:ind w:left="394" w:right="72" w:hanging="394"/>
                  <w:jc w:val="both"/>
                  <w:rPr>
                    <w:sz w:val="18"/>
                    <w:szCs w:val="18"/>
                  </w:rPr>
                </w:pPr>
                <w:r>
                  <w:rPr>
                    <w:sz w:val="18"/>
                    <w:szCs w:val="18"/>
                  </w:rPr>
                  <w:t>16.5. Grupinio gyvenimo namuose viename pastate (kotedže ar atskiruose butuose, gyvenamuosiuose namuose</w:t>
                </w:r>
                <w:r>
                  <w:rPr>
                    <w:b/>
                    <w:sz w:val="18"/>
                    <w:szCs w:val="18"/>
                  </w:rPr>
                  <w:t xml:space="preserve">) </w:t>
                </w:r>
                <w:r>
                  <w:rPr>
                    <w:sz w:val="18"/>
                    <w:szCs w:val="18"/>
                  </w:rPr>
                  <w:t>nuo 2015 metų</w:t>
                </w:r>
                <w:r>
                  <w:rPr>
                    <w:b/>
                    <w:sz w:val="18"/>
                    <w:szCs w:val="18"/>
                  </w:rPr>
                  <w:t xml:space="preserve"> </w:t>
                </w:r>
                <w:r>
                  <w:rPr>
                    <w:sz w:val="18"/>
                    <w:szCs w:val="18"/>
                  </w:rPr>
                  <w:t xml:space="preserve"> gyvena ne daugiau kaip 10 asmenų.</w:t>
                </w:r>
              </w:p>
              <w:p>
                <w:pPr>
                  <w:tabs>
                    <w:tab w:val="left" w:pos="394"/>
                  </w:tabs>
                  <w:spacing w:before="120"/>
                  <w:ind w:left="394" w:right="72" w:hanging="394"/>
                  <w:jc w:val="both"/>
                  <w:rPr>
                    <w:sz w:val="18"/>
                    <w:szCs w:val="18"/>
                  </w:rPr>
                </w:pPr>
                <w:r>
                  <w:rPr>
                    <w:sz w:val="18"/>
                    <w:szCs w:val="18"/>
                  </w:rPr>
                  <w:t xml:space="preserve">16.6. Naujai nuo 2013 metų steigiamuose socialinės globos namuose senyvo amžiaus asmenims  viename pastate gyvena ne daugiau kaip  40 asmenų, o specializuotuose socialinės globos ir slaugos  namuose – ne daugiau kaip 100 senyvo amžiaus  asmenų ar asmenų su sunkia negalia. </w:t>
                </w:r>
              </w:p>
              <w:p>
                <w:pPr>
                  <w:tabs>
                    <w:tab w:val="left" w:pos="394"/>
                  </w:tabs>
                  <w:spacing w:before="120"/>
                  <w:ind w:left="394" w:right="72" w:hanging="394"/>
                  <w:jc w:val="both"/>
                  <w:rPr>
                    <w:sz w:val="18"/>
                    <w:szCs w:val="18"/>
                  </w:rPr>
                </w:pPr>
                <w:r>
                  <w:rPr>
                    <w:sz w:val="18"/>
                    <w:szCs w:val="18"/>
                  </w:rPr>
                  <w:t xml:space="preserve">16.7. Naujai nuo 2015 metų  asmenims su negalia (išskyrus asmenis su sunkia negalia)</w:t>
                </w:r>
                <w:r>
                  <w:rPr>
                    <w:b/>
                    <w:sz w:val="18"/>
                    <w:szCs w:val="18"/>
                  </w:rPr>
                  <w:t xml:space="preserve"> </w:t>
                </w:r>
                <w:r>
                  <w:rPr>
                    <w:sz w:val="18"/>
                    <w:szCs w:val="18"/>
                  </w:rPr>
                  <w:t>steigiami tik grupinio gyvenimo namai.</w:t>
                </w:r>
                <w:r>
                  <w:rPr>
                    <w:b/>
                    <w:sz w:val="18"/>
                    <w:szCs w:val="18"/>
                  </w:rPr>
                  <w:t xml:space="preserve"> </w:t>
                </w:r>
                <w:r>
                  <w:rPr>
                    <w:strike/>
                    <w:sz w:val="18"/>
                    <w:szCs w:val="18"/>
                  </w:rPr>
                  <w:t xml:space="preserve"> </w:t>
                </w:r>
              </w:p>
              <w:p>
                <w:pPr>
                  <w:tabs>
                    <w:tab w:val="left" w:pos="394"/>
                  </w:tabs>
                  <w:spacing w:before="120"/>
                  <w:ind w:left="394" w:right="72" w:hanging="394"/>
                  <w:jc w:val="both"/>
                  <w:rPr>
                    <w:sz w:val="18"/>
                    <w:szCs w:val="18"/>
                  </w:rPr>
                </w:pPr>
                <w:r>
                  <w:rPr>
                    <w:sz w:val="18"/>
                    <w:szCs w:val="18"/>
                  </w:rPr>
                  <w:t>16.8. Socialinės globos namai asmenis (išskyrus slaugomus) gali apgyvendinti ne socialinės globos namų teritorijoje – atskiruose butuose, gyvenamuosiuose namuose (ne daugiau kaip 10 asmenų, viename kambaryje ne daugiau kaip 2 asmenys).</w:t>
                </w:r>
                <w:r>
                  <w:rPr>
                    <w:b/>
                    <w:sz w:val="18"/>
                    <w:szCs w:val="18"/>
                  </w:rPr>
                  <w:t xml:space="preserve"> </w:t>
                </w:r>
                <w:r>
                  <w:rPr>
                    <w:sz w:val="18"/>
                    <w:szCs w:val="18"/>
                  </w:rPr>
                  <w:t xml:space="preserve">Tais atvejais, kai asmenų su negalia grupės yra apgyvendinamos atskiruose butuose, gyvenamuosiuose namuose, kurie prilyginami grupinio gyvenimo namams, bendro asmenų su negalia skaičiaus reikalavimas socialinės globos namuose netaikomas.  </w:t>
                </w:r>
              </w:p>
              <w:p>
                <w:pPr>
                  <w:tabs>
                    <w:tab w:val="left" w:pos="394"/>
                  </w:tabs>
                  <w:spacing w:before="120"/>
                  <w:ind w:left="394" w:right="72" w:hanging="394"/>
                  <w:jc w:val="both"/>
                  <w:rPr>
                    <w:sz w:val="18"/>
                    <w:szCs w:val="18"/>
                  </w:rPr>
                </w:pPr>
                <w:r>
                  <w:rPr>
                    <w:sz w:val="18"/>
                    <w:szCs w:val="18"/>
                  </w:rPr>
                  <w:t xml:space="preserve">16.9. Grupinio gyvenimo namai bendradarbiauja su bendruomenėje esančiomis įstaigomis (dienos centrais, bendruomenės centrais, dienos socialinės globos centrais ir kt.)  ir sudaro galimybes  asmenims  naudotis  šių įstaigų teikiamomis paslaugomis. </w:t>
                </w:r>
              </w:p>
              <w:p>
                <w:pPr>
                  <w:tabs>
                    <w:tab w:val="left" w:pos="394"/>
                  </w:tabs>
                  <w:spacing w:before="120"/>
                  <w:ind w:left="394" w:hanging="394"/>
                  <w:jc w:val="both"/>
                  <w:rPr>
                    <w:b/>
                    <w:sz w:val="18"/>
                    <w:szCs w:val="18"/>
                  </w:rPr>
                </w:pPr>
                <w:r>
                  <w:rPr>
                    <w:sz w:val="18"/>
                    <w:szCs w:val="18"/>
                  </w:rPr>
                  <w:t xml:space="preserve">16.10. Asmeniui, turinčiam specialiųjų poreikių, ar darbingo amžiaus asmeniui su negalia  užtikrinta pritaikyta aplinka, reikalinga kasdieniniam gyvenimui bei paslaugoms gauti. Asmeniui užtikrintos galimybės lengvai judėti socialinės globos įstaigos teritorijoje ir patalpose, saugiai naudotis poilsio ir rekreacijos zonomis, esančiomis socialinės globos įstaigos teritorijoje. Grupinio gyvenimo namuose asmenys,  pagal galimybes, naudojasi saugiomis bendruomenės rekreacijos zonomis, sporto aikštelėmis ir pan.</w:t>
                </w:r>
                <w:r>
                  <w:rPr>
                    <w:b/>
                    <w:sz w:val="18"/>
                    <w:szCs w:val="18"/>
                  </w:rPr>
                  <w:t xml:space="preserve"> </w:t>
                </w:r>
              </w:p>
              <w:p>
                <w:pPr>
                  <w:tabs>
                    <w:tab w:val="left" w:pos="394"/>
                  </w:tabs>
                  <w:spacing w:before="120"/>
                  <w:ind w:left="394" w:right="72" w:hanging="394"/>
                  <w:jc w:val="both"/>
                  <w:rPr>
                    <w:sz w:val="18"/>
                    <w:szCs w:val="18"/>
                  </w:rPr>
                </w:pPr>
                <w:r>
                  <w:rPr>
                    <w:sz w:val="18"/>
                    <w:szCs w:val="18"/>
                  </w:rPr>
                  <w:t>16.11. Asmeniui užtikrinta galimybė greitai (neišeinant iš savo gyvenamojo kambario) išsikviesti personalą, jeigu to reikalauja jo sveikatos būklė</w:t>
                </w:r>
              </w:p>
            </w:tc>
          </w:tr>
          <w:tr>
            <w:trPr>
              <w:cantSplit/>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Asmuo naudojasi kasdieniniam gyvenimui būtinomis patalpomis, kuriose užtikrinamas jo privatumas ir orumas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hanging="394"/>
                  <w:jc w:val="both"/>
                  <w:rPr>
                    <w:sz w:val="18"/>
                    <w:szCs w:val="18"/>
                  </w:rPr>
                </w:pPr>
                <w:r>
                  <w:rPr>
                    <w:sz w:val="18"/>
                    <w:szCs w:val="18"/>
                  </w:rPr>
                  <w:t xml:space="preserve">17.1. Asmuo gyvena socialinės globos namuose, kurių  patalpos, t. y. gyvenamųjų kambarių, valgyklos, virtuvės, skirtos individualiam maisto </w:t>
                </w:r>
                <w:r>
                  <w:rPr>
                    <w:color w:val="000000"/>
                    <w:sz w:val="18"/>
                    <w:szCs w:val="18"/>
                  </w:rPr>
                  <w:t xml:space="preserve">gaminimui, asmens higienos patalpos, laisvalaikio organizavimo, ugdymo, bendro naudojimo patalpos (laiptinės, koridoriai ir pan.) ir  kita, </w:t>
                </w:r>
                <w:r>
                  <w:rPr>
                    <w:sz w:val="18"/>
                    <w:szCs w:val="18"/>
                  </w:rPr>
                  <w:t xml:space="preserve">pritaikytos gyvenimui ir būtiniems gyventojų poreikiams tenkinti. Socialinės globos namuose virtuvėlės savarankiškam maisto gaminimuisi  turi būti kiekviename pastato aukšte, viena virtuvėle naudojasi ne daugiau kaip 50 socialinės globos namuose socialinę globą gaunančių asmenų.</w:t>
                </w:r>
                <w:r>
                  <w:rPr>
                    <w:b/>
                    <w:sz w:val="18"/>
                    <w:szCs w:val="18"/>
                  </w:rPr>
                  <w:t xml:space="preserve"> </w:t>
                </w:r>
                <w:r>
                  <w:rPr>
                    <w:sz w:val="18"/>
                    <w:szCs w:val="18"/>
                  </w:rPr>
                  <w:t xml:space="preserve"> Pagal socialinės globos namų galimybes ir gyventojų pageidavimus  gali būti įrengtos ir kitos</w:t>
                </w:r>
                <w:r>
                  <w:rPr>
                    <w:i/>
                    <w:sz w:val="18"/>
                    <w:szCs w:val="18"/>
                  </w:rPr>
                  <w:t xml:space="preserve"> </w:t>
                </w:r>
                <w:r>
                  <w:rPr>
                    <w:iCs/>
                    <w:sz w:val="18"/>
                    <w:szCs w:val="18"/>
                  </w:rPr>
                  <w:t xml:space="preserve">patalpos, pvz., </w:t>
                </w:r>
                <w:r>
                  <w:rPr>
                    <w:sz w:val="18"/>
                    <w:szCs w:val="18"/>
                  </w:rPr>
                  <w:t>maldos kambarys, biblioteka-skaitykla, pirtis, rūkomasis ir kita.</w:t>
                </w:r>
              </w:p>
              <w:p>
                <w:pPr>
                  <w:tabs>
                    <w:tab w:val="left" w:pos="394"/>
                  </w:tabs>
                  <w:spacing w:before="120"/>
                  <w:ind w:left="394" w:hanging="394"/>
                  <w:jc w:val="both"/>
                  <w:rPr>
                    <w:sz w:val="18"/>
                    <w:szCs w:val="18"/>
                  </w:rPr>
                </w:pPr>
                <w:r>
                  <w:rPr>
                    <w:sz w:val="18"/>
                    <w:szCs w:val="18"/>
                  </w:rPr>
                  <w:t>17.2. Socialinės globos namai, teikiantys ilgalaikę (trumpalaikę) socialinę globą, turi turėti leidimą-higienos pasą, išduotą Lietuvos Respublikos sveikatos apsaugos ministro nustatyta tvarka.</w:t>
                </w:r>
              </w:p>
              <w:p>
                <w:pPr>
                  <w:tabs>
                    <w:tab w:val="left" w:pos="394"/>
                  </w:tabs>
                  <w:spacing w:before="120"/>
                  <w:ind w:left="394" w:right="72" w:hanging="394"/>
                  <w:jc w:val="both"/>
                  <w:rPr>
                    <w:sz w:val="18"/>
                    <w:szCs w:val="18"/>
                  </w:rPr>
                </w:pPr>
                <w:r>
                  <w:rPr>
                    <w:sz w:val="18"/>
                    <w:szCs w:val="18"/>
                  </w:rPr>
                  <w:t xml:space="preserve">17.3. Asmuo socialinės globos įstaigoje gyvena šiltose, gerai vėdinamose ir tinkamai apšviestose patalpose, atitinkančiose sveikatos apsaugos ministro patvirtintų higienos normų reikalavimus.  Gyvenamosiose patalpose  papildomai yra  įrengtas vietinis dirbtinis apšvietimas.</w:t>
                </w:r>
              </w:p>
              <w:p>
                <w:pPr>
                  <w:tabs>
                    <w:tab w:val="left" w:pos="394"/>
                  </w:tabs>
                  <w:spacing w:before="120"/>
                  <w:ind w:left="394" w:hanging="394"/>
                  <w:jc w:val="both"/>
                  <w:rPr>
                    <w:sz w:val="18"/>
                    <w:szCs w:val="18"/>
                  </w:rPr>
                </w:pPr>
                <w:r>
                  <w:rPr>
                    <w:sz w:val="18"/>
                    <w:szCs w:val="18"/>
                  </w:rPr>
                  <w:t xml:space="preserve">17.4. Asmeniui jo gyvenamojoje aplinkoje kiek įmanoma yra užtikrinamas privatumas. </w:t>
                </w:r>
              </w:p>
              <w:p>
                <w:pPr>
                  <w:tabs>
                    <w:tab w:val="left" w:pos="394"/>
                  </w:tabs>
                  <w:spacing w:before="120"/>
                  <w:ind w:left="394" w:hanging="394"/>
                  <w:jc w:val="both"/>
                  <w:rPr>
                    <w:sz w:val="18"/>
                    <w:szCs w:val="18"/>
                  </w:rPr>
                </w:pPr>
                <w:r>
                  <w:rPr>
                    <w:sz w:val="18"/>
                    <w:szCs w:val="18"/>
                  </w:rPr>
                  <w:t xml:space="preserve">17.5. Socialinės globos namuose nuo 2015 metų viename kambaryje gyvena  1–3 senyvo amžiaus asmenys ar  asmenys su negalia (ne daugiau kaip 4 slaugomi asmenys).  Socialinės globos namuose,  pradėtuose statyti ar rekonstruoti po 2013 metų, gyvenamuosiuose kambariuose gyvena 1–2 asmenys (išskyrus atvejus, kai apgyvendinami  slaugomi asmenys).</w:t>
                </w:r>
              </w:p>
              <w:p>
                <w:pPr>
                  <w:tabs>
                    <w:tab w:val="left" w:pos="394"/>
                  </w:tabs>
                  <w:spacing w:before="120"/>
                  <w:ind w:left="394" w:hanging="394"/>
                  <w:jc w:val="both"/>
                  <w:rPr>
                    <w:sz w:val="18"/>
                    <w:szCs w:val="18"/>
                  </w:rPr>
                </w:pPr>
                <w:r>
                  <w:rPr>
                    <w:sz w:val="18"/>
                    <w:szCs w:val="18"/>
                  </w:rPr>
                  <w:t xml:space="preserve">17.6. Asmeniui užtikrinta, kad asmens higienos patalpos </w:t>
                </w:r>
                <w:r>
                  <w:rPr>
                    <w:bCs/>
                    <w:sz w:val="18"/>
                    <w:szCs w:val="18"/>
                  </w:rPr>
                  <w:t>–</w:t>
                </w:r>
                <w:r>
                  <w:rPr>
                    <w:sz w:val="18"/>
                    <w:szCs w:val="18"/>
                  </w:rPr>
                  <w:t xml:space="preserve"> tualetai, prausimosi / maudymosi patalpos </w:t>
                </w:r>
                <w:r>
                  <w:rPr>
                    <w:bCs/>
                    <w:sz w:val="18"/>
                    <w:szCs w:val="18"/>
                  </w:rPr>
                  <w:t>–</w:t>
                </w:r>
                <w:r>
                  <w:rPr>
                    <w:sz w:val="18"/>
                    <w:szCs w:val="18"/>
                  </w:rPr>
                  <w:t xml:space="preserve"> yra lengvai ir greitai pasiekiamos, patogios naudotis, garantuojančios privatumą ir saugumą. Socialinės globos įstaigoje tualetų, dušų, vonių  plotai bei jų įrengimas ir aprūpinimas higienos reikmenimis  (kiekvienas asmuo  turi atskirą kabyklą rankšluosčiui, pastovią vietą  pasidėti higienos reikmenims ir pan.) atitinka sveikatos apsaugos ministro patvirtintų higienos normų reikalavimus. Asmeninės higienos patalpos turi vidinius užraktus. Socialinės globos namų planuose numatyta siekiamybė, kad  nuo 2030 metų  prie kiekvieno gyvenamojo kambario būtų atskiros asmens higienos patalpos.</w:t>
                </w:r>
              </w:p>
              <w:p>
                <w:pPr>
                  <w:tabs>
                    <w:tab w:val="left" w:pos="394"/>
                  </w:tabs>
                  <w:spacing w:before="120"/>
                  <w:ind w:left="394" w:hanging="394"/>
                  <w:jc w:val="both"/>
                  <w:rPr>
                    <w:sz w:val="18"/>
                    <w:szCs w:val="18"/>
                  </w:rPr>
                </w:pPr>
                <w:r>
                  <w:rPr>
                    <w:sz w:val="18"/>
                    <w:szCs w:val="18"/>
                  </w:rPr>
                  <w:t xml:space="preserve">17.7. Po 2013 metų pradėtuose statyti ar rekonstruoti socialinės globos namuose tualeto ir dušo ar vonios patalpa (-os) įrengta (-os) prie kiekvieno gyvenamojo kambario ar kelių (ne daugiau kaip 3) gyvenamųjų kambarių  (išskyrus kambarius, kuriuose apgyvendinami sunkią negalią turintys asmenys). </w:t>
                </w:r>
              </w:p>
              <w:p>
                <w:pPr>
                  <w:tabs>
                    <w:tab w:val="left" w:pos="394"/>
                  </w:tabs>
                  <w:spacing w:before="120"/>
                  <w:ind w:left="394" w:hanging="394"/>
                  <w:jc w:val="both"/>
                  <w:rPr>
                    <w:sz w:val="18"/>
                    <w:szCs w:val="18"/>
                  </w:rPr>
                </w:pPr>
                <w:r>
                  <w:rPr>
                    <w:sz w:val="18"/>
                    <w:szCs w:val="18"/>
                  </w:rPr>
                  <w:t xml:space="preserve">17.8. Esant asmens pageidavimui arba poreikiui, asmens gyvenamajame kambaryje sudaryta privati erdvė, atskirta širma. Miegamuosiuose kambariuose ant langų yra pakabintos užuolaidos, roletai ir pan. </w:t>
                </w:r>
              </w:p>
              <w:p>
                <w:pPr>
                  <w:tabs>
                    <w:tab w:val="left" w:pos="394"/>
                  </w:tabs>
                  <w:spacing w:before="120"/>
                  <w:ind w:left="394" w:hanging="394"/>
                  <w:jc w:val="both"/>
                  <w:rPr>
                    <w:sz w:val="18"/>
                    <w:szCs w:val="18"/>
                  </w:rPr>
                </w:pPr>
                <w:r>
                  <w:rPr>
                    <w:sz w:val="18"/>
                    <w:szCs w:val="18"/>
                  </w:rPr>
                  <w:t xml:space="preserve">17.9. Asmeniui užtikrintos saugios ir sveikos gyvenimo sąlygos, socialinės globos  įstaigos patalpos yra tvarkingos ir švarios, pagal socialinės globos įstaigoje nustatytą tvarką vykdomas ir kontroliuojamas kasdienis patalpų valymas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Asmens gyvenamoji aplinka yra kiek galima artimesnė namų aplinkai </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right="72" w:hanging="394"/>
                  <w:jc w:val="both"/>
                  <w:rPr>
                    <w:sz w:val="18"/>
                    <w:szCs w:val="18"/>
                  </w:rPr>
                </w:pPr>
                <w:r>
                  <w:rPr>
                    <w:sz w:val="18"/>
                    <w:szCs w:val="18"/>
                  </w:rPr>
                  <w:t xml:space="preserve">18.1. Asmens gyvenamasis kambarys sutvarkytas jaukiai, aplinka artima namų aplinkai.  Kiekvienas asmuo gyvenamajame kambaryje turi šiuos būtiniausius baldus: lovą, spintelę, kėdę. Spinta, stalas gali būti keliems asmenims. Asmuo yra patenkintas gyvenamųjų patalpų  apstatymu, jam sudaryta galimybė  turėti  kambaryje  savo baldų ir kitų asmeninių daiktų, jei tai nesudaro pavojaus jo ar kitų asmenų saugumui. Tai numatyta vidaus tvarkos taisyklėse.</w:t>
                </w:r>
              </w:p>
              <w:p>
                <w:pPr>
                  <w:tabs>
                    <w:tab w:val="left" w:pos="394"/>
                  </w:tabs>
                  <w:spacing w:before="120"/>
                  <w:ind w:left="394" w:right="72" w:hanging="394"/>
                  <w:jc w:val="both"/>
                  <w:rPr>
                    <w:sz w:val="18"/>
                    <w:szCs w:val="18"/>
                  </w:rPr>
                </w:pPr>
                <w:r>
                  <w:rPr>
                    <w:sz w:val="18"/>
                    <w:szCs w:val="18"/>
                  </w:rPr>
                  <w:t xml:space="preserve">18.2. Asmeniui sudaryta galimybė saugiai laikyti savo asmeninius daiktus, jis  gali užsirakinti savo asmenines gyvenamąsias patalpas, spintą ar spintelę, jeigu, įvertinus jo savarankiškumą, tai nesudaro pavojaus jo ar kitų asmenų saugumui.  </w:t>
                </w:r>
              </w:p>
              <w:p>
                <w:pPr>
                  <w:tabs>
                    <w:tab w:val="left" w:pos="394"/>
                  </w:tabs>
                  <w:spacing w:before="120"/>
                  <w:ind w:left="394" w:right="72" w:hanging="394"/>
                  <w:jc w:val="both"/>
                  <w:rPr>
                    <w:sz w:val="18"/>
                    <w:szCs w:val="18"/>
                  </w:rPr>
                </w:pPr>
                <w:r>
                  <w:rPr>
                    <w:sz w:val="18"/>
                    <w:szCs w:val="18"/>
                  </w:rPr>
                  <w:t>18.3. Asmeniui jo gyvenamajame kambaryje užtikrintos sąlygos skaityti ar užsiimti kita laisvalaikio veikla, atsižvelgiant į asmens pageidavimus, įrengiant reikiamą apšvietimą.</w:t>
                </w:r>
              </w:p>
              <w:p>
                <w:pPr>
                  <w:tabs>
                    <w:tab w:val="left" w:pos="394"/>
                  </w:tabs>
                  <w:spacing w:before="120"/>
                  <w:ind w:left="394" w:right="72" w:hanging="394"/>
                  <w:rPr>
                    <w:sz w:val="18"/>
                    <w:szCs w:val="18"/>
                  </w:rPr>
                </w:pPr>
                <w:r>
                  <w:rPr>
                    <w:sz w:val="18"/>
                    <w:szCs w:val="18"/>
                  </w:rPr>
                  <w:t>18.4. Judėjimo negalią turinčiam asmeniui užtikrinta, kad socialinės globos įstaiga</w:t>
                </w:r>
                <w:r>
                  <w:rPr>
                    <w:b/>
                    <w:sz w:val="18"/>
                    <w:szCs w:val="18"/>
                  </w:rPr>
                  <w:t xml:space="preserve"> </w:t>
                </w:r>
                <w:r>
                  <w:rPr>
                    <w:sz w:val="18"/>
                    <w:szCs w:val="18"/>
                  </w:rPr>
                  <w:t xml:space="preserve">išnaudoja visas galimybes, kad  gyvenamajame kambaryje langų aukštis ir lovos vieta sudarytų  galimybę stebėti aplinką  pro langą sėdint ar gulint</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jc w:val="center"/>
                  <w:rPr>
                    <w:sz w:val="18"/>
                    <w:szCs w:val="18"/>
                  </w:rPr>
                </w:pPr>
                <w:r>
                  <w:rPr>
                    <w:b/>
                    <w:sz w:val="18"/>
                    <w:szCs w:val="18"/>
                  </w:rPr>
                  <w:t>VI sritis. Personalas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Socialinę globą teikiančio personalo struktūra yra suformuota atsižvelgiant į asmenų skaičių, jų specialiuosius poreikius ir </w:t>
                </w:r>
                <w:r>
                  <w:rPr>
                    <w:iCs/>
                    <w:sz w:val="18"/>
                    <w:szCs w:val="18"/>
                  </w:rPr>
                  <w:t xml:space="preserve"> turimą negalią</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19.1. Personalo ir globojamų asmenų skaičiaus santykis garantuoja tinkamą socialinės globos įstaigos veiklos  organizavimą. Socialinės globos įstaigoje yra</w:t>
                </w:r>
                <w:r>
                  <w:rPr>
                    <w:b/>
                    <w:sz w:val="18"/>
                    <w:szCs w:val="18"/>
                  </w:rPr>
                  <w:t xml:space="preserve"> </w:t>
                </w:r>
                <w:r>
                  <w:rPr>
                    <w:sz w:val="18"/>
                    <w:szCs w:val="18"/>
                  </w:rPr>
                  <w:t>personalo pareigybių aprašymai, apibūdinantys konkrečias</w:t>
                </w:r>
                <w:r>
                  <w:rPr>
                    <w:b/>
                    <w:sz w:val="18"/>
                    <w:szCs w:val="18"/>
                  </w:rPr>
                  <w:t xml:space="preserve"> </w:t>
                </w:r>
                <w:r>
                  <w:rPr>
                    <w:sz w:val="18"/>
                    <w:szCs w:val="18"/>
                  </w:rPr>
                  <w:t xml:space="preserve">kiekvieno socialinės globos įstaigos darbuotojo funkcijas. </w:t>
                </w:r>
              </w:p>
              <w:p>
                <w:pPr>
                  <w:spacing w:before="120"/>
                  <w:ind w:left="394" w:hanging="394"/>
                  <w:jc w:val="both"/>
                  <w:rPr>
                    <w:sz w:val="18"/>
                    <w:szCs w:val="18"/>
                  </w:rPr>
                </w:pPr>
                <w:r>
                  <w:rPr>
                    <w:sz w:val="18"/>
                    <w:szCs w:val="18"/>
                  </w:rPr>
                  <w:t>19.2. Asmeniui užtikrinta, kad ISGP bus įgyvendinamas užtikrinant tinkamą</w:t>
                </w:r>
                <w:r>
                  <w:rPr>
                    <w:b/>
                    <w:sz w:val="18"/>
                    <w:szCs w:val="18"/>
                  </w:rPr>
                  <w:t xml:space="preserve"> </w:t>
                </w:r>
                <w:r>
                  <w:rPr>
                    <w:sz w:val="18"/>
                    <w:szCs w:val="18"/>
                  </w:rPr>
                  <w:t>personalo, teikiančio paslaugas, skaičių atskiroms paslaugų gavėjų grupėms.</w:t>
                </w:r>
                <w:r>
                  <w:rPr>
                    <w:b/>
                    <w:sz w:val="18"/>
                    <w:szCs w:val="18"/>
                  </w:rPr>
                  <w:t xml:space="preserve"> </w:t>
                </w:r>
                <w:r>
                  <w:rPr>
                    <w:sz w:val="18"/>
                    <w:szCs w:val="18"/>
                  </w:rPr>
                  <w:t xml:space="preserve"> Socialinę globą užtikrinančio personalo pareigybių skaičius yra ne mažesnis, nei reglamentuoja Socialinę globą teikiančių darbuotojų darbo laiko sąnaudų normatyvai, tvirtinami  socialinės apsaugos ir darbo ministro.  </w:t>
                </w:r>
              </w:p>
              <w:p>
                <w:pPr>
                  <w:spacing w:before="120"/>
                  <w:ind w:left="394" w:hanging="394"/>
                  <w:jc w:val="both"/>
                  <w:rPr>
                    <w:sz w:val="18"/>
                    <w:szCs w:val="18"/>
                  </w:rPr>
                </w:pPr>
                <w:r>
                  <w:rPr>
                    <w:sz w:val="18"/>
                    <w:szCs w:val="18"/>
                  </w:rPr>
                  <w:t xml:space="preserve">19.3. Užtikrinta, kad socialinės globos įstaigoje  asmeniui kokybiška socialinė globa  bus teikiama visą parą, numatant teisės aktų reglamentuotą personalo ir socialinę globą gaunančių asmenų santykį dieną ir naktį.</w:t>
                </w:r>
              </w:p>
              <w:p>
                <w:pPr>
                  <w:spacing w:before="120"/>
                  <w:ind w:left="394" w:hanging="394"/>
                  <w:jc w:val="both"/>
                  <w:rPr>
                    <w:sz w:val="18"/>
                    <w:szCs w:val="18"/>
                  </w:rPr>
                </w:pPr>
                <w:r>
                  <w:rPr>
                    <w:sz w:val="18"/>
                    <w:szCs w:val="18"/>
                  </w:rPr>
                  <w:t>19.4. Socialinės globos namuose yra užfiksuota informacija apie asmenis, kuriems reikalinga slauga visą parą, bei yra sudarytas socialinės globos namuose visą parą dirbančių darbuotojų slankusis darbo grafikas (derinant darbą dienos ir nakties metu)</w:t>
                </w:r>
                <w:r>
                  <w:rPr>
                    <w:b/>
                    <w:sz w:val="18"/>
                    <w:szCs w:val="18"/>
                  </w:rPr>
                  <w:t xml:space="preserv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Socialinės globos įstaigoje dirba kvalifikuota specialistų komanda, turinti tinkamas asmenines savybes dirbti su senyvo amžiaus asmenimis ar suaugusiais asmenimis su negalia </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20.1. Socialinės globos įstaigos vadovo tinkamumas eiti pareigas vertinamas teisės aktų nustatyta tvarka, jis turi  aukštąjį išsilavinimą (nuo 2015 m.) ir vadybos, psichologijos, gerontologijos, slaugos organizavimo, socialinio darbo žinių.</w:t>
                </w:r>
              </w:p>
              <w:p>
                <w:pPr>
                  <w:spacing w:before="120"/>
                  <w:ind w:left="394" w:hanging="394"/>
                  <w:jc w:val="both"/>
                  <w:rPr>
                    <w:sz w:val="18"/>
                    <w:szCs w:val="18"/>
                  </w:rPr>
                </w:pPr>
                <w:r>
                  <w:rPr>
                    <w:sz w:val="18"/>
                    <w:szCs w:val="18"/>
                  </w:rPr>
                  <w:t xml:space="preserve">20.2. Socialinės globos įstaigoje dirba personalas, turintis teisės aktuose nustatytą  reikiamą profesinį išsilavinimą, išklausęs mokymus, įgijęs licencijas, atestacijos pažymėjimus.</w:t>
                </w:r>
              </w:p>
              <w:p>
                <w:pPr>
                  <w:spacing w:before="120"/>
                  <w:ind w:left="394" w:hanging="394"/>
                  <w:jc w:val="both"/>
                  <w:rPr>
                    <w:sz w:val="18"/>
                    <w:szCs w:val="18"/>
                  </w:rPr>
                </w:pPr>
                <w:r>
                  <w:rPr>
                    <w:sz w:val="18"/>
                    <w:szCs w:val="18"/>
                  </w:rPr>
                  <w:t xml:space="preserve">20.3.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spacing w:before="120"/>
                  <w:ind w:left="394" w:right="72" w:hanging="394"/>
                  <w:jc w:val="both"/>
                  <w:rPr>
                    <w:sz w:val="18"/>
                    <w:szCs w:val="18"/>
                  </w:rPr>
                </w:pPr>
                <w:r>
                  <w:rPr>
                    <w:sz w:val="18"/>
                    <w:szCs w:val="18"/>
                  </w:rPr>
                  <w:t xml:space="preserve">20.4. Asmeniui užtikrinta, kad personalas savo darbe vadovaujasi žmogiškos etikos normomis ir atitinkamų profesijų etikos kodeksais.  </w:t>
                </w:r>
              </w:p>
              <w:p>
                <w:pPr>
                  <w:spacing w:before="120"/>
                  <w:ind w:left="394" w:hanging="394"/>
                  <w:jc w:val="both"/>
                  <w:rPr>
                    <w:sz w:val="18"/>
                    <w:szCs w:val="18"/>
                  </w:rPr>
                </w:pPr>
                <w:r>
                  <w:rPr>
                    <w:sz w:val="18"/>
                    <w:szCs w:val="18"/>
                  </w:rPr>
                  <w:t xml:space="preserve">20.5.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spacing w:before="120"/>
                  <w:ind w:left="394" w:hanging="394"/>
                  <w:jc w:val="both"/>
                  <w:rPr>
                    <w:sz w:val="18"/>
                    <w:szCs w:val="18"/>
                  </w:rPr>
                </w:pPr>
                <w:r>
                  <w:rPr>
                    <w:sz w:val="18"/>
                    <w:szCs w:val="18"/>
                  </w:rPr>
                  <w:t xml:space="preserve">20.6. Asmeniui užtikrinta, kad savanorių teikiamos paslaugos yra kokybiškos. Savanorių veikla yra kolegiškai prižiūrima socialinės globos įstaigos specialistų ir tai yra užfiksuota socialinės globos  įstaigos dokumentuose. </w:t>
                </w:r>
              </w:p>
              <w:p>
                <w:pPr>
                  <w:spacing w:before="120"/>
                  <w:ind w:left="394" w:hanging="394"/>
                  <w:jc w:val="both"/>
                  <w:rPr>
                    <w:sz w:val="18"/>
                    <w:szCs w:val="18"/>
                  </w:rPr>
                </w:pPr>
                <w:r>
                  <w:rPr>
                    <w:sz w:val="18"/>
                    <w:szCs w:val="18"/>
                  </w:rPr>
                  <w:t>20.7. Asmeniui užtikrinta, kad priimdama darbuotojus ar telkdama į pagalbą savanorius</w:t>
                </w:r>
                <w:r>
                  <w:rPr>
                    <w:color w:val="000000"/>
                    <w:sz w:val="18"/>
                    <w:szCs w:val="18"/>
                  </w:rPr>
                  <w:t>, socialinės</w:t>
                </w:r>
                <w:r>
                  <w:rPr>
                    <w:sz w:val="18"/>
                    <w:szCs w:val="18"/>
                  </w:rPr>
                  <w:t xml:space="preserve"> globos įstaigos administracija įsitikins jų tinkamumu dirbti su senyvo amžiaus asmenimis, suaugusiais asmenimis su negalia (tarp jų ir turinčiais sunkią negalią) (yra įvertintos asmeninės bei moralinės savybės, vertybinės nuostatos, susijusios su požiūriu į senyvo amžiaus ar neįgalų asmenį). </w:t>
                </w:r>
              </w:p>
              <w:p>
                <w:pPr>
                  <w:spacing w:before="120"/>
                  <w:ind w:left="394" w:hanging="394"/>
                  <w:jc w:val="both"/>
                  <w:rPr>
                    <w:strike/>
                    <w:sz w:val="18"/>
                    <w:szCs w:val="18"/>
                  </w:rPr>
                </w:pPr>
                <w:r>
                  <w:rPr>
                    <w:sz w:val="18"/>
                    <w:szCs w:val="18"/>
                  </w:rPr>
                  <w:t xml:space="preserve">20.8.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sz w:val="18"/>
                    <w:szCs w:val="18"/>
                  </w:rPr>
                  <w:t xml:space="preserve"> </w:t>
                </w:r>
                <w:r>
                  <w:rPr>
                    <w:sz w:val="18"/>
                    <w:szCs w:val="18"/>
                  </w:rPr>
                  <w:t>dirba savanoriai).</w:t>
                </w:r>
              </w:p>
              <w:p>
                <w:pPr>
                  <w:spacing w:before="120"/>
                  <w:ind w:left="394" w:right="72" w:hanging="394"/>
                  <w:jc w:val="both"/>
                  <w:rPr>
                    <w:sz w:val="18"/>
                    <w:szCs w:val="18"/>
                  </w:rPr>
                </w:pPr>
                <w:r>
                  <w:rPr>
                    <w:sz w:val="18"/>
                    <w:szCs w:val="18"/>
                  </w:rPr>
                  <w:t>20.9</w:t>
                </w:r>
                <w:r>
                  <w:rPr>
                    <w:color w:val="000000"/>
                    <w:sz w:val="18"/>
                    <w:szCs w:val="18"/>
                  </w:rPr>
                  <w:t>. A</w:t>
                </w:r>
                <w:r>
                  <w:rPr>
                    <w:sz w:val="18"/>
                    <w:szCs w:val="18"/>
                  </w:rPr>
                  <w:t xml:space="preserve">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spacing w:before="120"/>
                  <w:ind w:left="394" w:right="72" w:hanging="394"/>
                  <w:jc w:val="both"/>
                  <w:rPr>
                    <w:sz w:val="18"/>
                    <w:szCs w:val="18"/>
                  </w:rPr>
                </w:pPr>
                <w:r>
                  <w:rPr>
                    <w:sz w:val="18"/>
                    <w:szCs w:val="18"/>
                  </w:rPr>
                  <w:t xml:space="preserve">20.10. Socialinės globos įstaiga garantuoja, kad personalas užtikrins informacijos apie asmenį, jo globėją, rūpintoją, šeimos narius ar artimuosius giminaičius konfidencialumą.  </w:t>
                </w:r>
              </w:p>
              <w:p>
                <w:pPr>
                  <w:spacing w:before="120"/>
                  <w:ind w:left="394" w:right="72" w:hanging="394"/>
                  <w:jc w:val="both"/>
                  <w:rPr>
                    <w:sz w:val="18"/>
                    <w:szCs w:val="18"/>
                  </w:rPr>
                </w:pPr>
                <w:r>
                  <w:rPr>
                    <w:color w:val="000000"/>
                    <w:sz w:val="18"/>
                    <w:szCs w:val="18"/>
                  </w:rPr>
                  <w:t>20.11. Socialinės globos įstaigos administracija užtikrina priemonių, susijusių su saugių ir sveikų darbo sąlygų personalui sudarymu, taikymą ir tai yra užfiksuota socialinės globos įstaigos dokumentuose</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sz w:val="18"/>
                    <w:szCs w:val="18"/>
                  </w:rPr>
                </w:pPr>
                <w:r>
                  <w:rPr>
                    <w:b/>
                    <w:sz w:val="18"/>
                    <w:szCs w:val="18"/>
                    <w:lang w:val="en-US"/>
                  </w:rPr>
                  <w:t>VII sritis. Valdymas ir administravimas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color w:val="000000"/>
                    <w:sz w:val="18"/>
                    <w:szCs w:val="18"/>
                  </w:rPr>
                  <w:t>Socialinės globos įstaiga turi visus reikalingus ir teisės aktuose nustatytus dokumentus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2" w:hanging="394"/>
                  <w:jc w:val="both"/>
                  <w:rPr>
                    <w:sz w:val="18"/>
                    <w:szCs w:val="18"/>
                  </w:rPr>
                </w:pPr>
                <w:r>
                  <w:rPr>
                    <w:sz w:val="18"/>
                    <w:szCs w:val="18"/>
                  </w:rPr>
                  <w:t>21.1. Socialinės globos įstaiga</w:t>
                </w:r>
                <w:r>
                  <w:rPr>
                    <w:b/>
                    <w:sz w:val="18"/>
                    <w:szCs w:val="18"/>
                  </w:rPr>
                  <w:t xml:space="preserve"> </w:t>
                </w:r>
                <w:r>
                  <w:rPr>
                    <w:sz w:val="18"/>
                    <w:szCs w:val="18"/>
                  </w:rPr>
                  <w:t>yra įregistruota</w:t>
                </w:r>
                <w:r>
                  <w:rPr>
                    <w:b/>
                    <w:sz w:val="18"/>
                    <w:szCs w:val="18"/>
                  </w:rPr>
                  <w:t xml:space="preserve"> </w:t>
                </w:r>
                <w:r>
                  <w:rPr>
                    <w:sz w:val="18"/>
                    <w:szCs w:val="18"/>
                  </w:rPr>
                  <w:t xml:space="preserve">Juridinių asmenų registre  ir turi visus įstaigos steigimą ir veiklą reglamentuojančius dokumentus: </w:t>
                </w:r>
              </w:p>
              <w:p>
                <w:pPr>
                  <w:tabs>
                    <w:tab w:val="left" w:pos="792"/>
                    <w:tab w:val="left" w:pos="1152"/>
                  </w:tabs>
                  <w:spacing w:line="240" w:lineRule="atLeast"/>
                  <w:ind w:left="391" w:right="72" w:firstLine="3"/>
                  <w:jc w:val="both"/>
                  <w:rPr>
                    <w:sz w:val="18"/>
                    <w:szCs w:val="18"/>
                  </w:rPr>
                </w:pPr>
                <w:r>
                  <w:rPr>
                    <w:sz w:val="18"/>
                    <w:szCs w:val="18"/>
                  </w:rPr>
                  <w:t>- visuomenės sveikatos centro išduotą leidimą-higienos pasą (išskyrus grupinio gyvenimo namus);</w:t>
                </w:r>
              </w:p>
              <w:p>
                <w:pPr>
                  <w:tabs>
                    <w:tab w:val="left" w:pos="792"/>
                    <w:tab w:val="left" w:pos="1152"/>
                  </w:tabs>
                  <w:spacing w:line="240" w:lineRule="atLeast"/>
                  <w:ind w:left="391" w:right="72" w:firstLine="3"/>
                  <w:jc w:val="both"/>
                  <w:rPr>
                    <w:sz w:val="18"/>
                    <w:szCs w:val="18"/>
                  </w:rPr>
                </w:pPr>
                <w:r>
                  <w:rPr>
                    <w:sz w:val="18"/>
                    <w:szCs w:val="18"/>
                  </w:rPr>
                  <w:t>- socialinės globos įstaigos veiklos nuostatus (įstatus);</w:t>
                </w:r>
              </w:p>
              <w:p>
                <w:pPr>
                  <w:tabs>
                    <w:tab w:val="left" w:pos="792"/>
                    <w:tab w:val="left" w:pos="1152"/>
                  </w:tabs>
                  <w:spacing w:line="240" w:lineRule="atLeast"/>
                  <w:ind w:left="391" w:right="72" w:firstLine="3"/>
                  <w:jc w:val="both"/>
                  <w:rPr>
                    <w:sz w:val="18"/>
                    <w:szCs w:val="18"/>
                  </w:rPr>
                </w:pPr>
                <w:r>
                  <w:rPr>
                    <w:sz w:val="18"/>
                    <w:szCs w:val="18"/>
                  </w:rPr>
                  <w:t>- metinį</w:t>
                </w:r>
                <w:r>
                  <w:rPr>
                    <w:b/>
                    <w:sz w:val="18"/>
                    <w:szCs w:val="18"/>
                  </w:rPr>
                  <w:t xml:space="preserve"> </w:t>
                </w:r>
                <w:r>
                  <w:rPr>
                    <w:sz w:val="18"/>
                    <w:szCs w:val="18"/>
                  </w:rPr>
                  <w:t>socialinės globos įstaigos veiklos planą;</w:t>
                </w:r>
              </w:p>
              <w:p>
                <w:pPr>
                  <w:tabs>
                    <w:tab w:val="left" w:pos="792"/>
                    <w:tab w:val="left" w:pos="1152"/>
                  </w:tabs>
                  <w:spacing w:line="240" w:lineRule="atLeast"/>
                  <w:ind w:left="391" w:right="72" w:firstLine="3"/>
                  <w:jc w:val="both"/>
                  <w:rPr>
                    <w:sz w:val="18"/>
                    <w:szCs w:val="18"/>
                  </w:rPr>
                </w:pPr>
                <w:r>
                  <w:rPr>
                    <w:sz w:val="18"/>
                    <w:szCs w:val="18"/>
                  </w:rPr>
                  <w:t xml:space="preserve">- teikiamų paslaugų sąrašą, patvirtintą paslaugos kainą (-as); </w:t>
                </w:r>
              </w:p>
              <w:p>
                <w:pPr>
                  <w:tabs>
                    <w:tab w:val="left" w:pos="792"/>
                    <w:tab w:val="left" w:pos="1152"/>
                  </w:tabs>
                  <w:spacing w:line="240" w:lineRule="atLeast"/>
                  <w:ind w:left="391" w:right="72" w:firstLine="3"/>
                  <w:jc w:val="both"/>
                  <w:rPr>
                    <w:sz w:val="18"/>
                    <w:szCs w:val="18"/>
                  </w:rPr>
                </w:pPr>
                <w:r>
                  <w:rPr>
                    <w:sz w:val="18"/>
                    <w:szCs w:val="18"/>
                  </w:rPr>
                  <w:t>- patvirtintą</w:t>
                </w:r>
                <w:r>
                  <w:rPr>
                    <w:b/>
                    <w:sz w:val="18"/>
                    <w:szCs w:val="18"/>
                  </w:rPr>
                  <w:t xml:space="preserve"> </w:t>
                </w:r>
                <w:r>
                  <w:rPr>
                    <w:sz w:val="18"/>
                    <w:szCs w:val="18"/>
                  </w:rPr>
                  <w:t>socialinės globos įstaigos etatų sąrašą;</w:t>
                </w:r>
              </w:p>
              <w:p>
                <w:pPr>
                  <w:tabs>
                    <w:tab w:val="left" w:pos="792"/>
                    <w:tab w:val="left" w:pos="1152"/>
                  </w:tabs>
                  <w:spacing w:line="240" w:lineRule="atLeast"/>
                  <w:ind w:left="391" w:right="72" w:firstLine="3"/>
                  <w:jc w:val="both"/>
                  <w:rPr>
                    <w:sz w:val="18"/>
                    <w:szCs w:val="18"/>
                  </w:rPr>
                </w:pPr>
                <w:r>
                  <w:rPr>
                    <w:sz w:val="18"/>
                    <w:szCs w:val="18"/>
                  </w:rPr>
                  <w:t xml:space="preserve">- metinę ataskaitą; </w:t>
                </w:r>
              </w:p>
              <w:p>
                <w:pPr>
                  <w:tabs>
                    <w:tab w:val="left" w:pos="792"/>
                    <w:tab w:val="left" w:pos="1152"/>
                  </w:tabs>
                  <w:spacing w:line="240" w:lineRule="atLeast"/>
                  <w:ind w:left="391" w:right="72" w:firstLine="3"/>
                  <w:jc w:val="both"/>
                  <w:rPr>
                    <w:sz w:val="18"/>
                    <w:szCs w:val="18"/>
                  </w:rPr>
                </w:pPr>
                <w:r>
                  <w:rPr>
                    <w:sz w:val="18"/>
                    <w:szCs w:val="18"/>
                  </w:rPr>
                  <w:t xml:space="preserve">- vidaus tvarkos taisykles darbuotojams (apibrėžiančias darbuotojų teises ir pareigas); </w:t>
                </w:r>
              </w:p>
              <w:p>
                <w:pPr>
                  <w:tabs>
                    <w:tab w:val="left" w:pos="792"/>
                    <w:tab w:val="left" w:pos="1152"/>
                  </w:tabs>
                  <w:spacing w:line="240" w:lineRule="atLeast"/>
                  <w:ind w:left="391" w:right="72" w:firstLine="3"/>
                  <w:jc w:val="both"/>
                  <w:rPr>
                    <w:sz w:val="18"/>
                    <w:szCs w:val="18"/>
                  </w:rPr>
                </w:pPr>
                <w:r>
                  <w:rPr>
                    <w:sz w:val="18"/>
                    <w:szCs w:val="18"/>
                  </w:rPr>
                  <w:t xml:space="preserve">- vidaus tvarkos taisykles gyventojams (gyvenimo ir elgesio normos, teisės, pareigos, laikino ar visiško išvykimo tvarka ir pan.); </w:t>
                </w:r>
              </w:p>
              <w:p>
                <w:pPr>
                  <w:tabs>
                    <w:tab w:val="left" w:pos="792"/>
                    <w:tab w:val="left" w:pos="1152"/>
                  </w:tabs>
                  <w:spacing w:line="240" w:lineRule="atLeast"/>
                  <w:ind w:left="391" w:right="72" w:firstLine="3"/>
                  <w:jc w:val="both"/>
                  <w:rPr>
                    <w:sz w:val="18"/>
                    <w:szCs w:val="18"/>
                  </w:rPr>
                </w:pPr>
                <w:r>
                  <w:rPr>
                    <w:sz w:val="18"/>
                    <w:szCs w:val="18"/>
                  </w:rPr>
                  <w:t>- personalo pareigybių aprašus;</w:t>
                </w:r>
              </w:p>
              <w:p>
                <w:pPr>
                  <w:tabs>
                    <w:tab w:val="left" w:pos="792"/>
                    <w:tab w:val="left" w:pos="1152"/>
                  </w:tabs>
                  <w:spacing w:line="240" w:lineRule="atLeast"/>
                  <w:ind w:left="391" w:right="72" w:firstLine="3"/>
                  <w:jc w:val="both"/>
                  <w:rPr>
                    <w:sz w:val="18"/>
                    <w:szCs w:val="18"/>
                  </w:rPr>
                </w:pPr>
                <w:r>
                  <w:rPr>
                    <w:sz w:val="18"/>
                    <w:szCs w:val="18"/>
                  </w:rPr>
                  <w:t xml:space="preserve">- darbuotojų  atestacijos  ir kvalifikacijos tobulinimo planus;</w:t>
                </w:r>
              </w:p>
              <w:p>
                <w:pPr>
                  <w:tabs>
                    <w:tab w:val="left" w:pos="792"/>
                    <w:tab w:val="left" w:pos="1152"/>
                  </w:tabs>
                  <w:spacing w:line="240" w:lineRule="atLeast"/>
                  <w:ind w:left="391" w:right="72" w:firstLine="3"/>
                  <w:jc w:val="both"/>
                  <w:rPr>
                    <w:sz w:val="18"/>
                    <w:szCs w:val="18"/>
                  </w:rPr>
                </w:pPr>
                <w:r>
                  <w:rPr>
                    <w:sz w:val="18"/>
                    <w:szCs w:val="18"/>
                  </w:rPr>
                  <w:t>- socialinės globos namų tarybos nuostatus (išskyrus grupinio gyvenimo namus);</w:t>
                </w:r>
              </w:p>
              <w:p>
                <w:pPr>
                  <w:tabs>
                    <w:tab w:val="left" w:pos="792"/>
                    <w:tab w:val="left" w:pos="1152"/>
                  </w:tabs>
                  <w:spacing w:line="240" w:lineRule="atLeast"/>
                  <w:ind w:left="391" w:right="72" w:firstLine="3"/>
                  <w:jc w:val="both"/>
                  <w:rPr>
                    <w:sz w:val="18"/>
                    <w:szCs w:val="18"/>
                  </w:rPr>
                </w:pPr>
                <w:r>
                  <w:rPr>
                    <w:sz w:val="18"/>
                    <w:szCs w:val="18"/>
                  </w:rPr>
                  <w:t xml:space="preserve">- gyventojų  pinigų  ir turto  saugaus laikymo  tvarkos aprašą; </w:t>
                </w:r>
              </w:p>
              <w:p>
                <w:pPr>
                  <w:tabs>
                    <w:tab w:val="left" w:pos="792"/>
                    <w:tab w:val="left" w:pos="1152"/>
                  </w:tabs>
                  <w:spacing w:line="240" w:lineRule="atLeast"/>
                  <w:ind w:left="391" w:right="72" w:firstLine="3"/>
                  <w:jc w:val="both"/>
                  <w:rPr>
                    <w:sz w:val="18"/>
                    <w:szCs w:val="18"/>
                  </w:rPr>
                </w:pPr>
                <w:r>
                  <w:rPr>
                    <w:sz w:val="18"/>
                    <w:szCs w:val="18"/>
                  </w:rPr>
                  <w:t xml:space="preserve">- asmenų bylas (asmens byla gali būti išskirstoma į atskiras bylas  (pvz., socialinio darbo, asmens sveikatos priežiūros), tokiu atveju byla turi turėti apyrašą, kuriame nurodoma, kas atsakingas už atskirų bylos dalių tvarkymą);</w:t>
                </w:r>
              </w:p>
              <w:p>
                <w:pPr>
                  <w:tabs>
                    <w:tab w:val="left" w:pos="792"/>
                    <w:tab w:val="left" w:pos="1152"/>
                  </w:tabs>
                  <w:spacing w:line="240" w:lineRule="atLeast"/>
                  <w:ind w:left="391" w:right="72" w:firstLine="3"/>
                  <w:jc w:val="both"/>
                  <w:rPr>
                    <w:sz w:val="18"/>
                    <w:szCs w:val="18"/>
                  </w:rPr>
                </w:pPr>
                <w:r>
                  <w:rPr>
                    <w:sz w:val="18"/>
                    <w:szCs w:val="18"/>
                  </w:rPr>
                  <w:t xml:space="preserve">- ISGP ir kitus su asmens socialinės globos skyrimu, teikimu susijusius dokumentus (ar jų kopijas); </w:t>
                </w:r>
              </w:p>
              <w:p>
                <w:pPr>
                  <w:tabs>
                    <w:tab w:val="left" w:pos="792"/>
                    <w:tab w:val="left" w:pos="1152"/>
                  </w:tabs>
                  <w:spacing w:line="240" w:lineRule="atLeast"/>
                  <w:ind w:left="391" w:right="72" w:firstLine="3"/>
                  <w:jc w:val="both"/>
                  <w:rPr>
                    <w:sz w:val="18"/>
                    <w:szCs w:val="18"/>
                  </w:rPr>
                </w:pPr>
                <w:r>
                  <w:rPr>
                    <w:sz w:val="18"/>
                    <w:szCs w:val="18"/>
                  </w:rPr>
                  <w:t>- skundų ir prašymų registracijos žurnalą;</w:t>
                </w:r>
              </w:p>
              <w:p>
                <w:pPr>
                  <w:tabs>
                    <w:tab w:val="left" w:pos="792"/>
                    <w:tab w:val="left" w:pos="1152"/>
                  </w:tabs>
                  <w:spacing w:line="240" w:lineRule="atLeast"/>
                  <w:ind w:left="391" w:right="72" w:firstLine="3"/>
                  <w:jc w:val="both"/>
                  <w:rPr>
                    <w:sz w:val="18"/>
                    <w:szCs w:val="18"/>
                  </w:rPr>
                </w:pPr>
                <w:r>
                  <w:rPr>
                    <w:sz w:val="18"/>
                    <w:szCs w:val="18"/>
                  </w:rPr>
                  <w:t xml:space="preserve">- neigiamo pobūdžio įvykių ir jų pasekmių asmeniui registracijos žurnalą; </w:t>
                </w:r>
              </w:p>
              <w:p>
                <w:pPr>
                  <w:tabs>
                    <w:tab w:val="left" w:pos="792"/>
                    <w:tab w:val="left" w:pos="1152"/>
                  </w:tabs>
                  <w:spacing w:line="240" w:lineRule="atLeast"/>
                  <w:ind w:left="391" w:firstLine="3"/>
                  <w:jc w:val="both"/>
                  <w:rPr>
                    <w:sz w:val="18"/>
                    <w:szCs w:val="18"/>
                  </w:rPr>
                </w:pPr>
                <w:r>
                  <w:rPr>
                    <w:sz w:val="18"/>
                    <w:szCs w:val="18"/>
                  </w:rPr>
                  <w:t xml:space="preserve">- socialinės globos atitikties socialinės globos normoms vertinimo (įsivertinimo) išvadas; </w:t>
                </w:r>
              </w:p>
              <w:p>
                <w:pPr>
                  <w:spacing w:line="240" w:lineRule="atLeast"/>
                  <w:ind w:left="391" w:firstLine="3"/>
                  <w:jc w:val="both"/>
                  <w:rPr>
                    <w:strike/>
                    <w:sz w:val="18"/>
                    <w:szCs w:val="18"/>
                  </w:rPr>
                </w:pPr>
                <w:r>
                  <w:rPr>
                    <w:sz w:val="18"/>
                    <w:szCs w:val="18"/>
                  </w:rPr>
                  <w:t>- socialinės globos įstaigos</w:t>
                </w:r>
                <w:r>
                  <w:rPr>
                    <w:b/>
                    <w:sz w:val="18"/>
                    <w:szCs w:val="18"/>
                  </w:rPr>
                  <w:t xml:space="preserve"> </w:t>
                </w:r>
                <w:r>
                  <w:rPr>
                    <w:sz w:val="18"/>
                    <w:szCs w:val="18"/>
                  </w:rPr>
                  <w:t>administracijos patvirtintus savanoriško darbo funkcijų atlikimą reglamentuojančius dokumentus (jei socialinės globos įstaigoje dirba savanoriai);</w:t>
                </w:r>
              </w:p>
              <w:p>
                <w:pPr>
                  <w:tabs>
                    <w:tab w:val="left" w:pos="792"/>
                    <w:tab w:val="left" w:pos="1152"/>
                  </w:tabs>
                  <w:spacing w:line="240" w:lineRule="atLeast"/>
                  <w:ind w:left="391" w:firstLine="3"/>
                  <w:jc w:val="both"/>
                  <w:rPr>
                    <w:sz w:val="18"/>
                    <w:szCs w:val="18"/>
                  </w:rPr>
                </w:pPr>
                <w:r>
                  <w:rPr>
                    <w:sz w:val="18"/>
                    <w:szCs w:val="18"/>
                  </w:rPr>
                  <w:t xml:space="preserve">- licenciją teikti socialinę globą (nuo 2015 m.) ir kitas teisės aktų nustatytas licencijas bei leidimus; </w:t>
                </w:r>
              </w:p>
              <w:p>
                <w:pPr>
                  <w:tabs>
                    <w:tab w:val="left" w:pos="792"/>
                    <w:tab w:val="left" w:pos="1152"/>
                  </w:tabs>
                  <w:spacing w:line="240" w:lineRule="atLeast"/>
                  <w:ind w:left="391" w:firstLine="3"/>
                  <w:jc w:val="both"/>
                  <w:rPr>
                    <w:sz w:val="18"/>
                    <w:szCs w:val="18"/>
                  </w:rPr>
                </w:pPr>
                <w:r>
                  <w:rPr>
                    <w:sz w:val="18"/>
                    <w:szCs w:val="18"/>
                  </w:rPr>
                  <w:t xml:space="preserve">- licencijas teikti slaugos, reabilitacijos paslaugas (kineziterapijos, masažo ir pan.), jei asmenims yra teikiamos šios paslaugos; </w:t>
                </w:r>
              </w:p>
              <w:p>
                <w:pPr>
                  <w:tabs>
                    <w:tab w:val="left" w:pos="792"/>
                    <w:tab w:val="left" w:pos="1152"/>
                  </w:tabs>
                  <w:spacing w:line="240" w:lineRule="atLeast"/>
                  <w:ind w:left="391" w:firstLine="3"/>
                  <w:jc w:val="both"/>
                  <w:rPr>
                    <w:sz w:val="18"/>
                    <w:szCs w:val="18"/>
                  </w:rPr>
                </w:pPr>
                <w:r>
                  <w:rPr>
                    <w:sz w:val="18"/>
                    <w:szCs w:val="18"/>
                  </w:rPr>
                  <w:t>- kitus reikalingus dokumentus.</w:t>
                </w:r>
              </w:p>
              <w:p>
                <w:pPr>
                  <w:spacing w:before="120"/>
                  <w:ind w:left="394" w:right="72" w:hanging="394"/>
                  <w:jc w:val="both"/>
                  <w:rPr>
                    <w:sz w:val="18"/>
                    <w:szCs w:val="18"/>
                  </w:rPr>
                </w:pPr>
                <w:r>
                  <w:rPr>
                    <w:sz w:val="18"/>
                    <w:szCs w:val="18"/>
                  </w:rPr>
                  <w:t xml:space="preserve">21.2. Asmeniui užtikrintas tvarkingas su asmeniu susijusios informacijos ir dokumentų  kaupimas jo byloje bei joje esančios informacijos konfidencialumas. Socialinės globos įstaigoje tiesiogiai su senyvo amžiaus asmeniu ar su darbingo amžiaus asmeniu su negalia (tarp jų ir su sunkią negalią  turinčiu ) dirbantys darbuotojai informacijos konfidencialumo užtikrinimą yra patvirtinę raštiškais pasižadėjimais.</w:t>
                </w:r>
              </w:p>
              <w:p>
                <w:pPr>
                  <w:spacing w:before="120"/>
                  <w:ind w:left="394" w:right="72" w:hanging="394"/>
                  <w:jc w:val="both"/>
                  <w:rPr>
                    <w:sz w:val="18"/>
                    <w:szCs w:val="18"/>
                  </w:rPr>
                </w:pPr>
                <w:r>
                  <w:rPr>
                    <w:sz w:val="18"/>
                    <w:szCs w:val="18"/>
                  </w:rPr>
                  <w:t xml:space="preserve">21.3. Asmenų bylos ir kiti su socialinės globos įstaigos veikla susiję dokumentai yra saugomi teisės aktų nustatyta tvarka.  Asmeniui iš socialinės globos  įstaigos išvykstant į kitą  socialinės globos įstaigą, informacija apie asmenį  (asmens byla  ir kiti su asmeniu susiję dokumentai (kopijos, nuorašai))  yra perduodami tai socialinės globos įstaigai, į kurią asmuo išvyksta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Socialinės globos įstaigoje palaikoma ir skatinama personalo nuolatinio tobulėjimo bei kokybės siekimo aplinka</w:t>
                </w:r>
              </w:p>
            </w:tc>
            <w:tc>
              <w:tcPr>
                <w:tcW w:w="3855" w:type="pct"/>
                <w:tcBorders>
                  <w:top w:val="single" w:sz="4" w:space="0" w:color="auto"/>
                  <w:left w:val="single" w:sz="4" w:space="0" w:color="auto"/>
                  <w:bottom w:val="single" w:sz="4" w:space="0" w:color="auto"/>
                  <w:right w:val="single" w:sz="4" w:space="0" w:color="auto"/>
                </w:tcBorders>
                <w:hideMark/>
              </w:tcPr>
              <w:p>
                <w:pPr>
                  <w:spacing w:before="80"/>
                  <w:ind w:left="394" w:hanging="394"/>
                  <w:jc w:val="both"/>
                  <w:rPr>
                    <w:sz w:val="18"/>
                    <w:szCs w:val="18"/>
                  </w:rPr>
                </w:pPr>
                <w:r>
                  <w:rPr>
                    <w:sz w:val="18"/>
                    <w:szCs w:val="18"/>
                  </w:rPr>
                  <w:t xml:space="preserve">22.1. Personalui sudaryta profesinį tobulėjimą motyvuojanti aplinka ir galimybės tobulinti profesinę kvalifikaciją. Socialinės globos įstaigoje yra sudaryti kvalifikacijos tobulinimo planai ir grafikai. </w:t>
                </w:r>
              </w:p>
              <w:p>
                <w:pPr>
                  <w:spacing w:before="80"/>
                  <w:ind w:left="394" w:hanging="394"/>
                  <w:jc w:val="both"/>
                  <w:rPr>
                    <w:sz w:val="18"/>
                    <w:szCs w:val="18"/>
                  </w:rPr>
                </w:pPr>
                <w:r>
                  <w:rPr>
                    <w:sz w:val="18"/>
                    <w:szCs w:val="18"/>
                  </w:rPr>
                  <w:t>22.2. Personalas nuolat tobulina savo kvalifikaciją, dalyvaudamas darbuotojų kvalifikacijos tobulinimo programose, įgyja naujų žinių, reikalingų darbe. Kiekvienas socialinės globos įstaigoje</w:t>
                </w:r>
                <w:r>
                  <w:rPr>
                    <w:b/>
                    <w:sz w:val="18"/>
                    <w:szCs w:val="18"/>
                  </w:rPr>
                  <w:t xml:space="preserve"> </w:t>
                </w:r>
                <w:r>
                  <w:rPr>
                    <w:sz w:val="18"/>
                    <w:szCs w:val="18"/>
                  </w:rPr>
                  <w:t xml:space="preserve">senyvo amžiaus asmeniui ar  darbingo amžiaus asmeniui su negalia (tarp jų ir sunkią negalią turinčiam) socialinę globą teikiantis darbuotojas teisės aktų nustatyta tvarka dalyvauja kvalifikacijos tobulinimo kursuose. Socialinę globą teikiantiesiems, sveikatos priežiūros specialistams, kitiems specialistams sudaryta galimybė tobulinti savo kvalifikaciją pagal teisės aktuose įteisintus kvalifikacijos tobulinimo reikalavimus. Socialinės globos įstaiga</w:t>
                </w:r>
                <w:r>
                  <w:rPr>
                    <w:b/>
                    <w:sz w:val="18"/>
                    <w:szCs w:val="18"/>
                  </w:rPr>
                  <w:t xml:space="preserve"> </w:t>
                </w:r>
                <w:r>
                  <w:rPr>
                    <w:sz w:val="18"/>
                    <w:szCs w:val="18"/>
                  </w:rPr>
                  <w:t xml:space="preserve">socialinių darbuotojų padėjėjams, neturintiems socialinio darbo ar jam prilyginto išsilavinimo, užtikrina galimybę dalyvauti įžanginiuose mokymuose. </w:t>
                </w:r>
              </w:p>
              <w:p>
                <w:pPr>
                  <w:spacing w:before="80"/>
                  <w:ind w:left="394" w:hanging="394"/>
                  <w:jc w:val="both"/>
                  <w:rPr>
                    <w:sz w:val="18"/>
                    <w:szCs w:val="18"/>
                  </w:rPr>
                </w:pPr>
                <w:r>
                  <w:rPr>
                    <w:sz w:val="18"/>
                    <w:szCs w:val="18"/>
                  </w:rPr>
                  <w:t xml:space="preserve">22.3. Personalui periodiškai suteikiamos žinios saugos ir sveikatos darbe klausimais. Socialinės globos įstaiga yra sudariusi sveikas ir saugias darbo sąlygas bei aprūpinusi  personalą būtiniausiomis priemonėmis, reikalingomis teikti paslaugas asmenims, turintiems specialiųjų poreikių, ar asmenims su negalia  (tarp jų  ir turintiems sunkią negalią). </w:t>
                </w:r>
              </w:p>
              <w:p>
                <w:pPr>
                  <w:spacing w:before="120"/>
                  <w:ind w:left="394" w:right="72" w:hanging="394"/>
                  <w:jc w:val="both"/>
                  <w:rPr>
                    <w:sz w:val="18"/>
                    <w:szCs w:val="18"/>
                  </w:rPr>
                </w:pPr>
                <w:r>
                  <w:rPr>
                    <w:sz w:val="18"/>
                    <w:szCs w:val="18"/>
                  </w:rPr>
                  <w:t xml:space="preserve">22.4. Skatinamos socialinės globos įstaigoje  dirbančių darbuotojų iniciatyvos tobulinti komandinį darbą, ieškant efektyvių pagalbos būdų ir formų asmens problemoms spręsti. </w:t>
                </w:r>
              </w:p>
              <w:p>
                <w:pPr>
                  <w:spacing w:before="120"/>
                  <w:ind w:left="394" w:right="72" w:hanging="394"/>
                  <w:jc w:val="both"/>
                  <w:rPr>
                    <w:strike/>
                    <w:sz w:val="18"/>
                    <w:szCs w:val="18"/>
                  </w:rPr>
                </w:pPr>
                <w:r>
                  <w:rPr>
                    <w:sz w:val="18"/>
                    <w:szCs w:val="18"/>
                  </w:rPr>
                  <w:t xml:space="preserve">22.5. Asmeniui teikiamų paslaugų kokybę garantuoja personalui teikiama reguliari ir kokybiška socialinės globos namuose dirbančių kolegų, kitų specialistų  pagalba. Socialinės globos įstaigoje</w:t>
                </w:r>
                <w:r>
                  <w:rPr>
                    <w:b/>
                    <w:sz w:val="18"/>
                    <w:szCs w:val="18"/>
                  </w:rPr>
                  <w:t xml:space="preserve"> </w:t>
                </w:r>
                <w:r>
                  <w:rPr>
                    <w:sz w:val="18"/>
                    <w:szCs w:val="18"/>
                  </w:rPr>
                  <w:t xml:space="preserve">yra numatyta  su asmeniu dirbančių darbuotojų supervizijos vykdymo tvarka, taip pat paskirti asmenys, atsakingi už profesinės pagalbos kolegoms organizavimą.</w:t>
                </w:r>
              </w:p>
              <w:p>
                <w:pPr>
                  <w:spacing w:before="120"/>
                  <w:ind w:left="394" w:right="72" w:hanging="394"/>
                  <w:jc w:val="both"/>
                  <w:rPr>
                    <w:sz w:val="18"/>
                    <w:szCs w:val="18"/>
                  </w:rPr>
                </w:pPr>
                <w:r>
                  <w:rPr>
                    <w:sz w:val="18"/>
                    <w:szCs w:val="18"/>
                  </w:rPr>
                  <w:t xml:space="preserve">22.6.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w:t>
                </w:r>
              </w:p>
              <w:p>
                <w:pPr>
                  <w:spacing w:before="120"/>
                  <w:ind w:left="394" w:right="72" w:hanging="394"/>
                  <w:jc w:val="both"/>
                  <w:rPr>
                    <w:sz w:val="18"/>
                    <w:szCs w:val="18"/>
                  </w:rPr>
                </w:pPr>
                <w:r>
                  <w:rPr>
                    <w:sz w:val="18"/>
                    <w:szCs w:val="18"/>
                  </w:rPr>
                  <w:t xml:space="preserve">22.7.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suinteresuotų asmenų supažindinimą su socialinės globos atitikties socialinės globos normoms vertinimo (įsivertinimo) išvadomis. </w:t>
                </w:r>
              </w:p>
              <w:p>
                <w:pPr>
                  <w:spacing w:before="120"/>
                  <w:ind w:left="394" w:right="72" w:hanging="394"/>
                  <w:jc w:val="both"/>
                  <w:rPr>
                    <w:sz w:val="18"/>
                    <w:szCs w:val="18"/>
                  </w:rPr>
                </w:pPr>
                <w:r>
                  <w:rPr>
                    <w:sz w:val="18"/>
                    <w:szCs w:val="18"/>
                  </w:rPr>
                  <w:t xml:space="preserve">22.8.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w:t>
                </w:r>
              </w:p>
              <w:p>
                <w:pPr>
                  <w:spacing w:before="120"/>
                  <w:ind w:left="394" w:right="72" w:hanging="394"/>
                  <w:jc w:val="both"/>
                  <w:rPr>
                    <w:sz w:val="18"/>
                    <w:szCs w:val="18"/>
                  </w:rPr>
                </w:pPr>
                <w:r>
                  <w:rPr>
                    <w:sz w:val="18"/>
                    <w:szCs w:val="18"/>
                  </w:rPr>
                  <w:t>22.9. Socialinės globos įstaigoje yra reguliariai organizuojami personalo pasitarimai, seminarai ir kiti užsiėmimai, kurie fiksuojami socialinės globos įstaigos veiklos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Vyrauja geranoriška ir konstruktyvi reakcija į skundus ir pageidavimus, asmuo gali pareikšti savo nuomonę dėl socialinės globos įstaigos veiklos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2" w:hanging="394"/>
                  <w:jc w:val="both"/>
                  <w:rPr>
                    <w:bCs/>
                    <w:sz w:val="18"/>
                    <w:szCs w:val="18"/>
                  </w:rPr>
                </w:pPr>
                <w:r>
                  <w:rPr>
                    <w:bCs/>
                    <w:sz w:val="18"/>
                    <w:szCs w:val="18"/>
                  </w:rPr>
                  <w:t>23.1. Asmeniui, jo globėjui, rūpintojui, šeimos nariams ar artimiesiems giminaičiams ir socialinės globos įstaigos personalui sudarytos sąlygos kreiptis į socialinės globos įstaigos administraciją dėl iškilusių problemų. Socialinės globos įstaigoje yra užfiksuoti asmens ar jo globėjo, rūpintojo, šeimos narių ar artimųjų giminaičių pasiūlymai, skundai, užtikrinama operatyvi socialinės globos įstaigos darbuotojų reakcija į juos ir pagal socialinės globos įstaigoje</w:t>
                </w:r>
                <w:r>
                  <w:rPr>
                    <w:b/>
                    <w:bCs/>
                    <w:sz w:val="18"/>
                    <w:szCs w:val="18"/>
                  </w:rPr>
                  <w:t xml:space="preserve"> </w:t>
                </w:r>
                <w:r>
                  <w:rPr>
                    <w:bCs/>
                    <w:sz w:val="18"/>
                    <w:szCs w:val="18"/>
                  </w:rPr>
                  <w:t xml:space="preserve"> numatytą procedūrą bei teisės aktų nustatytą tvarką  laiku pateikti atsakymai.</w:t>
                </w:r>
              </w:p>
              <w:p>
                <w:pPr>
                  <w:spacing w:before="120"/>
                  <w:ind w:left="394" w:right="72" w:hanging="394"/>
                  <w:jc w:val="both"/>
                  <w:rPr>
                    <w:strike/>
                    <w:sz w:val="18"/>
                    <w:szCs w:val="18"/>
                  </w:rPr>
                </w:pPr>
                <w:r>
                  <w:rPr>
                    <w:sz w:val="18"/>
                    <w:szCs w:val="18"/>
                  </w:rPr>
                  <w:t xml:space="preserve">23.2.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spacing w:before="120"/>
                  <w:ind w:left="394" w:hanging="394"/>
                  <w:jc w:val="both"/>
                  <w:rPr>
                    <w:sz w:val="18"/>
                    <w:szCs w:val="18"/>
                  </w:rPr>
                </w:pPr>
                <w:r>
                  <w:rPr>
                    <w:sz w:val="18"/>
                    <w:szCs w:val="18"/>
                  </w:rPr>
                  <w:t xml:space="preserve">23.3. </w:t>
                </w:r>
                <w:r>
                  <w:rPr>
                    <w:color w:val="000000"/>
                    <w:sz w:val="18"/>
                    <w:szCs w:val="18"/>
                  </w:rPr>
                  <w:t xml:space="preserve">Asmeniui garantuota, kad socialinės globos  įstaigos valdymas ir administravimas yra nuolat tobulinamas, reguliariai apsvarstant socialinės globos įstaigai</w:t>
                </w:r>
                <w:r>
                  <w:rPr>
                    <w:strike/>
                    <w:color w:val="000000"/>
                    <w:sz w:val="18"/>
                    <w:szCs w:val="18"/>
                  </w:rPr>
                  <w:t xml:space="preserve"> </w:t>
                </w:r>
                <w:r>
                  <w:rPr>
                    <w:color w:val="000000"/>
                    <w:sz w:val="18"/>
                    <w:szCs w:val="18"/>
                  </w:rPr>
                  <w:t>aktualių teisės aktų pasikeitimus, naujus gerosios praktikos pavyzdžius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color w:val="000000"/>
                    <w:sz w:val="18"/>
                    <w:szCs w:val="18"/>
                  </w:rPr>
                </w:pPr>
                <w:r>
                  <w:rPr>
                    <w:color w:val="000000"/>
                    <w:sz w:val="18"/>
                    <w:szCs w:val="18"/>
                  </w:rPr>
                  <w:t>24.</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color w:val="000000"/>
                    <w:sz w:val="18"/>
                    <w:szCs w:val="18"/>
                  </w:rPr>
                </w:pPr>
                <w:r>
                  <w:rPr>
                    <w:color w:val="000000"/>
                    <w:sz w:val="18"/>
                    <w:szCs w:val="18"/>
                  </w:rPr>
                  <w:t>Socialinės globos įstaigos</w:t>
                </w:r>
                <w:r>
                  <w:rPr>
                    <w:b/>
                    <w:color w:val="000000"/>
                    <w:sz w:val="18"/>
                    <w:szCs w:val="18"/>
                  </w:rPr>
                  <w:t xml:space="preserve"> </w:t>
                </w:r>
                <w:r>
                  <w:rPr>
                    <w:color w:val="000000"/>
                    <w:sz w:val="18"/>
                    <w:szCs w:val="18"/>
                  </w:rPr>
                  <w:t>veikla grindžiama skaidrumo, atskaitomybės, informuotumo principais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4" w:hanging="394"/>
                  <w:jc w:val="both"/>
                  <w:rPr>
                    <w:color w:val="000000"/>
                    <w:sz w:val="18"/>
                    <w:szCs w:val="18"/>
                  </w:rPr>
                </w:pPr>
                <w:r>
                  <w:rPr>
                    <w:color w:val="000000"/>
                    <w:sz w:val="18"/>
                    <w:szCs w:val="18"/>
                  </w:rPr>
                  <w:t>24.1. Socialinės globos įstaiga</w:t>
                </w:r>
                <w:r>
                  <w:rPr>
                    <w:b/>
                    <w:color w:val="000000"/>
                    <w:sz w:val="18"/>
                    <w:szCs w:val="18"/>
                  </w:rPr>
                  <w:t xml:space="preserve"> </w:t>
                </w:r>
                <w:r>
                  <w:rPr>
                    <w:color w:val="000000"/>
                    <w:sz w:val="18"/>
                    <w:szCs w:val="18"/>
                  </w:rPr>
                  <w:t xml:space="preserve">rengia ir reguliariai atnaujina informacinį biuletenį (internetinį puslapį), kuriame pateikiama informacija apie socialinės globos įstaigą, teikiamas paslaugas, personalą ir kita. </w:t>
                </w:r>
              </w:p>
              <w:p>
                <w:pPr>
                  <w:spacing w:before="120"/>
                  <w:ind w:left="394" w:right="72" w:hanging="394"/>
                  <w:jc w:val="both"/>
                  <w:rPr>
                    <w:color w:val="000000"/>
                    <w:sz w:val="18"/>
                    <w:szCs w:val="18"/>
                  </w:rPr>
                </w:pPr>
                <w:r>
                  <w:rPr>
                    <w:color w:val="000000"/>
                    <w:sz w:val="18"/>
                    <w:szCs w:val="18"/>
                  </w:rPr>
                  <w:t xml:space="preserve">24.2. Socialinė globa organizuojama vadovaujantis socialinės globos įstaigos metiniu veiklos planu. Metiniuose planuose numatytos praėjusiais metais vertinant (įsivertinant) socialinės globos atitiktį nustatytiems  trūkumams šalinti suplanuotos priemonės. </w:t>
                </w:r>
              </w:p>
              <w:p>
                <w:pPr>
                  <w:spacing w:before="120"/>
                  <w:ind w:left="394" w:hanging="394"/>
                  <w:jc w:val="both"/>
                  <w:rPr>
                    <w:color w:val="000000"/>
                    <w:sz w:val="18"/>
                    <w:szCs w:val="18"/>
                  </w:rPr>
                </w:pPr>
                <w:r>
                  <w:rPr>
                    <w:color w:val="000000"/>
                    <w:sz w:val="18"/>
                    <w:szCs w:val="18"/>
                  </w:rPr>
                  <w:t xml:space="preserve">24.3. Siekdama teikti efektyvias ir kokybiškas paslaugas, socialinės globos </w:t>
                </w:r>
                <w:r>
                  <w:rPr>
                    <w:b/>
                    <w:color w:val="000000"/>
                    <w:sz w:val="18"/>
                    <w:szCs w:val="18"/>
                  </w:rPr>
                  <w:t>į</w:t>
                </w:r>
                <w:r>
                  <w:rPr>
                    <w:color w:val="000000"/>
                    <w:sz w:val="18"/>
                    <w:szCs w:val="18"/>
                  </w:rPr>
                  <w:t>staiga bendradarbiauja su Departamentu bei kitomis kontrolės institucijomis. Socialinės globos įstaigos personalas yra susipažinęs su Departamento pateiktomis išvadomis dėl socialinės globos atitikties socialinės globos normoms ir gali apibūdinti socialinės globos įstaigos stiprybes bei silpnybes.</w:t>
                </w:r>
              </w:p>
              <w:p>
                <w:pPr>
                  <w:spacing w:before="60"/>
                  <w:ind w:left="394" w:hanging="394"/>
                  <w:jc w:val="both"/>
                  <w:rPr>
                    <w:sz w:val="18"/>
                    <w:szCs w:val="18"/>
                  </w:rPr>
                </w:pPr>
                <w:r>
                  <w:rPr>
                    <w:sz w:val="18"/>
                    <w:szCs w:val="18"/>
                  </w:rPr>
                  <w:t xml:space="preserve">24.4. Socialinės globos įstaiga, gavusi iš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savivaldybe, priėmusia sprendimą skirti asmeniui socialinę globą, pasirengia individualų paslaugų tęstinumo asmeniui  užtikrinimo planą).</w:t>
                </w:r>
              </w:p>
              <w:p>
                <w:pPr>
                  <w:spacing w:before="120"/>
                  <w:ind w:left="394" w:hanging="394"/>
                  <w:jc w:val="both"/>
                  <w:rPr>
                    <w:color w:val="000000"/>
                    <w:sz w:val="18"/>
                    <w:szCs w:val="18"/>
                  </w:rPr>
                </w:pPr>
                <w:r>
                  <w:rPr>
                    <w:color w:val="000000"/>
                    <w:sz w:val="18"/>
                    <w:szCs w:val="18"/>
                  </w:rPr>
                  <w:t>24.5. Socialinės globos įstaigos</w:t>
                </w:r>
                <w:r>
                  <w:rPr>
                    <w:b/>
                    <w:color w:val="000000"/>
                    <w:sz w:val="18"/>
                    <w:szCs w:val="18"/>
                  </w:rPr>
                  <w:t xml:space="preserve"> </w:t>
                </w:r>
                <w:r>
                  <w:rPr>
                    <w:color w:val="000000"/>
                    <w:sz w:val="18"/>
                    <w:szCs w:val="18"/>
                  </w:rPr>
                  <w:t xml:space="preserve">administracija palaiko nuolatinį ryšį su savivaldybėmis, kurių teritorijoje veikia įstaigos ir kurių sprendimu asmenims buvo pradėta teikti socialinė globa. </w:t>
                </w:r>
              </w:p>
              <w:p>
                <w:pPr>
                  <w:spacing w:before="120"/>
                  <w:ind w:left="394" w:right="72" w:hanging="394"/>
                  <w:jc w:val="both"/>
                  <w:rPr>
                    <w:color w:val="000000"/>
                    <w:sz w:val="18"/>
                    <w:szCs w:val="18"/>
                  </w:rPr>
                </w:pPr>
                <w:r>
                  <w:rPr>
                    <w:color w:val="000000"/>
                    <w:sz w:val="18"/>
                    <w:szCs w:val="18"/>
                  </w:rPr>
                  <w:t xml:space="preserve">24.6. Socialinės globos įstaiga teisės aktų nustatyta tvarka užtikrina metinių ataskaitų ir kitos informacijos pateikimą steigėjui ir kitoms institucijoms. </w:t>
                </w:r>
              </w:p>
              <w:p>
                <w:pPr>
                  <w:spacing w:before="120"/>
                  <w:ind w:left="394" w:right="72" w:hanging="394"/>
                  <w:jc w:val="both"/>
                  <w:rPr>
                    <w:color w:val="000000"/>
                    <w:sz w:val="18"/>
                    <w:szCs w:val="18"/>
                  </w:rPr>
                </w:pPr>
                <w:r>
                  <w:rPr>
                    <w:color w:val="000000"/>
                    <w:sz w:val="18"/>
                    <w:szCs w:val="18"/>
                  </w:rPr>
                  <w:t xml:space="preserve">24.7. Socialinės globos  įstaiga teisės aktų nustatyta tvarka  laiku  teikia informaciją apie savo veiklą Lietuvos statistikos departamentui </w:t>
                </w:r>
              </w:p>
            </w:tc>
          </w:tr>
        </w:tbl>
        <w:p>
          <w:pPr>
            <w:ind w:firstLine="629"/>
            <w:jc w:val="center"/>
            <w:rPr>
              <w:color w:val="000000"/>
              <w:szCs w:val="24"/>
            </w:rPr>
          </w:pPr>
        </w:p>
        <w:p>
          <w:pPr>
            <w:jc w:val="center"/>
          </w:pPr>
          <w:r>
            <w:rPr>
              <w:color w:val="000000"/>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5 pr."/>
        <w:tag w:val="part_02c1233075d347e983f86106a716295a"/>
        <w:lock w:val="sdtLocked"/>
        <w:richText/>
      </w:sdtPr>
      <w:sdtContent>
        <w:p>
          <w:pPr>
            <w:widowControl w:val="0"/>
            <w:outlineLvl w:val="2"/>
          </w:pPr>
          <w:r>
            <w:br w:type="page"/>
          </w:r>
        </w:p>
        <w:p>
          <w:pPr>
            <w:widowControl w:val="0"/>
            <w:ind w:left="9000"/>
            <w:outlineLvl w:val="2"/>
            <w:rPr>
              <w:rFonts w:ascii="Arial" w:hAnsi="Arial" w:cs="Arial"/>
              <w:bCs/>
              <w:sz w:val="26"/>
              <w:szCs w:val="26"/>
            </w:rPr>
          </w:pPr>
          <w:r>
            <w:rPr>
              <w:bCs/>
            </w:rPr>
            <w:t xml:space="preserve">Socialinės globos normų aprašo </w:t>
          </w:r>
        </w:p>
        <w:p>
          <w:pPr>
            <w:widowControl w:val="0"/>
            <w:ind w:left="9000"/>
            <w:outlineLvl w:val="2"/>
            <w:rPr>
              <w:bCs/>
            </w:rPr>
          </w:pPr>
          <w:sdt>
            <w:sdtPr>
              <w:alias w:val="Numeris"/>
              <w:tag w:val="nr_02c1233075d347e983f86106a716295a"/>
              <w:lock w:val="sdtLocked"/>
              <w:richText/>
            </w:sdtPr>
            <w:sdtContent>
              <w:r>
                <w:rPr>
                  <w:bCs/>
                </w:rPr>
                <w:t>5</w:t>
              </w:r>
            </w:sdtContent>
          </w:sdt>
          <w:r>
            <w:rPr>
              <w:bCs/>
            </w:rPr>
            <w:t xml:space="preserve"> priedas</w:t>
          </w:r>
        </w:p>
        <w:p>
          <w:pPr>
            <w:widowControl w:val="0"/>
            <w:jc w:val="center"/>
            <w:rPr>
              <w:bCs/>
            </w:rPr>
          </w:pPr>
        </w:p>
        <w:p>
          <w:pPr>
            <w:widowControl w:val="0"/>
            <w:jc w:val="center"/>
            <w:rPr>
              <w:b/>
              <w:bCs/>
            </w:rPr>
          </w:pPr>
          <w:sdt>
            <w:sdtPr>
              <w:alias w:val="Pavadinimas"/>
              <w:tag w:val="title_02c1233075d347e983f86106a716295a"/>
              <w:lock w:val="sdtLocked"/>
              <w:richText/>
            </w:sdtPr>
            <w:sdtContent>
              <w:r>
                <w:rPr>
                  <w:b/>
                  <w:bCs/>
                </w:rPr>
                <w:t>SOCIALINĖS RIZIKOS ASMENŲ, PRIKLAUSOMŲ NUO PSICHOAKTYVIŲ MEDŽIAGŲ VARTOJIMO, TRUMPALAIKĖS SOCIALINĖS GLOBOS NORMOS, TAIKOMOS LAIKINO GYVENIMO NAMAMS (PSICHOLOGINĖS BEI SOCIALINĖS REABILITACIJOS ĮSTAIGOMS)</w:t>
              </w:r>
            </w:sdtContent>
          </w:sdt>
        </w:p>
        <w:p>
          <w:pPr>
            <w:widowControl w:val="0"/>
            <w:jc w:val="center"/>
            <w:rPr>
              <w:lang w:eastAsia="ru-RU"/>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3203"/>
            <w:gridCol w:w="10892"/>
          </w:tblGrid>
          <w:tr>
            <w:trPr>
              <w:trHeight w:val="20"/>
              <w:tblHeader/>
            </w:trPr>
            <w:tc>
              <w:tcPr>
                <w:tcW w:w="645" w:type="dxa"/>
              </w:tcPr>
              <w:p>
                <w:pPr>
                  <w:widowControl w:val="0"/>
                  <w:jc w:val="center"/>
                  <w:rPr>
                    <w:bCs/>
                  </w:rPr>
                </w:pPr>
                <w:r>
                  <w:rPr>
                    <w:bCs/>
                  </w:rPr>
                  <w:t>Eil. Nr.</w:t>
                </w:r>
              </w:p>
            </w:tc>
            <w:tc>
              <w:tcPr>
                <w:tcW w:w="3203" w:type="dxa"/>
              </w:tcPr>
              <w:p>
                <w:pPr>
                  <w:widowControl w:val="0"/>
                  <w:jc w:val="center"/>
                  <w:rPr>
                    <w:bCs/>
                  </w:rPr>
                </w:pPr>
                <w:r>
                  <w:rPr>
                    <w:bCs/>
                  </w:rPr>
                  <w:t>Socialinės globos norma</w:t>
                </w:r>
              </w:p>
            </w:tc>
            <w:tc>
              <w:tcPr>
                <w:tcW w:w="10892" w:type="dxa"/>
              </w:tcPr>
              <w:p>
                <w:pPr>
                  <w:widowControl w:val="0"/>
                  <w:jc w:val="center"/>
                  <w:rPr>
                    <w:bCs/>
                  </w:rPr>
                </w:pPr>
                <w:r>
                  <w:rPr>
                    <w:bCs/>
                  </w:rPr>
                  <w:t>Socialinės globos normos turinys ir charakteristika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b/>
                    <w:i/>
                    <w:u w:val="single"/>
                  </w:rPr>
                </w:pPr>
                <w:r>
                  <w:rPr>
                    <w:b/>
                  </w:rPr>
                  <w:t>I sritis. Paslaugos paskyrimas, planavimas ir asmens apgyvendinimas</w:t>
                </w:r>
              </w:p>
            </w:tc>
          </w:tr>
          <w:tr>
            <w:trPr>
              <w:trHeight w:val="20"/>
            </w:trPr>
            <w:tc>
              <w:tcPr>
                <w:tcW w:w="645" w:type="dxa"/>
              </w:tcPr>
              <w:p>
                <w:pPr>
                  <w:widowControl w:val="0"/>
                </w:pPr>
                <w:r>
                  <w:t>1.</w:t>
                </w:r>
              </w:p>
            </w:tc>
            <w:tc>
              <w:tcPr>
                <w:tcW w:w="3203" w:type="dxa"/>
              </w:tcPr>
              <w:p>
                <w:pPr>
                  <w:widowControl w:val="0"/>
                  <w:rPr>
                    <w:u w:val="single"/>
                  </w:rPr>
                </w:pPr>
                <w:r>
                  <w:t>Socialinės rizikos asmeniui, priklausomam nuo psichoaktyvių medžiagų vartojimo (toliau – asmuo), užtikrinama galimybė susipažinti su psichologinės bei socialinės reabilitacijos įstaiga (toliau – įstaiga) bei jos vykdoma psichologinės socialinės reabilitacijos programa</w:t>
                </w:r>
              </w:p>
            </w:tc>
            <w:tc>
              <w:tcPr>
                <w:tcW w:w="10892" w:type="dxa"/>
              </w:tcPr>
              <w:p>
                <w:pPr>
                  <w:widowControl w:val="0"/>
                </w:pPr>
                <w:r>
                  <w:t>1.1. Asmeniui prieinama informacija apie įstaigą, jos vykdomą psichologinės socialinės reabilitacijos programą,</w:t>
                </w:r>
                <w:r>
                  <w:rPr>
                    <w:sz w:val="22"/>
                  </w:rPr>
                  <w:t xml:space="preserve"> </w:t>
                </w:r>
                <w:r>
                  <w:t>personalą ir kita. Asmeniui ir visuomenei yra prieinama informacija apie tai, su</w:t>
                </w:r>
                <w:r>
                  <w:rPr>
                    <w:sz w:val="22"/>
                  </w:rPr>
                  <w:t xml:space="preserve"> </w:t>
                </w:r>
                <w:r>
                  <w:t>kokia</w:t>
                </w:r>
                <w:r>
                  <w:rPr>
                    <w:sz w:val="22"/>
                  </w:rPr>
                  <w:t xml:space="preserve"> </w:t>
                </w:r>
                <w:r>
                  <w:t>religine bendruomene ar bendrija yra siejama įstaigos veikla (jei įstaigos veikla veikia religinės bendruomenės ar bendrijos pagrindu).</w:t>
                </w:r>
              </w:p>
              <w:p>
                <w:pPr>
                  <w:widowControl w:val="0"/>
                </w:pPr>
                <w:r>
                  <w:t>1.2. Asmeniui pagal pageidavimus ir suderinus su įstaigos administracija, prieš pradedant jam teikti socialinę globą, sudaromos sąlygos apsilankyti įstaigoje ir susipažinti su vykdoma psichologinės socialinės reabilitacijos programa.</w:t>
                </w:r>
              </w:p>
              <w:p>
                <w:pPr>
                  <w:widowControl w:val="0"/>
                  <w:rPr>
                    <w:lang w:val="en-US"/>
                  </w:rPr>
                </w:pPr>
                <w:r>
                  <w:t>1.3. Asmeniui garantuota, kad su juo visais</w:t>
                </w:r>
                <w:r>
                  <w:rPr>
                    <w:sz w:val="22"/>
                  </w:rPr>
                  <w:t xml:space="preserve"> </w:t>
                </w:r>
                <w:r>
                  <w:t>atvejais bus detaliai aptarta psichologinės socialinės reabilitacijos programos vykdymo eiga bei</w:t>
                </w:r>
                <w:r>
                  <w:rPr>
                    <w:sz w:val="22"/>
                  </w:rPr>
                  <w:t xml:space="preserve"> </w:t>
                </w:r>
                <w:r>
                  <w:t>turinys</w:t>
                </w:r>
                <w:r>
                  <w:rPr>
                    <w:sz w:val="22"/>
                  </w:rPr>
                  <w:t xml:space="preserve"> </w:t>
                </w:r>
                <w:r>
                  <w:t>ir suderinta, kokiu būdu bus siekiama</w:t>
                </w:r>
                <w:r>
                  <w:rPr>
                    <w:sz w:val="22"/>
                  </w:rPr>
                  <w:t xml:space="preserve"> </w:t>
                </w:r>
                <w:r>
                  <w:t>spręsti jo problemas.</w:t>
                </w:r>
                <w:r>
                  <w:rPr>
                    <w:sz w:val="22"/>
                  </w:rPr>
                  <w:t xml:space="preserve"> </w:t>
                </w:r>
                <w:r>
                  <w:rPr>
                    <w:lang w:val="en-US"/>
                  </w:rPr>
                  <w:t>Žymos apie tai yra užfiksuotos asmens byloje pridedamuose dokumentuose</w:t>
                </w:r>
              </w:p>
            </w:tc>
          </w:tr>
          <w:tr>
            <w:trPr>
              <w:trHeight w:val="20"/>
            </w:trPr>
            <w:tc>
              <w:tcPr>
                <w:tcW w:w="645" w:type="dxa"/>
              </w:tcPr>
              <w:p>
                <w:pPr>
                  <w:widowControl w:val="0"/>
                </w:pPr>
                <w:r>
                  <w:t>2.</w:t>
                </w:r>
              </w:p>
            </w:tc>
            <w:tc>
              <w:tcPr>
                <w:tcW w:w="3203" w:type="dxa"/>
              </w:tcPr>
              <w:p>
                <w:pPr>
                  <w:widowControl w:val="0"/>
                </w:pPr>
                <w:r>
                  <w:t>Asmeniui užtikrinamas psichologinės socialinės reabilitacijos programos bei socialinės globos tikslingumas</w:t>
                </w:r>
              </w:p>
            </w:tc>
            <w:tc>
              <w:tcPr>
                <w:tcW w:w="10892" w:type="dxa"/>
              </w:tcPr>
              <w:p>
                <w:pPr>
                  <w:widowControl w:val="0"/>
                </w:pPr>
                <w:r>
                  <w:t>2.1. Asmeniui psichologinė socialinė reabilitacija pradedama vykdyti pagal asmens prašymą ir, jei socialinę globą organizuoja savivaldybė, savivaldybės sprendimą skirti asmeniui trumpalaikę socialinę globą įstaigoje, teisės aktų nustatyta tvarka įvertinus asmens socialinės globos poreikį. Jei psichologinė socialinė reabilitacija vykdoma ne savivaldybės sprendimu, asmens socialinės globos poreikio vertinimą užtikrina sveikatos priežiūros įstaigos ar pačios įstaigos socialiniai darbuotojai kartu su kitais specialistais. Įstaigoje kaupiamoje informacijoje (asmens byloje, asmens „gyvenimo knygoje“ ar kt. (toliau – asmens byla) yra tai fiksuojantys įrašai ar dokumentai.</w:t>
                </w:r>
              </w:p>
              <w:p>
                <w:pPr>
                  <w:widowControl w:val="0"/>
                </w:pPr>
                <w:r>
                  <w:t>2.2.</w:t>
                </w:r>
                <w:r>
                  <w:rPr>
                    <w:spacing w:val="-4"/>
                  </w:rPr>
                  <w:t xml:space="preserve"> Įstaigoje psichologinė socialinė reabilitacija vykdoma</w:t>
                </w:r>
                <w:r>
                  <w:rPr>
                    <w:spacing w:val="-4"/>
                    <w:sz w:val="22"/>
                  </w:rPr>
                  <w:t xml:space="preserve"> </w:t>
                </w:r>
                <w:r>
                  <w:rPr>
                    <w:spacing w:val="-4"/>
                  </w:rPr>
                  <w:t>darbingo amžiaus asmenims (esant poreikiui, gali būti vykdoma ir pensinio amžiaus asmenims bei nepilnamečiams nuo 16 metų), kuriems diagnozuota priklausomybė nuo</w:t>
                </w:r>
                <w:r>
                  <w:rPr>
                    <w:spacing w:val="-4"/>
                    <w:sz w:val="22"/>
                  </w:rPr>
                  <w:t xml:space="preserve"> </w:t>
                </w:r>
                <w:r>
                  <w:rPr>
                    <w:spacing w:val="-4"/>
                  </w:rPr>
                  <w:t>psichoaktyvių medžiagų ir kurie</w:t>
                </w:r>
                <w:r>
                  <w:rPr>
                    <w:spacing w:val="-4"/>
                    <w:sz w:val="22"/>
                  </w:rPr>
                  <w:t xml:space="preserve"> </w:t>
                </w:r>
                <w:r>
                  <w:rPr>
                    <w:spacing w:val="-4"/>
                  </w:rPr>
                  <w:t>priėmimo metu nevartoja</w:t>
                </w:r>
                <w:r>
                  <w:rPr>
                    <w:spacing w:val="-4"/>
                    <w:sz w:val="22"/>
                  </w:rPr>
                  <w:t xml:space="preserve"> </w:t>
                </w:r>
                <w:r>
                  <w:rPr>
                    <w:spacing w:val="-4"/>
                  </w:rPr>
                  <w:t>psichoaktyvių medžiagų bei yra motyvuoti gauti paslaugas, dalyvaudami įstaigos psichologinės socialinės reabilitacijos programos priemonėse.</w:t>
                </w:r>
              </w:p>
              <w:p>
                <w:pPr>
                  <w:widowControl w:val="0"/>
                  <w:rPr>
                    <w:bCs/>
                    <w:iCs/>
                  </w:rPr>
                </w:pPr>
                <w:r>
                  <w:t xml:space="preserve">2.3. Asmuo </w:t>
                </w:r>
                <w:r>
                  <w:rPr>
                    <w:bCs/>
                    <w:iCs/>
                  </w:rPr>
                  <w:t>priimtas į įstaigą tik gavus sveikatos priežiūros įstaigos išvadą, kad</w:t>
                </w:r>
                <w:r>
                  <w:rPr>
                    <w:bCs/>
                    <w:iCs/>
                    <w:sz w:val="22"/>
                  </w:rPr>
                  <w:t xml:space="preserve"> </w:t>
                </w:r>
                <w:r>
                  <w:rPr>
                    <w:bCs/>
                    <w:iCs/>
                  </w:rPr>
                  <w:t>jis serga priklausomybės liga, taip pat teisės aktų nustatyta tvarka pasirinkto pirmines ambulatorines asmens sveikatos priežiūros paslaugas teikiančio gydytojo išduotą medicinos dokumentų išrašą (F027/-a), kuriame nurodyta, kad asmuo neserga ūmia infekcine ar kita pavojinga užkrečiama liga ir asmens sveikatos būklė yra tinkama jam gauti socialinę globą ir vykdyti psichologinės socialinės reabilitacijos programą.</w:t>
                </w:r>
                <w:r>
                  <w:rPr>
                    <w:bCs/>
                    <w:iCs/>
                    <w:sz w:val="22"/>
                  </w:rPr>
                  <w:t xml:space="preserve"> </w:t>
                </w:r>
                <w:r>
                  <w:rPr>
                    <w:bCs/>
                    <w:iCs/>
                  </w:rPr>
                  <w:t>Šie dokumentai yra asmens byloje.</w:t>
                </w:r>
              </w:p>
              <w:p>
                <w:pPr>
                  <w:widowControl w:val="0"/>
                </w:pPr>
                <w:r>
                  <w:t>2.4. Atsižvelgdama į asmeniui būtinų konkrečių paslaugų poreikį, įstaiga įvertina savo galimybes suteikti asmeniui reikalingas paslaugas bei įstaigos psichologinės socialinės reabilitacijos programos tinkamumą asmeniui. Jei įstaiga neturi galimybių suteikti asmeniui reikalingų paslaugų ar įstaigos vykdoma psichologinės socialinės reabilitacijos programa neatitinka asmens poreikių, apie tai yra informuotas asmuo ar nepilnamečio asmens tėvai (globėjas, rūpintojas) ir savivaldybė, priėmusi sprendimą dėl asmeniui reikalingos trumpalaikės socialinės globos, kai asmuo siunčiamas savivaldybės sprendimu</w:t>
                </w:r>
              </w:p>
            </w:tc>
          </w:tr>
          <w:tr>
            <w:trPr>
              <w:trHeight w:val="20"/>
            </w:trPr>
            <w:tc>
              <w:tcPr>
                <w:tcW w:w="645" w:type="dxa"/>
              </w:tcPr>
              <w:p>
                <w:pPr>
                  <w:widowControl w:val="0"/>
                </w:pPr>
                <w:r>
                  <w:t>3.</w:t>
                </w:r>
              </w:p>
            </w:tc>
            <w:tc>
              <w:tcPr>
                <w:tcW w:w="3203" w:type="dxa"/>
              </w:tcPr>
              <w:p>
                <w:pPr>
                  <w:widowControl w:val="0"/>
                  <w:rPr>
                    <w:iCs/>
                  </w:rPr>
                </w:pPr>
                <w:r>
                  <w:rPr>
                    <w:iCs/>
                  </w:rPr>
                  <w:t>Asmeniui garantuojamas sutarties, atitinkančios jo geriausius teisėtus interesus, pasirašymas</w:t>
                </w:r>
              </w:p>
            </w:tc>
            <w:tc>
              <w:tcPr>
                <w:tcW w:w="10892" w:type="dxa"/>
              </w:tcPr>
              <w:p>
                <w:pPr>
                  <w:widowControl w:val="0"/>
                  <w:rPr>
                    <w:strike/>
                  </w:rPr>
                </w:pPr>
                <w:r>
                  <w:t>3.1. Kiekvienas asmuo, kuris dalyvauja psichologinės socialinės reabilitacijos programoje, ar nepilnamečio asmens tėvai (globėjas, rūpintojas) ir</w:t>
                </w:r>
                <w:r>
                  <w:rPr>
                    <w:sz w:val="22"/>
                  </w:rPr>
                  <w:t xml:space="preserve"> </w:t>
                </w:r>
                <w:r>
                  <w:t>įstaiga yra sudarę sutartį, kurioje numatomas psichologinės socialinės reabilitacijos programos vykdymo ir asmeniui reikalingų paslaugų teikimo turinys, abiejų šalių teisės, pareigos, atsakomybė, kitos sąlygos. Sutartis</w:t>
                </w:r>
                <w:r>
                  <w:rPr>
                    <w:sz w:val="22"/>
                  </w:rPr>
                  <w:t xml:space="preserve"> </w:t>
                </w:r>
                <w:r>
                  <w:t>sudaryta ne vėliau kaip per 1 mėnesį nuo asmens apsigyvenimo įstaigoje. Sutarties</w:t>
                </w:r>
                <w:r>
                  <w:rPr>
                    <w:sz w:val="22"/>
                  </w:rPr>
                  <w:t xml:space="preserve"> </w:t>
                </w:r>
                <w:r>
                  <w:t>turinys yra aiškus ir nedviprasmiškas.</w:t>
                </w:r>
              </w:p>
              <w:p>
                <w:pPr>
                  <w:widowControl w:val="0"/>
                </w:pPr>
                <w:r>
                  <w:t>3.2. Asmuo jam priimtina forma iki sutarties pasirašymo yra supažindintas su įstaigos vidaus tvarkos taisyklėmis ir kitais įstaigos veiklą reglamentuojančiais dokumentais. Žymos apie tai užfiksuotos sutartyje</w:t>
                </w:r>
                <w:r>
                  <w:rPr>
                    <w:sz w:val="22"/>
                  </w:rPr>
                  <w:t xml:space="preserve"> </w:t>
                </w:r>
                <w:r>
                  <w:t>ar asmens byloje.</w:t>
                </w:r>
              </w:p>
              <w:p>
                <w:pPr>
                  <w:widowControl w:val="0"/>
                </w:pPr>
                <w:r>
                  <w:t>3.3. Asmuo yra informuotas, kad sutartis gali būti nutraukta asmens,</w:t>
                </w:r>
                <w:r>
                  <w:rPr>
                    <w:sz w:val="22"/>
                  </w:rPr>
                  <w:t xml:space="preserve"> </w:t>
                </w:r>
                <w:r>
                  <w:t>nepilnamečio asmens tėvų</w:t>
                </w:r>
                <w:r>
                  <w:rPr>
                    <w:sz w:val="22"/>
                  </w:rPr>
                  <w:t xml:space="preserve"> </w:t>
                </w:r>
                <w:r>
                  <w:t>(globėjo, rūpintojo) arba įstaigos iniciatyva. Asmuo,</w:t>
                </w:r>
                <w:r>
                  <w:rPr>
                    <w:sz w:val="22"/>
                  </w:rPr>
                  <w:t xml:space="preserve"> </w:t>
                </w:r>
                <w:r>
                  <w:t>nepilnamečio asmens tėvai</w:t>
                </w:r>
                <w:r>
                  <w:rPr>
                    <w:sz w:val="22"/>
                  </w:rPr>
                  <w:t xml:space="preserve"> </w:t>
                </w:r>
                <w:r>
                  <w:t>(globėjas, rūpintojas) žino, kad, prieš nutraukiant sutartį</w:t>
                </w:r>
                <w:r>
                  <w:rPr>
                    <w:sz w:val="22"/>
                  </w:rPr>
                  <w:t xml:space="preserve"> </w:t>
                </w:r>
                <w:r>
                  <w:t>įstaigos iniciatyva, iš anksto bus informuotas pats asmuo,</w:t>
                </w:r>
                <w:r>
                  <w:rPr>
                    <w:sz w:val="22"/>
                  </w:rPr>
                  <w:t xml:space="preserve"> </w:t>
                </w:r>
                <w:r>
                  <w:t>nepilnamečio asmens tėvai</w:t>
                </w:r>
                <w:r>
                  <w:rPr>
                    <w:sz w:val="22"/>
                  </w:rPr>
                  <w:t xml:space="preserve"> </w:t>
                </w:r>
                <w:r>
                  <w:t>(globėjas, rūpintojas) ir savivaldybė, priėmusi sprendimą skirti trumpalaikę socialinę globą įstaigoje (tais atvejais, kai asmuo įstaigoje apgyvendinamas savivaldybės sprendimu)</w:t>
                </w:r>
              </w:p>
              <w:p>
                <w:pPr>
                  <w:widowControl w:val="0"/>
                </w:pPr>
              </w:p>
            </w:tc>
          </w:tr>
          <w:tr>
            <w:trPr>
              <w:trHeight w:val="20"/>
            </w:trPr>
            <w:tc>
              <w:tcPr>
                <w:tcW w:w="645" w:type="dxa"/>
              </w:tcPr>
              <w:p>
                <w:pPr>
                  <w:widowControl w:val="0"/>
                </w:pPr>
                <w:r>
                  <w:t>4.</w:t>
                </w:r>
              </w:p>
            </w:tc>
            <w:tc>
              <w:tcPr>
                <w:tcW w:w="3203" w:type="dxa"/>
              </w:tcPr>
              <w:p>
                <w:pPr>
                  <w:widowControl w:val="0"/>
                  <w:rPr>
                    <w:iCs/>
                  </w:rPr>
                </w:pPr>
                <w:r>
                  <w:rPr>
                    <w:bCs/>
                    <w:iCs/>
                  </w:rPr>
                  <w:t xml:space="preserve">Asmeniui pagal įvertintus poreikius ir įstaigos vykdomą psichologinės socialinės reabilitacijos programą sudaromas individualus socialinės globos planas (toliau </w:t>
                </w:r>
                <w:r>
                  <w:t xml:space="preserve">– </w:t>
                </w:r>
                <w:r>
                  <w:rPr>
                    <w:bCs/>
                    <w:iCs/>
                  </w:rPr>
                  <w:t>ISGP), kuris yra periodiškai peržiūrimas ir patikslinamas</w:t>
                </w:r>
              </w:p>
            </w:tc>
            <w:tc>
              <w:tcPr>
                <w:tcW w:w="10892" w:type="dxa"/>
              </w:tcPr>
              <w:p>
                <w:pPr>
                  <w:widowControl w:val="0"/>
                  <w:rPr>
                    <w:strike/>
                  </w:rPr>
                </w:pPr>
                <w:r>
                  <w:t>4.1. ISGP yra sudarytas remiantis įstaigoje patvirtinta psichologinės socialinės reabilitacijos programa. ISGP numatyta, kaip bus siekiama asmeniui numatytų psichologinės socialinės reabilitacijos programos priemonių įgyvendinimo, detalizuojamos paslaugos (socialinės, sveikatos priežiūros ir kitos), kurios asmeniui bus teikiamos ar organizuojamos.</w:t>
                </w:r>
              </w:p>
              <w:p>
                <w:pPr>
                  <w:widowControl w:val="0"/>
                </w:pPr>
                <w:r>
                  <w:t>4.2. Sudarant ISGP buvo naudotasi informacija apie asmenį, jo šeimą, asmens motyvaciją dalyvauti įstaigos psichologinės socialinės reabilitacijos programoje, informacija iš sveikatos priežiūros specialistų apie asmens sveikatos būklę ir asmeniui diagnozuotą priklausomybę nuo psichoaktyviųjų medžiagų,</w:t>
                </w:r>
                <w:r>
                  <w:rPr>
                    <w:sz w:val="22"/>
                  </w:rPr>
                  <w:t xml:space="preserve"> </w:t>
                </w:r>
                <w:r>
                  <w:t>asmens savanoriškai atlikto</w:t>
                </w:r>
                <w:r>
                  <w:rPr>
                    <w:sz w:val="22"/>
                  </w:rPr>
                  <w:t xml:space="preserve"> </w:t>
                </w:r>
                <w:r>
                  <w:t>narkotikų testo rezultatais</w:t>
                </w:r>
                <w:r>
                  <w:rPr>
                    <w:sz w:val="22"/>
                  </w:rPr>
                  <w:t xml:space="preserve"> </w:t>
                </w:r>
                <w:r>
                  <w:t>ir kt.</w:t>
                </w:r>
                <w:r>
                  <w:rPr>
                    <w:sz w:val="22"/>
                  </w:rPr>
                  <w:t xml:space="preserve"> </w:t>
                </w:r>
                <w:r>
                  <w:t>Sudarant ISGP įvertinti asmens socialinių įgūdžių ugdymo ir kiti poreikiai, atsižvelgiant į asmens</w:t>
                </w:r>
                <w:r>
                  <w:rPr>
                    <w:sz w:val="22"/>
                  </w:rPr>
                  <w:t xml:space="preserve"> </w:t>
                </w:r>
                <w:r>
                  <w:t>motyvaciją, individualias savybes bei ypatumus, susijusius su amžiumi, profesiniu išsilavinimu, lytimi, etnine kilme, kalba, religija, rasine priklausomybe ir kita.</w:t>
                </w:r>
              </w:p>
              <w:p>
                <w:pPr>
                  <w:widowControl w:val="0"/>
                </w:pPr>
                <w:r>
                  <w:t>4.3. Asmens ISGP yra</w:t>
                </w:r>
                <w:r>
                  <w:rPr>
                    <w:sz w:val="22"/>
                  </w:rPr>
                  <w:t xml:space="preserve"> </w:t>
                </w:r>
                <w:r>
                  <w:t>parengtas per 1 mėnesį nuo psichologinės socialinės reabilitacijos programos įgyvendinimo pradžios. Už ISGP rengimą atsakingi įstaigos specialistai, esant poreikiui, dalyvauja kitų sričių reikalingi specialistai iš išorės. Sudarant ISGP, esant galimybėms, bendradarbiaujama su sveikatos priežiūros įstaigos, kuri teikė asmeniui sveikatos priežiūros paslaugas prieš psichologinės socialinės reabilitacijos programos įgyvendinimo</w:t>
                </w:r>
                <w:r>
                  <w:rPr>
                    <w:sz w:val="22"/>
                  </w:rPr>
                  <w:t xml:space="preserve"> </w:t>
                </w:r>
                <w:r>
                  <w:t>pradžią, specialistais ir naudojama</w:t>
                </w:r>
                <w:r>
                  <w:rPr>
                    <w:sz w:val="22"/>
                  </w:rPr>
                  <w:t xml:space="preserve"> </w:t>
                </w:r>
                <w:r>
                  <w:t>iš jų gauta informacija. Įstaiga užtikrina psichoterapeuto dalyvavimą, vertinant asmens motyvaciją ir su ja susijusius asmens poreikius.</w:t>
                </w:r>
                <w:r>
                  <w:rPr>
                    <w:sz w:val="22"/>
                  </w:rPr>
                  <w:t xml:space="preserve"> </w:t>
                </w:r>
                <w:r>
                  <w:t>ISGP yra užfiksuota, kas dalyvavo rengiant šį planą.</w:t>
                </w:r>
              </w:p>
              <w:p>
                <w:pPr>
                  <w:widowControl w:val="0"/>
                </w:pPr>
                <w:r>
                  <w:t>4.4.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w:t>
                </w:r>
              </w:p>
              <w:p>
                <w:pPr>
                  <w:widowControl w:val="0"/>
                </w:pPr>
                <w:r>
                  <w:t>4.5.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pPr>
                <w:r>
                  <w:t>4.6. Peržiūrėtame ir patikslintame ISGP, atsižvelgiant į psichologinės socialinės reabilitacijos programos pirminių etapų priemonių vykdymo rezultatus, numatomas kitų programos etapų priemonių vykdymas, susiejant jas su naujais asmens poreikiais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lang w:val="en-US"/>
                  </w:rPr>
                </w:pPr>
                <w:r>
                  <w:rPr>
                    <w:b/>
                    <w:iCs/>
                  </w:rPr>
                  <w:t>II sritis. Asmens</w:t>
                </w:r>
                <w:r>
                  <w:rPr>
                    <w:b/>
                  </w:rPr>
                  <w:t xml:space="preserve"> s</w:t>
                </w:r>
                <w:r>
                  <w:rPr>
                    <w:b/>
                    <w:iCs/>
                  </w:rPr>
                  <w:t>ocialinės integracijos organizavimas</w:t>
                </w:r>
              </w:p>
            </w:tc>
          </w:tr>
          <w:tr>
            <w:trPr>
              <w:trHeight w:val="20"/>
            </w:trPr>
            <w:tc>
              <w:tcPr>
                <w:tcW w:w="645" w:type="dxa"/>
              </w:tcPr>
              <w:p>
                <w:pPr>
                  <w:widowControl w:val="0"/>
                </w:pPr>
                <w:r>
                  <w:t>5.</w:t>
                </w:r>
              </w:p>
            </w:tc>
            <w:tc>
              <w:tcPr>
                <w:tcW w:w="3203" w:type="dxa"/>
              </w:tcPr>
              <w:p>
                <w:pPr>
                  <w:widowControl w:val="0"/>
                  <w:rPr>
                    <w:b/>
                    <w:iCs/>
                  </w:rPr>
                </w:pPr>
                <w:r>
                  <w:rPr>
                    <w:bCs/>
                    <w:iCs/>
                  </w:rPr>
                  <w:t>Vykdoma psichologinės socialinės reabilitacijos programa ir teikiamos paslaugos (bendradarbiaujant su institucijomis, kurios būtinos asmens psichologinei socialinei reabilitacijai) užtikrina ir skatina asmens socialinę integraciją</w:t>
                </w:r>
              </w:p>
            </w:tc>
            <w:tc>
              <w:tcPr>
                <w:tcW w:w="10892" w:type="dxa"/>
              </w:tcPr>
              <w:p>
                <w:pPr>
                  <w:widowControl w:val="0"/>
                  <w:tabs>
                    <w:tab w:val="left" w:pos="612"/>
                  </w:tabs>
                </w:pPr>
                <w:r>
                  <w:t>5.1. Asmeniui socialinė globa teikiama vykdant psichologinės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w:t>
                </w:r>
              </w:p>
              <w:p>
                <w:pPr>
                  <w:widowControl w:val="0"/>
                </w:pPr>
                <w:r>
                  <w:t>5.2. Asmeniui teikiama pagalba ir padedama palaikyti ar atkurti socialinius ryšius su jo šeimos nariais ar artimaisiais giminaičiais, jei tai neprieštarauja asmens interesams. Šeimos nariams ir artimiesiems giminaičiams teikiamos konsultavimo paslaugos, informuojant ir suteikiant žinių apie psichologinės socialinės reabilitacijos programos etapus, eigą, priklausomybės atkryčio prevenciją, sveiką gyvenseną, teikiama informacija apie asmeniui taikomų psichologinės socialinės reabilitacijos priemonių rezultatus ar kita su asmeniu susijusi informacija pagal įstaigos vidaus tvarkos taisyklėse ar kituose įstaigos veiklą reglamentuojančiuose dokumentuose nustatytą tvarką. Žymos apie tai yra užfiksuotos asmens byloje.</w:t>
                </w:r>
              </w:p>
              <w:p>
                <w:pPr>
                  <w:widowControl w:val="0"/>
                </w:pPr>
                <w:r>
                  <w:t>5.3.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w:t>
                </w:r>
              </w:p>
              <w:p>
                <w:pPr>
                  <w:widowControl w:val="0"/>
                </w:pPr>
                <w:r>
                  <w:t>5.4. Asmeniui, turinčiam specialiųjų poreikių, teisės aktų nustatyta tvarka užtikrintos būtinos specialiosios pagalbos priemonės.</w:t>
                </w:r>
              </w:p>
              <w:p>
                <w:pPr>
                  <w:widowControl w:val="0"/>
                </w:pPr>
                <w:r>
                  <w:t>5.5. Iki psichologinės socialinės reabilitacijos programos įgyvendinimo pabaigos likus 3 mėnesiams, įstaigoje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socialinės reabilitacijos programą. Įstaigoje taikomos priemonės yra derinamos su asmens poreikiais ir žymos apie tai užfiksuotos asmens byloje pridedamuose dokumentuose.</w:t>
                </w:r>
              </w:p>
              <w:p>
                <w:pPr>
                  <w:widowControl w:val="0"/>
                  <w:rPr>
                    <w:iCs/>
                  </w:rPr>
                </w:pPr>
                <w:r>
                  <w:t xml:space="preserve">5.6. Baigiant vykdyti psichologinės socialinės reabilitacijos programą, su asmeniu aptariamos galimos socialinės rizikos, laiku sutvarkomi asmens išvykimo iš įstaigos dokumentai ir </w:t>
                </w:r>
                <w:r>
                  <w:rPr>
                    <w:iCs/>
                  </w:rPr>
                  <w:t>susisiekiama su asmens gyvenamosios vietos savivaldybe, atsakinga už tolimesnę to asmens reintegraciją (tais atvejais, kai psichologinės socialinės reabilitacijos programa vykdoma pagal savivaldybės sprendimą skirti asmeniui trumpalaikę socialinę globą)</w:t>
                </w:r>
                <w:r>
                  <w:t>.</w:t>
                </w:r>
              </w:p>
              <w:p>
                <w:pPr>
                  <w:widowControl w:val="0"/>
                  <w:rPr>
                    <w:b/>
                    <w:iCs/>
                  </w:rPr>
                </w:pPr>
                <w:r>
                  <w:t xml:space="preserve">5.7. Esant </w:t>
                </w:r>
                <w:r>
                  <w:rPr>
                    <w:iCs/>
                  </w:rPr>
                  <w:t>galimybėms, įstaiga užtikrina tolimesnę asmens reintegraciją ir tais atvejais, kai</w:t>
                </w:r>
                <w:r>
                  <w:t xml:space="preserve"> psichologinė socialinė reabilitacija vykdoma asmeniui tik pagal asmens prašymą. Asmeniui užtikrinta, kad, esant reikalui, įstaiga tarpininkauja, kad jam būtų suteikta būtina teisinė pagalba ir kitos socialinės integracijos priemonės, ir bendradarbiauja su institucijomis, galinčiomis užtikrinti pagalbą asmeniui baigus įgyvendinti psichologinės socialinės reabilitacijos programą. Galimos pagalbos būdai bei priemonės ir kt. yra derinami su asmeniu. Žymos apie tai yra užfiksuotos ISGP ar asmens byloje</w:t>
                </w:r>
              </w:p>
            </w:tc>
          </w:tr>
          <w:tr>
            <w:trPr>
              <w:trHeight w:val="20"/>
            </w:trPr>
            <w:tc>
              <w:tcPr>
                <w:tcW w:w="645" w:type="dxa"/>
              </w:tcPr>
              <w:p>
                <w:pPr>
                  <w:widowControl w:val="0"/>
                </w:pPr>
                <w:r>
                  <w:t>6.</w:t>
                </w:r>
              </w:p>
            </w:tc>
            <w:tc>
              <w:tcPr>
                <w:tcW w:w="3203" w:type="dxa"/>
              </w:tcPr>
              <w:p>
                <w:pPr>
                  <w:widowControl w:val="0"/>
                  <w:rPr>
                    <w:bCs/>
                    <w:iCs/>
                  </w:rPr>
                </w:pPr>
                <w:r>
                  <w:rPr>
                    <w:bCs/>
                    <w:iCs/>
                  </w:rPr>
                  <w:t>Asmeniui yra užtikrinamas jo interesus atitinkančių darbinių įgūdžių ugdymas ir laisvalaikio organizavimas</w:t>
                </w:r>
              </w:p>
            </w:tc>
            <w:tc>
              <w:tcPr>
                <w:tcW w:w="10892" w:type="dxa"/>
              </w:tcPr>
              <w:p>
                <w:pPr>
                  <w:widowControl w:val="0"/>
                </w:pPr>
                <w:r>
                  <w:t>6.1. Įstaiga vykdo darbo terapiją 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w:t>
                </w:r>
              </w:p>
              <w:p>
                <w:pPr>
                  <w:widowControl w:val="0"/>
                </w:pPr>
                <w:r>
                  <w:t>6.2. Asmuo yra skatinamas bei motyvuojamas sportuoti ar pagal savo pasirinkimą kitaip aktyviai leisti laisvalaikį, atsižvelgiant į asmens sveikatos būklę, pomėgius, įvertinus turimus rizikos faktorius ir įstaigos galimybes. Žymos apie tai užfiksuotos ISGP</w:t>
                </w:r>
              </w:p>
            </w:tc>
          </w:tr>
          <w:tr>
            <w:trPr>
              <w:trHeight w:val="20"/>
            </w:trPr>
            <w:tc>
              <w:tcPr>
                <w:tcW w:w="645" w:type="dxa"/>
              </w:tcPr>
              <w:p>
                <w:pPr>
                  <w:widowControl w:val="0"/>
                </w:pPr>
                <w:r>
                  <w:t>7.</w:t>
                </w:r>
              </w:p>
            </w:tc>
            <w:tc>
              <w:tcPr>
                <w:tcW w:w="3203" w:type="dxa"/>
              </w:tcPr>
              <w:p>
                <w:pPr>
                  <w:widowControl w:val="0"/>
                  <w:rPr>
                    <w:iCs/>
                  </w:rPr>
                </w:pPr>
                <w:r>
                  <w:t>Asmeniui užtikrinamas maitinimo, sveikatos priežiūros ir buitinių paslaugų prieinamumas, nuolat skatinant patį asmenį būti aktyvų rūpinantis savo buitimi ir gerove</w:t>
                </w:r>
              </w:p>
            </w:tc>
            <w:tc>
              <w:tcPr>
                <w:tcW w:w="10892" w:type="dxa"/>
              </w:tcPr>
              <w:p>
                <w:pPr>
                  <w:widowControl w:val="0"/>
                </w:pPr>
                <w:r>
                  <w:t>7.1. Įstaigose, kuriose asmenys maistą gaminasi patys, yra sudarytos maisto gaminimosi sąlygos. Psichologinės socialinės reabilitacijos programos priemonės, susijusios su asmens socialinių įgūdžių ugdymu, skatina asmenį savarankiškai atlikti maisto gaminimosi funkcijas ir kitus buitinius darbus.</w:t>
                </w:r>
              </w:p>
              <w:p>
                <w:pPr>
                  <w:widowControl w:val="0"/>
                </w:pPr>
                <w:r>
                  <w:t>7.2. Įstaiga užtikrina, kad asmuo gauna jo sveikatos būklę bei jo individualius fiziologinius poreikius atitinkantį, reikiamą kiekį energetinių verčių bei reikiamą kaloringumą turintį maitinimą.</w:t>
                </w:r>
              </w:p>
              <w:p>
                <w:pPr>
                  <w:widowControl w:val="0"/>
                </w:pPr>
                <w:r>
                  <w:t>7.3. Asmeniui garantuojamas pirmosios pagalbos suteikimas ir užtikrinamas skubiosios medicininės pagalbos organizavimas. Esant būtinybei, asmeniui laiku užtikrinamos psichiatro ar psichoterapeuto paslaugos.</w:t>
                </w:r>
              </w:p>
              <w:p>
                <w:pPr>
                  <w:widowControl w:val="0"/>
                </w:pPr>
                <w:r>
                  <w:t>7.4.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w:t>
                </w:r>
              </w:p>
              <w:p>
                <w:pPr>
                  <w:widowControl w:val="0"/>
                </w:pPr>
                <w:r>
                  <w:t>7.5. Esant būtinumui, įstaiga tarpininkauja asmens šeimos nariams ar artimiesiems giminaičiams, nepilnamečio asmens tėvams (globėjui, rūpintojui), kad asmuo būtų aprūpintas apranga, avalyne ir kitais daiktais. Žymos apie tai yra užfiksuotos asmens byloje.</w:t>
                </w:r>
              </w:p>
              <w:p>
                <w:pPr>
                  <w:widowControl w:val="0"/>
                  <w:rPr>
                    <w:iCs/>
                    <w:strike/>
                  </w:rPr>
                </w:pPr>
                <w:r>
                  <w:t>7.6. Tuo atveju, jei įstaigoje teikiamos sveikatos priežiūros paslaugos, įstaiga teisės aktų nustatyta tvarka yra įgijusi licenciją teikti šias paslaugas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tabs>
                    <w:tab w:val="left" w:pos="-180"/>
                    <w:tab w:val="left" w:pos="360"/>
                  </w:tabs>
                  <w:jc w:val="center"/>
                  <w:rPr>
                    <w:b/>
                    <w:iCs/>
                  </w:rPr>
                </w:pPr>
                <w:r>
                  <w:rPr>
                    <w:b/>
                    <w:iCs/>
                  </w:rPr>
                  <w:t>III sritis. Asmens teisių užtikrinimas</w:t>
                </w:r>
              </w:p>
            </w:tc>
          </w:tr>
          <w:tr>
            <w:trPr>
              <w:trHeight w:val="20"/>
            </w:trPr>
            <w:tc>
              <w:tcPr>
                <w:tcW w:w="645" w:type="dxa"/>
              </w:tcPr>
              <w:p>
                <w:pPr>
                  <w:widowControl w:val="0"/>
                </w:pPr>
                <w:r>
                  <w:t>8.</w:t>
                </w:r>
              </w:p>
            </w:tc>
            <w:tc>
              <w:tcPr>
                <w:tcW w:w="3203" w:type="dxa"/>
              </w:tcPr>
              <w:p>
                <w:pPr>
                  <w:widowControl w:val="0"/>
                  <w:rPr>
                    <w:iCs/>
                  </w:rPr>
                </w:pPr>
                <w:r>
                  <w:t>Užtikrinamos asmens teisės, nepažeidžiant jo orumo ir privatumo</w:t>
                </w:r>
              </w:p>
            </w:tc>
            <w:tc>
              <w:tcPr>
                <w:tcW w:w="10892" w:type="dxa"/>
              </w:tcPr>
              <w:p>
                <w:pPr>
                  <w:widowControl w:val="0"/>
                  <w:tabs>
                    <w:tab w:val="left" w:pos="360"/>
                    <w:tab w:val="left" w:pos="720"/>
                    <w:tab w:val="left" w:pos="10872"/>
                  </w:tabs>
                  <w:rPr>
                    <w:highlight w:val="yellow"/>
                  </w:rPr>
                </w:pPr>
                <w:r>
                  <w:t>8.1. Asmeniui užtikrinta, kad jo, kaip asmenybės, teisės 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pPr>
                <w:r>
                  <w:t>8.2. Asmeniui užtikrinta teisė išsakyti nuomonę ir pagrįstus pageidavimus dėl jo gyvenamojo kambario kaimyno (-ų) pasirinkimo, jei įstaigoje vykdoma psichologinės socialinės reabilitacijos programa tokią galimybę numato.</w:t>
                </w:r>
              </w:p>
              <w:p>
                <w:pPr>
                  <w:widowControl w:val="0"/>
                </w:pPr>
                <w:r>
                  <w:t>8.3. Asmens saugumas užtikrintas nepažeidžiant jo privatumo bei orumo, jo gyvenamajame kambaryje nenaudojamos stebėjimo kameros ar kitos slaptos stebėjimo priemonės.</w:t>
                </w:r>
              </w:p>
              <w:p>
                <w:pPr>
                  <w:widowControl w:val="0"/>
                  <w:tabs>
                    <w:tab w:val="left" w:pos="360"/>
                    <w:tab w:val="left" w:pos="720"/>
                    <w:tab w:val="left" w:pos="10872"/>
                  </w:tabs>
                  <w:rPr>
                    <w:highlight w:val="yellow"/>
                  </w:rPr>
                </w:pPr>
                <w:r>
                  <w:t>8.4. Užtikrinta asmens apsauga nuo smurto, išnaudojimo, diskriminacijos, įžeidinėjimų ir kita. Siekiant užtikrinti asmens saugumą, visi nelaimingi įvykiai, susiję su asmens sveikatos būklės pablogėjimu, psichologinės socialinės reabilitacijos programos priemonių nevykdymu ir kt., yra registruojami, analizuojamos juos sukėlusios priežastys ir priimami sprendimai, kaip jų išvengti ateityje.</w:t>
                </w:r>
              </w:p>
              <w:p>
                <w:pPr>
                  <w:widowControl w:val="0"/>
                </w:pPr>
                <w:r>
                  <w:t>8.5. Užtikrinta, kad yra gerbiamas asmens individualumas. Asmeniui, atsižvelgiant į jo poreikius, sudaromos sąlygos dvasiniam susikaupimui, meditacijai ir pan. Palaikoma asmens, šeimos narių, artimųjų giminaičių, nepilnamečio asmens tėvų (globėjo, rūpintojo) iniciatyva, noras aptarti iškilusias problemas kartu su įstaigos darbuotojais, esant poreikiui, – ir kitais specialistais, nuolat užtikrinant asmens, nepilnamečio asmens tėvų (globėjo, rūpintojo) ar kitų šeimos narių žinojimą, kad jie bus suprasti ir neatstumti.</w:t>
                </w:r>
              </w:p>
              <w:p>
                <w:pPr>
                  <w:widowControl w:val="0"/>
                </w:pPr>
                <w:r>
                  <w:t>8.6. Asmenų, kuriems pagal psichologinės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naudojimo apribojimą ir asmens supažindinimą su tuo yra užfiksuotos asmens byloje, nurodant šių apribojimų taikymo motyvus, priežastis, trukmę ir pan.</w:t>
                </w:r>
              </w:p>
              <w:p>
                <w:pPr>
                  <w:widowControl w:val="0"/>
                </w:pPr>
                <w:r>
                  <w:t>8.7. Asmens teisė pasimatyti su pageidaujamais asmenimis užtikrinta vadovaujantis įstaigos vidaus tvarkos taisyklėse ar kituose įstaigos veiklą reglamentuojančiuose dokumentuose nustatyta tvarka, jeigu tai neprieštarauja asmens interesams ir įstaigos vykdomai psichologinės socialinės reabilitacijos programai. Tai yra aptarta tarp įstaigos ir asmens, nepilnamečio asmens tėvų (globėjo, rūpintojo) sudaromoje sutartyje.</w:t>
                </w:r>
              </w:p>
              <w:p>
                <w:pPr>
                  <w:widowControl w:val="0"/>
                </w:pPr>
                <w:r>
                  <w:t>8.8.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tarp įstaigos ir asmens ar nepilnamečio asmens tėvų (globėjo, rūpintojo) sudaromoje sutartyje.</w:t>
                </w:r>
              </w:p>
              <w:p>
                <w:pPr>
                  <w:widowControl w:val="0"/>
                </w:pPr>
                <w:r>
                  <w:t>8.9. Įstaiga garantuoja asmens saugumą, užtikrindama asmeniui buvimo įstaigoje slaptumą (išskyrus teisės aktų reglamentuotus informacijos pateikimo atvejus), o esant būtinybei, ir asmens apsaugojimą nuo galinčių jam daryti žalą asmenų.</w:t>
                </w:r>
              </w:p>
              <w:p>
                <w:pPr>
                  <w:widowControl w:val="0"/>
                  <w:tabs>
                    <w:tab w:val="left" w:pos="612"/>
                  </w:tabs>
                </w:pPr>
                <w:r>
                  <w:t>8.10. Įstaigoje tarpininkaujama, kad asmuo atliktų pilietines pareigas teisės aktų nustatyta tvarka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bCs/>
                    <w:i/>
                    <w:iCs/>
                  </w:rPr>
                </w:pPr>
                <w:r>
                  <w:rPr>
                    <w:b/>
                    <w:bCs/>
                    <w:i/>
                    <w:iCs/>
                  </w:rPr>
                  <w:t>IV sritis. Aplinka ir būstas</w:t>
                </w:r>
              </w:p>
            </w:tc>
          </w:tr>
          <w:tr>
            <w:trPr>
              <w:trHeight w:val="20"/>
            </w:trPr>
            <w:tc>
              <w:tcPr>
                <w:tcW w:w="645" w:type="dxa"/>
              </w:tcPr>
              <w:p>
                <w:pPr>
                  <w:widowControl w:val="0"/>
                </w:pPr>
                <w:r>
                  <w:t>9.</w:t>
                </w:r>
              </w:p>
            </w:tc>
            <w:tc>
              <w:tcPr>
                <w:tcW w:w="3203" w:type="dxa"/>
              </w:tcPr>
              <w:p>
                <w:pPr>
                  <w:widowControl w:val="0"/>
                  <w:rPr>
                    <w:iCs/>
                  </w:rPr>
                </w:pPr>
                <w:r>
                  <w:rPr>
                    <w:bCs/>
                    <w:iCs/>
                  </w:rPr>
                  <w:t>Asmeniui garantuojama saugi ir jo poreikiams tenkinti tinkama įstaigos aplinka bei būstas</w:t>
                </w:r>
              </w:p>
            </w:tc>
            <w:tc>
              <w:tcPr>
                <w:tcW w:w="10892" w:type="dxa"/>
              </w:tcPr>
              <w:p>
                <w:pPr>
                  <w:widowControl w:val="0"/>
                  <w:tabs>
                    <w:tab w:val="left" w:pos="612"/>
                  </w:tabs>
                </w:pPr>
                <w:r>
                  <w:t>9.1. Asmeniui užtikrinta, kad įstaigos teritorijos, bendro naudojimo patalpų bei gyvenamųjų patalpų išplanavimas ir įrengimas atitinka įstaigos paskirtį, šio tipo statiniams galiojančias statybos projektavimo normas. Įstaigoje esantys įrenginiai, bendro naudojimo ir gyvenamosios patalpos atitinka teisės aktų nustatytus darbuotojų saugos reikalavimus bei tenkina asmenų poreikius. Asmenų skaičius įstaigoje (ar įstaigos padalinyje) ne didesnis kaip 45 asmenys. Organizuojant psichologinės socialinės reabilitacijos programos įgyvendinimą grupėmis, įstaigoje (ar įstaigos padalinyje) yra ne daugiau kaip 3 grupės, asmenų grupėje yra ne daugiau kaip 15 asmenų.</w:t>
                </w:r>
              </w:p>
              <w:p>
                <w:pPr>
                  <w:widowControl w:val="0"/>
                  <w:tabs>
                    <w:tab w:val="left" w:pos="612"/>
                  </w:tabs>
                  <w:rPr>
                    <w:i/>
                  </w:rPr>
                </w:pPr>
                <w:r>
                  <w:t>9.2. Asmeniui užtikrinama saugi aplinka. Įstaigos gyvenamosiose ir bendro naudojimo patalpose yra įrengta gaisro aptikimo ir signalizavimo sistema.</w:t>
                </w:r>
              </w:p>
              <w:p>
                <w:pPr>
                  <w:widowControl w:val="0"/>
                  <w:tabs>
                    <w:tab w:val="left" w:pos="612"/>
                  </w:tabs>
                </w:pPr>
                <w:r>
                  <w:t>9.3. Žemės sklypas prie įstaigos, esant galimybėms, yra suskirstytas pagal veiklos zonas (sporto, laisvalaikio, ūkinė, užimtumo ir kt.).</w:t>
                </w:r>
              </w:p>
              <w:p>
                <w:pPr>
                  <w:widowControl w:val="0"/>
                </w:pPr>
                <w:r>
                  <w:t>9.4. Asmeniui užtikrinta tvarkinga, saugi ir apsaugota nuo pašalinių asmenų, galinčių daryti jam žalą, teritorija, tinkama psichologinės socialinės reabilitacijos programai vykdyti.</w:t>
                </w:r>
              </w:p>
              <w:p>
                <w:pPr>
                  <w:widowControl w:val="0"/>
                  <w:tabs>
                    <w:tab w:val="left" w:pos="612"/>
                  </w:tabs>
                </w:pPr>
                <w:r>
                  <w:t>9.5 Naminių gyvūnų laikymas įstaigos aplinkoje užtikrina saugumą ir nesukelia grėsmės gyvūną laikančio asmens ir kitų asmenų sveikatai.</w:t>
                </w:r>
              </w:p>
              <w:p>
                <w:pPr>
                  <w:widowControl w:val="0"/>
                  <w:tabs>
                    <w:tab w:val="left" w:pos="612"/>
                  </w:tabs>
                </w:pPr>
                <w:r>
                  <w:t>9.6. Asmens gyvenamojoje patalpoje turi būti baldai (lova, spintelė, kėdė (keliems asmenims – bendra spinta ir stalas) ir minkštas inventorius (čiužinys, pagalvė, antklodė, patalynė, lovatiesė, du rankšluosčiai).</w:t>
                </w:r>
              </w:p>
              <w:p>
                <w:pPr>
                  <w:widowControl w:val="0"/>
                  <w:tabs>
                    <w:tab w:val="left" w:pos="612"/>
                  </w:tabs>
                </w:pPr>
                <w:r>
                  <w:t>9.7.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pPr>
                <w:r>
                  <w:t>9.8. Įstaigoje įrengtos tvarkingos higienos patalpos, aprūpintos būtinomis higienos priemonėmis. Higienos patalpos (tualetai, prausyklos, dušas ar vonia) atskirai įrengtos vyrams ir moterims.</w:t>
                </w:r>
              </w:p>
              <w:p>
                <w:pPr>
                  <w:widowControl w:val="0"/>
                  <w:tabs>
                    <w:tab w:val="left" w:pos="612"/>
                  </w:tabs>
                </w:pPr>
                <w:r>
                  <w:t>9.9. Specialiųjų poreikių turinčiam asmeniui yra pritaikyta įstaigos teritorija ir patalpos.</w:t>
                </w:r>
              </w:p>
              <w:p>
                <w:pPr>
                  <w:widowControl w:val="0"/>
                  <w:rPr>
                    <w:strike/>
                  </w:rPr>
                </w:pPr>
                <w:r>
                  <w:t>9.10. Priklausomi nuo psichoaktyviųjų medžiagų vartojimo asmenys, dalyvaujantys psichologinės socialinės reabilitacijos programoje, yra apgyvendinti atskirtame pastate, kuriame nėra teikiamos paslaugos kitiems socialinių grupių asmenims</w:t>
                </w:r>
              </w:p>
            </w:tc>
          </w:tr>
          <w:tr>
            <w:trPr>
              <w:trHeight w:val="20"/>
            </w:trPr>
            <w:tc>
              <w:tcPr>
                <w:tcW w:w="645" w:type="dxa"/>
              </w:tcPr>
              <w:p>
                <w:pPr>
                  <w:widowControl w:val="0"/>
                </w:pPr>
                <w:r>
                  <w:t>10.</w:t>
                </w:r>
              </w:p>
            </w:tc>
            <w:tc>
              <w:tcPr>
                <w:tcW w:w="3203" w:type="dxa"/>
              </w:tcPr>
              <w:p>
                <w:pPr>
                  <w:widowControl w:val="0"/>
                  <w:rPr>
                    <w:iCs/>
                  </w:rPr>
                </w:pPr>
                <w:r>
                  <w:rPr>
                    <w:bCs/>
                    <w:iCs/>
                  </w:rPr>
                  <w:t xml:space="preserve">Asmuo naudojasi kasdieniniam gyvenimui būtinomis patalpomis, kuriose </w:t>
                </w:r>
                <w:r>
                  <w:rPr>
                    <w:bCs/>
                  </w:rPr>
                  <w:t>užtikrinamas jo privatumas ir orumas</w:t>
                </w:r>
              </w:p>
            </w:tc>
            <w:tc>
              <w:tcPr>
                <w:tcW w:w="10892" w:type="dxa"/>
              </w:tcPr>
              <w:p>
                <w:pPr>
                  <w:widowControl w:val="0"/>
                  <w:rPr>
                    <w:strike/>
                  </w:rPr>
                </w:pPr>
                <w:r>
                  <w:t>10.1. Įstaigos patalpos įrengtos taip, kad asmeniui užtikrintos sąlygos gyventi, leisti laisvalaikį bei vykdyti psichologinės socialinės reabilitacijos programą. Asmeniui užtikrinta, kad įstaigoje, be gyvenamųjų kambarių, poilsiui bei laisvalaikiui organizuoti skirtų patalpų, yra atskiros patalpos, skirtos grupiniam ir individualiam darbui, savarankiškam maisto gaminimuisi, bei kitos. Patalpos aprūpintos visais reikalingais, tinkamos ir saugios fizinės būklės baldais ir inventoriumi.</w:t>
                </w:r>
              </w:p>
              <w:p>
                <w:pPr>
                  <w:widowControl w:val="0"/>
                </w:pPr>
                <w:r>
                  <w:t>10.2. Asmuo gyvena šiltose, gerai vėdinamose ir tinkamai apšviestose patalpose.</w:t>
                </w:r>
              </w:p>
              <w:p>
                <w:pPr>
                  <w:widowControl w:val="0"/>
                </w:pPr>
                <w:r>
                  <w:t>10.3. Asmuo apgyvendintas viename kambaryje su kitu asmeniu (-imis), atsižvelgiant į šių asmenų poreikius, interesus ir jų suderinamumą.</w:t>
                </w:r>
              </w:p>
              <w:p>
                <w:pPr>
                  <w:widowControl w:val="0"/>
                </w:pPr>
                <w:r>
                  <w:t>10.4. Esant būtinybei, privatumą garantuojančios patalpos asmeniui sukuriamos jo gyvenamajame kambaryje, sudarant privačią erdvę, atskirtą širma.</w:t>
                </w:r>
              </w:p>
              <w:p>
                <w:pPr>
                  <w:widowControl w:val="0"/>
                </w:pPr>
                <w:r>
                  <w:t>10.5. Užtikrinta, kad asmenys naudojasi privatumą garantuojančiomis higienos patalpomis (tualetai, prausimosi / maudymosi patalpos yra užrakinami).</w:t>
                </w:r>
              </w:p>
              <w:p>
                <w:pPr>
                  <w:widowControl w:val="0"/>
                </w:pPr>
                <w:r>
                  <w:t>10.6. Asmuo, esant poreikiui, aprūpintas būtinosiomis asmeninėmis higienos priemonėmis.</w:t>
                </w:r>
              </w:p>
              <w:p>
                <w:pPr>
                  <w:widowControl w:val="0"/>
                  <w:tabs>
                    <w:tab w:val="left" w:pos="0"/>
                    <w:tab w:val="left" w:pos="327"/>
                  </w:tabs>
                </w:pPr>
                <w:r>
                  <w:t>10.7. Asmeniui sudarytos sąlygos (vieta, įranga ir priemonės) dalyvauti kuriant higienišką aplinką – pačiam skalbti savo drabužius, prižiūrėti įstaigos patalpų švarą ir kt., ir jis tam yra motyvuojamas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i/>
                  </w:rPr>
                </w:pPr>
                <w:r>
                  <w:rPr>
                    <w:b/>
                    <w:i/>
                  </w:rPr>
                  <w:t>V sritis. Personalas</w:t>
                </w:r>
              </w:p>
            </w:tc>
          </w:tr>
          <w:tr>
            <w:trPr>
              <w:trHeight w:val="20"/>
            </w:trPr>
            <w:tc>
              <w:tcPr>
                <w:tcW w:w="645" w:type="dxa"/>
              </w:tcPr>
              <w:p>
                <w:pPr>
                  <w:widowControl w:val="0"/>
                </w:pPr>
                <w:r>
                  <w:t>11.</w:t>
                </w:r>
              </w:p>
            </w:tc>
            <w:tc>
              <w:tcPr>
                <w:tcW w:w="3203" w:type="dxa"/>
              </w:tcPr>
              <w:p>
                <w:pPr>
                  <w:widowControl w:val="0"/>
                </w:pPr>
                <w:r>
                  <w:t>Įstaigos personalo struktūra yra suformuota atsižvelgiant į asmenų skaičių, jų interesus,</w:t>
                </w:r>
                <w:r>
                  <w:rPr>
                    <w:iCs/>
                  </w:rPr>
                  <w:t xml:space="preserve"> socialinę riziką</w:t>
                </w:r>
              </w:p>
            </w:tc>
            <w:tc>
              <w:tcPr>
                <w:tcW w:w="10892" w:type="dxa"/>
              </w:tcPr>
              <w:p>
                <w:pPr>
                  <w:widowControl w:val="0"/>
                </w:pPr>
                <w:r>
                  <w:t>11.1. Personalo ir įstaigos gyventojų skaičiaus santykis garantuoja tinkamą įstaigos psichologinės 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pPr>
                <w:r>
                  <w:t>11.2. ISGP yra įgyvendinamas užtikrinant tinkamą personalo skaičių pagal teisės aktų reikalavimus. Socialinę globą teikiančio personalo pareigybių skaičius yra ne mažesnis, nei reglamentuoja socialinės apsaugos ir darbo ministro patvirtinti Socialinę globą teikiančių darbuotojų darbo laiko sąnaudų normatyvai socialinės rizikos asmenims psichologinės socialinės reabilitacijos įstaigose.</w:t>
                </w:r>
              </w:p>
              <w:p>
                <w:pPr>
                  <w:widowControl w:val="0"/>
                </w:pPr>
                <w:r>
                  <w:t>11.3. Įstaigoje asmeniui kokybiška socialinė globa teikiama visą parą, numatant teisės aktų reglamentuotą personalo ir asmenų, gaunančių socialinę globą ir vykdančių psichologinės socialinės reabilitacijos programos priemones, santykį dieną ir naktį. Jei darbuotojų darbas derinamas dienos ir nakties metu, įstaigoje yra sudarytas slankusis darbuotojų darbo grafikas</w:t>
                </w:r>
              </w:p>
            </w:tc>
          </w:tr>
          <w:tr>
            <w:trPr>
              <w:trHeight w:val="20"/>
            </w:trPr>
            <w:tc>
              <w:tcPr>
                <w:tcW w:w="645" w:type="dxa"/>
              </w:tcPr>
              <w:p>
                <w:pPr>
                  <w:widowControl w:val="0"/>
                </w:pPr>
                <w:r>
                  <w:t>12.</w:t>
                </w:r>
              </w:p>
            </w:tc>
            <w:tc>
              <w:tcPr>
                <w:tcW w:w="3203" w:type="dxa"/>
              </w:tcPr>
              <w:p>
                <w:pPr>
                  <w:widowControl w:val="0"/>
                  <w:rPr>
                    <w:iCs/>
                  </w:rPr>
                </w:pPr>
                <w:r>
                  <w:t>Asmens poreikių tenkinimą užtikrina kvalifikuota specialistų komanda, kurioje dirba tinkamas asmenines savybes dirbti su suaugusiais socialinės rizikos asmenimis, priklausomais nuo psichoaktyviųjų medžiagų vartojimo, turintis personalas</w:t>
                </w:r>
              </w:p>
            </w:tc>
            <w:tc>
              <w:tcPr>
                <w:tcW w:w="10892" w:type="dxa"/>
              </w:tcPr>
              <w:p>
                <w:pPr>
                  <w:widowControl w:val="0"/>
                </w:pPr>
                <w:r>
                  <w:t>12.1. Įstaigos vadovo tinkamumas eiti pareigas vertinamas teisės aktų nustatyta tvarka, jis turi aukštąjį išsilavinimą (nuo 2015 m.) bei psichologijos, vadybos, socialinio darbo žinių, reabilitacinio darbo su priklausomybę nuo psichoaktyviųjų medžiagų turinčiais asmenimis organizavimo žinių.</w:t>
                </w:r>
              </w:p>
              <w:p>
                <w:pPr>
                  <w:widowControl w:val="0"/>
                </w:pPr>
                <w:r>
                  <w:t>12.2. Įstaigoje dirba personalas, turintis teisės aktų nustatytą reikiamą profesinį išsilavinimą, išklausęs mokymus, teisės aktų nustatyta tvarka įgijęs reikalingas licencijas, atestacijos pažymėjimus.</w:t>
                </w:r>
              </w:p>
              <w:p>
                <w:pPr>
                  <w:widowControl w:val="0"/>
                </w:pPr>
                <w:r>
                  <w:t>12.3. Asmeniui užtikrinta, kad personalas savo darbe vadovaujasi žmogiškos etikos normomis ir atitinkamų profesijų etikos kodeksais. Asmuo yra patenkintas ir gerai atsiliepia apie darbuotojų žmogiškąsias savybes. Personalo ir asmens santykiai grindžiami abipusės pagarbos, tarpusavio supratimo ir susitarimo principais. Asmens ir personalo kreipiniai atspindi pagarbius tarpusavio santykius.</w:t>
                </w:r>
              </w:p>
              <w:p>
                <w:pPr>
                  <w:widowControl w:val="0"/>
                </w:pPr>
                <w:r>
                  <w:t>12.4. Asmeniui užtikrinta, kad savanorių teikiamos paslaugos yra kokybiškos. Savanorių veikla yra kolegiškai prižiūrima įstaigos specialistų ir žymos apie tai yra užfiksuotos įstaigos veiklos dokumentuose.</w:t>
                </w:r>
              </w:p>
              <w:p>
                <w:pPr>
                  <w:widowControl w:val="0"/>
                </w:pPr>
                <w:r>
                  <w:t>12.5.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pPr>
                <w:r>
                  <w:t>12.6. Įstaigos vidaus tvarkos taisyklėse yra numatyta, kad įstaigos vadovas ir įstaigos darbuotojai, kurie yra buvę priklausomi nuo psichoaktyviųjų medžiagų vartojimo, ne rečiau kaip kartą per metus (pirmą kartą nuo įsidarbinimo įstaigoje praėjus 12 mėnesių) iš gydymo įstaigos gauna pažymą, patvirtinančią, kad psichoaktyviųjų medžiagų per pastarąjį laikotarpį nevartojo. Pažymos (jų kopijos) yra laikomos įstaigoje kartu su kitais įstaigos veiklos dokumentais.</w:t>
                </w:r>
              </w:p>
              <w:p>
                <w:pPr>
                  <w:widowControl w:val="0"/>
                  <w:tabs>
                    <w:tab w:val="left" w:pos="612"/>
                  </w:tabs>
                  <w:rPr>
                    <w:b/>
                  </w:rPr>
                </w:pPr>
                <w:r>
                  <w:t>12.7. Asmens problemoms kompleksiškai spręsti užtikrintas komandinis personalo darbas. Asmuo žino, kad įstaiga bendradarbiauja su savivaldybės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pPr>
                <w:r>
                  <w:t>12.8.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rPr>
                    <w:strike/>
                  </w:rPr>
                </w:pPr>
                <w:r>
                  <w:t>12.9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pPr>
                <w:r>
                  <w:t>12.10. Įstaigos administracija užtikrina priemonių, susijusių su sveikų ir saugių darbo sąlygų personalui sudarymu, taikymą ir tai yra užfiksuota įstaigos veiklą reglamentuojančiuose dokumentuose</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pPr>
                <w:r>
                  <w:rPr>
                    <w:b/>
                    <w:bCs/>
                  </w:rPr>
                  <w:t>VI sritis. Valdymas ir administravimas</w:t>
                </w:r>
              </w:p>
            </w:tc>
          </w:tr>
          <w:tr>
            <w:trPr>
              <w:trHeight w:val="20"/>
            </w:trPr>
            <w:tc>
              <w:tcPr>
                <w:tcW w:w="645" w:type="dxa"/>
              </w:tcPr>
              <w:p>
                <w:pPr>
                  <w:widowControl w:val="0"/>
                </w:pPr>
                <w:r>
                  <w:t>13.</w:t>
                </w:r>
              </w:p>
            </w:tc>
            <w:tc>
              <w:tcPr>
                <w:tcW w:w="3203" w:type="dxa"/>
              </w:tcPr>
              <w:p>
                <w:pPr>
                  <w:widowControl w:val="0"/>
                  <w:rPr>
                    <w:b/>
                    <w:bCs/>
                  </w:rPr>
                </w:pPr>
                <w:r>
                  <w:t>Įstaiga turi visus reikalingus ir teisės aktuose nustatytus dokumentus</w:t>
                </w:r>
              </w:p>
            </w:tc>
            <w:tc>
              <w:tcPr>
                <w:tcW w:w="10892" w:type="dxa"/>
              </w:tcPr>
              <w:p>
                <w:pPr>
                  <w:widowControl w:val="0"/>
                </w:pPr>
                <w:r>
                  <w:t>13.1. Įstaiga yra įregistruota Juridinių asmenų registre ir turi visus įstaigos steigimą ir veiklą reglamentuojančius dokumentus:</w:t>
                </w:r>
              </w:p>
              <w:p>
                <w:pPr>
                  <w:widowControl w:val="0"/>
                  <w:tabs>
                    <w:tab w:val="left" w:pos="792"/>
                    <w:tab w:val="left" w:pos="1152"/>
                  </w:tabs>
                </w:pPr>
                <w:r>
                  <w:t>- įstaigos veiklos nuostatus (įstatus);</w:t>
                </w:r>
              </w:p>
              <w:p>
                <w:pPr>
                  <w:widowControl w:val="0"/>
                  <w:tabs>
                    <w:tab w:val="left" w:pos="792"/>
                    <w:tab w:val="left" w:pos="1152"/>
                  </w:tabs>
                </w:pPr>
                <w:r>
                  <w:t>- įstaigos administracijos patvirtintą psichologinės socialinės reabilitacijos programą, kuri yra suderinta su Narkotikų, tabako ir alkoholio kontrolės departamentu;</w:t>
                </w:r>
              </w:p>
              <w:p>
                <w:pPr>
                  <w:widowControl w:val="0"/>
                  <w:tabs>
                    <w:tab w:val="left" w:pos="792"/>
                    <w:tab w:val="left" w:pos="1152"/>
                  </w:tabs>
                </w:pPr>
                <w:r>
                  <w:t>- teikiamų paslaugų sąrašą, patvirtintą socialinės globos kainą (-as),</w:t>
                </w:r>
              </w:p>
              <w:p>
                <w:pPr>
                  <w:widowControl w:val="0"/>
                  <w:tabs>
                    <w:tab w:val="left" w:pos="792"/>
                    <w:tab w:val="left" w:pos="1152"/>
                  </w:tabs>
                </w:pPr>
                <w:r>
                  <w:t>- mokėjimo už socialines paslaugas tvarkos aprašą, reglamentuojantį atvejus, kai asmens psichologinė socialinė reabilitacija vykdoma be savivaldybės sprendimo;</w:t>
                </w:r>
              </w:p>
              <w:p>
                <w:pPr>
                  <w:widowControl w:val="0"/>
                  <w:tabs>
                    <w:tab w:val="left" w:pos="792"/>
                    <w:tab w:val="left" w:pos="1152"/>
                  </w:tabs>
                </w:pPr>
                <w:r>
                  <w:t>- patvirtintą įstaigos etatų sąrašą;</w:t>
                </w:r>
              </w:p>
              <w:p>
                <w:pPr>
                  <w:widowControl w:val="0"/>
                  <w:tabs>
                    <w:tab w:val="left" w:pos="792"/>
                    <w:tab w:val="left" w:pos="1152"/>
                  </w:tabs>
                </w:pPr>
                <w:r>
                  <w:t>- metinį įstaigos veiklos planą ir metinę įstaigos veiklos ataskaitą;</w:t>
                </w:r>
              </w:p>
              <w:p>
                <w:pPr>
                  <w:widowControl w:val="0"/>
                  <w:tabs>
                    <w:tab w:val="left" w:pos="792"/>
                    <w:tab w:val="left" w:pos="1152"/>
                  </w:tabs>
                </w:pPr>
                <w:r>
                  <w:t>- vidaus tvarkos taisykles darbuotojams (apibūdinančias darbuotojų teises ir pareigas);</w:t>
                </w:r>
              </w:p>
              <w:p>
                <w:pPr>
                  <w:widowControl w:val="0"/>
                  <w:tabs>
                    <w:tab w:val="left" w:pos="792"/>
                    <w:tab w:val="left" w:pos="1152"/>
                  </w:tabs>
                </w:pPr>
                <w:r>
                  <w:t>- vidaus tvarkos taisykles gyventojams (gyvenimo ir elgesio normos, teisės, pareigos, išvykimo iš įstaigos tvarka ir pan.);</w:t>
                </w:r>
              </w:p>
              <w:p>
                <w:pPr>
                  <w:widowControl w:val="0"/>
                  <w:tabs>
                    <w:tab w:val="left" w:pos="792"/>
                    <w:tab w:val="left" w:pos="1152"/>
                  </w:tabs>
                </w:pPr>
                <w:r>
                  <w:t>- darbuotojų atestacijos ir kvalifikacijos tobulinimo planus;</w:t>
                </w:r>
              </w:p>
              <w:p>
                <w:pPr>
                  <w:widowControl w:val="0"/>
                  <w:tabs>
                    <w:tab w:val="left" w:pos="792"/>
                    <w:tab w:val="left" w:pos="1152"/>
                  </w:tabs>
                </w:pPr>
                <w:r>
                  <w:t>- patvirtintus naujai priimamų darbuotojų (įskaitant ir savanorių) atrankos kriterijus ir tvarkos aprašą;</w:t>
                </w:r>
              </w:p>
              <w:p>
                <w:pPr>
                  <w:widowControl w:val="0"/>
                  <w:tabs>
                    <w:tab w:val="left" w:pos="792"/>
                    <w:tab w:val="left" w:pos="1152"/>
                  </w:tabs>
                </w:pPr>
                <w:r>
                  <w:t>- asmenų bylas ar kitus asmens bylai analogiškus gyventojų žurnalus (sąsiuvinius) ir pan.(tekste visur vadinama asmens byla), kur yra visi su asmens atvykimu į įstaigą ir su psichologinės socialinės reabilitacijos programos vykdymu susiję dokumentai;</w:t>
                </w:r>
              </w:p>
              <w:p>
                <w:pPr>
                  <w:widowControl w:val="0"/>
                  <w:tabs>
                    <w:tab w:val="left" w:pos="792"/>
                    <w:tab w:val="left" w:pos="1152"/>
                  </w:tabs>
                </w:pPr>
                <w:r>
                  <w:t>- asmenų, nepilnamečių asmenų tėvų (globėjų, rūpintojų) ar kitų šeimos narių, artimųjų giminaičių skundų ir prašymų registracijos žurnalą;</w:t>
                </w:r>
              </w:p>
              <w:p>
                <w:pPr>
                  <w:widowControl w:val="0"/>
                  <w:tabs>
                    <w:tab w:val="left" w:pos="792"/>
                    <w:tab w:val="left" w:pos="1152"/>
                  </w:tabs>
                  <w:rPr>
                    <w:strike/>
                  </w:rPr>
                </w:pPr>
                <w:r>
                  <w:t>- socialinės globos atitikties socialinės globos normoms vertinimo (įsivertinimo) rezultatus apibūdinančius dokumentus;</w:t>
                </w:r>
              </w:p>
              <w:p>
                <w:pPr>
                  <w:widowControl w:val="0"/>
                  <w:tabs>
                    <w:tab w:val="left" w:pos="792"/>
                    <w:tab w:val="left" w:pos="1152"/>
                  </w:tabs>
                </w:pPr>
                <w:r>
                  <w:t>-įstaigos administracijos patvirtintus savanoriško darbo funkcijų atlikimą reglamentuojančius dokumentus (jei socialinės globos įstaigoje dirba savanoriai);</w:t>
                </w:r>
              </w:p>
              <w:p>
                <w:pPr>
                  <w:widowControl w:val="0"/>
                  <w:tabs>
                    <w:tab w:val="left" w:pos="792"/>
                    <w:tab w:val="left" w:pos="1152"/>
                  </w:tabs>
                </w:pPr>
                <w:r>
                  <w:t>- licenciją teikti socialinę globą (nuo 2015 m.) ir kitas teisės aktų nustatytas licencijas bei leidimus;</w:t>
                </w:r>
              </w:p>
              <w:p>
                <w:pPr>
                  <w:widowControl w:val="0"/>
                  <w:tabs>
                    <w:tab w:val="left" w:pos="792"/>
                    <w:tab w:val="left" w:pos="1152"/>
                  </w:tabs>
                </w:pPr>
                <w:r>
                  <w:t>- asmenų draudimo nuo nelaimingų atsitikimų polisus, jei įstaigoje vykdoma darbo terapija;</w:t>
                </w:r>
              </w:p>
              <w:p>
                <w:pPr>
                  <w:widowControl w:val="0"/>
                  <w:tabs>
                    <w:tab w:val="left" w:pos="792"/>
                    <w:tab w:val="left" w:pos="1152"/>
                  </w:tabs>
                </w:pPr>
                <w:r>
                  <w:t>- kitus reikalingus dokumentus.</w:t>
                </w:r>
              </w:p>
              <w:p>
                <w:pPr>
                  <w:widowControl w:val="0"/>
                </w:pPr>
                <w:r>
                  <w:t>13.2. Asmeniui užtikrintas tvarkingas su asmeniu susijusios informacijos ir dokumentų kaupimas jo byloje bei joje esančios informacijos konfidencialumas. Įstaigos darbuotojai informacijos konfidencialumo užtikrinimą yra patvirtinę raštiškais pasižadėjimais.</w:t>
                </w:r>
              </w:p>
              <w:p>
                <w:pPr>
                  <w:widowControl w:val="0"/>
                </w:pPr>
                <w:r>
                  <w:t>13.3. Asmens byloje esanti informacija laikoma saugiai, bylos dokumentuose esantys įrašai profesionalūs, diskretiški, nepažeidžia asmens teisių.</w:t>
                </w:r>
              </w:p>
              <w:p>
                <w:pPr>
                  <w:widowControl w:val="0"/>
                </w:pPr>
                <w:r>
                  <w:t>13.4. Asmenų bylos ir kiti su įstaigos veikla susiję dokumentai yra saugomi teisės aktų nustatyta tvarka</w:t>
                </w:r>
              </w:p>
            </w:tc>
          </w:tr>
          <w:tr>
            <w:trPr>
              <w:trHeight w:val="20"/>
            </w:trPr>
            <w:tc>
              <w:tcPr>
                <w:tcW w:w="645" w:type="dxa"/>
              </w:tcPr>
              <w:p>
                <w:pPr>
                  <w:widowControl w:val="0"/>
                </w:pPr>
                <w:r>
                  <w:t>14.</w:t>
                </w:r>
              </w:p>
            </w:tc>
            <w:tc>
              <w:tcPr>
                <w:tcW w:w="3203" w:type="dxa"/>
              </w:tcPr>
              <w:p>
                <w:pPr>
                  <w:widowControl w:val="0"/>
                  <w:rPr>
                    <w:bCs/>
                  </w:rPr>
                </w:pPr>
                <w:r>
                  <w:rPr>
                    <w:iCs/>
                  </w:rPr>
                  <w:t>Įstaigoje palaikoma ir skatinama nuolatinio personalo tobulėjimo bei kokybės siekimo aplinka</w:t>
                </w:r>
              </w:p>
            </w:tc>
            <w:tc>
              <w:tcPr>
                <w:tcW w:w="10892" w:type="dxa"/>
              </w:tcPr>
              <w:p>
                <w:pPr>
                  <w:widowControl w:val="0"/>
                </w:pPr>
                <w:r>
                  <w:t>14.1. Personalui sudaryta profesinį tobulėjimą motyvuojanti aplinka ir galimybės tobulinti profesinę kvalifikaciją. Įstaigoje yra sudaromi kvalifikacijos tobulinimo planai.</w:t>
                </w:r>
              </w:p>
              <w:p>
                <w:pPr>
                  <w:widowControl w:val="0"/>
                </w:pPr>
                <w:r>
                  <w:t>14.2. Personalas nuolat tobulina savo kvalifikaciją, dalyvaudamas darbuotojų kvalifikacijos tobulinimo programose, įgyja naujų bei gilina turimas žinias, reikalingas darbe. Socialinį darbą dirbantiesiems, sveikatos priežiūros specialistams, kitiems specialistams sudaryta galimybė tobulinti savo kvalifikaciją pagal teisės aktuose įteisintus kvalifikacijos tobulinimo reikalavimus. Įstaiga socialinių darbuotojų padėjėjams, neturintiems socialinio darbo ar jam prilyginto išsilavinimo, prieš pradedant dirbti, užtikrina galimybę dalyvauti įžanginiuose mokymuose.</w:t>
                </w:r>
              </w:p>
              <w:p>
                <w:pPr>
                  <w:widowControl w:val="0"/>
                </w:pPr>
                <w:r>
                  <w:t>14.3. Personalui periodiškai suteikiamos žinios saugos ir sveikatos darbe klausimais. Įstaiga yra sudariusi sveikas ir saugias darbo sąlygas bei aprūpinusi personalą būtiniausiomis priemonėmis, reikalingomis paslaugoms asmeniui teikti.</w:t>
                </w:r>
              </w:p>
              <w:p>
                <w:pPr>
                  <w:widowControl w:val="0"/>
                  <w:rPr>
                    <w:strike/>
                  </w:rPr>
                </w:pPr>
                <w:r>
                  <w:t>14.4.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rPr>
                    <w:strike/>
                  </w:rPr>
                </w:pPr>
                <w:r>
                  <w:t>14.5.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pPr>
                <w:r>
                  <w:t>14.6. Asmeniui užtikrinta socialinės globos ir psichologinės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pPr>
                <w:r>
                  <w:t>14.7. Asmuo, nepilnamečio asmens tėvai (globėjas, rūpintojas),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 Įstaigoje yra paskirtas asmuo, atsakingas už supažindinimą su socialinės globos atitikties socialinės globos normoms vertinimo (įsivertinimo) išvadomis.</w:t>
                </w:r>
              </w:p>
              <w:p>
                <w:pPr>
                  <w:widowControl w:val="0"/>
                </w:pPr>
                <w:r>
                  <w:t>14.8. Įstaigoje nagrinėjami socialinės globos atitikties socialinės globos normoms vertinimo (įsivertinimo) rezultatai ir remiantis jais nustatomi įstaigos veiklos tobulinimo prioritetai bei sudaromi atitinkamos srities veiklos pagerinimo konkrečių priemonių planai.</w:t>
                </w:r>
              </w:p>
              <w:p>
                <w:pPr>
                  <w:widowControl w:val="0"/>
                </w:pPr>
                <w:r>
                  <w:t>14.9. Įstaigoje sudaryti reguliariai personalui organizuojamų pasitarimų, seminarų ir kitų užsiėmimų planai</w:t>
                </w:r>
              </w:p>
            </w:tc>
          </w:tr>
          <w:tr>
            <w:trPr>
              <w:trHeight w:val="20"/>
            </w:trPr>
            <w:tc>
              <w:tcPr>
                <w:tcW w:w="645" w:type="dxa"/>
              </w:tcPr>
              <w:p>
                <w:pPr>
                  <w:widowControl w:val="0"/>
                </w:pPr>
                <w:r>
                  <w:t>15.</w:t>
                </w:r>
              </w:p>
            </w:tc>
            <w:tc>
              <w:tcPr>
                <w:tcW w:w="3203" w:type="dxa"/>
              </w:tcPr>
              <w:p>
                <w:pPr>
                  <w:widowControl w:val="0"/>
                  <w:rPr>
                    <w:bCs/>
                    <w:strike/>
                  </w:rPr>
                </w:pPr>
                <w: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10892" w:type="dxa"/>
              </w:tcPr>
              <w:p>
                <w:pPr>
                  <w:widowControl w:val="0"/>
                </w:pPr>
                <w:r>
                  <w:t>15.1. Asmeniui, nepilnamečio vaiko tėvams (globėjui, rūpintojui), kitiems šeimos nariams ar artimiesiems giminaičiams nevaržoma laisvė išsakyti savo nuomonę, pageidavimus ar kritines pastabas dėl problemų, iškilusių vykdant psichologinės socialinės reabilitacijos programos priemones ir kartu teikiant socialinę globą. Įstaigoje yra užfiksuoti asmens, nepilnamečio vaiko tėvų (globėjo rūpintojo),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pPr>
                <w:r>
                  <w:t>15.2. Asmeniui, nepilnamečio vaiko tėvams (globėjui, rūpintojui),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pPr>
                <w:r>
                  <w:t>15.3. Įstaigoje, jei tai numato įstaigos nuostatai (įstatai), sudarytos sąlygos veikti įstaigos tarybai, galinčiai teikti pasiūlymus administracijai dėl įstaigos veiklos. Įstaigos tarybos nariai, kaip lygiaverčiai partneriai, teikia pasiūlymus įstaigos administracijai ir laiku gauna atsakymus bei informaciją apie šių pasiūlymų įgyvendinimą ir tai yra užfiksuota įstaigos veiklos dokumentuose.</w:t>
                </w:r>
              </w:p>
              <w:p>
                <w:pPr>
                  <w:widowControl w:val="0"/>
                </w:pPr>
                <w:r>
                  <w:t>15.4.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5" w:type="dxa"/>
              </w:tcPr>
              <w:p>
                <w:pPr>
                  <w:widowControl w:val="0"/>
                </w:pPr>
                <w:r>
                  <w:t>16.</w:t>
                </w:r>
              </w:p>
            </w:tc>
            <w:tc>
              <w:tcPr>
                <w:tcW w:w="3203" w:type="dxa"/>
              </w:tcPr>
              <w:p>
                <w:pPr>
                  <w:widowControl w:val="0"/>
                  <w:rPr>
                    <w:b/>
                    <w:bCs/>
                  </w:rPr>
                </w:pPr>
                <w:r>
                  <w:t>Įstaigos veikla grindžiama skaidrumo, atskaitomybės, informuotumo principais</w:t>
                </w:r>
              </w:p>
            </w:tc>
            <w:tc>
              <w:tcPr>
                <w:tcW w:w="10892" w:type="dxa"/>
              </w:tcPr>
              <w:p>
                <w:pPr>
                  <w:widowControl w:val="0"/>
                </w:pPr>
                <w:r>
                  <w:t>16.1. Įstaiga rengia ir reguliariai atnaujina informacinį biuletenį (interneto puslapį), kuriame pateikiama informacija apie įstaigą, jos vykdomą psichologinės socialinės reabilitacijos programą, paslaugų teikimo sąlygas, personalą ir kita.</w:t>
                </w:r>
              </w:p>
              <w:p>
                <w:pPr>
                  <w:widowControl w:val="0"/>
                  <w:tabs>
                    <w:tab w:val="left" w:pos="1152"/>
                  </w:tabs>
                </w:pPr>
                <w:r>
                  <w:t>16.2. Įstaigos veikla organizuojama vadovaujantis įstaigos administracijos patvirtinta ir su Narkotikų, tabako ir alkoholio kontrolės departamentu suderinta psichologinės socialinės reabilitacijos programa.</w:t>
                </w:r>
              </w:p>
              <w:p>
                <w:pPr>
                  <w:widowControl w:val="0"/>
                  <w:tabs>
                    <w:tab w:val="left" w:pos="81"/>
                  </w:tabs>
                </w:pPr>
                <w:r>
                  <w:t>16.3. Siekdama teikti efektyvias ir kokybiškas paslaugas, įstaiga bendradarbiauja su Departamentu bei kitomis kontrolės institucijomis. Įstaigos personalas yra susipažinęs su Departamento pateiktomis išvadomis dėl socialinės globos atitikties socialinės globos normoms ir gali apibūdinti įstaigos stiprybes bei silpnybes.</w:t>
                </w:r>
              </w:p>
              <w:p>
                <w:pPr>
                  <w:widowControl w:val="0"/>
                </w:pPr>
                <w:r>
                  <w:t>16.4. Įstaiga teisės aktų nustatyta tvarka užtikrina ataskaitų ir kitos informacijos pateikimą steigėjui bei kitoms institucijoms.</w:t>
                </w:r>
              </w:p>
              <w:p>
                <w:pPr>
                  <w:widowControl w:val="0"/>
                </w:pPr>
                <w:r>
                  <w:t>16.5. Įstaiga teisės aktų nustatyta tvarka laiku teikia informaciją apie savo veiklą Lietuvos statistikos departamentui, gerieji pavyzdžiai viešinami įvairiomis formomis (žiniasklaidoje ir pan.)</w:t>
                </w:r>
              </w:p>
            </w:tc>
          </w:tr>
        </w:tbl>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8858400b4411e4adf3c8c5d7681e73">
            <w:r w:rsidRPr="00532B9F">
              <w:rPr>
                <w:rFonts w:ascii="Times New Roman" w:eastAsia="MS Mincho" w:hAnsi="Times New Roman"/>
                <w:sz w:val="20"/>
                <w:iCs/>
                <w:color w:val="0000FF" w:themeColor="hyperlink"/>
                <w:u w:val="single"/>
              </w:rPr>
              <w:t>A1-377</w:t>
            </w:r>
          </w:fldSimple>
          <w:r>
            <w:rPr>
              <w:rFonts w:ascii="Times New Roman" w:eastAsia="MS Mincho" w:hAnsi="Times New Roman"/>
              <w:sz w:val="20"/>
              <w:iCs/>
            </w:rPr>
            <w:t>,
2014-07-14,
paskelbta TAR 2014-07-14, i. k. 2014-10184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9" w:h="11907"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6173C5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header" Target="header1.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wmf"/>
  <Relationship Id="rId17" Type="http://schemas.openxmlformats.org/officeDocument/2006/relationships/control" Target="activeX/activeX1.xml"/>
  <Relationship Id="rId18" Type="http://schemas.openxmlformats.org/officeDocument/2006/relationships/hyperlink" TargetMode="External" Target="https://www.e-tar.lt/portal/lt/legalAct/TAR.E7733EEB4DF6"/>
  <Relationship Id="rId19" Type="http://schemas.openxmlformats.org/officeDocument/2006/relationships/hyperlink" TargetMode="External" Target="https://www.e-tar.lt/portal/lt/legalAct/TAR.3D79DE919126"/>
  <Relationship Id="rId2" Type="http://schemas.openxmlformats.org/officeDocument/2006/relationships/header" Target="header5.xml"/>
  <Relationship Id="rId20" Type="http://schemas.openxmlformats.org/officeDocument/2006/relationships/header" Target="header2.xml"/>
  <Relationship Id="rId21" Type="http://schemas.openxmlformats.org/officeDocument/2006/relationships/footer" Target="footer1.xml"/>
  <Relationship Id="rId22" Type="http://schemas.openxmlformats.org/officeDocument/2006/relationships/footer" Target="footer2.xml"/>
  <Relationship Id="rId23" Type="http://schemas.openxmlformats.org/officeDocument/2006/relationships/header" Target="header3.xml"/>
  <Relationship Id="rId24" Type="http://schemas.openxmlformats.org/officeDocument/2006/relationships/footer" Target="footer3.xml"/>
  <Relationship Id="rId25" Type="http://schemas.openxmlformats.org/officeDocument/2006/relationships/hyperlink" TargetMode="External" Target="https://www.e-tar.lt/portal/lt/legalAct/TAR.91609F53E29E"/>
  <Relationship Id="rId26" Type="http://schemas.openxmlformats.org/officeDocument/2006/relationships/hyperlink" TargetMode="External" Target="https://www.e-tar.lt/portal/lt/legalAct/TAR.67B5099C5848"/>
  <Relationship Id="rId27" Type="http://schemas.openxmlformats.org/officeDocument/2006/relationships/hyperlink" TargetMode="External" Target="https://www.e-tar.lt/portal/lt/legalAct/TAR.78FAC7B20AD8"/>
  <Relationship Id="rId28"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SOCIALINĖS GLOBOS NORMŲ APRAŠO PATVIRTINIMO" DocPartId="c516ba1301b54a02ac459e5bda39d194" PartId="ed46a911f61a49c08896d04429a58e2c">
    <Part Type="preambule" DocPartId="025ecd9a7ff04466a59d73c5d418d0e1" PartId="a8740f74d4cf4ccf9a033636b36fae6f"/>
    <Part Type="punktas" Nr="1" Abbr="1 p." DocPartId="0aa4e3ddbabf4d9499de8bcdbb9cdc63" PartId="392724ae24a94aadb2ff05ea36896238"/>
    <Part Type="punktas" Nr="2" Abbr="2 p." DocPartId="c720805adc234a998fa64519c507834f" PartId="e8ca99efcae44868baaa4da16ce1e46d"/>
    <Part Type="punktas" Nr="3" Abbr="3 p." Title="" DocPartId="2307f357e52843bdb5b584615d060a75" PartId="0cf0fa942c5e4a6ebcb42f239fa51eac"/>
    <Part Type="signatura" DocPartId="d31c0e5079b5437cb4c03cab0d6d14bb" PartId="e954c2304ef1404cae1f07fd64846a92"/>
  </Part>
  <Part Type="patvirtinta" Title="SOCIALINĖS GLOBOS NORMŲ APRAŠAS" DocPartId="ddcdea22ef734923a6433f47bec4129c" PartId="758aa92eb4cc48119c6bee34db65b8ab">
    <Part Type="skyrius" Nr="1" Title="BENDROSIOS NUOSTATOS" DocPartId="fba1999c71a74fa39f6beb6a363bc7ae" PartId="363f895e6e1e4912bbd25e7cd6ff39de">
      <Part Type="punktas" Nr="1" Abbr="1 p." DocPartId="981d624a22d345298c9133ab2bd76d95" PartId="484bbde6bb124844ac4c7faa037f7d12"/>
      <Part Type="punktas" Nr="2" Abbr="2 p." DocPartId="dbf9db48cb09476c8dc5cfd7787526ea" PartId="0774c15501eb431a853b44808ff8ae89"/>
    </Part>
    <Part Type="skyrius" Nr="2" Title="SOCIALINĖS GLOBOS NORMŲ TAIKYMO PRINCIPAI" DocPartId="03666ec8003c4647a6bc0fca58f96cb3" PartId="882055be04d140dc98a2988a65a8a676">
      <Part Type="punktas" Nr="3" Abbr="3 p." DocPartId="a03c6b31be3b44268dfd1164a20a77f5" PartId="43b8f1cbb9ba49edb8e98a31cd89413d">
        <Part Type="punktas" Nr="3.1" Abbr="3.1 p." DocPartId="e1ca4e5658554c9088d7d3e3aa9900fd" PartId="7311061a229a45acadbe420489598565"/>
        <Part Type="punktas" Nr="3.2" Abbr="3.2 p." DocPartId="18354b3fba404680ac7f4f0d5aec4076" PartId="320f9403bf984b87b163da3e1b8e4286"/>
        <Part Type="punktas" Nr="3.3" Abbr="3.3 p." DocPartId="a4aec38a4d454b64ad55454dc73ff712" PartId="ecc12c9a208743318d2e57b26ef33aec"/>
        <Part Type="punktas" Nr="3.4" Abbr="3.4 p." DocPartId="00160ac96b5f4d15963d26f2a7f17bc8" PartId="e1995f746085466c8c208f3b680c24a0"/>
        <Part Type="punktas" Nr="3.5" Abbr="3.5 p." DocPartId="e1b81e0c501b4cf19445fd60575e5177" PartId="0d0aecd9321044a1bd40d1ec5735b5a2"/>
      </Part>
    </Part>
    <Part Type="skyrius" Nr="3" Title="SOCIALINĖS GLOBOS NORMŲ GRUPĖS" DocPartId="4273ca130e824d5694038ee4fb68961b" PartId="a61f9fdd9953447bba5ca63049966660">
      <Part Type="punktas" Nr="4" Abbr="4 p." DocPartId="9164f65794fc461b8fe6e736ecceecb6" PartId="9f7c2b5bcb9f4b61b3fbb5ce231ec87b">
        <Part Type="punktas" Nr="4.1" Abbr="4.1 p." Title="" DocPartId="4c595ea0d64c466297715f4d5d75ccc4" PartId="bbebd5d0304b43f3b9d356d2b7b9e6d2"/>
        <Part Type="punktas" Nr="4.2" Abbr="4.2 p." DocPartId="c26b1c8fa60e45f99a954573600b0100" PartId="a9be894b165d418593013b0aff565679"/>
        <Part Type="punktas" Nr="4.3" Abbr="4.3 p." DocPartId="874e73780dc048389ed68093b09d54c4" PartId="7782715e000f4e73bdffe37fe7196add"/>
        <Part Type="punktas" Nr="4.4" Abbr="4.4 p." Title="" DocPartId="28f194a71b7f427880b08d16ce0f5485" PartId="8324fea76c2645ec88643b1d0fe66f6d"/>
        <Part Type="punktas" Nr="4.5" Abbr="4.5 p." DocPartId="9587b55ab9514e26a8ae1070a5c8d532" PartId="ca54bab745674e7b88d55709f78b64cc"/>
      </Part>
    </Part>
    <Part Type="skyrius" Nr="4" Title="SOCIALINĖS GLOBOS ATITIKTIES SOCIALINĖS GLOBOS NORMOMS VERTINIMAS" DocPartId="728eb5e4b0864fd3a3f3e183331f4144" PartId="95a073c54a7040a786c06e4fa96e2a6e">
      <Part Type="punktas" Nr="5" Abbr="5 p." DocPartId="55e38d6f65fa4ecc808a858f5f90c657" PartId="21940877dd70493f92fc48a20b30f999"/>
      <Part Type="punktas" Nr="6" Abbr="6 p." DocPartId="e29b5ef2df304de7b527fb0b7e12760c" PartId="2bdaa0fd277d4ea4b8886bb46e7ba731"/>
      <Part Type="punktas" Nr="7" Abbr="7 p." DocPartId="006d65f34ef448ebb06cdbe8f3512711" PartId="fd2661b9912345c1b0b13bc4be8c2dc8"/>
      <Part Type="punktas" Nr="8" Abbr="8 p." DocPartId="30cc88e54dfb424e884e01fe06a1fc2d" PartId="5b001f5874674308b68015b17fdfcaea"/>
      <Part Type="punktas" Nr="9" Abbr="9 p." DocPartId="ce216cc1a7714d69886fb8322e444d25" PartId="26d9c7f7415c4f78af4bb51ec74b4cce"/>
      <Part Type="punktas" Nr="10" Abbr="10 p." DocPartId="9f44d5680dd747deb56e5d44d48c5a93" PartId="94c84c8110dc4b47b82d42df393a3f5a"/>
      <Part Type="punktas" Nr="11" Abbr="11 p." DocPartId="d168f777b11a4dd7a67a45e562127b9f" PartId="089761abdcb546a0b348a2d6d8ad29fc"/>
      <Part Type="punktas" Nr="12" Abbr="12 p." DocPartId="d9fe9206a1ba4976a7fe30565fa80c4b" PartId="746a1712f36a481f8a2eae5d43eec278"/>
      <Part Type="punktas" Nr="13" Abbr="13 p." DocPartId="760b06ed8a3d47a1aa98dc09a8c3baa0" PartId="20029f0f07cb4ae681b4e2fb1a21984f"/>
      <Part Type="punktas" Nr="14" Abbr="14 p." DocPartId="ddbde18be809466f91eb3660e8ddca5e" PartId="bcd132f84724421e94e7238285ecf875"/>
      <Part Type="punktas" Nr="15" Abbr="15 p." DocPartId="f78aede40816445091d9dedabe535192" PartId="03f1c7fb4d9749ddac1a617222b06853"/>
    </Part>
    <Part Type="pabaiga" DocPartId="9c2a80cb3144419f8efe0c7f5185a31e" PartId="b889248a98b54dcab23babd2af6a1c71"/>
  </Part>
  <Part Type="priedas" Nr="1" Abbr="1 pr." Title="LIKUSIŲ BE TĖVŲ GLOBOS VAIKŲ, SOCIALINĖS RIZIKOS VAIKŲ, VAIKŲ SU NEGALIA ILGALAIKĖS (TRUMPALAIKĖS) SOCIALINĖS GLOBOS NORMOS, TAIKOMOS VAIKŲ SOCIALINĖS GLOBOS NAMAMS, VAIKŲ SU NEGALIA SOCIALINĖS GLOBOS NAMAMS, BENDRUOMENINIAMS VAIKŲ GLOBOS NAMAMS IR VAIKŲ SU NEGALIA GRUPINIO GYVENIMO NAMAMS" DocPartId="f7b9c0ce1dc64d79b7403e1fa40e2c57" PartId="e5682d89891641e4a2f8a39e9e3db85a"/>
  <Part Type="priedas" Nr="2" Abbr="2 pr." Title="LIKUSIŲ BE TĖVŲ GLOBOS VAIKŲ, SOCIALINĖS RIZIKOS VAIKŲ ILGALAIKĖS (TRUMPALAIKĖS) SOCIALINĖS GLOBOS NORMOS, TAIKOMOS ŠEIMYNOMS" DocPartId="567f992bc51b4644a3715cd918b387a3" PartId="6b6299a615594c6bb43c9af0a38a095a"/>
  <Part Type="priedas" Nr="3" Abbr="3 pr." Title="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 DocPartId="a87c9a5e423146f2a3f542935d126363" PartId="9be9d8025c07439783e56f75ce2614df"/>
  <Part Type="priedas" Nr="4" Abbr="4 pr." Title="SENYVO AMŽIAUS ASMENŲ IR SUAUGUSIŲ ASMENŲ SU NEGALIA ILGALAIKĖS (TRUMPALAIKĖS) SOCIALINĖS GLOBOS NORMOS, TAIKOMOS SOCIALINĖS GLOBOS NAMAMS IR GRUPINIO GYVENIMO NAMAMS" DocPartId="55a72a8576994dcba831c0128e6b7f6e" PartId="2968a3208c9d4beb9027bdfd919dca72"/>
  <Part Type="priedas" Nr="5" Abbr="5 pr." Title="SOCIALINĖS RIZIKOS ASMENŲ, PRIKLAUSOMŲ NUO PSICHOAKTYVIŲ MEDŽIAGŲ VARTOJIMO, TRUMPALAIKĖS SOCIALINĖS GLOBOS NORMOS, TAIKOMOS LAIKINO GYVENIMO NAMAMS (PSICHOLOGINĖS BEI SOCIALINĖS REABILITACIJOS ĮSTAIGOMS)" DocPartId="29ea9f873cd54c96b0207f48be014b1d" PartId="02c1233075d347e983f86106a716295a"/>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Props1.xml><?xml version="1.0" encoding="utf-8"?>
<ds:datastoreItem xmlns:ds="http://schemas.openxmlformats.org/officeDocument/2006/customXml" ds:itemID="{FFA3446D-AEA2-40E9-9809-D13342214AF0}">
  <ds:schemaRefs>
    <ds:schemaRef ds:uri="http://lrs.lt/TAIS/DocParts"/>
  </ds:schemaRefs>
</ds:datastoreItem>
</file>

<file path=docProps/app.xml><?xml version="1.0" encoding="utf-8"?>
<Properties xmlns="http://schemas.openxmlformats.org/officeDocument/2006/extended-properties">
  <Template>Normal.dotm</Template>
  <TotalTime>17</TotalTime>
  <Pages>113</Pages>
  <Words>251420</Words>
  <Characters>143310</Characters>
  <Application>Microsoft Office Word</Application>
  <DocSecurity>0</DocSecurity>
  <Lines>1194</Lines>
  <Paragraphs>787</Paragraphs>
  <ScaleCrop>false</ScaleCrop>
  <Company/>
  <LinksUpToDate>false</LinksUpToDate>
  <CharactersWithSpaces>393943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PAVKŠTELO Julita</lastModifiedBy>
  <dcterms:modified xsi:type="dcterms:W3CDTF">2015-06-16T08:19:00Z</dcterms:modified>
  <revision>5</revision>
  <dc:title>LIETUVOS RESPUBLIKOS SOCIALINĖS APSAUGOS IR DARBO MINISTRAS</dc:title>
</coreProperties>
</file>