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Nutarimas netenka galios 2020-07-01:</w:t>
      </w:r>
    </w:p>
    <w:p>
      <w:pPr>
        <w:jc w:val="both"/>
        <w:rPr>
          <w:rFonts w:ascii="Times New Roman" w:hAnsi="Times New Roman"/>
          <w:i/>
        </w:rPr>
      </w:pPr>
      <w:r>
        <w:rPr>
          <w:rFonts w:ascii="Times New Roman" w:hAnsi="Times New Roman"/>
          <w:sz w:val="20"/>
          <w:i/>
        </w:rPr>
        <w:t>
                    Lietuvos Respublikos Vyriausybė, Nutarimas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7d823030644011eabee4a336e7e6fdab">
        <w:r w:rsidRPr="00532B9F">
          <w:rPr>
            <w:rFonts w:ascii="Times New Roman" w:eastAsia="MS Mincho" w:hAnsi="Times New Roman"/>
            <w:sz w:val="20"/>
            <w:i/>
            <w:iCs/>
            <w:color w:val="0000FF" w:themeColor="hyperlink"/>
            <w:u w:val="single"/>
          </w:rPr>
          <w:t>198</w:t>
        </w:r>
      </w:fldSimple>
      <w:r>
        <w:rPr>
          <w:rFonts w:ascii="Times New Roman" w:eastAsia="MS Mincho" w:hAnsi="Times New Roman"/>
          <w:sz w:val="20"/>
          <w:iCs/>
          <w:i/>
        </w:rPr>
        <w:t>,
2020-03-10,
paskelbta TAR 2020-03-12, i. k. 2020-05360                </w:t>
      </w:r>
    </w:p>
    <w:p>
      <w:pPr>
        <w:jc w:val="both"/>
        <w:rPr>
          <w:rFonts w:ascii="Times New Roman" w:hAnsi="Times New Roman"/>
          <w:i/>
        </w:rPr>
      </w:pPr>
      <w:r>
        <w:rPr>
          <w:rFonts w:ascii="Times New Roman" w:hAnsi="Times New Roman"/>
          <w:sz w:val="20"/>
          <w:i/>
        </w:rPr>
        <w:t>Dėl Lietuvos Respublikos žemės gelmių įstatymo įgyvendinimo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2018-07-17 iki 2020-06-30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2005, Nr. </w:t>
      </w:r>
      <w:fldSimple w:instr="HYPERLINK https://www.e-tar.lt/portal/legalAct.html?documentId=TAR.F30A5A8E4A59">
        <w:r w:rsidRPr="00532B9F">
          <w:rPr>
            <w:rFonts w:ascii="Times New Roman" w:eastAsia="MS Mincho" w:hAnsi="Times New Roman"/>
            <w:sz w:val="20"/>
            <w:i/>
            <w:iCs/>
            <w:color w:val="0000FF" w:themeColor="hyperlink"/>
            <w:u w:val="single"/>
          </w:rPr>
          <w:t>130-4670</w:t>
        </w:r>
      </w:fldSimple>
      <w:r>
        <w:rPr>
          <w:rFonts w:ascii="Times New Roman" w:eastAsia="MS Mincho" w:hAnsi="Times New Roman"/>
          <w:sz w:val="20"/>
          <w:i/>
          <w:iCs/>
        </w:rPr>
        <w:t>, i. k. 1051100NUTA00001151</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LEIDIMŲ NAUDOTI ANGLIAVANDENILIŲ IŠTEKLIUS IŠDAVIMO TVARKOS APRAŠO PATVIRTINIMO</w:t>
      </w:r>
    </w:p>
    <w:p>
      <w:pPr>
        <w:jc w:val="center"/>
        <w:rPr>
          <w:color w:val="000000"/>
        </w:rPr>
      </w:pPr>
    </w:p>
    <w:p>
      <w:pPr>
        <w:jc w:val="center"/>
        <w:rPr>
          <w:color w:val="000000"/>
        </w:rPr>
      </w:pPr>
      <w:r>
        <w:rPr>
          <w:color w:val="000000"/>
        </w:rPr>
        <w:t>2005 m. spalio 28 d. Nr. 1151</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Vadovaudamasi Lietuvos Respublikos žemės gelmių įstatymo (Žin., 1995, Nr. </w:t>
      </w:r>
      <w:hyperlink r:id="rId11" w:tgtFrame="_blank" w:history="1">
        <w:r>
          <w:rPr>
            <w:color w:val="0000FF" w:themeColor="hyperlink"/>
            <w:u w:val="single"/>
          </w:rPr>
          <w:t>63-1582</w:t>
        </w:r>
      </w:hyperlink>
      <w:r>
        <w:rPr>
          <w:color w:val="000000"/>
        </w:rPr>
        <w:t xml:space="preserve">; 2001, Nr. 35-1164; 2004, Nr. </w:t>
      </w:r>
      <w:hyperlink r:id="rId12" w:tgtFrame="_blank" w:history="1">
        <w:r>
          <w:rPr>
            <w:color w:val="0000FF" w:themeColor="hyperlink"/>
            <w:u w:val="single"/>
          </w:rPr>
          <w:t>167-6097</w:t>
        </w:r>
      </w:hyperlink>
      <w:r>
        <w:rPr>
          <w:color w:val="000000"/>
        </w:rPr>
        <w:t xml:space="preserve">) 12 straipsnio 2 ir 6 dalimis ir 18 straipsnio 4 dalimi, Lietuvos Respublikos Vyriausybė </w:t>
      </w:r>
      <w:r>
        <w:rPr>
          <w:color w:val="000000"/>
          <w:spacing w:val="60"/>
        </w:rPr>
        <w:t>nutari</w:t>
      </w:r>
      <w:r>
        <w:rPr>
          <w:color w:val="000000"/>
          <w:spacing w:val="20"/>
        </w:rPr>
        <w:t>a:</w:t>
      </w:r>
    </w:p>
    <w:p>
      <w:pPr>
        <w:ind w:firstLine="709"/>
        <w:jc w:val="both"/>
        <w:rPr>
          <w:color w:val="000000"/>
        </w:rPr>
      </w:pPr>
      <w:r>
        <w:rPr>
          <w:color w:val="000000"/>
        </w:rPr>
        <w:t>1</w:t>
      </w:r>
      <w:r>
        <w:rPr>
          <w:color w:val="000000"/>
        </w:rPr>
        <w:t>. Patvirtinti Leidimų naudoti angliavandenilių išteklius išdavimo tvarkos aprašą (pridedama).</w:t>
      </w:r>
    </w:p>
    <w:p>
      <w:pPr>
        <w:ind w:firstLine="709"/>
        <w:jc w:val="both"/>
        <w:rPr>
          <w:color w:val="000000"/>
        </w:rPr>
      </w:pPr>
      <w:r>
        <w:rPr>
          <w:color w:val="000000"/>
        </w:rPr>
        <w:t>2</w:t>
      </w:r>
      <w:r>
        <w:rPr>
          <w:color w:val="000000"/>
        </w:rPr>
        <w:t>. Pavesti Aplinkos ministerijai patvirtinti leidimo naudoti angliavandenilių išteklius formą ir angliavandenilių išteklių naudojimo tipinę sutartį.</w:t>
      </w:r>
    </w:p>
    <w:p>
      <w:pPr>
        <w:ind w:firstLine="709"/>
        <w:jc w:val="both"/>
        <w:rPr>
          <w:color w:val="000000"/>
        </w:rPr>
      </w:pPr>
      <w:r>
        <w:rPr>
          <w:color w:val="000000"/>
        </w:rPr>
        <w:t>3</w:t>
      </w:r>
      <w:r>
        <w:rPr>
          <w:color w:val="000000"/>
        </w:rPr>
        <w:t>. Pripažinti netekusiais galios:</w:t>
      </w:r>
    </w:p>
    <w:p>
      <w:pPr>
        <w:ind w:firstLine="709"/>
        <w:jc w:val="both"/>
        <w:rPr>
          <w:color w:val="000000"/>
        </w:rPr>
      </w:pPr>
      <w:r>
        <w:rPr>
          <w:color w:val="000000"/>
        </w:rPr>
        <w:t>3.1</w:t>
      </w:r>
      <w:r>
        <w:rPr>
          <w:color w:val="000000"/>
        </w:rPr>
        <w:t xml:space="preserve">. Lietuvos Respublikos Vyriausybės 1992 m. kovo 16 d. nutarimo Nr. 169 „Dėl naftos gavybos ir perdirbimo spartinimo“ (Žin., 1992, Nr. </w:t>
      </w:r>
      <w:hyperlink r:id="rId13" w:tgtFrame="_blank" w:history="1">
        <w:r>
          <w:rPr>
            <w:color w:val="0000FF" w:themeColor="hyperlink"/>
            <w:u w:val="single"/>
          </w:rPr>
          <w:t>16-434</w:t>
        </w:r>
      </w:hyperlink>
      <w:r>
        <w:rPr>
          <w:color w:val="000000"/>
        </w:rPr>
        <w:t>) 1, 3, 4, 5, 6, 7 ir 8 punktus;</w:t>
      </w:r>
    </w:p>
    <w:p>
      <w:pPr>
        <w:ind w:firstLine="709"/>
        <w:jc w:val="both"/>
        <w:rPr>
          <w:color w:val="000000"/>
        </w:rPr>
      </w:pPr>
      <w:r>
        <w:rPr>
          <w:color w:val="000000"/>
        </w:rPr>
        <w:t>3.2</w:t>
      </w:r>
      <w:r>
        <w:rPr>
          <w:color w:val="000000"/>
        </w:rPr>
        <w:t xml:space="preserve">. Lietuvos Respublikos Vyriausybės 1993 m. rugpjūčio 4 d. nutarimą Nr. 604 „Dėl Lietuvos Respublikos Vyriausybės 1992 m. kovo 16 d. nutarimo Nr. 169 dalinio pakeitimo“ (Žin., 1993, Nr. </w:t>
      </w:r>
      <w:hyperlink r:id="rId14" w:tgtFrame="_blank" w:history="1">
        <w:r>
          <w:rPr>
            <w:color w:val="0000FF" w:themeColor="hyperlink"/>
            <w:u w:val="single"/>
          </w:rPr>
          <w:t>35-805</w:t>
        </w:r>
      </w:hyperlink>
      <w:r>
        <w:rPr>
          <w:color w:val="000000"/>
        </w:rPr>
        <w:t>).</w:t>
      </w:r>
    </w:p>
    <w:p>
      <w:pPr>
        <w:tabs>
          <w:tab w:val="right" w:pos="9639"/>
        </w:tabs>
      </w:pPr>
    </w:p>
    <w:p>
      <w:pPr>
        <w:tabs>
          <w:tab w:val="right" w:pos="9639"/>
        </w:tabs>
      </w:pPr>
    </w:p>
    <w:p>
      <w:pPr>
        <w:tabs>
          <w:tab w:val="right" w:pos="9639"/>
        </w:tabs>
      </w:pPr>
    </w:p>
    <w:p>
      <w:pPr>
        <w:tabs>
          <w:tab w:val="right" w:pos="9639"/>
        </w:tabs>
      </w:pPr>
      <w:r>
        <w:t>MINISTRAS PIRMININKAS</w:t>
        <w:tab/>
        <w:t>ALGIRDAS BRAZAUSKAS</w:t>
      </w:r>
    </w:p>
    <w:p>
      <w:pPr>
        <w:tabs>
          <w:tab w:val="right" w:pos="9639"/>
        </w:tabs>
      </w:pPr>
    </w:p>
    <w:p>
      <w:pPr>
        <w:tabs>
          <w:tab w:val="right" w:pos="9639"/>
        </w:tabs>
      </w:pPr>
    </w:p>
    <w:p>
      <w:pPr>
        <w:tabs>
          <w:tab w:val="right" w:pos="9639"/>
        </w:tabs>
      </w:pPr>
    </w:p>
    <w:p>
      <w:pPr>
        <w:tabs>
          <w:tab w:val="right" w:pos="9639"/>
        </w:tabs>
        <w:rPr>
          <w:color w:val="000000"/>
        </w:rPr>
      </w:pPr>
      <w:r>
        <w:t>APLINKOS MINISTRAS</w:t>
        <w:tab/>
        <w:t>ARŪNAS KUNDROTAS</w:t>
      </w:r>
    </w:p>
    <w:p>
      <w:pPr>
        <w:ind w:left="5103"/>
        <w:sectPr>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pPr>
    </w:p>
    <w:p>
      <w:pPr>
        <w:ind w:left="5103"/>
        <w:rPr>
          <w:color w:val="000000"/>
        </w:rPr>
      </w:pPr>
      <w:r>
        <w:rPr>
          <w:color w:val="000000"/>
        </w:rPr>
        <w:t xml:space="preserve">PATVIRTINTA </w:t>
      </w:r>
    </w:p>
    <w:p>
      <w:pPr>
        <w:ind w:firstLine="5102"/>
        <w:rPr>
          <w:color w:val="000000"/>
        </w:rPr>
      </w:pPr>
      <w:r>
        <w:rPr>
          <w:color w:val="000000"/>
        </w:rPr>
        <w:t xml:space="preserve">Lietuvos Respublikos Vyriausybės </w:t>
      </w:r>
    </w:p>
    <w:p>
      <w:pPr>
        <w:ind w:firstLine="5102"/>
        <w:rPr>
          <w:color w:val="000000"/>
        </w:rPr>
      </w:pPr>
      <w:r>
        <w:rPr>
          <w:color w:val="000000"/>
        </w:rPr>
        <w:t>2005 m. spalio 28 d. nutarimu Nr. 1151</w:t>
      </w:r>
    </w:p>
    <w:p>
      <w:pPr>
        <w:ind w:firstLine="709"/>
        <w:jc w:val="both"/>
        <w:rPr>
          <w:color w:val="000000"/>
        </w:rPr>
      </w:pPr>
    </w:p>
    <w:p>
      <w:pPr>
        <w:jc w:val="center"/>
        <w:rPr>
          <w:b/>
          <w:color w:val="000000"/>
        </w:rPr>
      </w:pPr>
      <w:r>
        <w:rPr>
          <w:b/>
          <w:color w:val="000000"/>
        </w:rPr>
        <w:t>LEIDIMŲ NAUDOTI ANGLIAVANDENILIŲ IŠTEKLIUS IŠDAVIMO TVARKOS APRAŠAS</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9"/>
        <w:jc w:val="both"/>
        <w:rPr>
          <w:color w:val="000000"/>
        </w:rPr>
      </w:pPr>
    </w:p>
    <w:p>
      <w:pPr>
        <w:tabs>
          <w:tab w:val="left" w:pos="720"/>
          <w:tab w:val="left" w:pos="993"/>
        </w:tabs>
        <w:snapToGrid w:val="0"/>
        <w:ind w:firstLine="720"/>
        <w:jc w:val="both"/>
        <w:rPr>
          <w:color w:val="000000"/>
        </w:rPr>
      </w:pPr>
      <w:r>
        <w:rPr>
          <w:color w:val="000000"/>
          <w:szCs w:val="24"/>
          <w:lang w:eastAsia="zh-CN"/>
        </w:rPr>
        <w:t>1</w:t>
      </w:r>
      <w:r>
        <w:rPr>
          <w:color w:val="000000"/>
          <w:szCs w:val="24"/>
          <w:lang w:eastAsia="zh-CN"/>
        </w:rPr>
        <w:t>. Leidimų naudoti angliavandenilių išteklius išdavimo tvarkos aprašas (toliau – šis Aprašas) nustato leidimų naudoti tradicinių ir (arba) išsklaidytųjų angliavandenilių (toliau – angliavandeniliai) išteklius išdavimo, galiojimo sustabdymo, galiojimo sustabdymo panaikinimo ir galiojimo panaikinimo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505e10b12111e48296d11f563abfb0">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2015-02-04,
paskelbta TAR 2015-02-10, i. k. 2015-02038            </w:t>
      </w:r>
    </w:p>
    <w:p/>
    <w:p>
      <w:pPr>
        <w:ind w:firstLine="709"/>
        <w:jc w:val="both"/>
        <w:rPr>
          <w:color w:val="000000"/>
        </w:rPr>
      </w:pPr>
      <w:r>
        <w:rPr>
          <w:color w:val="000000"/>
        </w:rPr>
        <w:t>2</w:t>
      </w:r>
      <w:r>
        <w:rPr>
          <w:color w:val="000000"/>
        </w:rPr>
        <w:t>. Leidimas naudoti angliavandenilių išteklius (toliau vadinama – leidimas) suteikia išimtinę teisę leidimo turėtojui angliavandenilių išteklių naudojimo sutartyje (toliau vadinama – naudojimo sutartis) nurodytame plote (angliavandenilių telkinyje) ir joje nustatytomis sąlygomis naudoti angliavandenilių išteklius. Leidime gali būti numatyti ir angliavandenilių tyrimai (paieška ir (ar) žvalgyba), nurodytas šių tyrimų plotas, atlikimo terminai ir naudojimo sutartyje nustatytos jų sąlygos (metodai, apimtis, eiliškumas ir kita).</w:t>
      </w:r>
    </w:p>
    <w:p>
      <w:pPr>
        <w:ind w:firstLine="709"/>
        <w:jc w:val="both"/>
        <w:rPr>
          <w:color w:val="000000"/>
        </w:rPr>
      </w:pPr>
      <w:r>
        <w:rPr>
          <w:color w:val="000000"/>
        </w:rPr>
        <w:t>3</w:t>
      </w:r>
      <w:r>
        <w:rPr>
          <w:color w:val="000000"/>
        </w:rPr>
        <w:t>. Leidime ir (ar) naudojimo sutartyje plotų ribos nurodomos naudojant 1994 metų Lietuvos koordinačių sistemą LKS-94 (toliau vadinama – LKS-94). Plotų ribos nustatomos atsižvelgiant į galiojančius teritorijų planavimo dokumentus ir kituose galiojančiuose leidimuose ir (ar) naudojimo sutartyse nurodytas plotų ribas, įvertinus visas geologines ir ekonomines sąlygas.</w:t>
      </w:r>
    </w:p>
    <w:p>
      <w:pPr>
        <w:ind w:firstLine="709"/>
        <w:jc w:val="both"/>
        <w:rPr>
          <w:color w:val="000000"/>
        </w:rPr>
      </w:pPr>
      <w:r>
        <w:rPr>
          <w:color w:val="000000"/>
        </w:rPr>
        <w:t>4</w:t>
      </w:r>
      <w:r>
        <w:rPr>
          <w:color w:val="000000"/>
        </w:rPr>
        <w:t xml:space="preserve">. Šiame Apraše vartojamos sąvokos paaiškintos Lietuvos Respublikos žemės gelmių įstatyme (Žin., 1995, Nr. </w:t>
      </w:r>
      <w:hyperlink r:id="rId21" w:tgtFrame="_blank" w:history="1">
        <w:r>
          <w:rPr>
            <w:color w:val="0000FF" w:themeColor="hyperlink"/>
            <w:u w:val="single"/>
          </w:rPr>
          <w:t>63-1582</w:t>
        </w:r>
      </w:hyperlink>
      <w:r>
        <w:rPr>
          <w:color w:val="000000"/>
        </w:rPr>
        <w:t>; 2001, Nr. 35-1164).</w:t>
      </w:r>
    </w:p>
    <w:p>
      <w:pPr>
        <w:ind w:firstLine="709"/>
        <w:jc w:val="both"/>
        <w:rPr>
          <w:color w:val="000000"/>
        </w:rPr>
      </w:pPr>
    </w:p>
    <w:p>
      <w:pPr>
        <w:jc w:val="center"/>
        <w:rPr>
          <w:b/>
          <w:color w:val="000000"/>
        </w:rPr>
      </w:pPr>
      <w:r>
        <w:rPr>
          <w:b/>
          <w:color w:val="000000"/>
        </w:rPr>
        <w:t>II</w:t>
      </w:r>
      <w:r>
        <w:rPr>
          <w:b/>
          <w:color w:val="000000"/>
        </w:rPr>
        <w:t xml:space="preserve">. </w:t>
      </w:r>
      <w:r>
        <w:rPr>
          <w:b/>
          <w:color w:val="000000"/>
        </w:rPr>
        <w:t xml:space="preserve">LEIDIMŲ IŠDAVIMAS </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505e10b12111e48296d11f563abfb0">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2015-02-04,
paskelbta TAR 2015-02-10, i. k. 2015-02038        </w:t>
      </w:r>
    </w:p>
    <w:p/>
    <w:p>
      <w:pPr>
        <w:ind w:firstLine="709"/>
        <w:jc w:val="both"/>
        <w:rPr>
          <w:color w:val="000000"/>
        </w:rPr>
      </w:pPr>
      <w:r>
        <w:rPr>
          <w:color w:val="000000"/>
        </w:rPr>
        <w:t>5</w:t>
      </w:r>
      <w:r>
        <w:rPr>
          <w:color w:val="000000"/>
        </w:rPr>
        <w:t>. Leidimai išduodami:</w:t>
      </w:r>
    </w:p>
    <w:p>
      <w:pPr>
        <w:ind w:firstLine="709"/>
        <w:jc w:val="both"/>
        <w:rPr>
          <w:color w:val="000000"/>
        </w:rPr>
      </w:pPr>
      <w:r>
        <w:rPr>
          <w:color w:val="000000"/>
        </w:rPr>
        <w:t>5.1</w:t>
      </w:r>
      <w:r>
        <w:rPr>
          <w:color w:val="000000"/>
        </w:rPr>
        <w:t xml:space="preserve">. konkurso būdu – angliavandenilių išteklių naudojimo konkurso laimėtojui pagal Angliavandenilių išteklių naudojimo konkurso nuostatus, patvirtintus Lietuvos Respublikos Vyriausybės 2003 m. kovo 10 d. nutarimu Nr. 299 (Žin., 2003, Nr. </w:t>
      </w:r>
      <w:hyperlink r:id="rId22" w:tgtFrame="_blank" w:history="1">
        <w:r>
          <w:rPr>
            <w:color w:val="0000FF" w:themeColor="hyperlink"/>
            <w:u w:val="single"/>
          </w:rPr>
          <w:t>26-1036</w:t>
        </w:r>
      </w:hyperlink>
      <w:r>
        <w:rPr>
          <w:color w:val="000000"/>
        </w:rPr>
        <w:t>);</w:t>
      </w:r>
    </w:p>
    <w:p>
      <w:pPr>
        <w:tabs>
          <w:tab w:val="left" w:pos="720"/>
          <w:tab w:val="left" w:pos="993"/>
        </w:tabs>
        <w:snapToGrid w:val="0"/>
        <w:ind w:firstLine="720"/>
        <w:jc w:val="both"/>
        <w:rPr>
          <w:color w:val="000000"/>
        </w:rPr>
      </w:pPr>
      <w:r>
        <w:rPr>
          <w:color w:val="000000"/>
          <w:szCs w:val="24"/>
          <w:lang w:eastAsia="zh-CN"/>
        </w:rPr>
        <w:t>5.2</w:t>
      </w:r>
      <w:r>
        <w:rPr>
          <w:color w:val="000000"/>
          <w:szCs w:val="24"/>
          <w:lang w:eastAsia="zh-CN"/>
        </w:rPr>
        <w:t>. be konkurso – leidimo naudoti tradicinių angliavandenilių išteklius turėtojams Lietuvos Respublikos žemės gelmių įstatymo 12 straipsnio 6 dalyje nustatytais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505e10b12111e48296d11f563abfb0">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2015-02-04,
paskelbta TAR 2015-02-10, i. k. 2015-02038            </w:t>
      </w:r>
    </w:p>
    <w:p/>
    <w:p>
      <w:pPr>
        <w:tabs>
          <w:tab w:val="left" w:pos="720"/>
          <w:tab w:val="left" w:pos="993"/>
        </w:tabs>
        <w:snapToGrid w:val="0"/>
        <w:ind w:firstLine="720"/>
        <w:jc w:val="both"/>
        <w:rPr>
          <w:color w:val="000000"/>
        </w:rPr>
      </w:pPr>
      <w:r>
        <w:rPr>
          <w:bCs/>
          <w:color w:val="000000"/>
          <w:szCs w:val="24"/>
          <w:lang w:eastAsia="zh-CN"/>
        </w:rPr>
        <w:t>6</w:t>
      </w:r>
      <w:r>
        <w:rPr>
          <w:bCs/>
          <w:color w:val="000000"/>
          <w:szCs w:val="24"/>
          <w:lang w:eastAsia="zh-CN"/>
        </w:rPr>
        <w:t>. Leidimo</w:t>
      </w:r>
      <w:r>
        <w:rPr>
          <w:color w:val="000000"/>
          <w:szCs w:val="24"/>
          <w:lang w:eastAsia="zh-CN"/>
        </w:rPr>
        <w:t xml:space="preserve"> naudoti tradicinių angliavandenilių išteklius turėtojas gali bet kuriuo metu kreiptis į Lietuvos geologijos tarnybą prie Aplinkos ministerijos (toliau – Lietuvos geologijos tarnyba) su motyvuotu prašymu be konkurso išduoti jam </w:t>
      </w:r>
      <w:r>
        <w:rPr>
          <w:bCs/>
          <w:color w:val="000000"/>
          <w:szCs w:val="24"/>
          <w:lang w:eastAsia="zh-CN"/>
        </w:rPr>
        <w:t>leidimą</w:t>
      </w:r>
      <w:r>
        <w:rPr>
          <w:color w:val="000000"/>
          <w:szCs w:val="24"/>
          <w:lang w:eastAsia="zh-CN"/>
        </w:rPr>
        <w:t xml:space="preserve"> </w:t>
      </w:r>
      <w:r>
        <w:rPr>
          <w:bCs/>
          <w:color w:val="000000"/>
          <w:szCs w:val="24"/>
          <w:lang w:eastAsia="zh-CN"/>
        </w:rPr>
        <w:t>naudoti</w:t>
      </w:r>
      <w:r>
        <w:rPr>
          <w:color w:val="000000"/>
          <w:szCs w:val="24"/>
          <w:lang w:eastAsia="zh-CN"/>
        </w:rPr>
        <w:t xml:space="preserve"> tradicinių </w:t>
      </w:r>
      <w:r>
        <w:rPr>
          <w:bCs/>
          <w:color w:val="000000"/>
          <w:szCs w:val="24"/>
          <w:lang w:eastAsia="zh-CN"/>
        </w:rPr>
        <w:t>angliavandenilių</w:t>
      </w:r>
      <w:r>
        <w:rPr>
          <w:color w:val="000000"/>
          <w:szCs w:val="24"/>
          <w:lang w:eastAsia="zh-CN"/>
        </w:rPr>
        <w:t xml:space="preserve"> išteklius greta esančiame plote, besiribojančiame su leidimo turėtojo leidime ir (ar) naudojimo sutartyje nurodytu plotu (toliau – papildomas plotas), kuriame jokiam ūkio subjektui </w:t>
      </w:r>
      <w:r>
        <w:rPr>
          <w:bCs/>
          <w:color w:val="000000"/>
          <w:szCs w:val="24"/>
          <w:lang w:eastAsia="zh-CN"/>
        </w:rPr>
        <w:t>leidimas</w:t>
      </w:r>
      <w:r>
        <w:rPr>
          <w:color w:val="000000"/>
          <w:szCs w:val="24"/>
          <w:lang w:eastAsia="zh-CN"/>
        </w:rPr>
        <w:t xml:space="preserve"> nesuteiktas. Šis prašymas turi būti pagrįstas geologinėmis ar su tradicinių </w:t>
      </w:r>
      <w:r>
        <w:rPr>
          <w:bCs/>
          <w:color w:val="000000"/>
          <w:szCs w:val="24"/>
          <w:lang w:eastAsia="zh-CN"/>
        </w:rPr>
        <w:t>angliavandenilių</w:t>
      </w:r>
      <w:r>
        <w:rPr>
          <w:color w:val="000000"/>
          <w:szCs w:val="24"/>
          <w:lang w:eastAsia="zh-CN"/>
        </w:rPr>
        <w:t xml:space="preserve"> išteklių gavyba susijusiomis priežastimis.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FFB21778E9">
        <w:r w:rsidRPr="00532B9F">
          <w:rPr>
            <w:rFonts w:ascii="Times New Roman" w:eastAsia="MS Mincho" w:hAnsi="Times New Roman"/>
            <w:sz w:val="20"/>
            <w:i/>
            <w:iCs/>
            <w:color w:val="0000FF" w:themeColor="hyperlink"/>
            <w:u w:val="single"/>
          </w:rPr>
          <w:t>988</w:t>
        </w:r>
      </w:fldSimple>
      <w:r>
        <w:rPr>
          <w:rFonts w:ascii="Times New Roman" w:eastAsia="MS Mincho" w:hAnsi="Times New Roman"/>
          <w:sz w:val="20"/>
          <w:i/>
          <w:iCs/>
        </w:rPr>
        <w:t>,
2010-07-07,
Žin., 2010, Nr.
83-4377 (2010-07-14), i. k. 1101100NUTA00000988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505e10b12111e48296d11f563abfb0">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2015-02-04,
paskelbta TAR 2015-02-10, i. k. 2015-02038            </w:t>
      </w:r>
    </w:p>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rFonts w:cs="Courier New"/>
          <w:szCs w:val="24"/>
          <w:lang w:eastAsia="lt-LT"/>
        </w:rPr>
        <w:t>7</w:t>
      </w:r>
      <w:r>
        <w:rPr>
          <w:rFonts w:cs="Courier New"/>
          <w:szCs w:val="24"/>
          <w:lang w:eastAsia="lt-LT"/>
        </w:rPr>
        <w:t xml:space="preserve">. </w:t>
      </w:r>
      <w:r>
        <w:rPr>
          <w:szCs w:val="24"/>
          <w:lang w:eastAsia="lt-LT"/>
        </w:rPr>
        <w:t>Leidimo</w:t>
      </w:r>
      <w:r>
        <w:rPr>
          <w:rFonts w:cs="Courier New"/>
          <w:szCs w:val="24"/>
          <w:lang w:eastAsia="lt-LT"/>
        </w:rPr>
        <w:t xml:space="preserve"> naudoti tradicinių angliavandenilių išteklius</w:t>
      </w:r>
      <w:r>
        <w:rPr>
          <w:szCs w:val="24"/>
          <w:lang w:eastAsia="lt-LT"/>
        </w:rPr>
        <w:t xml:space="preserve"> turėtojas kartu su šio Aprašo 6 punkte nurodytu prašymu turi pateikti šiuos dokumentus:</w:t>
      </w:r>
    </w:p>
    <w:p>
      <w:pPr>
        <w:tabs>
          <w:tab w:val="left" w:pos="720"/>
          <w:tab w:val="left" w:pos="993"/>
        </w:tabs>
        <w:snapToGrid w:val="0"/>
        <w:ind w:firstLine="720"/>
        <w:jc w:val="both"/>
        <w:rPr>
          <w:color w:val="000000"/>
          <w:szCs w:val="24"/>
          <w:lang w:eastAsia="zh-CN"/>
        </w:rPr>
      </w:pPr>
      <w:r>
        <w:rPr>
          <w:color w:val="000000"/>
          <w:szCs w:val="24"/>
          <w:lang w:eastAsia="zh-CN"/>
        </w:rPr>
        <w:t>7.1</w:t>
      </w:r>
      <w:r>
        <w:rPr>
          <w:color w:val="000000"/>
          <w:szCs w:val="24"/>
          <w:lang w:eastAsia="zh-CN"/>
        </w:rPr>
        <w:t>. 1:25000 ar 1:10000 mastelio teritorijos planą (toliau – planas), kuriame nurodytas pageidaujamas gauti papildomas plotas;</w:t>
      </w:r>
    </w:p>
    <w:p>
      <w:pPr>
        <w:tabs>
          <w:tab w:val="left" w:pos="720"/>
          <w:tab w:val="left" w:pos="993"/>
        </w:tabs>
        <w:snapToGrid w:val="0"/>
        <w:ind w:firstLine="720"/>
        <w:jc w:val="both"/>
        <w:rPr>
          <w:color w:val="000000"/>
        </w:rPr>
      </w:pPr>
      <w:r>
        <w:rPr>
          <w:color w:val="000000"/>
          <w:szCs w:val="24"/>
          <w:lang w:eastAsia="zh-CN"/>
        </w:rPr>
        <w:t>7.2</w:t>
      </w:r>
      <w:r>
        <w:rPr>
          <w:color w:val="000000"/>
          <w:szCs w:val="24"/>
          <w:lang w:eastAsia="zh-CN"/>
        </w:rPr>
        <w:t>. dokumentus ir duomenis, patvirtinančius prašyme nurodytas geologines ar su tradicinių angliavandenilių išteklių gavyba susijusias priežastis.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505e10b12111e48296d11f563abfb0">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2015-02-04,
paskelbta TAR 2015-02-10, i. k. 2015-02038            </w:t>
      </w:r>
    </w:p>
    <w:p/>
    <w:p>
      <w:pPr>
        <w:ind w:firstLine="709"/>
        <w:jc w:val="both"/>
        <w:rPr>
          <w:color w:val="000000"/>
        </w:rPr>
      </w:pPr>
      <w:r>
        <w:rPr>
          <w:color w:val="000000"/>
        </w:rPr>
        <w:t>8</w:t>
      </w:r>
      <w:r>
        <w:rPr>
          <w:color w:val="000000"/>
        </w:rPr>
        <w:t>. Lietuvos geologijos tarnyba, gavusi šio Aprašo 6 punkte nurodytą prašymą ir 7 punkte nurodytus dokumentus, ne vėliau kaip per 10 darbo dienų nuo šio prašymo gavimo:</w:t>
      </w:r>
    </w:p>
    <w:p>
      <w:pPr>
        <w:tabs>
          <w:tab w:val="left" w:pos="720"/>
          <w:tab w:val="left" w:pos="993"/>
        </w:tabs>
        <w:snapToGrid w:val="0"/>
        <w:ind w:firstLine="720"/>
        <w:jc w:val="both"/>
        <w:rPr>
          <w:color w:val="000000"/>
        </w:rPr>
      </w:pPr>
      <w:r>
        <w:rPr>
          <w:color w:val="000000"/>
          <w:szCs w:val="24"/>
          <w:lang w:eastAsia="zh-CN"/>
        </w:rPr>
        <w:t>8.1</w:t>
      </w:r>
      <w:r>
        <w:rPr>
          <w:color w:val="000000"/>
          <w:szCs w:val="24"/>
          <w:lang w:eastAsia="zh-CN"/>
        </w:rPr>
        <w:t>. praneša apie jį registruotu laišku visiems leidimų naudoti tradicinių angliavandenilių išteklius turėtojams, kurių leidimuose ir (ar) naudojimo sutartyse nurodyti plotai ribojasi su papildomu plotu;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505e10b12111e48296d11f563abfb0">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2015-02-04,
paskelbta TAR 2015-02-10, i. k. 2015-02038            </w:t>
      </w:r>
    </w:p>
    <w:p/>
    <w:p>
      <w:pPr>
        <w:ind w:firstLine="709"/>
        <w:jc w:val="both"/>
        <w:rPr>
          <w:color w:val="000000"/>
        </w:rPr>
      </w:pPr>
      <w:r>
        <w:rPr>
          <w:color w:val="000000"/>
        </w:rPr>
        <w:t>8.2</w:t>
      </w:r>
      <w:r>
        <w:rPr>
          <w:color w:val="000000"/>
        </w:rPr>
        <w:t>. registruotu laišku išsiunčia prašymo ir plano kopijas derinti:</w:t>
      </w:r>
    </w:p>
    <w:p>
      <w:pPr>
        <w:ind w:firstLine="720"/>
        <w:jc w:val="both"/>
        <w:rPr>
          <w:color w:val="000000"/>
        </w:rPr>
      </w:pPr>
      <w:r>
        <w:rPr>
          <w:color w:val="000000"/>
          <w:szCs w:val="24"/>
          <w:lang w:eastAsia="lt-LT"/>
        </w:rPr>
        <w:t>8.2.1</w:t>
      </w:r>
      <w:r>
        <w:rPr>
          <w:color w:val="000000"/>
          <w:szCs w:val="24"/>
          <w:lang w:eastAsia="lt-LT"/>
        </w:rPr>
        <w:t xml:space="preserve">. </w:t>
      </w:r>
      <w:r>
        <w:rPr>
          <w:szCs w:val="24"/>
          <w:lang w:eastAsia="lt-LT"/>
        </w:rPr>
        <w:t>Nacionalinei žemės tarnybai prie Žemės ūkio ministerijos (toliau vadinama – Nacionalinė žemės tarnyba), Aplinkos apsaugos departamentui prie Aplinkos ministerijos ir Kultūros paveldo departamento prie Kultūros ministerijos teritoriniam padaliniui</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FFB21778E9">
        <w:r w:rsidRPr="00532B9F">
          <w:rPr>
            <w:rFonts w:ascii="Times New Roman" w:eastAsia="MS Mincho" w:hAnsi="Times New Roman"/>
            <w:sz w:val="20"/>
            <w:i/>
            <w:iCs/>
            <w:color w:val="0000FF" w:themeColor="hyperlink"/>
            <w:u w:val="single"/>
          </w:rPr>
          <w:t>988</w:t>
        </w:r>
      </w:fldSimple>
      <w:r>
        <w:rPr>
          <w:rFonts w:ascii="Times New Roman" w:eastAsia="MS Mincho" w:hAnsi="Times New Roman"/>
          <w:sz w:val="20"/>
          <w:i/>
          <w:iCs/>
        </w:rPr>
        <w:t>,
2010-07-07,
Žin., 2010, Nr.
83-4377 (2010-07-14), i. k. 1101100NUTA00000988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83afb088d311e8af589337bf1eb893">
        <w:r w:rsidRPr="00532B9F">
          <w:rPr>
            <w:rFonts w:ascii="Times New Roman" w:eastAsia="MS Mincho" w:hAnsi="Times New Roman"/>
            <w:sz w:val="20"/>
            <w:i/>
            <w:iCs/>
            <w:color w:val="0000FF" w:themeColor="hyperlink"/>
            <w:u w:val="single"/>
          </w:rPr>
          <w:t>667</w:t>
        </w:r>
      </w:fldSimple>
      <w:r>
        <w:rPr>
          <w:rFonts w:ascii="Times New Roman" w:eastAsia="MS Mincho" w:hAnsi="Times New Roman"/>
          <w:sz w:val="20"/>
          <w:i/>
          <w:iCs/>
        </w:rPr>
        <w:t>,
2018-07-04,
paskelbta TAR 2018-07-16, i. k. 2018-12017            </w:t>
      </w:r>
    </w:p>
    <w:p/>
    <w:p>
      <w:pPr>
        <w:ind w:firstLine="709"/>
        <w:jc w:val="both"/>
        <w:rPr>
          <w:color w:val="000000"/>
        </w:rPr>
      </w:pPr>
      <w:r>
        <w:rPr>
          <w:color w:val="000000"/>
        </w:rPr>
        <w:t>8.2.2</w:t>
      </w:r>
      <w:r>
        <w:rPr>
          <w:color w:val="000000"/>
        </w:rPr>
        <w:t>. papildomai – Užsienio reikalų ministerijai ir Valstybės sienos apsaugos tarnybai prie Vidaus reikalų ministerijos, jeigu papildomas plotas yra valstybės sienos apsaugos zonoje;</w:t>
      </w:r>
    </w:p>
    <w:p>
      <w:pPr>
        <w:ind w:firstLine="709"/>
        <w:jc w:val="both"/>
        <w:rPr>
          <w:color w:val="000000"/>
        </w:rPr>
      </w:pPr>
      <w:r>
        <w:rPr>
          <w:color w:val="000000"/>
        </w:rPr>
        <w:t>8.2.3</w:t>
      </w:r>
      <w:r>
        <w:rPr>
          <w:color w:val="000000"/>
        </w:rPr>
        <w:t>. papildomai – Aplinkos apsaugos agentūrai, jeigu papildomas plotas ar jo dalis yra po paviršinio vandens telkiniu.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FFB21778E9">
        <w:r w:rsidRPr="00532B9F">
          <w:rPr>
            <w:rFonts w:ascii="Times New Roman" w:eastAsia="MS Mincho" w:hAnsi="Times New Roman"/>
            <w:sz w:val="20"/>
            <w:i/>
            <w:iCs/>
            <w:color w:val="0000FF" w:themeColor="hyperlink"/>
            <w:u w:val="single"/>
          </w:rPr>
          <w:t>988</w:t>
        </w:r>
      </w:fldSimple>
      <w:r>
        <w:rPr>
          <w:rFonts w:ascii="Times New Roman" w:eastAsia="MS Mincho" w:hAnsi="Times New Roman"/>
          <w:sz w:val="20"/>
          <w:i/>
          <w:iCs/>
        </w:rPr>
        <w:t>,
2010-07-07,
Žin., 2010, Nr.
83-4377 (2010-07-14), i. k. 1101100NUTA00000988            </w:t>
      </w:r>
    </w:p>
    <w:p/>
    <w:p>
      <w:pPr>
        <w:tabs>
          <w:tab w:val="left" w:pos="-284"/>
        </w:tabs>
        <w:ind w:firstLine="720"/>
        <w:jc w:val="both"/>
        <w:rPr>
          <w:color w:val="000000"/>
        </w:rPr>
      </w:pPr>
      <w:r>
        <w:rPr>
          <w:szCs w:val="24"/>
          <w:lang w:eastAsia="lt-LT"/>
        </w:rPr>
        <w:t>9</w:t>
      </w:r>
      <w:r>
        <w:rPr>
          <w:szCs w:val="24"/>
          <w:lang w:eastAsia="lt-LT"/>
        </w:rPr>
        <w:t>. Leidimų naudoti tradicinių angliavandenilių išteklius turėtojai, gavę šio Aprašo 8.1 papunktyje nurodytą Lietuvos geologijos tarnybos pranešimą, gali ne vėliau kaip per 30 kalendorinių dienų nuo pranešimo gavimo pateikti Aplinkos ministerijai prašymus be konkurso suteikti jiems leidimą naudoti tradicinių angliavandenilių išteklius plote, nurodytame Lietuvos geologijos tarnybos pranešime, nurodę geologines ar su tradicinių angliavandenilių išteklių gavyba susijusias priežastis ir pateikę jas patvirtinančius dokumentus ir duomenis.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FFB21778E9">
        <w:r w:rsidRPr="00532B9F">
          <w:rPr>
            <w:rFonts w:ascii="Times New Roman" w:eastAsia="MS Mincho" w:hAnsi="Times New Roman"/>
            <w:sz w:val="20"/>
            <w:i/>
            <w:iCs/>
            <w:color w:val="0000FF" w:themeColor="hyperlink"/>
            <w:u w:val="single"/>
          </w:rPr>
          <w:t>988</w:t>
        </w:r>
      </w:fldSimple>
      <w:r>
        <w:rPr>
          <w:rFonts w:ascii="Times New Roman" w:eastAsia="MS Mincho" w:hAnsi="Times New Roman"/>
          <w:sz w:val="20"/>
          <w:i/>
          <w:iCs/>
        </w:rPr>
        <w:t>,
2010-07-07,
Žin., 2010, Nr.
83-4377 (2010-07-14), i. k. 1101100NUTA00000988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505e10b12111e48296d11f563abfb0">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2015-02-04,
paskelbta TAR 2015-02-10, i. k. 2015-02038            </w:t>
      </w:r>
    </w:p>
    <w:p/>
    <w:p>
      <w:pPr>
        <w:ind w:firstLine="709"/>
        <w:jc w:val="both"/>
        <w:rPr>
          <w:color w:val="000000"/>
        </w:rPr>
      </w:pPr>
      <w:r>
        <w:rPr>
          <w:color w:val="000000"/>
        </w:rPr>
        <w:t>10</w:t>
      </w:r>
      <w:r>
        <w:rPr>
          <w:color w:val="000000"/>
        </w:rPr>
        <w:t>. Valstybės institucijos ir įstaigos privalo pateikti savo išvadas dėl joms derinti pateikto prašymo ir plano, nurodyto šio Aprašo 8.2 punkte, ne vėliau kaip per 30 kalendorinių dienų nuo šių dokumentų gavimo. Jeigu per šiame punkte nustatytą terminą valstybės institucijos ir įstaigos nepateikia savo išvadų, laikoma, kad priimtas teigiamas sprendimas dėl derinimo.</w:t>
      </w:r>
    </w:p>
    <w:p>
      <w:pPr>
        <w:pStyle w:val="PlainText"/>
        <w:ind w:firstLine="567"/>
        <w:jc w:val="both"/>
        <w:rPr>
          <w:rFonts w:ascii="Times New Roman" w:hAnsi="Times New Roman"/>
          <w:b/>
          <w:bCs/>
          <w:sz w:val="22"/>
        </w:rPr>
      </w:pPr>
      <w:r>
        <w:rPr>
          <w:rFonts w:ascii="Times New Roman" w:hAnsi="Times New Roman"/>
          <w:sz w:val="22"/>
        </w:rPr>
        <w:t>11</w:t>
      </w:r>
      <w:r>
        <w:rPr>
          <w:rFonts w:ascii="Times New Roman" w:hAnsi="Times New Roman"/>
          <w:sz w:val="22"/>
        </w:rPr>
        <w:t>.</w:t>
      </w:r>
      <w:r>
        <w:rPr>
          <w:rFonts w:ascii="Times New Roman" w:eastAsia="MS Mincho" w:hAnsi="Times New Roman"/>
          <w:sz w:val="20"/>
          <w:i/>
          <w:iCs/>
        </w:rPr>
        <w:t xml:space="preserve"> Neteko galios nuo 2015-02-11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505e10b12111e48296d11f563abfb0">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2015-02-04,
paskelbta TAR 2015-02-10, i. k. 2015-02038        </w:t>
      </w:r>
    </w:p>
    <w:p/>
    <w:p>
      <w:pPr>
        <w:tabs>
          <w:tab w:val="left" w:pos="720"/>
          <w:tab w:val="left" w:pos="993"/>
        </w:tabs>
        <w:snapToGrid w:val="0"/>
        <w:ind w:firstLine="720"/>
        <w:jc w:val="both"/>
        <w:rPr>
          <w:color w:val="000000"/>
        </w:rPr>
      </w:pPr>
      <w:r>
        <w:rPr>
          <w:color w:val="000000"/>
          <w:szCs w:val="24"/>
          <w:lang w:eastAsia="zh-CN"/>
        </w:rPr>
        <w:t>12</w:t>
      </w:r>
      <w:r>
        <w:rPr>
          <w:color w:val="000000"/>
          <w:szCs w:val="24"/>
          <w:lang w:eastAsia="zh-CN"/>
        </w:rPr>
        <w:t>. Aplinkos ministerija ne vėliau kaip per 30 kalendorinių dienų nuo šio Aprašo 6 ir 9 punktuose nurodytų prašymų gavimo turi teisę reikalauti iš pareiškėjų per 20 kalendorinių dienų pateikti papildomus duomenis ir dokumentus, patvirtinančius prašyme nurodytas geologines ar su tradicinių angliavandenilių išteklių gavyba susijusias priežastis.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505e10b12111e48296d11f563abfb0">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2015-02-04,
paskelbta TAR 2015-02-10, i. k. 2015-02038            </w:t>
      </w:r>
    </w:p>
    <w:p/>
    <w:p>
      <w:pPr>
        <w:tabs>
          <w:tab w:val="left" w:pos="720"/>
          <w:tab w:val="left" w:pos="993"/>
        </w:tabs>
        <w:snapToGrid w:val="0"/>
        <w:ind w:firstLine="720"/>
        <w:jc w:val="both"/>
        <w:rPr>
          <w:color w:val="000000"/>
        </w:rPr>
      </w:pPr>
      <w:r>
        <w:rPr>
          <w:color w:val="000000"/>
          <w:szCs w:val="24"/>
          <w:lang w:eastAsia="zh-CN"/>
        </w:rPr>
        <w:t>13</w:t>
      </w:r>
      <w:r>
        <w:rPr>
          <w:color w:val="000000"/>
          <w:szCs w:val="24"/>
          <w:lang w:eastAsia="zh-CN"/>
        </w:rPr>
        <w:t>. Aplinkos ministerija, išnagrinėjusi visas aplinkybes, teikia Lietuvos Respublikos Vyriausybei nutarimo dėl leidimo išdavimo projektą arba pateikia pareiškėjui raštu motyvuotą atsakymą, nurodydama jo prašymo atmetimo priežastis, ne vėliau kaip per 30 kalendorinių dienų nuo šio Aprašo 9, 10 ir 12 punktuose nurodytų dokumentų gavimo arba šių dokumentų gavimo termino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505e10b12111e48296d11f563abfb0">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2015-02-04,
paskelbta TAR 2015-02-10, i. k. 2015-02038            </w:t>
      </w:r>
    </w:p>
    <w:p/>
    <w:p>
      <w:pPr>
        <w:tabs>
          <w:tab w:val="left" w:pos="720"/>
          <w:tab w:val="left" w:pos="993"/>
        </w:tabs>
        <w:snapToGrid w:val="0"/>
        <w:ind w:firstLine="720"/>
        <w:jc w:val="both"/>
        <w:rPr>
          <w:color w:val="000000"/>
        </w:rPr>
      </w:pPr>
      <w:r>
        <w:rPr>
          <w:caps/>
          <w:color w:val="000000"/>
          <w:szCs w:val="24"/>
          <w:lang w:eastAsia="zh-CN"/>
        </w:rPr>
        <w:t>14</w:t>
      </w:r>
      <w:r>
        <w:rPr>
          <w:caps/>
          <w:color w:val="000000"/>
          <w:szCs w:val="24"/>
          <w:lang w:eastAsia="zh-CN"/>
        </w:rPr>
        <w:t>. L</w:t>
      </w:r>
      <w:r>
        <w:rPr>
          <w:color w:val="000000"/>
          <w:szCs w:val="24"/>
          <w:lang w:eastAsia="zh-CN"/>
        </w:rPr>
        <w:t>ietuvos Respublikos Vyriausybei priėmus nutarimą dėl leidimo išdavimo, Lietuvos geologijos tarnyba šio Aprašo 5.1 papunktyje nurodytu atveju ne vėliau kaip per 90 kalendorinių dienų arba šio Aprašo 5.2 papunktyje nurodytu atveju ne vėliau kaip per 30 kalendorinių dienų sudaro su leidimo gavėju naudojimo sutartį, išduoda jam nustatytos formos leidimą ir jį įregistruoja.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FFB21778E9">
        <w:r w:rsidRPr="00532B9F">
          <w:rPr>
            <w:rFonts w:ascii="Times New Roman" w:eastAsia="MS Mincho" w:hAnsi="Times New Roman"/>
            <w:sz w:val="20"/>
            <w:i/>
            <w:iCs/>
            <w:color w:val="0000FF" w:themeColor="hyperlink"/>
            <w:u w:val="single"/>
          </w:rPr>
          <w:t>988</w:t>
        </w:r>
      </w:fldSimple>
      <w:r>
        <w:rPr>
          <w:rFonts w:ascii="Times New Roman" w:eastAsia="MS Mincho" w:hAnsi="Times New Roman"/>
          <w:sz w:val="20"/>
          <w:i/>
          <w:iCs/>
        </w:rPr>
        <w:t>,
2010-07-07,
Žin., 2010, Nr.
83-4377 (2010-07-14), i. k. 1101100NUTA00000988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505e10b12111e48296d11f563abfb0">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2015-02-04,
paskelbta TAR 2015-02-10, i. k. 2015-02038            </w:t>
      </w:r>
    </w:p>
    <w:p/>
    <w:p>
      <w:pPr>
        <w:tabs>
          <w:tab w:val="left" w:pos="720"/>
          <w:tab w:val="left" w:pos="1134"/>
        </w:tabs>
        <w:snapToGrid w:val="0"/>
        <w:ind w:firstLine="720"/>
        <w:jc w:val="both"/>
        <w:rPr>
          <w:color w:val="000000"/>
        </w:rPr>
      </w:pPr>
      <w:r>
        <w:rPr>
          <w:caps/>
          <w:color w:val="000000"/>
          <w:szCs w:val="24"/>
          <w:lang w:eastAsia="zh-CN"/>
        </w:rPr>
        <w:t>15</w:t>
      </w:r>
      <w:r>
        <w:rPr>
          <w:caps/>
          <w:color w:val="000000"/>
          <w:szCs w:val="24"/>
          <w:lang w:eastAsia="zh-CN"/>
        </w:rPr>
        <w:t>. A</w:t>
      </w:r>
      <w:r>
        <w:rPr>
          <w:color w:val="000000"/>
          <w:szCs w:val="24"/>
          <w:lang w:eastAsia="zh-CN"/>
        </w:rPr>
        <w:t>pie naudojimo sutarties pasirašymo vietą ir laiką Lietuvos geologijos tarnyba raštu informuoja leidimo turėtoją.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FFB21778E9">
        <w:r w:rsidRPr="00532B9F">
          <w:rPr>
            <w:rFonts w:ascii="Times New Roman" w:eastAsia="MS Mincho" w:hAnsi="Times New Roman"/>
            <w:sz w:val="20"/>
            <w:i/>
            <w:iCs/>
            <w:color w:val="0000FF" w:themeColor="hyperlink"/>
            <w:u w:val="single"/>
          </w:rPr>
          <w:t>988</w:t>
        </w:r>
      </w:fldSimple>
      <w:r>
        <w:rPr>
          <w:rFonts w:ascii="Times New Roman" w:eastAsia="MS Mincho" w:hAnsi="Times New Roman"/>
          <w:sz w:val="20"/>
          <w:i/>
          <w:iCs/>
        </w:rPr>
        <w:t>,
2010-07-07,
Žin., 2010, Nr.
83-4377 (2010-07-14), i. k. 1101100NUTA00000988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505e10b12111e48296d11f563abfb0">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2015-02-04,
paskelbta TAR 2015-02-10, i. k. 2015-02038            </w:t>
      </w:r>
    </w:p>
    <w:p/>
    <w:p>
      <w:pPr>
        <w:jc w:val="center"/>
        <w:rPr>
          <w:b/>
          <w:color w:val="000000"/>
        </w:rPr>
      </w:pPr>
      <w:r>
        <w:rPr>
          <w:b/>
          <w:color w:val="000000"/>
        </w:rPr>
        <w:t>III</w:t>
      </w:r>
      <w:r>
        <w:rPr>
          <w:b/>
          <w:color w:val="000000"/>
        </w:rPr>
        <w:t xml:space="preserve">. </w:t>
      </w:r>
      <w:r>
        <w:rPr>
          <w:b/>
          <w:color w:val="000000"/>
        </w:rPr>
        <w:t>LEIDIMO GALIOJIMO PABAIGA, SUSTABDYMAS IR PANAIKINIMAS</w:t>
      </w:r>
    </w:p>
    <w:p>
      <w:pPr>
        <w:ind w:firstLine="709"/>
        <w:jc w:val="both"/>
        <w:rPr>
          <w:color w:val="000000"/>
        </w:rPr>
      </w:pPr>
    </w:p>
    <w:p>
      <w:pPr>
        <w:ind w:firstLine="709"/>
        <w:jc w:val="both"/>
        <w:rPr>
          <w:color w:val="000000"/>
        </w:rPr>
      </w:pPr>
      <w:r>
        <w:rPr>
          <w:color w:val="000000"/>
        </w:rPr>
        <w:t>16</w:t>
      </w:r>
      <w:r>
        <w:rPr>
          <w:color w:val="000000"/>
        </w:rPr>
        <w:t>. Lietuvos Respublikos Vyriausybė gali priimti nutarimą dėl leidimo galiojimo sustabdymo iki vienerių metų, jeigu leidimo turėtojas:</w:t>
      </w:r>
    </w:p>
    <w:p>
      <w:pPr>
        <w:tabs>
          <w:tab w:val="left" w:pos="960"/>
          <w:tab w:val="left" w:pos="1134"/>
        </w:tabs>
        <w:snapToGrid w:val="0"/>
        <w:ind w:firstLine="720"/>
        <w:jc w:val="both"/>
        <w:rPr>
          <w:color w:val="000000"/>
        </w:rPr>
      </w:pPr>
      <w:r>
        <w:rPr>
          <w:color w:val="000000"/>
          <w:szCs w:val="24"/>
          <w:lang w:eastAsia="zh-CN"/>
        </w:rPr>
        <w:t>16.1</w:t>
      </w:r>
      <w:r>
        <w:rPr>
          <w:color w:val="000000"/>
          <w:szCs w:val="24"/>
          <w:lang w:eastAsia="zh-CN"/>
        </w:rPr>
        <w:t>. pažeidžia naudojimo sutarties sąlygas, tyrimo darbų arba angliavandenilių išteklių naudojimo projektuose ar angliavandenilių išteklių naudojimo planuose numatytus reikalavimus arba darbų atlikimo terminus ir Aplinkos ministerijos įgaliotos institucijos nurodytu laiku nepašalina pažeidimų;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FFB21778E9">
        <w:r w:rsidRPr="00532B9F">
          <w:rPr>
            <w:rFonts w:ascii="Times New Roman" w:eastAsia="MS Mincho" w:hAnsi="Times New Roman"/>
            <w:sz w:val="20"/>
            <w:i/>
            <w:iCs/>
            <w:color w:val="0000FF" w:themeColor="hyperlink"/>
            <w:u w:val="single"/>
          </w:rPr>
          <w:t>988</w:t>
        </w:r>
      </w:fldSimple>
      <w:r>
        <w:rPr>
          <w:rFonts w:ascii="Times New Roman" w:eastAsia="MS Mincho" w:hAnsi="Times New Roman"/>
          <w:sz w:val="20"/>
          <w:i/>
          <w:iCs/>
        </w:rPr>
        <w:t>,
2010-07-07,
Žin., 2010, Nr.
83-4377 (2010-07-14), i. k. 1101100NUTA00000988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505e10b12111e48296d11f563abfb0">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2015-02-04,
paskelbta TAR 2015-02-10, i. k. 2015-02038            </w:t>
      </w:r>
    </w:p>
    <w:p/>
    <w:p>
      <w:pPr>
        <w:ind w:firstLine="709"/>
        <w:jc w:val="both"/>
        <w:rPr>
          <w:color w:val="000000"/>
        </w:rPr>
      </w:pPr>
      <w:r>
        <w:rPr>
          <w:color w:val="000000"/>
        </w:rPr>
        <w:t>16.2</w:t>
      </w:r>
      <w:r>
        <w:rPr>
          <w:color w:val="000000"/>
        </w:rPr>
        <w:t>. pažeidžia aplinkos apsaugos ir darbų saugos reikalavimus ar kitus Lietuvos Respublikos žemės gelmių įstatymo reikalavimus;</w:t>
      </w:r>
    </w:p>
    <w:p>
      <w:pPr>
        <w:ind w:firstLine="709"/>
        <w:jc w:val="both"/>
        <w:rPr>
          <w:color w:val="000000"/>
        </w:rPr>
      </w:pPr>
      <w:r>
        <w:rPr>
          <w:color w:val="000000"/>
        </w:rPr>
        <w:t>16.3</w:t>
      </w:r>
      <w:r>
        <w:rPr>
          <w:color w:val="000000"/>
        </w:rPr>
        <w:t>. netenka teisės naudotis žeme;</w:t>
      </w:r>
    </w:p>
    <w:p>
      <w:pPr>
        <w:ind w:firstLine="709"/>
        <w:jc w:val="both"/>
        <w:rPr>
          <w:color w:val="000000"/>
        </w:rPr>
      </w:pPr>
      <w:r>
        <w:rPr>
          <w:color w:val="000000"/>
        </w:rPr>
        <w:t>16.4</w:t>
      </w:r>
      <w:r>
        <w:rPr>
          <w:color w:val="000000"/>
        </w:rPr>
        <w:t>. veikia kaip asmenų grupė ir pasibaigia sudaryta jungtinės veiklos sutartis.</w:t>
      </w:r>
    </w:p>
    <w:p>
      <w:pPr>
        <w:ind w:firstLine="709"/>
        <w:jc w:val="both"/>
        <w:rPr>
          <w:color w:val="000000"/>
        </w:rPr>
      </w:pPr>
      <w:r>
        <w:rPr>
          <w:color w:val="000000"/>
        </w:rPr>
        <w:t>17</w:t>
      </w:r>
      <w:r>
        <w:rPr>
          <w:color w:val="000000"/>
        </w:rPr>
        <w:t>. Lietuvos Respublikos Vyriausybė priima nutarimą dėl leidimo galiojimo sustabdymo panaikinimo, jeigu leidimo turėtojas pašalina priežastis, dėl kurių sustabdytas leidimo galiojimas.</w:t>
      </w:r>
    </w:p>
    <w:p>
      <w:pPr>
        <w:ind w:firstLine="709"/>
        <w:jc w:val="both"/>
        <w:rPr>
          <w:color w:val="000000"/>
        </w:rPr>
      </w:pPr>
      <w:r>
        <w:rPr>
          <w:color w:val="000000"/>
        </w:rPr>
        <w:t>18</w:t>
      </w:r>
      <w:r>
        <w:rPr>
          <w:color w:val="000000"/>
        </w:rPr>
        <w:t>. Leidimas naudoti žemės gelmių išteklius ar ertmes nustoja galiojęs, kai:</w:t>
      </w:r>
    </w:p>
    <w:p>
      <w:pPr>
        <w:tabs>
          <w:tab w:val="left" w:pos="960"/>
          <w:tab w:val="left" w:pos="1134"/>
        </w:tabs>
        <w:snapToGrid w:val="0"/>
        <w:ind w:firstLine="720"/>
        <w:jc w:val="both"/>
        <w:rPr>
          <w:color w:val="000000"/>
        </w:rPr>
      </w:pPr>
      <w:r>
        <w:rPr>
          <w:color w:val="000000"/>
          <w:szCs w:val="24"/>
          <w:lang w:eastAsia="zh-CN"/>
        </w:rPr>
        <w:t>18.1</w:t>
      </w:r>
      <w:r>
        <w:rPr>
          <w:color w:val="000000"/>
          <w:szCs w:val="24"/>
          <w:lang w:eastAsia="zh-CN"/>
        </w:rPr>
        <w:t>. išsenka ištekliai, kuriuos naudoti gautas leidimas (šiuo atveju leidimas nustoja galiojęs leidimo turėtojui įvykdžius visus angliavandenilių išteklių naudojimo projekte ar angliavandenilių išteklių naudojimo plane numatytus sprendinius);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505e10b12111e48296d11f563abfb0">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2015-02-04,
paskelbta TAR 2015-02-10, i. k. 2015-02038            </w:t>
      </w:r>
    </w:p>
    <w:p/>
    <w:p>
      <w:pPr>
        <w:ind w:firstLine="709"/>
        <w:jc w:val="both"/>
        <w:rPr>
          <w:color w:val="000000"/>
        </w:rPr>
      </w:pPr>
      <w:r>
        <w:rPr>
          <w:color w:val="000000"/>
        </w:rPr>
        <w:t>18.2</w:t>
      </w:r>
      <w:r>
        <w:rPr>
          <w:color w:val="000000"/>
        </w:rPr>
        <w:t>. leidimo turėtojas likviduotas arba reorganizuotas;</w:t>
      </w:r>
    </w:p>
    <w:p>
      <w:pPr>
        <w:ind w:firstLine="709"/>
        <w:jc w:val="both"/>
        <w:rPr>
          <w:color w:val="000000"/>
        </w:rPr>
      </w:pPr>
      <w:r>
        <w:rPr>
          <w:color w:val="000000"/>
        </w:rPr>
        <w:t>18.3</w:t>
      </w:r>
      <w:r>
        <w:rPr>
          <w:color w:val="000000"/>
        </w:rPr>
        <w:t>. leidimo galiojimas panaikinamas šio Aprašo 19 punkte nustatytais atvejais.</w:t>
      </w:r>
    </w:p>
    <w:p>
      <w:pPr>
        <w:ind w:firstLine="709"/>
        <w:jc w:val="both"/>
        <w:rPr>
          <w:color w:val="000000"/>
        </w:rPr>
      </w:pPr>
      <w:r>
        <w:rPr>
          <w:color w:val="000000"/>
        </w:rPr>
        <w:t>19</w:t>
      </w:r>
      <w:r>
        <w:rPr>
          <w:color w:val="000000"/>
        </w:rPr>
        <w:t>. Lietuvos Respublikos Vyriausybė priima nutarimą dėl leidimo galiojimo panaikinimo, jeigu:</w:t>
      </w:r>
    </w:p>
    <w:p>
      <w:pPr>
        <w:ind w:firstLine="709"/>
        <w:jc w:val="both"/>
        <w:rPr>
          <w:color w:val="000000"/>
        </w:rPr>
      </w:pPr>
      <w:r>
        <w:rPr>
          <w:color w:val="000000"/>
        </w:rPr>
        <w:t>19.1</w:t>
      </w:r>
      <w:r>
        <w:rPr>
          <w:color w:val="000000"/>
        </w:rPr>
        <w:t>. leidimo turėtojas:</w:t>
      </w:r>
    </w:p>
    <w:p>
      <w:pPr>
        <w:ind w:firstLine="709"/>
        <w:jc w:val="both"/>
        <w:rPr>
          <w:color w:val="000000"/>
        </w:rPr>
      </w:pPr>
      <w:r>
        <w:rPr>
          <w:color w:val="000000"/>
        </w:rPr>
        <w:t>19.1.1</w:t>
      </w:r>
      <w:r>
        <w:rPr>
          <w:color w:val="000000"/>
        </w:rPr>
        <w:t>. nesutaria su Lietuvos geologijos tarnyba dėl naudojimo sutarties sąlygų (kai leidimas išduodamas pagal Angliavandenilių išteklių naudojimo konkurso nuostatus, leidimo turėtojo įsipareigojimai nustatomi naudojimo sutartyje, atsižvelgiant į jo konkursinį pasiūlymą);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FFB21778E9">
        <w:r w:rsidRPr="00532B9F">
          <w:rPr>
            <w:rFonts w:ascii="Times New Roman" w:eastAsia="MS Mincho" w:hAnsi="Times New Roman"/>
            <w:sz w:val="20"/>
            <w:i/>
            <w:iCs/>
            <w:color w:val="0000FF" w:themeColor="hyperlink"/>
            <w:u w:val="single"/>
          </w:rPr>
          <w:t>988</w:t>
        </w:r>
      </w:fldSimple>
      <w:r>
        <w:rPr>
          <w:rFonts w:ascii="Times New Roman" w:eastAsia="MS Mincho" w:hAnsi="Times New Roman"/>
          <w:sz w:val="20"/>
          <w:i/>
          <w:iCs/>
        </w:rPr>
        <w:t>,
2010-07-07,
Žin., 2010, Nr.
83-4377 (2010-07-14), i. k. 1101100NUTA00000988            </w:t>
      </w:r>
    </w:p>
    <w:p/>
    <w:p>
      <w:pPr>
        <w:ind w:firstLine="720"/>
        <w:jc w:val="both"/>
        <w:rPr>
          <w:color w:val="000000"/>
        </w:rPr>
      </w:pPr>
      <w:r>
        <w:rPr>
          <w:color w:val="000000"/>
          <w:szCs w:val="24"/>
          <w:lang w:eastAsia="lt-LT"/>
        </w:rPr>
        <w:t>19.1.2</w:t>
      </w:r>
      <w:r>
        <w:rPr>
          <w:color w:val="000000"/>
          <w:szCs w:val="24"/>
          <w:lang w:eastAsia="lt-LT"/>
        </w:rPr>
        <w:t>. pateikia rašytinį prašymą panaikinti leidimo galiojimą; šis prašymas turi būti ne anksčiau kaip prieš šešis mėnesius suderintas su Aplinkos apsaugos departamentu prie Aplinkos ministerijos ir Nacionaline žemės tarnyba (suderinti žemės sklypo rekultivavimo ir likusių išteklių apsaugos klausimai);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FFB21778E9">
        <w:r w:rsidRPr="00532B9F">
          <w:rPr>
            <w:rFonts w:ascii="Times New Roman" w:eastAsia="MS Mincho" w:hAnsi="Times New Roman"/>
            <w:sz w:val="20"/>
            <w:i/>
            <w:iCs/>
            <w:color w:val="0000FF" w:themeColor="hyperlink"/>
            <w:u w:val="single"/>
          </w:rPr>
          <w:t>988</w:t>
        </w:r>
      </w:fldSimple>
      <w:r>
        <w:rPr>
          <w:rFonts w:ascii="Times New Roman" w:eastAsia="MS Mincho" w:hAnsi="Times New Roman"/>
          <w:sz w:val="20"/>
          <w:i/>
          <w:iCs/>
        </w:rPr>
        <w:t>,
2010-07-07,
Žin., 2010, Nr.
83-4377 (2010-07-14), i. k. 1101100NUTA00000988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505e10b12111e48296d11f563abfb0">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2015-02-04,
paskelbta TAR 2015-02-10, i. k. 2015-02038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83afb088d311e8af589337bf1eb893">
        <w:r w:rsidRPr="00532B9F">
          <w:rPr>
            <w:rFonts w:ascii="Times New Roman" w:eastAsia="MS Mincho" w:hAnsi="Times New Roman"/>
            <w:sz w:val="20"/>
            <w:i/>
            <w:iCs/>
            <w:color w:val="0000FF" w:themeColor="hyperlink"/>
            <w:u w:val="single"/>
          </w:rPr>
          <w:t>667</w:t>
        </w:r>
      </w:fldSimple>
      <w:r>
        <w:rPr>
          <w:rFonts w:ascii="Times New Roman" w:eastAsia="MS Mincho" w:hAnsi="Times New Roman"/>
          <w:sz w:val="20"/>
          <w:i/>
          <w:iCs/>
        </w:rPr>
        <w:t>,
2018-07-04,
paskelbta TAR 2018-07-16, i. k. 2018-12017            </w:t>
      </w:r>
    </w:p>
    <w:p/>
    <w:p>
      <w:pPr>
        <w:ind w:firstLine="709"/>
        <w:jc w:val="both"/>
        <w:rPr>
          <w:color w:val="000000"/>
        </w:rPr>
      </w:pPr>
      <w:r>
        <w:rPr>
          <w:color w:val="000000"/>
        </w:rPr>
        <w:t>19.1.3</w:t>
      </w:r>
      <w:r>
        <w:rPr>
          <w:color w:val="000000"/>
        </w:rPr>
        <w:t>. per šio Aprašo 16 punkte numatytame nutarime nustatytą terminą nepašalina pažeidimų, dėl kurių sustabdytas leidimo galiojimas;</w:t>
      </w:r>
    </w:p>
    <w:p>
      <w:pPr>
        <w:tabs>
          <w:tab w:val="left" w:pos="720"/>
          <w:tab w:val="left" w:pos="993"/>
        </w:tabs>
        <w:snapToGrid w:val="0"/>
        <w:ind w:firstLine="720"/>
        <w:jc w:val="both"/>
        <w:rPr>
          <w:color w:val="000000"/>
        </w:rPr>
      </w:pPr>
      <w:r>
        <w:rPr>
          <w:color w:val="000000"/>
          <w:szCs w:val="24"/>
          <w:lang w:eastAsia="zh-CN"/>
        </w:rPr>
        <w:t>19.1.4</w:t>
      </w:r>
      <w:r>
        <w:rPr>
          <w:color w:val="000000"/>
          <w:szCs w:val="24"/>
          <w:lang w:eastAsia="zh-CN"/>
        </w:rPr>
        <w:t>. nesutvarko kasybos pramonės atliekų ir kitų atliekų, taip pat gamtinės kilmės radioaktyviųjų atliekų teisės aktuose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505e10b12111e48296d11f563abfb0">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2015-02-04,
paskelbta TAR 2015-02-10, i. k. 2015-02038            </w:t>
      </w:r>
    </w:p>
    <w:p/>
    <w:p>
      <w:pPr>
        <w:ind w:firstLine="709"/>
        <w:jc w:val="both"/>
        <w:rPr>
          <w:color w:val="000000"/>
        </w:rPr>
      </w:pPr>
      <w:r>
        <w:rPr>
          <w:color w:val="000000"/>
        </w:rPr>
        <w:t>19.2</w:t>
      </w:r>
      <w:r>
        <w:rPr>
          <w:color w:val="000000"/>
        </w:rPr>
        <w:t>. per šio Aprašo 16 punkte numatytame nutarime nustatytą terminą nepakinta aplinkybės, nurodytos 16.3 ir 16.4 punktuose.</w:t>
      </w:r>
    </w:p>
    <w:p>
      <w:pPr>
        <w:tabs>
          <w:tab w:val="left" w:pos="720"/>
          <w:tab w:val="left" w:pos="1134"/>
        </w:tabs>
        <w:snapToGrid w:val="0"/>
        <w:ind w:firstLine="720"/>
        <w:jc w:val="both"/>
        <w:rPr>
          <w:color w:val="000000"/>
        </w:rPr>
      </w:pPr>
      <w:r>
        <w:rPr>
          <w:color w:val="000000"/>
          <w:szCs w:val="24"/>
          <w:lang w:eastAsia="zh-CN"/>
        </w:rPr>
        <w:t>19.3</w:t>
      </w:r>
      <w:r>
        <w:rPr>
          <w:color w:val="000000"/>
          <w:szCs w:val="24"/>
          <w:lang w:eastAsia="zh-CN"/>
        </w:rPr>
        <w:t>. angliavandenilių išteklių naudojimo plane numatyti žemės gelmių išteklių naudojimo būdas ir priemonės neatitinka teisės aktuose nustatytų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505e10b12111e48296d11f563abfb0">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2015-02-04,
paskelbta TAR 2015-02-10, i. k. 2015-02038        </w:t>
      </w:r>
    </w:p>
    <w:p/>
    <w:p>
      <w:pPr>
        <w:ind w:firstLine="709"/>
        <w:jc w:val="both"/>
        <w:rPr>
          <w:color w:val="000000"/>
        </w:rPr>
      </w:pPr>
      <w:r>
        <w:rPr>
          <w:color w:val="000000"/>
        </w:rPr>
        <w:t>20</w:t>
      </w:r>
      <w:r>
        <w:rPr>
          <w:color w:val="000000"/>
        </w:rPr>
        <w:t>. Leidimas naudoti žemės gelmių išteklius ar ertmes gali būti panaikintas, jeigu žemė paimama visuomenės poreikiams įstatymų nustatyta tvarka.</w:t>
      </w:r>
    </w:p>
    <w:p>
      <w:pPr>
        <w:ind w:firstLine="709"/>
        <w:jc w:val="both"/>
        <w:rPr>
          <w:color w:val="000000"/>
        </w:rPr>
      </w:pPr>
      <w:r>
        <w:rPr>
          <w:color w:val="000000"/>
        </w:rPr>
        <w:t>21</w:t>
      </w:r>
      <w:r>
        <w:rPr>
          <w:color w:val="000000"/>
        </w:rPr>
        <w:t>. Aplinkos ministerija šio Aprašo 16, 17, 19 ir 20 punktuose nustatytais atvejais rengia ir teikia Lietuvos Respublikos Vyriausybei atitinkamų nutarimų projektus.</w:t>
      </w:r>
    </w:p>
    <w:p>
      <w:pPr>
        <w:ind w:firstLine="709"/>
        <w:jc w:val="both"/>
        <w:rPr>
          <w:color w:val="000000"/>
        </w:rPr>
      </w:pPr>
      <w:r>
        <w:rPr>
          <w:color w:val="000000"/>
        </w:rPr>
        <w:t>22</w:t>
      </w:r>
      <w:r>
        <w:rPr>
          <w:color w:val="000000"/>
        </w:rPr>
        <w:t>. Leidimo galiojimo pabaiga, sustabdymas arba leidimo panaikinimas neatleidžia leidimo turėtojo nuo pareigos atlikti veiksmus, susijusius su išteklių naudojimo metu pažeistos žemės rekultivavimu ir angliavandenilių išteklių, likusių angliavandenilių telkinyje, apsauga nuo išsekimo ir kokybės blogėjimo.</w:t>
      </w:r>
    </w:p>
    <w:p>
      <w:pPr>
        <w:ind w:firstLine="709"/>
        <w:jc w:val="both"/>
        <w:rPr>
          <w:color w:val="000000"/>
        </w:rPr>
      </w:pPr>
    </w:p>
    <w:p>
      <w:pPr>
        <w:jc w:val="center"/>
        <w:rPr>
          <w:b/>
          <w:color w:val="000000"/>
        </w:rPr>
      </w:pPr>
      <w:r>
        <w:rPr>
          <w:b/>
          <w:color w:val="000000"/>
        </w:rPr>
        <w:t>IV</w:t>
      </w:r>
      <w:r>
        <w:rPr>
          <w:b/>
          <w:color w:val="000000"/>
        </w:rPr>
        <w:t xml:space="preserve">. </w:t>
      </w:r>
      <w:r>
        <w:rPr>
          <w:b/>
          <w:color w:val="000000"/>
        </w:rPr>
        <w:t>BAIGIAMOSIOS NUOSTATOS</w:t>
      </w:r>
    </w:p>
    <w:p>
      <w:pPr>
        <w:ind w:firstLine="709"/>
        <w:jc w:val="both"/>
        <w:rPr>
          <w:color w:val="000000"/>
        </w:rPr>
      </w:pPr>
    </w:p>
    <w:p>
      <w:pPr>
        <w:tabs>
          <w:tab w:val="left" w:pos="720"/>
          <w:tab w:val="left" w:pos="1134"/>
        </w:tabs>
        <w:snapToGrid w:val="0"/>
        <w:ind w:firstLine="720"/>
        <w:jc w:val="both"/>
        <w:rPr>
          <w:color w:val="000000"/>
        </w:rPr>
      </w:pPr>
      <w:r>
        <w:rPr>
          <w:color w:val="000000"/>
          <w:szCs w:val="24"/>
          <w:lang w:eastAsia="zh-CN"/>
        </w:rPr>
        <w:t>23</w:t>
      </w:r>
      <w:r>
        <w:rPr>
          <w:color w:val="000000"/>
          <w:szCs w:val="24"/>
          <w:lang w:eastAsia="zh-CN"/>
        </w:rPr>
        <w:t>. Leidimas išduodamas angliavandenilių išteklių naudojimo konkurso laimėtojui ar leidimo turėtojui, pateikusiam dokumentą, patvirtinantį, kad sumokėta valstybės rinkliava.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505e10b12111e48296d11f563abfb0">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2015-02-04,
paskelbta TAR 2015-02-10, i. k. 2015-02038            </w:t>
      </w:r>
    </w:p>
    <w:p/>
    <w:p>
      <w:pPr>
        <w:tabs>
          <w:tab w:val="left" w:pos="0"/>
          <w:tab w:val="left" w:pos="720"/>
          <w:tab w:val="left" w:pos="993"/>
        </w:tabs>
        <w:ind w:firstLine="709"/>
        <w:jc w:val="both"/>
        <w:rPr>
          <w:color w:val="000000"/>
        </w:rPr>
      </w:pPr>
      <w:r>
        <w:rPr>
          <w:color w:val="000000"/>
          <w:szCs w:val="24"/>
        </w:rPr>
        <w:t>24</w:t>
      </w:r>
      <w:r>
        <w:rPr>
          <w:color w:val="000000"/>
          <w:szCs w:val="24"/>
        </w:rPr>
        <w:t xml:space="preserve">. </w:t>
      </w:r>
      <w:r>
        <w:rPr>
          <w:color w:val="000000"/>
          <w:szCs w:val="24"/>
          <w:lang w:eastAsia="lt-LT"/>
        </w:rPr>
        <w:t>Lietuvos geologijos tarnyba apie leidimo išdavimą, galiojimo sustabdymą ar galiojimo sustabdymo panaikinimą ir galiojimo panaikinimą ne vėliau kaip per 3 darbo dienas nuo atitinkamo Lietuvos Respublikos Vyriausybės nutarimo įsigaliojimo raštu informuoja leidimo turėtoją ir Aplinkos apsaugos departamentą prie Aplinkos ministerijos, taip pat nustatyta tvarka praneša duomenis Juridinių asmenų registro tvarkytojui.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FFB21778E9">
        <w:r w:rsidRPr="00532B9F">
          <w:rPr>
            <w:rFonts w:ascii="Times New Roman" w:eastAsia="MS Mincho" w:hAnsi="Times New Roman"/>
            <w:sz w:val="20"/>
            <w:i/>
            <w:iCs/>
            <w:color w:val="0000FF" w:themeColor="hyperlink"/>
            <w:u w:val="single"/>
          </w:rPr>
          <w:t>988</w:t>
        </w:r>
      </w:fldSimple>
      <w:r>
        <w:rPr>
          <w:rFonts w:ascii="Times New Roman" w:eastAsia="MS Mincho" w:hAnsi="Times New Roman"/>
          <w:sz w:val="20"/>
          <w:i/>
          <w:iCs/>
        </w:rPr>
        <w:t>,
2010-07-07,
Žin., 2010, Nr.
83-4377 (2010-07-14), i. k. 1101100NUTA00000988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505e10b12111e48296d11f563abfb0">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2015-02-04,
paskelbta TAR 2015-02-10, i. k. 2015-02038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83afb088d311e8af589337bf1eb893">
        <w:r w:rsidRPr="00532B9F">
          <w:rPr>
            <w:rFonts w:ascii="Times New Roman" w:eastAsia="MS Mincho" w:hAnsi="Times New Roman"/>
            <w:sz w:val="20"/>
            <w:i/>
            <w:iCs/>
            <w:color w:val="0000FF" w:themeColor="hyperlink"/>
            <w:u w:val="single"/>
          </w:rPr>
          <w:t>667</w:t>
        </w:r>
      </w:fldSimple>
      <w:r>
        <w:rPr>
          <w:rFonts w:ascii="Times New Roman" w:eastAsia="MS Mincho" w:hAnsi="Times New Roman"/>
          <w:sz w:val="20"/>
          <w:i/>
          <w:iCs/>
        </w:rPr>
        <w:t>,
2018-07-04,
paskelbta TAR 2018-07-16, i. k. 2018-12017            </w:t>
      </w:r>
    </w:p>
    <w:p/>
    <w:p>
      <w:pPr>
        <w:tabs>
          <w:tab w:val="left" w:pos="720"/>
          <w:tab w:val="left" w:pos="1134"/>
        </w:tabs>
        <w:snapToGrid w:val="0"/>
        <w:ind w:firstLine="720"/>
        <w:jc w:val="both"/>
        <w:rPr>
          <w:color w:val="000000"/>
        </w:rPr>
      </w:pPr>
      <w:r>
        <w:rPr>
          <w:color w:val="000000"/>
          <w:szCs w:val="24"/>
          <w:lang w:eastAsia="zh-CN"/>
        </w:rPr>
        <w:t>25</w:t>
      </w:r>
      <w:r>
        <w:rPr>
          <w:color w:val="000000"/>
          <w:szCs w:val="24"/>
          <w:lang w:eastAsia="zh-CN"/>
        </w:rPr>
        <w:t>. Ginčai, kylantys dėl leidimų išdavimo, galiojimo sustabdymo ar panaikinimo, nagrinėjami Lietuvos Respublikos įstatymų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505e10b12111e48296d11f563abfb0">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2015-02-04,
paskelbta TAR 2015-02-10, i. k. 2015-02038            </w:t>
      </w:r>
    </w:p>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7FFB21778E9">
        <w:r w:rsidRPr="00532B9F">
          <w:rPr>
            <w:rFonts w:ascii="Times New Roman" w:eastAsia="MS Mincho" w:hAnsi="Times New Roman"/>
            <w:sz w:val="20"/>
            <w:iCs/>
            <w:color w:val="0000FF" w:themeColor="hyperlink"/>
            <w:u w:val="single"/>
          </w:rPr>
          <w:t>988</w:t>
        </w:r>
      </w:fldSimple>
      <w:r>
        <w:rPr>
          <w:rFonts w:ascii="Times New Roman" w:eastAsia="MS Mincho" w:hAnsi="Times New Roman"/>
          <w:sz w:val="20"/>
          <w:iCs/>
        </w:rPr>
        <w:t>,
2010-07-07,
Žin., 2010, Nr.
83-4377 (2010-07-14), i. k. 1101100NUTA00000988                </w:t>
      </w:r>
    </w:p>
    <w:p>
      <w:pPr>
        <w:jc w:val="both"/>
        <w:rPr>
          <w:rFonts w:ascii="Times New Roman" w:hAnsi="Times New Roman"/>
        </w:rPr>
      </w:pPr>
      <w:r>
        <w:rPr>
          <w:rFonts w:ascii="Times New Roman" w:hAnsi="Times New Roman"/>
          <w:sz w:val="20"/>
        </w:rPr>
        <w:t>Dėl Lietuvos Respublikos Vyriausybės 2005 m. spalio 28 d. nutarimo Nr. 1151 ,,Dėl Leidimų naudoti angliavandenilių išteklius išdavimo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c505e10b12111e48296d11f563abfb0">
        <w:r w:rsidRPr="00532B9F">
          <w:rPr>
            <w:rFonts w:ascii="Times New Roman" w:eastAsia="MS Mincho" w:hAnsi="Times New Roman"/>
            <w:sz w:val="20"/>
            <w:iCs/>
            <w:color w:val="0000FF" w:themeColor="hyperlink"/>
            <w:u w:val="single"/>
          </w:rPr>
          <w:t>108</w:t>
        </w:r>
      </w:fldSimple>
      <w:r>
        <w:rPr>
          <w:rFonts w:ascii="Times New Roman" w:eastAsia="MS Mincho" w:hAnsi="Times New Roman"/>
          <w:sz w:val="20"/>
          <w:iCs/>
        </w:rPr>
        <w:t>,
2015-02-04,
paskelbta TAR 2015-02-10, i. k. 2015-02038                </w:t>
      </w:r>
    </w:p>
    <w:p>
      <w:pPr>
        <w:jc w:val="both"/>
        <w:rPr>
          <w:rFonts w:ascii="Times New Roman" w:hAnsi="Times New Roman"/>
        </w:rPr>
      </w:pPr>
      <w:r>
        <w:rPr>
          <w:rFonts w:ascii="Times New Roman" w:hAnsi="Times New Roman"/>
          <w:sz w:val="20"/>
        </w:rPr>
        <w:t>Dėl Lietuvos Respublikos Vyriausybės 2005 m. spalio 28 d. nutarimo Nr. 1151 „Dėl Leidimų naudoti angliavandenilių išteklius išdavimo tvarkos aprašo patvirtinimo“ pakeitimo  </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c183afb088d311e8af589337bf1eb893">
        <w:r w:rsidRPr="00532B9F">
          <w:rPr>
            <w:rFonts w:ascii="Times New Roman" w:eastAsia="MS Mincho" w:hAnsi="Times New Roman"/>
            <w:sz w:val="20"/>
            <w:iCs/>
            <w:color w:val="0000FF" w:themeColor="hyperlink"/>
            <w:u w:val="single"/>
          </w:rPr>
          <w:t>667</w:t>
        </w:r>
      </w:fldSimple>
      <w:r>
        <w:rPr>
          <w:rFonts w:ascii="Times New Roman" w:eastAsia="MS Mincho" w:hAnsi="Times New Roman"/>
          <w:sz w:val="20"/>
          <w:iCs/>
        </w:rPr>
        <w:t>,
2018-07-04,
paskelbta TAR 2018-07-16, i. k. 2018-12017                </w:t>
      </w:r>
    </w:p>
    <w:p>
      <w:pPr>
        <w:jc w:val="both"/>
        <w:rPr>
          <w:rFonts w:ascii="Times New Roman" w:hAnsi="Times New Roman"/>
        </w:rPr>
      </w:pPr>
      <w:r>
        <w:rPr>
          <w:rFonts w:ascii="Times New Roman" w:hAnsi="Times New Roman"/>
          <w:sz w:val="20"/>
        </w:rPr>
        <w:t>Dėl Lietuvos Respublikos Vyriausybės 2005 m. spalio 28 d. nutarimo Nr. 1151 „Dėl Leidimų naudoti angliavandenilių išteklius išdavimo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jc w:val="center"/>
    </w:pPr>
  </w:p>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8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64314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foot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uiPriority w:val="99"/>
    <w:unhideWhenUsed/>
    <w:pPr>
      <w:tabs>
        <w:tab w:val="center" w:pos="4680"/>
        <w:tab w:val="right" w:pos="9360"/>
      </w:tabs>
    </w:pPr>
    <w:rPr>
      <w:rFonts w:asciiTheme="minorHAnsi" w:eastAsiaTheme="minorHAnsi" w:hAnsiTheme="minorHAnsi" w:cstheme="minorBidi"/>
      <w:sz w:val="21"/>
      <w:szCs w:val="21"/>
      <w:lang w:eastAsia="lt-LT"/>
    </w:rPr>
  </w:style>
  <w:style w:type="character" w:customStyle="1" w:styleId="PoratDiagrama">
    <w:name w:val="Poraštė Diagrama"/>
    <w:basedOn w:val="Numatytasispastraiposriftas"/>
    <w:link w:val="Porat"/>
    <w:uiPriority w:val="99"/>
    <w:rPr>
      <w:rFonts w:asciiTheme="minorHAnsi" w:eastAsiaTheme="minorHAnsi" w:hAnsiTheme="minorHAnsi" w:cstheme="minorBidi"/>
      <w:sz w:val="21"/>
      <w:szCs w:val="21"/>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foot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uiPriority w:val="99"/>
    <w:unhideWhenUsed/>
    <w:pPr>
      <w:tabs>
        <w:tab w:val="center" w:pos="4680"/>
        <w:tab w:val="right" w:pos="9360"/>
      </w:tabs>
    </w:pPr>
    <w:rPr>
      <w:rFonts w:asciiTheme="minorHAnsi" w:eastAsiaTheme="minorHAnsi" w:hAnsiTheme="minorHAnsi" w:cstheme="minorBidi"/>
      <w:sz w:val="21"/>
      <w:szCs w:val="21"/>
      <w:lang w:eastAsia="lt-LT"/>
    </w:rPr>
  </w:style>
  <w:style w:type="character" w:customStyle="1" w:styleId="PoratDiagrama">
    <w:name w:val="Poraštė Diagrama"/>
    <w:basedOn w:val="Numatytasispastraiposriftas"/>
    <w:link w:val="Porat"/>
    <w:uiPriority w:val="99"/>
    <w:rPr>
      <w:rFonts w:asciiTheme="minorHAnsi" w:eastAsiaTheme="minorHAnsi" w:hAnsiTheme="minorHAnsi" w:cstheme="minorBidi"/>
      <w:sz w:val="21"/>
      <w:szCs w:val="21"/>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107131">
      <w:bodyDiv w:val="1"/>
      <w:marLeft w:val="0"/>
      <w:marRight w:val="0"/>
      <w:marTop w:val="0"/>
      <w:marBottom w:val="0"/>
      <w:divBdr>
        <w:top w:val="none" w:sz="0" w:space="0" w:color="auto"/>
        <w:left w:val="none" w:sz="0" w:space="0" w:color="auto"/>
        <w:bottom w:val="none" w:sz="0" w:space="0" w:color="auto"/>
        <w:right w:val="none" w:sz="0" w:space="0" w:color="auto"/>
      </w:divBdr>
    </w:div>
    <w:div w:id="90902160">
      <w:bodyDiv w:val="1"/>
      <w:marLeft w:val="0"/>
      <w:marRight w:val="0"/>
      <w:marTop w:val="0"/>
      <w:marBottom w:val="0"/>
      <w:divBdr>
        <w:top w:val="none" w:sz="0" w:space="0" w:color="auto"/>
        <w:left w:val="none" w:sz="0" w:space="0" w:color="auto"/>
        <w:bottom w:val="none" w:sz="0" w:space="0" w:color="auto"/>
        <w:right w:val="none" w:sz="0" w:space="0" w:color="auto"/>
      </w:divBdr>
    </w:div>
    <w:div w:id="140192618">
      <w:bodyDiv w:val="1"/>
      <w:marLeft w:val="0"/>
      <w:marRight w:val="0"/>
      <w:marTop w:val="0"/>
      <w:marBottom w:val="0"/>
      <w:divBdr>
        <w:top w:val="none" w:sz="0" w:space="0" w:color="auto"/>
        <w:left w:val="none" w:sz="0" w:space="0" w:color="auto"/>
        <w:bottom w:val="none" w:sz="0" w:space="0" w:color="auto"/>
        <w:right w:val="none" w:sz="0" w:space="0" w:color="auto"/>
      </w:divBdr>
    </w:div>
    <w:div w:id="492724235">
      <w:bodyDiv w:val="1"/>
      <w:marLeft w:val="0"/>
      <w:marRight w:val="0"/>
      <w:marTop w:val="0"/>
      <w:marBottom w:val="0"/>
      <w:divBdr>
        <w:top w:val="none" w:sz="0" w:space="0" w:color="auto"/>
        <w:left w:val="none" w:sz="0" w:space="0" w:color="auto"/>
        <w:bottom w:val="none" w:sz="0" w:space="0" w:color="auto"/>
        <w:right w:val="none" w:sz="0" w:space="0" w:color="auto"/>
      </w:divBdr>
    </w:div>
    <w:div w:id="541752235">
      <w:bodyDiv w:val="1"/>
      <w:marLeft w:val="0"/>
      <w:marRight w:val="0"/>
      <w:marTop w:val="0"/>
      <w:marBottom w:val="0"/>
      <w:divBdr>
        <w:top w:val="none" w:sz="0" w:space="0" w:color="auto"/>
        <w:left w:val="none" w:sz="0" w:space="0" w:color="auto"/>
        <w:bottom w:val="none" w:sz="0" w:space="0" w:color="auto"/>
        <w:right w:val="none" w:sz="0" w:space="0" w:color="auto"/>
      </w:divBdr>
    </w:div>
    <w:div w:id="588346579">
      <w:bodyDiv w:val="1"/>
      <w:marLeft w:val="0"/>
      <w:marRight w:val="0"/>
      <w:marTop w:val="0"/>
      <w:marBottom w:val="0"/>
      <w:divBdr>
        <w:top w:val="none" w:sz="0" w:space="0" w:color="auto"/>
        <w:left w:val="none" w:sz="0" w:space="0" w:color="auto"/>
        <w:bottom w:val="none" w:sz="0" w:space="0" w:color="auto"/>
        <w:right w:val="none" w:sz="0" w:space="0" w:color="auto"/>
      </w:divBdr>
    </w:div>
    <w:div w:id="592084074">
      <w:bodyDiv w:val="1"/>
      <w:marLeft w:val="0"/>
      <w:marRight w:val="0"/>
      <w:marTop w:val="0"/>
      <w:marBottom w:val="0"/>
      <w:divBdr>
        <w:top w:val="none" w:sz="0" w:space="0" w:color="auto"/>
        <w:left w:val="none" w:sz="0" w:space="0" w:color="auto"/>
        <w:bottom w:val="none" w:sz="0" w:space="0" w:color="auto"/>
        <w:right w:val="none" w:sz="0" w:space="0" w:color="auto"/>
      </w:divBdr>
    </w:div>
    <w:div w:id="741870982">
      <w:bodyDiv w:val="1"/>
      <w:marLeft w:val="0"/>
      <w:marRight w:val="0"/>
      <w:marTop w:val="0"/>
      <w:marBottom w:val="0"/>
      <w:divBdr>
        <w:top w:val="none" w:sz="0" w:space="0" w:color="auto"/>
        <w:left w:val="none" w:sz="0" w:space="0" w:color="auto"/>
        <w:bottom w:val="none" w:sz="0" w:space="0" w:color="auto"/>
        <w:right w:val="none" w:sz="0" w:space="0" w:color="auto"/>
      </w:divBdr>
    </w:div>
    <w:div w:id="891114054">
      <w:bodyDiv w:val="1"/>
      <w:marLeft w:val="0"/>
      <w:marRight w:val="0"/>
      <w:marTop w:val="0"/>
      <w:marBottom w:val="0"/>
      <w:divBdr>
        <w:top w:val="none" w:sz="0" w:space="0" w:color="auto"/>
        <w:left w:val="none" w:sz="0" w:space="0" w:color="auto"/>
        <w:bottom w:val="none" w:sz="0" w:space="0" w:color="auto"/>
        <w:right w:val="none" w:sz="0" w:space="0" w:color="auto"/>
      </w:divBdr>
    </w:div>
    <w:div w:id="1044911337">
      <w:bodyDiv w:val="1"/>
      <w:marLeft w:val="0"/>
      <w:marRight w:val="0"/>
      <w:marTop w:val="0"/>
      <w:marBottom w:val="0"/>
      <w:divBdr>
        <w:top w:val="none" w:sz="0" w:space="0" w:color="auto"/>
        <w:left w:val="none" w:sz="0" w:space="0" w:color="auto"/>
        <w:bottom w:val="none" w:sz="0" w:space="0" w:color="auto"/>
        <w:right w:val="none" w:sz="0" w:space="0" w:color="auto"/>
      </w:divBdr>
    </w:div>
    <w:div w:id="1169251970">
      <w:bodyDiv w:val="1"/>
      <w:marLeft w:val="0"/>
      <w:marRight w:val="0"/>
      <w:marTop w:val="0"/>
      <w:marBottom w:val="0"/>
      <w:divBdr>
        <w:top w:val="none" w:sz="0" w:space="0" w:color="auto"/>
        <w:left w:val="none" w:sz="0" w:space="0" w:color="auto"/>
        <w:bottom w:val="none" w:sz="0" w:space="0" w:color="auto"/>
        <w:right w:val="none" w:sz="0" w:space="0" w:color="auto"/>
      </w:divBdr>
    </w:div>
    <w:div w:id="1280185663">
      <w:bodyDiv w:val="1"/>
      <w:marLeft w:val="0"/>
      <w:marRight w:val="0"/>
      <w:marTop w:val="0"/>
      <w:marBottom w:val="0"/>
      <w:divBdr>
        <w:top w:val="none" w:sz="0" w:space="0" w:color="auto"/>
        <w:left w:val="none" w:sz="0" w:space="0" w:color="auto"/>
        <w:bottom w:val="none" w:sz="0" w:space="0" w:color="auto"/>
        <w:right w:val="none" w:sz="0" w:space="0" w:color="auto"/>
      </w:divBdr>
    </w:div>
    <w:div w:id="1312104056">
      <w:bodyDiv w:val="1"/>
      <w:marLeft w:val="0"/>
      <w:marRight w:val="0"/>
      <w:marTop w:val="0"/>
      <w:marBottom w:val="0"/>
      <w:divBdr>
        <w:top w:val="none" w:sz="0" w:space="0" w:color="auto"/>
        <w:left w:val="none" w:sz="0" w:space="0" w:color="auto"/>
        <w:bottom w:val="none" w:sz="0" w:space="0" w:color="auto"/>
        <w:right w:val="none" w:sz="0" w:space="0" w:color="auto"/>
      </w:divBdr>
    </w:div>
    <w:div w:id="1440686211">
      <w:bodyDiv w:val="1"/>
      <w:marLeft w:val="0"/>
      <w:marRight w:val="0"/>
      <w:marTop w:val="0"/>
      <w:marBottom w:val="0"/>
      <w:divBdr>
        <w:top w:val="none" w:sz="0" w:space="0" w:color="auto"/>
        <w:left w:val="none" w:sz="0" w:space="0" w:color="auto"/>
        <w:bottom w:val="none" w:sz="0" w:space="0" w:color="auto"/>
        <w:right w:val="none" w:sz="0" w:space="0" w:color="auto"/>
      </w:divBdr>
    </w:div>
    <w:div w:id="1546214917">
      <w:bodyDiv w:val="1"/>
      <w:marLeft w:val="0"/>
      <w:marRight w:val="0"/>
      <w:marTop w:val="0"/>
      <w:marBottom w:val="0"/>
      <w:divBdr>
        <w:top w:val="none" w:sz="0" w:space="0" w:color="auto"/>
        <w:left w:val="none" w:sz="0" w:space="0" w:color="auto"/>
        <w:bottom w:val="none" w:sz="0" w:space="0" w:color="auto"/>
        <w:right w:val="none" w:sz="0" w:space="0" w:color="auto"/>
      </w:divBdr>
    </w:div>
    <w:div w:id="1894729593">
      <w:bodyDiv w:val="1"/>
      <w:marLeft w:val="0"/>
      <w:marRight w:val="0"/>
      <w:marTop w:val="0"/>
      <w:marBottom w:val="0"/>
      <w:divBdr>
        <w:top w:val="none" w:sz="0" w:space="0" w:color="auto"/>
        <w:left w:val="none" w:sz="0" w:space="0" w:color="auto"/>
        <w:bottom w:val="none" w:sz="0" w:space="0" w:color="auto"/>
        <w:right w:val="none" w:sz="0" w:space="0" w:color="auto"/>
      </w:divBdr>
    </w:div>
    <w:div w:id="1947079279">
      <w:bodyDiv w:val="1"/>
      <w:marLeft w:val="0"/>
      <w:marRight w:val="0"/>
      <w:marTop w:val="0"/>
      <w:marBottom w:val="0"/>
      <w:divBdr>
        <w:top w:val="none" w:sz="0" w:space="0" w:color="auto"/>
        <w:left w:val="none" w:sz="0" w:space="0" w:color="auto"/>
        <w:bottom w:val="none" w:sz="0" w:space="0" w:color="auto"/>
        <w:right w:val="none" w:sz="0" w:space="0" w:color="auto"/>
      </w:divBdr>
    </w:div>
    <w:div w:id="1983457468">
      <w:bodyDiv w:val="1"/>
      <w:marLeft w:val="0"/>
      <w:marRight w:val="0"/>
      <w:marTop w:val="0"/>
      <w:marBottom w:val="0"/>
      <w:divBdr>
        <w:top w:val="none" w:sz="0" w:space="0" w:color="auto"/>
        <w:left w:val="none" w:sz="0" w:space="0" w:color="auto"/>
        <w:bottom w:val="none" w:sz="0" w:space="0" w:color="auto"/>
        <w:right w:val="none" w:sz="0" w:space="0" w:color="auto"/>
      </w:divBdr>
    </w:div>
    <w:div w:id="1998146464">
      <w:bodyDiv w:val="1"/>
      <w:marLeft w:val="0"/>
      <w:marRight w:val="0"/>
      <w:marTop w:val="0"/>
      <w:marBottom w:val="0"/>
      <w:divBdr>
        <w:top w:val="none" w:sz="0" w:space="0" w:color="auto"/>
        <w:left w:val="none" w:sz="0" w:space="0" w:color="auto"/>
        <w:bottom w:val="none" w:sz="0" w:space="0" w:color="auto"/>
        <w:right w:val="none" w:sz="0" w:space="0" w:color="auto"/>
      </w:divBdr>
    </w:div>
    <w:div w:id="2039701047">
      <w:bodyDiv w:val="1"/>
      <w:marLeft w:val="0"/>
      <w:marRight w:val="0"/>
      <w:marTop w:val="0"/>
      <w:marBottom w:val="0"/>
      <w:divBdr>
        <w:top w:val="none" w:sz="0" w:space="0" w:color="auto"/>
        <w:left w:val="none" w:sz="0" w:space="0" w:color="auto"/>
        <w:bottom w:val="none" w:sz="0" w:space="0" w:color="auto"/>
        <w:right w:val="none" w:sz="0" w:space="0" w:color="auto"/>
      </w:divBdr>
    </w:div>
    <w:div w:id="2078893774">
      <w:bodyDiv w:val="1"/>
      <w:marLeft w:val="0"/>
      <w:marRight w:val="0"/>
      <w:marTop w:val="0"/>
      <w:marBottom w:val="0"/>
      <w:divBdr>
        <w:top w:val="none" w:sz="0" w:space="0" w:color="auto"/>
        <w:left w:val="none" w:sz="0" w:space="0" w:color="auto"/>
        <w:bottom w:val="none" w:sz="0" w:space="0" w:color="auto"/>
        <w:right w:val="none" w:sz="0" w:space="0" w:color="auto"/>
      </w:divBdr>
    </w:div>
    <w:div w:id="21391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2.xml"/>
  <Relationship Id="rId11" Type="http://schemas.openxmlformats.org/officeDocument/2006/relationships/hyperlink" TargetMode="External" Target="https://www.e-tar.lt/portal/lt/legalAct/TAR.13E108ED3981"/>
  <Relationship Id="rId12" Type="http://schemas.openxmlformats.org/officeDocument/2006/relationships/hyperlink" TargetMode="External" Target="https://www.e-tar.lt/portal/lt/legalAct/TAR.746E5B0683A6"/>
  <Relationship Id="rId13" Type="http://schemas.openxmlformats.org/officeDocument/2006/relationships/hyperlink" TargetMode="External" Target="https://www.e-tar.lt/portal/lt/legalAct/TAR.62699DC784DA"/>
  <Relationship Id="rId14" Type="http://schemas.openxmlformats.org/officeDocument/2006/relationships/hyperlink" TargetMode="External" Target="https://www.e-tar.lt/portal/lt/legalAct/TAR.87BB517E7B79"/>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fontTable" Target="fontTable.xml"/>
  <Relationship Id="rId20" Type="http://schemas.openxmlformats.org/officeDocument/2006/relationships/footer" Target="footer6.xml"/>
  <Relationship Id="rId21" Type="http://schemas.openxmlformats.org/officeDocument/2006/relationships/hyperlink" TargetMode="External" Target="https://www.e-tar.lt/portal/lt/legalAct/TAR.13E108ED3981"/>
  <Relationship Id="rId22" Type="http://schemas.openxmlformats.org/officeDocument/2006/relationships/hyperlink" TargetMode="External" Target="https://www.e-tar.lt/portal/lt/legalAct/TAR.2A35E2EC926C"/>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5</Pages>
  <Words>8356</Words>
  <Characters>4763</Characters>
  <Application>Microsoft Office Word</Application>
  <DocSecurity>0</DocSecurity>
  <Lines>39</Lines>
  <Paragraphs>26</Paragraphs>
  <ScaleCrop>false</ScaleCrop>
  <Company/>
  <LinksUpToDate>false</LinksUpToDate>
  <CharactersWithSpaces>13093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2015-02-18T13:26:00Z</dcterms:created>
  <dc:creator>User</dc:creator>
  <lastModifiedBy>TAMALIŪNIENĖ Vilija</lastModifiedBy>
  <dcterms:modified xsi:type="dcterms:W3CDTF">2018-07-18T07:20:00Z</dcterms:modified>
  <revision>9</revision>
</coreProperties>
</file>