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2022-07-01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9039d832a61f4fbd828ab8ae97d38dc9"/>
                        <w:lock w:val="sdtLocked"/>
                        <w:richText/>
                      </w:sdtPr>
                      <w:sdtContent>
                        <w:p>
                          <w:pPr>
                            <w:spacing w:line="360" w:lineRule="auto"/>
                            <w:ind w:firstLine="720"/>
                            <w:jc w:val="both"/>
                            <w:rPr>
                              <w:color w:val="000000"/>
                              <w:szCs w:val="24"/>
                            </w:rPr>
                          </w:pPr>
                          <w:sdt>
                            <w:sdtPr>
                              <w:alias w:val="Numeris"/>
                              <w:tag w:val="nr_9039d832a61f4fbd828ab8ae97d38dc9"/>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pStyle w:val="xmsonormal"/>
                            <w:rPr>
                              <w:rFonts w:ascii="Times New Roman" w:hAnsi="Times New Roman" w:cs="Times New Roman"/>
                              <w:b/>
                              <w:color w:val="000000" w:themeColor="text1"/>
                              <w:sz w:val="20"/>
                              <w:szCs w:val="20"/>
                            </w:rPr>
                          </w:pPr>
                          <w:r>
                            <w:rPr>
                              <w:rFonts w:ascii="Times New Roman" w:hAnsi="Times New Roman" w:cs="Times New Roman"/>
                              <w:b/>
                              <w:i/>
                              <w:iCs/>
                              <w:color w:val="000000" w:themeColor="text1"/>
                              <w:sz w:val="20"/>
                              <w:szCs w:val="20"/>
                            </w:rPr>
                            <w:t>27 straipsnio 1 dalies 7 punkto redakcija, įsigaliojanti 2027-01-01:</w:t>
                          </w:r>
                        </w:p>
                        <w:p>
                          <w:pPr>
                            <w:spacing w:line="360" w:lineRule="auto"/>
                            <w:jc w:val="both"/>
                            <w:rPr>
                              <w:b/>
                              <w:bCs/>
                              <w:i/>
                              <w:sz w:val="20"/>
                              <w:lang w:eastAsia="lt-LT"/>
                            </w:rPr>
                          </w:pP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23F9AEE"/>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4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3.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44.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45.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4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9039d832a61f4fbd828ab8ae97d38dc9"/>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F33753A-DDD8-4474-8946-B7B57C78E349}">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63E1366E-E296-4CD9-8960-58044DE393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139</TotalTime>
  <Pages>118</Pages>
  <Words>37671</Words>
  <Characters>286438</Characters>
  <Application>Microsoft Office Word</Application>
  <DocSecurity>0</DocSecurity>
  <Lines>2386</Lines>
  <Paragraphs>646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323463</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2022-09-29T07:30:00Z</dcterms:modified>
  <revision>43</revision>
  <dc:title>Redagavo: Ramunė Lūžaitė (1997</dc:title>
</coreProperties>
</file>