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body>
    <w:p>
      <w:pPr>
        <w:jc w:val="both"/>
        <w:rPr>
          <w:rFonts w:ascii="Times New Roman" w:hAnsi="Times New Roman"/>
        </w:rPr>
      </w:pPr>
      <w:r>
        <w:rPr>
          <w:rFonts w:ascii="Times New Roman" w:hAnsi="Times New Roman"/>
          <w:b/>
          <w:i/>
        </w:rPr>
        <w:t>Suvestinė redakcija nuo 2021-12-02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B5BBB1224859">
        <w:r w:rsidRPr="00532B9F">
          <w:rPr>
            <w:rFonts w:ascii="Times New Roman" w:eastAsia="MS Mincho" w:hAnsi="Times New Roman"/>
            <w:sz w:val="20"/>
            <w:i/>
            <w:iCs/>
            <w:color w:val="0000FF" w:themeColor="hyperlink"/>
            <w:u w:val="single"/>
          </w:rPr>
          <w:t>50-1673</w:t>
        </w:r>
      </w:fldSimple>
      <w:r>
        <w:rPr>
          <w:rFonts w:ascii="Times New Roman" w:eastAsia="MS Mincho" w:hAnsi="Times New Roman"/>
          <w:sz w:val="20"/>
          <w:i/>
          <w:iCs/>
        </w:rPr>
        <w:t>, i. k. 1052080ISAK00ĮV-119</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2021-12-02:</w:t>
      </w:r>
    </w:p>
    <w:p>
      <w:pPr>
        <w:rPr>
          <w:rFonts w:ascii="Times New Roman" w:hAnsi="Times New Roman"/>
          <w:sz w:val="20"/>
          <w:i/>
        </w:rPr>
      </w:pPr>
      <w:r>
        <w:rPr>
          <w:rFonts w:ascii="Times New Roman" w:hAnsi="Times New Roman"/>
          <w:sz w:val="20"/>
          <w:i/>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Pr>
        <w:rPr>
          <w:rFonts w:ascii="Times New Roman" w:hAnsi="Times New Roman"/>
          <w:sz w:val="22"/>
        </w:rPr>
      </w:pPr>
    </w:p>
    <w:p>
      <w:pPr>
        <w:suppressAutoHyphens/>
        <w:ind w:firstLine="709"/>
        <w:jc w:val="center"/>
        <w:textAlignment w:val="baseline"/>
        <w:rPr>
          <w:b/>
          <w:bCs/>
          <w:szCs w:val="22"/>
          <w:lang w:eastAsia="lt-LT"/>
        </w:rPr>
      </w:pPr>
      <w:r>
        <w:rPr>
          <w:b/>
          <w:bCs/>
          <w:szCs w:val="22"/>
          <w:lang w:eastAsia="lt-LT"/>
        </w:rPr>
        <w:t>LIETUVOS RESPUBLIKOS KULTŪROS MINISTRAS</w:t>
      </w:r>
    </w:p>
    <w:p>
      <w:pPr>
        <w:suppressAutoHyphens/>
        <w:ind w:firstLine="709"/>
        <w:jc w:val="center"/>
        <w:textAlignment w:val="baseline"/>
        <w:rPr>
          <w:b/>
          <w:bCs/>
          <w:szCs w:val="22"/>
          <w:lang w:eastAsia="lt-LT"/>
        </w:rPr>
      </w:pPr>
    </w:p>
    <w:p>
      <w:pPr>
        <w:suppressAutoHyphens/>
        <w:ind w:firstLine="709"/>
        <w:jc w:val="center"/>
        <w:textAlignment w:val="baseline"/>
        <w:rPr>
          <w:b/>
          <w:bCs/>
          <w:szCs w:val="22"/>
          <w:lang w:eastAsia="lt-LT"/>
        </w:rPr>
      </w:pPr>
      <w:r>
        <w:rPr>
          <w:b/>
          <w:bCs/>
          <w:szCs w:val="22"/>
          <w:lang w:eastAsia="lt-LT"/>
        </w:rPr>
        <w:t>ĮSAKYMAS</w:t>
      </w:r>
    </w:p>
    <w:p>
      <w:pPr>
        <w:suppressAutoHyphens/>
        <w:jc w:val="center"/>
        <w:textAlignment w:val="baseline"/>
        <w:rPr>
          <w:b/>
          <w:bCs/>
          <w:szCs w:val="22"/>
          <w:lang w:eastAsia="lt-LT"/>
        </w:rPr>
      </w:pPr>
      <w:r>
        <w:rPr>
          <w:b/>
          <w:bCs/>
          <w:szCs w:val="22"/>
          <w:lang w:eastAsia="lt-LT"/>
        </w:rPr>
        <w:t xml:space="preserve">DĖL VALSTYBINIO KERNAVĖS KULTŪRINIO REZERVATO </w:t>
      </w:r>
    </w:p>
    <w:p>
      <w:pPr>
        <w:suppressAutoHyphens/>
        <w:jc w:val="center"/>
        <w:textAlignment w:val="baseline"/>
        <w:rPr>
          <w:b/>
          <w:bCs/>
          <w:szCs w:val="22"/>
          <w:lang w:eastAsia="lt-LT"/>
        </w:rPr>
      </w:pPr>
      <w:r>
        <w:rPr>
          <w:b/>
          <w:bCs/>
          <w:szCs w:val="22"/>
          <w:lang w:eastAsia="lt-LT"/>
        </w:rPr>
        <w:t>NAUDOJIMO IR LANKYMO TAISYKLIŲ PATVIRTINIMO</w:t>
      </w:r>
    </w:p>
    <w:p>
      <w:pPr>
        <w:suppressAutoHyphens/>
        <w:jc w:val="center"/>
        <w:textAlignment w:val="baseline"/>
        <w:rPr>
          <w:bCs/>
          <w:szCs w:val="22"/>
          <w:lang w:eastAsia="lt-LT"/>
        </w:rPr>
      </w:pPr>
    </w:p>
    <w:p>
      <w:pPr>
        <w:suppressAutoHyphens/>
        <w:jc w:val="center"/>
        <w:textAlignment w:val="baseline"/>
        <w:rPr>
          <w:bCs/>
          <w:szCs w:val="22"/>
          <w:lang w:eastAsia="lt-LT"/>
        </w:rPr>
      </w:pPr>
      <w:r>
        <w:rPr>
          <w:bCs/>
          <w:szCs w:val="22"/>
          <w:lang w:eastAsia="lt-LT"/>
        </w:rPr>
        <w:t>2005 m. balandžio 11 d. Nr. ĮV-119</w:t>
      </w:r>
    </w:p>
    <w:p>
      <w:pPr>
        <w:suppressAutoHyphens/>
        <w:jc w:val="center"/>
        <w:textAlignment w:val="baseline"/>
        <w:rPr>
          <w:bCs/>
          <w:szCs w:val="22"/>
          <w:lang w:eastAsia="lt-LT"/>
        </w:rPr>
      </w:pPr>
      <w:r>
        <w:rPr>
          <w:bCs/>
          <w:szCs w:val="22"/>
          <w:lang w:eastAsia="lt-LT"/>
        </w:rPr>
        <w:t>Vilnius</w:t>
      </w:r>
    </w:p>
    <w:p>
      <w:pPr>
        <w:suppressAutoHyphens/>
        <w:jc w:val="center"/>
        <w:textAlignment w:val="baseline"/>
        <w:rPr>
          <w:bCs/>
          <w:szCs w:val="22"/>
          <w:lang w:eastAsia="lt-LT"/>
        </w:rPr>
      </w:pPr>
    </w:p>
    <w:p>
      <w:pPr>
        <w:suppressAutoHyphens/>
        <w:jc w:val="center"/>
        <w:textAlignment w:val="baseline"/>
        <w:rPr>
          <w:bCs/>
          <w:szCs w:val="22"/>
          <w:lang w:eastAsia="lt-LT"/>
        </w:rPr>
      </w:pPr>
    </w:p>
    <w:p>
      <w:pPr>
        <w:suppressAutoHyphens/>
        <w:ind w:firstLine="706"/>
        <w:jc w:val="both"/>
        <w:textAlignment w:val="baseline"/>
        <w:rPr>
          <w:szCs w:val="22"/>
          <w:lang w:eastAsia="lt-LT"/>
        </w:rPr>
      </w:pPr>
      <w:r>
        <w:rPr>
          <w:szCs w:val="22"/>
          <w:lang w:eastAsia="lt-LT"/>
        </w:rPr>
        <w:t>Vadovaudamasis Lietuvos Respublikos nekilnojamojo kultūros paveldo apsaugos įstatymo 21 straipsnio 3 dalimi,</w:t>
      </w:r>
    </w:p>
    <w:p>
      <w:pPr>
        <w:suppressAutoHyphens/>
        <w:ind w:firstLine="706"/>
        <w:jc w:val="both"/>
        <w:textAlignment w:val="baseline"/>
      </w:pPr>
      <w:r>
        <w:rPr>
          <w:szCs w:val="22"/>
          <w:lang w:eastAsia="lt-LT"/>
        </w:rPr>
        <w:t xml:space="preserve">t v i r t i n u </w:t>
      </w:r>
      <w:r>
        <w:rPr>
          <w:color w:val="000000"/>
          <w:lang w:eastAsia="lt-LT"/>
        </w:rPr>
        <w:t>Valstybinio Kernavės kultūrinio rezervato naudojimo ir lankymo taisykles (pridedama).</w:t>
      </w:r>
      <w:r>
        <w:t xml:space="preserve"> </w:t>
      </w:r>
    </w:p>
    <w:p>
      <w:pPr>
        <w:tabs>
          <w:tab w:val="right" w:pos="9639"/>
        </w:tabs>
      </w:pPr>
    </w:p>
    <w:p>
      <w:pPr>
        <w:tabs>
          <w:tab w:val="right" w:pos="9639"/>
        </w:tabs>
      </w:pPr>
    </w:p>
    <w:p>
      <w:pPr>
        <w:tabs>
          <w:tab w:val="right" w:pos="9639"/>
        </w:tabs>
      </w:pPr>
    </w:p>
    <w:p>
      <w:pPr>
        <w:tabs>
          <w:tab w:val="right" w:pos="9639"/>
        </w:tabs>
        <w:rPr>
          <w:color w:val="000000"/>
        </w:rPr>
      </w:pPr>
      <w:r>
        <w:rPr>
          <w:caps/>
        </w:rPr>
        <w:t>KULTŪROS MINISTRAS</w:t>
        <w:tab/>
        <w:t>VLADIMIRAS PRUDNIKOVAS</w:t>
      </w:r>
    </w:p>
    <w:p/>
    <w:p>
      <w:pPr>
        <w:ind w:firstLine="5102"/>
        <w:sectPr>
          <w:headerReference w:type="even" r:id="rId20"/>
          <w:headerReference w:type="default" r:id="rId21"/>
          <w:footerReference w:type="even" r:id="rId22"/>
          <w:footerReference w:type="default" r:id="rId23"/>
          <w:headerReference w:type="first" r:id="rId24"/>
          <w:footerReference w:type="first" r:id="rId25"/>
          <w:pgSz w:w="11907" w:h="16839"/>
          <w:pgMar w:top="1134" w:right="567" w:bottom="1134" w:left="1701" w:header="567" w:footer="567" w:gutter="0"/>
          <w:cols w:space="1296"/>
          <w:titlePg/>
          <w:docGrid w:linePitch="360"/>
        </w:sectPr>
      </w:pPr>
    </w:p>
    <w:p>
      <w:pPr>
        <w:ind w:firstLine="5102"/>
        <w:rPr>
          <w:color w:val="000000"/>
        </w:rPr>
      </w:pPr>
      <w:r>
        <w:rPr>
          <w:color w:val="000000"/>
          <w:szCs w:val="22"/>
        </w:rPr>
        <w:t>PATVIRTINTA</w:t>
      </w:r>
    </w:p>
    <w:p>
      <w:pPr>
        <w:ind w:firstLine="5102"/>
        <w:rPr>
          <w:color w:val="000000"/>
        </w:rPr>
      </w:pPr>
      <w:r>
        <w:rPr>
          <w:color w:val="000000"/>
          <w:szCs w:val="22"/>
        </w:rPr>
        <w:t xml:space="preserve">Lietuvos Respublikos kultūros ministro </w:t>
      </w:r>
    </w:p>
    <w:p>
      <w:pPr>
        <w:ind w:firstLine="5102"/>
        <w:rPr>
          <w:color w:val="000000"/>
        </w:rPr>
      </w:pPr>
      <w:r>
        <w:rPr>
          <w:color w:val="000000"/>
          <w:szCs w:val="22"/>
        </w:rPr>
        <w:t>2005 m. balandžio 11 d. įsakymu Nr. ĮV-119</w:t>
      </w:r>
    </w:p>
    <w:p>
      <w:pPr>
        <w:ind w:firstLine="709"/>
        <w:jc w:val="both"/>
        <w:rPr>
          <w:color w:val="000000"/>
          <w:szCs w:val="8"/>
        </w:rPr>
      </w:pPr>
    </w:p>
    <w:p>
      <w:pPr>
        <w:jc w:val="center"/>
        <w:rPr>
          <w:b/>
          <w:bCs/>
          <w:caps/>
          <w:color w:val="000000"/>
        </w:rPr>
      </w:pPr>
      <w:r>
        <w:rPr>
          <w:b/>
          <w:bCs/>
          <w:caps/>
          <w:color w:val="000000"/>
          <w:szCs w:val="22"/>
        </w:rPr>
        <w:t>VALSTYBINIO KERNAVĖS KULTŪRINIO REZERVATO NAUDOJIMO IR LANKYMO TAISYKLĖS</w:t>
      </w:r>
    </w:p>
    <w:p>
      <w:pPr>
        <w:ind w:firstLine="709"/>
        <w:jc w:val="both"/>
        <w:rPr>
          <w:color w:val="000000"/>
          <w:szCs w:val="8"/>
        </w:rPr>
      </w:pPr>
    </w:p>
    <w:p>
      <w:pPr>
        <w:jc w:val="center"/>
        <w:rPr>
          <w:b/>
          <w:bCs/>
          <w:caps/>
          <w:color w:val="000000"/>
        </w:rPr>
      </w:pPr>
      <w:r>
        <w:rPr>
          <w:b/>
          <w:bCs/>
          <w:caps/>
          <w:color w:val="000000"/>
          <w:szCs w:val="22"/>
        </w:rPr>
        <w:t>I</w:t>
      </w:r>
      <w:r>
        <w:rPr>
          <w:b/>
          <w:bCs/>
          <w:caps/>
          <w:color w:val="000000"/>
          <w:szCs w:val="22"/>
        </w:rPr>
        <w:t xml:space="preserve">. </w:t>
      </w:r>
      <w:r>
        <w:rPr>
          <w:b/>
          <w:bCs/>
          <w:caps/>
          <w:color w:val="000000"/>
          <w:szCs w:val="22"/>
        </w:rPr>
        <w:t xml:space="preserve">SKYRIUS BENDROSIOS NUOSTATOS </w:t>
      </w: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
      <w:pPr>
        <w:ind w:firstLine="709"/>
        <w:jc w:val="both"/>
        <w:rPr>
          <w:color w:val="000000"/>
        </w:rPr>
      </w:pPr>
      <w:r>
        <w:rPr>
          <w:color w:val="000000"/>
          <w:szCs w:val="22"/>
        </w:rPr>
        <w:t>1</w:t>
      </w:r>
      <w:r>
        <w:rPr>
          <w:color w:val="000000"/>
          <w:szCs w:val="22"/>
        </w:rPr>
        <w:t>. Valstybinio Kernavės kultūrinio rezervato (toliau – Rezervatas) naudojimo ir lankymo taisyklės (toliau – Taisyklės) nustato Rezervato naudojimo ir lankymo tvarką, Rezervate draudžiamą veiklą ir atsakomybę už šių taisyklių pažeidimą.</w:t>
      </w:r>
    </w:p>
    <w:p>
      <w:pPr>
        <w:suppressAutoHyphens/>
        <w:ind w:firstLine="709"/>
        <w:jc w:val="both"/>
        <w:textAlignment w:val="baseline"/>
        <w:rPr>
          <w:color w:val="000000"/>
        </w:rPr>
      </w:pPr>
      <w:r>
        <w:rPr>
          <w:szCs w:val="22"/>
          <w:lang w:eastAsia="lt-LT"/>
        </w:rPr>
        <w:t>2</w:t>
      </w:r>
      <w:r>
        <w:rPr>
          <w:szCs w:val="22"/>
          <w:lang w:eastAsia="lt-LT"/>
        </w:rPr>
        <w:t xml:space="preserve">. Rezervatas – </w:t>
      </w:r>
      <w:r>
        <w:rPr>
          <w:bCs/>
          <w:szCs w:val="22"/>
          <w:lang w:eastAsia="lt-LT"/>
        </w:rPr>
        <w:t>unikalus teritorinis archeologijos ir istorijos vertybių kompleksas, su joje esančiais kultūros paveldo objektais (vertybėmis) ir muziejine ekspozicija, 2004 metais įrašytas į UNESCO Pasaulio paveldo objektų sąrašą, tuo pripažįstant šios vietovės išskirtinę vertę.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
      <w:pPr>
        <w:suppressAutoHyphens/>
        <w:ind w:firstLine="709"/>
        <w:jc w:val="both"/>
        <w:textAlignment w:val="baseline"/>
        <w:rPr>
          <w:color w:val="000000"/>
        </w:rPr>
      </w:pPr>
      <w:r>
        <w:rPr>
          <w:szCs w:val="22"/>
          <w:lang w:eastAsia="lt-LT"/>
        </w:rPr>
        <w:t>3</w:t>
      </w:r>
      <w:r>
        <w:rPr>
          <w:szCs w:val="22"/>
          <w:lang w:eastAsia="lt-LT"/>
        </w:rPr>
        <w:t>. Rezervato teritorija (194,4 ha), joje esantys kultūros paveldo objektai (vertybės) ir kultūrinis kraštovaizdis saugomi, tvarkomi ir naudojami vadovaujantis Lietuvos Respublikos aplinkos apsaugos įstatymu,</w:t>
      </w:r>
      <w:r>
        <w:rPr>
          <w:color w:val="000000"/>
          <w:szCs w:val="24"/>
          <w:lang w:eastAsia="lt-LT"/>
        </w:rPr>
        <w:t xml:space="preserve"> Lietuvos Respublikos laukinių augalų ir grybų įstatymu,</w:t>
      </w:r>
      <w:r>
        <w:rPr>
          <w:szCs w:val="22"/>
          <w:lang w:eastAsia="lt-LT"/>
        </w:rPr>
        <w:t xml:space="preserve"> Lietuvos Respublikos miškų įstatymu, Lietuvos Respublikos nekilnojamojo kultūros paveldo apsaugos įstatymu, Lietuvos Respublikos saugomų teritorijų įstatymu, </w:t>
      </w:r>
      <w:r>
        <w:rPr>
          <w:color w:val="000000"/>
          <w:szCs w:val="24"/>
          <w:lang w:eastAsia="lt-LT"/>
        </w:rPr>
        <w:t>Lietuvos Respublikos saugomų gyvūnų, augalų ir grybų rūšių įstatymu,</w:t>
      </w:r>
      <w:r>
        <w:rPr>
          <w:szCs w:val="22"/>
          <w:lang w:eastAsia="lt-LT"/>
        </w:rPr>
        <w:t xml:space="preserve"> Lietuvos Respublikos specialiųjų žemės naudojimo įstatymu, Lietuvos Respublikos statybos įstatymu, Lietuvos Respublikos teritorijų planavimo įstatymu, Lietuvos Respublikos reklamos įstatymu, Lietuvos Respublikos želdynų įstatymu ir </w:t>
      </w:r>
      <w:r>
        <w:rPr>
          <w:color w:val="000000"/>
          <w:szCs w:val="24"/>
          <w:lang w:eastAsia="lt-LT"/>
        </w:rPr>
        <w:t>Rezervato nuostatais</w:t>
      </w:r>
      <w:r>
        <w:rPr>
          <w:rFonts w:ascii="Arial" w:hAnsi="Arial" w:cs="Arial"/>
          <w:color w:val="000000"/>
          <w:sz w:val="22"/>
          <w:szCs w:val="22"/>
          <w:lang w:eastAsia="lt-LT"/>
        </w:rPr>
        <w:t xml:space="preserve">, </w:t>
      </w:r>
      <w:r>
        <w:rPr>
          <w:color w:val="000000"/>
          <w:szCs w:val="24"/>
          <w:lang w:eastAsia="lt-LT"/>
        </w:rPr>
        <w:t>patvirtintais Lietuvos Respublikos Vyriausybės 2002 m. lapkričio 5 d. nutarimu Nr. 1745 „Dėl Valstybinio Kernavės kultūrinio rezervato nuostatų patvirtinimo“,</w:t>
      </w:r>
      <w:r>
        <w:rPr>
          <w:lang w:eastAsia="lt-LT"/>
        </w:rPr>
        <w:t xml:space="preserve"> R</w:t>
      </w:r>
      <w:r>
        <w:rPr>
          <w:szCs w:val="22"/>
          <w:lang w:eastAsia="lt-LT"/>
        </w:rPr>
        <w:t>ezervato tvarkymo planu (planavimo schema), patvirtintu Lietuvos Respublikos Vyriausybės 2009 m. balandžio 8 d. nutarimu Nr. 291 „Dėl Valstybinio Kernavės kultūrinio rezervato tvarkymo plano (planavimo schemos) patvirtinimo“,</w:t>
      </w:r>
      <w:r>
        <w:rPr>
          <w:bCs/>
          <w:szCs w:val="22"/>
          <w:lang w:eastAsia="lt-LT"/>
        </w:rPr>
        <w:t xml:space="preserve"> </w:t>
      </w:r>
      <w:r>
        <w:rPr>
          <w:szCs w:val="22"/>
          <w:lang w:eastAsia="lt-LT"/>
        </w:rPr>
        <w:t>kultūros paveldo objektų (vertybių) tipiniais ir individualiais apsaugos reglamentais bei Pasaulinio kultūros ir gamtos paveldo globos konvencijos</w:t>
      </w:r>
      <w:r>
        <w:rPr>
          <w:strike/>
          <w:szCs w:val="22"/>
          <w:lang w:eastAsia="lt-LT"/>
        </w:rPr>
        <w:t xml:space="preserve"> </w:t>
      </w:r>
      <w:r>
        <w:rPr>
          <w:szCs w:val="22"/>
          <w:lang w:eastAsia="lt-LT"/>
        </w:rPr>
        <w:t>nuostatomis.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
      <w:pPr>
        <w:ind w:firstLine="709"/>
        <w:jc w:val="both"/>
        <w:rPr>
          <w:color w:val="000000"/>
        </w:rPr>
      </w:pPr>
      <w:r>
        <w:rPr>
          <w:color w:val="000000"/>
          <w:szCs w:val="22"/>
        </w:rPr>
        <w:t>4</w:t>
      </w:r>
      <w:r>
        <w:rPr>
          <w:color w:val="000000"/>
          <w:szCs w:val="22"/>
        </w:rPr>
        <w:t>. Siekiant Rezervatą su jame esančiais paveldo objektais (vertybėmis) izoliuoti nuo neigiamo veiklos poveikio ir užtikrinti bendrą ekologinę kraštovaizdžio pusiausvyrą yra nustatyta šios teritorijos buferinė apsaugos zona (2455,2 ha), kurios tvarkymą ir naudojimą nustato šios zonos apsaugos reglamentas.</w:t>
      </w:r>
    </w:p>
    <w:p>
      <w:pPr>
        <w:suppressAutoHyphens/>
        <w:ind w:firstLine="709"/>
        <w:jc w:val="both"/>
        <w:textAlignment w:val="baseline"/>
        <w:rPr>
          <w:color w:val="000000"/>
        </w:rPr>
      </w:pPr>
      <w:r>
        <w:rPr>
          <w:szCs w:val="22"/>
          <w:lang w:eastAsia="lt-LT"/>
        </w:rPr>
        <w:t>5</w:t>
      </w:r>
      <w:r>
        <w:rPr>
          <w:szCs w:val="22"/>
          <w:lang w:eastAsia="lt-LT"/>
        </w:rPr>
        <w:t>. Rezervato veiklą organizuoja, jo apsaugą ir naudojimą pagal paskirtį užtikrina biudžetinė įstaiga Valstybinio Kernavės kultūrinio rezervato direkcija (toliau – Direkcija), veikianti pagal Direkcijos nuostatus, patvirtintus Lietuvos Respublikos kultūros ministro 2002 m. gruodžio 11 d. įsakymu Nr. 461 „Dėl Valstybinio Kernavės kultūrinio rezervato direkcijos nuostatų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
      <w:pPr>
        <w:suppressAutoHyphens/>
        <w:ind w:firstLine="709"/>
        <w:jc w:val="both"/>
        <w:textAlignment w:val="baseline"/>
        <w:rPr>
          <w:color w:val="000000"/>
        </w:rPr>
      </w:pPr>
      <w:r>
        <w:rPr>
          <w:szCs w:val="22"/>
          <w:lang w:eastAsia="lt-LT"/>
        </w:rPr>
        <w:t>6</w:t>
      </w:r>
      <w:r>
        <w:rPr>
          <w:szCs w:val="22"/>
          <w:lang w:eastAsia="lt-LT"/>
        </w:rPr>
        <w:t>. Rezervato lankytojai bei fiziniai ir juridiniai asmenys, vykdantys veiklą Rezervate, privalo laikytis Taisyklių 3 punkte nurodytuose įstatymuose ir kituose teisės aktuose nustatyto veiklos reglamentavimo ir Taisyklių reikalavimų.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
      <w:pPr>
        <w:ind w:firstLine="709"/>
        <w:jc w:val="both"/>
        <w:rPr>
          <w:color w:val="000000"/>
        </w:rPr>
      </w:pPr>
      <w:r>
        <w:rPr>
          <w:color w:val="000000"/>
          <w:szCs w:val="22"/>
        </w:rPr>
        <w:t>7</w:t>
      </w:r>
      <w:r>
        <w:rPr>
          <w:color w:val="000000"/>
          <w:szCs w:val="22"/>
        </w:rPr>
        <w:t>. Rezervato lankytojai ir naudotojai turi turėti galimybę laisvai susipažinti su šiomis taisyklėmis.</w:t>
      </w:r>
    </w:p>
    <w:p>
      <w:pPr>
        <w:ind w:firstLine="709"/>
        <w:jc w:val="both"/>
        <w:rPr>
          <w:color w:val="000000"/>
          <w:szCs w:val="8"/>
        </w:rPr>
      </w:pPr>
    </w:p>
    <w:p>
      <w:pPr>
        <w:jc w:val="center"/>
        <w:rPr>
          <w:b/>
          <w:bCs/>
          <w:caps/>
          <w:color w:val="000000"/>
        </w:rPr>
      </w:pPr>
      <w:r>
        <w:rPr>
          <w:b/>
          <w:bCs/>
          <w:caps/>
          <w:color w:val="000000"/>
          <w:szCs w:val="22"/>
        </w:rPr>
        <w:t>II</w:t>
      </w:r>
      <w:r>
        <w:rPr>
          <w:b/>
          <w:bCs/>
          <w:caps/>
          <w:color w:val="000000"/>
          <w:szCs w:val="22"/>
        </w:rPr>
        <w:t xml:space="preserve">. </w:t>
      </w:r>
      <w:r>
        <w:rPr>
          <w:b/>
          <w:bCs/>
          <w:caps/>
          <w:color w:val="000000"/>
          <w:szCs w:val="22"/>
        </w:rPr>
        <w:t xml:space="preserve">SKYRIUS REZERVATO NAUDOJIMAS </w:t>
      </w: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
      <w:pPr>
        <w:pStyle w:val="PlainText"/>
        <w:ind w:firstLine="567"/>
        <w:jc w:val="both"/>
        <w:rPr>
          <w:rFonts w:ascii="Times New Roman" w:hAnsi="Times New Roman"/>
          <w:b/>
          <w:bCs/>
          <w:sz w:val="22"/>
        </w:rPr>
      </w:pPr>
      <w:r>
        <w:rPr>
          <w:rFonts w:ascii="Times New Roman" w:hAnsi="Times New Roman"/>
          <w:sz w:val="22"/>
        </w:rPr>
        <w:t>8</w:t>
      </w:r>
      <w:r>
        <w:rPr>
          <w:rFonts w:ascii="Times New Roman" w:hAnsi="Times New Roman"/>
          <w:sz w:val="22"/>
        </w:rPr>
        <w:t>.</w:t>
      </w:r>
      <w:r>
        <w:rPr>
          <w:rFonts w:ascii="Times New Roman" w:eastAsia="MS Mincho" w:hAnsi="Times New Roman"/>
          <w:sz w:val="20"/>
          <w:i/>
          <w:iCs/>
        </w:rPr>
        <w:t xml:space="preserve"> Neteko galios nuo 2021-12-02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
      <w:pPr>
        <w:ind w:firstLine="709"/>
        <w:jc w:val="both"/>
        <w:rPr>
          <w:color w:val="000000"/>
        </w:rPr>
      </w:pPr>
      <w:r>
        <w:rPr>
          <w:color w:val="000000"/>
          <w:szCs w:val="22"/>
        </w:rPr>
        <w:t>9</w:t>
      </w:r>
      <w:r>
        <w:rPr>
          <w:color w:val="000000"/>
          <w:szCs w:val="22"/>
        </w:rPr>
        <w:t>. Fiziniams ir juridiniams asmenims, sudariusiems su Direkcija sutartis, Rezervate gali būti leidžiama:</w:t>
      </w:r>
    </w:p>
    <w:p>
      <w:pPr>
        <w:ind w:firstLine="709"/>
        <w:jc w:val="both"/>
        <w:rPr>
          <w:color w:val="000000"/>
        </w:rPr>
      </w:pPr>
      <w:r>
        <w:rPr>
          <w:color w:val="000000"/>
          <w:szCs w:val="22"/>
        </w:rPr>
        <w:t>9.1</w:t>
      </w:r>
      <w:r>
        <w:rPr>
          <w:color w:val="000000"/>
          <w:szCs w:val="22"/>
        </w:rPr>
        <w:t>. vykdyti lankytojų aptarnavimą ir vesti ekskursijas;</w:t>
      </w:r>
    </w:p>
    <w:p>
      <w:pPr>
        <w:ind w:firstLine="709"/>
        <w:jc w:val="both"/>
        <w:rPr>
          <w:color w:val="000000"/>
        </w:rPr>
      </w:pPr>
      <w:r>
        <w:rPr>
          <w:color w:val="000000"/>
          <w:szCs w:val="22"/>
        </w:rPr>
        <w:t>9.2</w:t>
      </w:r>
      <w:r>
        <w:rPr>
          <w:color w:val="000000"/>
          <w:szCs w:val="22"/>
        </w:rPr>
        <w:t>. vykdyti edukacinę veiklą;</w:t>
      </w:r>
    </w:p>
    <w:p>
      <w:pPr>
        <w:suppressAutoHyphens/>
        <w:ind w:firstLine="709"/>
        <w:jc w:val="both"/>
        <w:textAlignment w:val="baseline"/>
        <w:rPr>
          <w:color w:val="000000"/>
        </w:rPr>
      </w:pPr>
      <w:r>
        <w:rPr>
          <w:szCs w:val="22"/>
          <w:lang w:eastAsia="lt-LT"/>
        </w:rPr>
        <w:t>9.3</w:t>
      </w:r>
      <w:r>
        <w:rPr>
          <w:szCs w:val="22"/>
          <w:lang w:eastAsia="lt-LT"/>
        </w:rPr>
        <w:t>. organizuoti</w:t>
      </w:r>
      <w:r>
        <w:rPr>
          <w:bCs/>
          <w:szCs w:val="22"/>
          <w:lang w:eastAsia="lt-LT"/>
        </w:rPr>
        <w:t xml:space="preserve"> komercinius ir ne pelno siekiančius renginius bei projektus;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
      <w:pPr>
        <w:ind w:firstLine="709"/>
        <w:jc w:val="both"/>
        <w:rPr>
          <w:color w:val="000000"/>
        </w:rPr>
      </w:pPr>
      <w:r>
        <w:rPr>
          <w:color w:val="000000"/>
          <w:szCs w:val="22"/>
        </w:rPr>
        <w:t>9.4</w:t>
      </w:r>
      <w:r>
        <w:rPr>
          <w:color w:val="000000"/>
          <w:szCs w:val="22"/>
        </w:rPr>
        <w:t>. fotografuoti ar filmuoti komerciniais tikslais;</w:t>
      </w:r>
    </w:p>
    <w:p>
      <w:pPr>
        <w:ind w:firstLine="709"/>
        <w:jc w:val="both"/>
        <w:rPr>
          <w:color w:val="000000"/>
        </w:rPr>
      </w:pPr>
      <w:r>
        <w:rPr>
          <w:color w:val="000000"/>
          <w:szCs w:val="22"/>
        </w:rPr>
        <w:t>9.5</w:t>
      </w:r>
      <w:r>
        <w:rPr>
          <w:color w:val="000000"/>
          <w:szCs w:val="22"/>
        </w:rPr>
        <w:t>. šienauti pievas;</w:t>
      </w:r>
    </w:p>
    <w:p>
      <w:pPr>
        <w:ind w:firstLine="709"/>
        <w:jc w:val="both"/>
        <w:rPr>
          <w:color w:val="000000"/>
        </w:rPr>
      </w:pPr>
      <w:r>
        <w:rPr>
          <w:color w:val="000000"/>
          <w:szCs w:val="22"/>
        </w:rPr>
        <w:t>9.6</w:t>
      </w:r>
      <w:r>
        <w:rPr>
          <w:color w:val="000000"/>
          <w:szCs w:val="22"/>
        </w:rPr>
        <w:t>. ganyti gyvulius ne kultūros paveldo objektų (vertybių) teritorijose;</w:t>
      </w:r>
    </w:p>
    <w:p>
      <w:pPr>
        <w:ind w:firstLine="709"/>
        <w:jc w:val="both"/>
        <w:rPr>
          <w:color w:val="000000"/>
        </w:rPr>
      </w:pPr>
      <w:r>
        <w:rPr>
          <w:color w:val="000000"/>
          <w:szCs w:val="22"/>
        </w:rPr>
        <w:t>9.7</w:t>
      </w:r>
      <w:r>
        <w:rPr>
          <w:color w:val="000000"/>
          <w:szCs w:val="22"/>
        </w:rPr>
        <w:t>. kita veikla, susijusi su Rezervato nuostatuose numatytų uždavinių įgyvendinimu.</w:t>
      </w:r>
    </w:p>
    <w:p>
      <w:pPr>
        <w:suppressAutoHyphens/>
        <w:ind w:firstLine="709"/>
        <w:jc w:val="both"/>
        <w:textAlignment w:val="baseline"/>
        <w:rPr>
          <w:color w:val="000000"/>
          <w:szCs w:val="8"/>
        </w:rPr>
      </w:pPr>
      <w:r>
        <w:rPr>
          <w:szCs w:val="22"/>
          <w:lang w:eastAsia="lt-LT"/>
        </w:rPr>
        <w:t>10</w:t>
      </w:r>
      <w:r>
        <w:rPr>
          <w:szCs w:val="22"/>
          <w:lang w:eastAsia="lt-LT"/>
        </w:rPr>
        <w:t>. Rezervato tvarkymo plane (planavimo schemoje) pažymėtu ir įrengtu vietinės reikšmės vidaus keliu, skirtu Rezervato naudojimui bei lankytojų aptarnavimui, leidžiama važiuoti motorinėmis transporto priemonėmis tik darbus Rezervate vykdantiems, Rezervato buferinės apsaugos zonos griežtos apsaugos pozonyje gyvenantiems ar dirbantiems ir (ar) kitiems asmenims</w:t>
      </w:r>
      <w:r>
        <w:rPr>
          <w:bCs/>
          <w:szCs w:val="22"/>
          <w:lang w:eastAsia="lt-LT"/>
        </w:rPr>
        <w:t>.</w:t>
      </w:r>
      <w:r>
        <w:rPr>
          <w:strike/>
          <w:szCs w:val="22"/>
          <w:lang w:eastAsia="lt-LT"/>
        </w:rPr>
        <w:t xml:space="preserve"> </w:t>
      </w:r>
      <w:r>
        <w:rPr>
          <w:bCs/>
          <w:szCs w:val="22"/>
          <w:lang w:eastAsia="lt-LT"/>
        </w:rPr>
        <w:t>Įvažiavimas į Rezervato teritoriją</w:t>
      </w:r>
      <w:r>
        <w:rPr>
          <w:bCs/>
          <w:lang w:eastAsia="lt-LT"/>
        </w:rPr>
        <w:t xml:space="preserve"> ribojamas </w:t>
      </w:r>
      <w:r>
        <w:rPr>
          <w:bCs/>
          <w:szCs w:val="22"/>
          <w:lang w:eastAsia="lt-LT"/>
        </w:rPr>
        <w:t xml:space="preserve">pakeliamaisiais ar atveriamaisiais motorinių transporto priemonių įvažiavimo užtvarais, kuriuos įrengia, valdo ir leidimus pro juos važiuoti išduoda Direkcija.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
      <w:pPr>
        <w:jc w:val="center"/>
        <w:rPr>
          <w:b/>
          <w:bCs/>
          <w:caps/>
          <w:color w:val="000000"/>
        </w:rPr>
      </w:pPr>
      <w:r>
        <w:rPr>
          <w:b/>
          <w:bCs/>
          <w:caps/>
          <w:color w:val="000000"/>
          <w:szCs w:val="22"/>
        </w:rPr>
        <w:t>III</w:t>
      </w:r>
      <w:r>
        <w:rPr>
          <w:b/>
          <w:bCs/>
          <w:caps/>
          <w:color w:val="000000"/>
          <w:szCs w:val="22"/>
        </w:rPr>
        <w:t xml:space="preserve">. </w:t>
      </w:r>
      <w:r>
        <w:rPr>
          <w:b/>
          <w:bCs/>
          <w:caps/>
          <w:color w:val="000000"/>
          <w:szCs w:val="22"/>
        </w:rPr>
        <w:t>SKYRIUS REZERVATO LANKYMAS</w:t>
      </w: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
      <w:pPr>
        <w:ind w:firstLine="709"/>
        <w:jc w:val="both"/>
        <w:rPr>
          <w:color w:val="000000"/>
        </w:rPr>
      </w:pPr>
      <w:r>
        <w:rPr>
          <w:color w:val="000000"/>
          <w:szCs w:val="22"/>
        </w:rPr>
        <w:t>11</w:t>
      </w:r>
      <w:r>
        <w:rPr>
          <w:color w:val="000000"/>
          <w:szCs w:val="22"/>
        </w:rPr>
        <w:t>. Rezervatas skirstomas į dviejų skirtingų režimų lankymo zonas, kurių ribos nustatomos Rezervato tvarkymo planu (planavimo schema):</w:t>
      </w:r>
    </w:p>
    <w:p>
      <w:pPr>
        <w:ind w:firstLine="709"/>
        <w:jc w:val="both"/>
        <w:rPr>
          <w:color w:val="000000"/>
        </w:rPr>
      </w:pPr>
      <w:r>
        <w:rPr>
          <w:color w:val="000000"/>
          <w:szCs w:val="22"/>
        </w:rPr>
        <w:t>11.1</w:t>
      </w:r>
      <w:r>
        <w:rPr>
          <w:color w:val="000000"/>
          <w:szCs w:val="22"/>
        </w:rPr>
        <w:t>. kontroliuojamo lankytojų srauto patekimo zoną, kurioje yra visi Rezervate saugomi paveldo objektai (vertybės);</w:t>
      </w:r>
    </w:p>
    <w:p>
      <w:pPr>
        <w:ind w:firstLine="709"/>
        <w:jc w:val="both"/>
        <w:rPr>
          <w:color w:val="000000"/>
        </w:rPr>
      </w:pPr>
      <w:r>
        <w:rPr>
          <w:color w:val="000000"/>
          <w:szCs w:val="22"/>
        </w:rPr>
        <w:t>11.2</w:t>
      </w:r>
      <w:r>
        <w:rPr>
          <w:color w:val="000000"/>
          <w:szCs w:val="22"/>
        </w:rPr>
        <w:t>. nekontroliuojamo lankytojų srauto patekimo zoną, kurioje saugomų paveldo objektų (vertybių) nėra.</w:t>
      </w:r>
    </w:p>
    <w:p>
      <w:pPr>
        <w:ind w:firstLine="709"/>
        <w:jc w:val="both"/>
        <w:rPr>
          <w:color w:val="000000"/>
        </w:rPr>
      </w:pPr>
      <w:r>
        <w:rPr>
          <w:color w:val="000000"/>
          <w:szCs w:val="22"/>
        </w:rPr>
        <w:t>12</w:t>
      </w:r>
      <w:r>
        <w:rPr>
          <w:color w:val="000000"/>
          <w:szCs w:val="22"/>
        </w:rPr>
        <w:t>. Visa Rezervato teritorija yra prieinama lankymui, kurio bendrąją tvarką reglamentuoja šios Taisyklės.</w:t>
      </w:r>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2021-12-02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
      <w:pPr>
        <w:suppressAutoHyphens/>
        <w:ind w:firstLine="709"/>
        <w:jc w:val="both"/>
        <w:textAlignment w:val="baseline"/>
        <w:rPr>
          <w:lang w:eastAsia="lt-LT"/>
        </w:rPr>
      </w:pPr>
      <w:r>
        <w:rPr>
          <w:szCs w:val="22"/>
          <w:lang w:eastAsia="lt-LT"/>
        </w:rPr>
        <w:t>14</w:t>
      </w:r>
      <w:r>
        <w:rPr>
          <w:szCs w:val="22"/>
          <w:lang w:eastAsia="lt-LT"/>
        </w:rPr>
        <w:t>. Lankytojai turi teisę:</w:t>
      </w:r>
    </w:p>
    <w:p>
      <w:pPr>
        <w:suppressAutoHyphens/>
        <w:ind w:firstLine="709"/>
        <w:jc w:val="both"/>
        <w:textAlignment w:val="baseline"/>
        <w:rPr>
          <w:bCs/>
          <w:lang w:eastAsia="lt-LT"/>
        </w:rPr>
      </w:pPr>
      <w:r>
        <w:rPr>
          <w:szCs w:val="22"/>
          <w:lang w:eastAsia="lt-LT"/>
        </w:rPr>
        <w:t>14.1</w:t>
      </w:r>
      <w:r>
        <w:rPr>
          <w:szCs w:val="22"/>
          <w:lang w:eastAsia="lt-LT"/>
        </w:rPr>
        <w:t>. lankytis Rezervate;</w:t>
      </w:r>
      <w:r>
        <w:rPr>
          <w:szCs w:val="24"/>
          <w:lang w:eastAsia="lt-LT"/>
        </w:rPr>
        <w:t xml:space="preserve"> </w:t>
      </w:r>
    </w:p>
    <w:p>
      <w:pPr>
        <w:suppressAutoHyphens/>
        <w:ind w:firstLine="709"/>
        <w:jc w:val="both"/>
        <w:textAlignment w:val="baseline"/>
        <w:rPr>
          <w:lang w:eastAsia="lt-LT"/>
        </w:rPr>
      </w:pPr>
      <w:r>
        <w:rPr>
          <w:szCs w:val="22"/>
          <w:lang w:eastAsia="lt-LT"/>
        </w:rPr>
        <w:t>14.2</w:t>
      </w:r>
      <w:r>
        <w:rPr>
          <w:szCs w:val="22"/>
          <w:lang w:eastAsia="lt-LT"/>
        </w:rPr>
        <w:t>. naudotis Rezervate esančia infrastruktūra;</w:t>
      </w:r>
    </w:p>
    <w:p>
      <w:pPr>
        <w:suppressAutoHyphens/>
        <w:ind w:firstLine="709"/>
        <w:jc w:val="both"/>
        <w:textAlignment w:val="baseline"/>
        <w:rPr>
          <w:lang w:eastAsia="lt-LT"/>
        </w:rPr>
      </w:pPr>
      <w:r>
        <w:rPr>
          <w:szCs w:val="22"/>
          <w:lang w:eastAsia="lt-LT"/>
        </w:rPr>
        <w:t>14.3</w:t>
      </w:r>
      <w:r>
        <w:rPr>
          <w:szCs w:val="22"/>
          <w:lang w:eastAsia="lt-LT"/>
        </w:rPr>
        <w:t>. naudotis Direkcijos teikiamomis paslaugomis;</w:t>
      </w:r>
    </w:p>
    <w:p>
      <w:pPr>
        <w:suppressAutoHyphens/>
        <w:ind w:firstLine="709"/>
        <w:jc w:val="both"/>
        <w:textAlignment w:val="baseline"/>
        <w:rPr>
          <w:szCs w:val="22"/>
          <w:lang w:eastAsia="lt-LT"/>
        </w:rPr>
      </w:pPr>
      <w:r>
        <w:rPr>
          <w:szCs w:val="22"/>
          <w:lang w:eastAsia="lt-LT"/>
        </w:rPr>
        <w:t>14.4</w:t>
      </w:r>
      <w:r>
        <w:rPr>
          <w:szCs w:val="22"/>
          <w:lang w:eastAsia="lt-LT"/>
        </w:rPr>
        <w:t>. fotografuoti ir filmuoti nekomerciniais tikslais</w:t>
      </w:r>
      <w:r>
        <w:rPr>
          <w:bCs/>
          <w:szCs w:val="22"/>
          <w:lang w:eastAsia="lt-LT"/>
        </w:rPr>
        <w:t>;</w:t>
      </w:r>
    </w:p>
    <w:p>
      <w:pPr>
        <w:suppressAutoHyphens/>
        <w:spacing w:line="292" w:lineRule="auto"/>
        <w:ind w:firstLine="709"/>
        <w:jc w:val="both"/>
        <w:textAlignment w:val="center"/>
        <w:rPr>
          <w:color w:val="000000"/>
        </w:rPr>
      </w:pPr>
      <w:r>
        <w:rPr>
          <w:bCs/>
          <w:szCs w:val="24"/>
          <w:lang w:eastAsia="lt-LT"/>
        </w:rPr>
        <w:t>14.5</w:t>
      </w:r>
      <w:r>
        <w:rPr>
          <w:bCs/>
          <w:szCs w:val="24"/>
          <w:lang w:eastAsia="lt-LT"/>
        </w:rPr>
        <w:t xml:space="preserve">. grybauti, rinkti vaisius (uogas, riešutus ir kt.), vaistažoles ir vaistinę žaliavą, laikantis </w:t>
      </w:r>
      <w:r>
        <w:rPr>
          <w:bCs/>
          <w:color w:val="000000"/>
          <w:szCs w:val="24"/>
          <w:lang w:eastAsia="lt-LT"/>
        </w:rPr>
        <w:t>Saugomų gyvūnų, augalų ir grybų rūšių įstatyme ir</w:t>
      </w:r>
      <w:r>
        <w:rPr>
          <w:bCs/>
          <w:szCs w:val="24"/>
          <w:lang w:eastAsia="lt-LT"/>
        </w:rPr>
        <w:t xml:space="preserve"> L</w:t>
      </w:r>
      <w:r>
        <w:rPr>
          <w:bCs/>
          <w:color w:val="000000"/>
          <w:szCs w:val="24"/>
          <w:lang w:eastAsia="lt-LT"/>
        </w:rPr>
        <w:t>aukinių augalų ir grybų įstatyme nustatytų reikalavimų</w:t>
      </w:r>
      <w:r>
        <w:rPr>
          <w:bCs/>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
      <w:pPr>
        <w:ind w:firstLine="709"/>
        <w:jc w:val="both"/>
        <w:rPr>
          <w:color w:val="000000"/>
        </w:rPr>
      </w:pPr>
      <w:r>
        <w:rPr>
          <w:color w:val="000000"/>
          <w:szCs w:val="22"/>
        </w:rPr>
        <w:t>15</w:t>
      </w:r>
      <w:r>
        <w:rPr>
          <w:color w:val="000000"/>
          <w:szCs w:val="22"/>
        </w:rPr>
        <w:t>. Lankytojai privalo:</w:t>
      </w:r>
    </w:p>
    <w:p>
      <w:pPr>
        <w:ind w:firstLine="709"/>
        <w:jc w:val="both"/>
        <w:rPr>
          <w:color w:val="000000"/>
        </w:rPr>
      </w:pPr>
      <w:r>
        <w:rPr>
          <w:color w:val="000000"/>
          <w:szCs w:val="22"/>
        </w:rPr>
        <w:t>15.1</w:t>
      </w:r>
      <w:r>
        <w:rPr>
          <w:color w:val="000000"/>
          <w:szCs w:val="22"/>
        </w:rPr>
        <w:t>. saugoti Rezervate esančius kultūros paveldo objektus (vertybes) ir gamtinę aplinką;</w:t>
      </w:r>
    </w:p>
    <w:p>
      <w:pPr>
        <w:ind w:firstLine="709"/>
        <w:jc w:val="both"/>
        <w:rPr>
          <w:color w:val="000000"/>
        </w:rPr>
      </w:pPr>
      <w:r>
        <w:rPr>
          <w:color w:val="000000"/>
          <w:szCs w:val="22"/>
        </w:rPr>
        <w:t>15.2</w:t>
      </w:r>
      <w:r>
        <w:rPr>
          <w:color w:val="000000"/>
          <w:szCs w:val="22"/>
        </w:rPr>
        <w:t>. laikytis šiomis taisyklėmis nustatytų ir Rezervate esančiuose stenduose bei ženkluose nurodytų draudimų ir apribojimų;</w:t>
      </w:r>
    </w:p>
    <w:p>
      <w:pPr>
        <w:suppressAutoHyphens/>
        <w:ind w:firstLine="709"/>
        <w:jc w:val="both"/>
        <w:textAlignment w:val="baseline"/>
        <w:rPr>
          <w:color w:val="000000"/>
        </w:rPr>
      </w:pPr>
      <w:r>
        <w:rPr>
          <w:szCs w:val="22"/>
          <w:lang w:eastAsia="lt-LT"/>
        </w:rPr>
        <w:t>15.3</w:t>
      </w:r>
      <w:r>
        <w:rPr>
          <w:szCs w:val="22"/>
          <w:lang w:eastAsia="lt-LT"/>
        </w:rPr>
        <w:t xml:space="preserve">. </w:t>
      </w:r>
      <w:r>
        <w:rPr>
          <w:bCs/>
          <w:szCs w:val="24"/>
          <w:lang w:eastAsia="lt-LT"/>
        </w:rPr>
        <w:t xml:space="preserve">nešiukšlinti, </w:t>
      </w:r>
      <w:r>
        <w:rPr>
          <w:bCs/>
          <w:szCs w:val="22"/>
          <w:lang w:eastAsia="lt-LT"/>
        </w:rPr>
        <w:t xml:space="preserve">tinkamai naudotis Rezervato teritorijoje </w:t>
      </w:r>
      <w:r>
        <w:rPr>
          <w:szCs w:val="22"/>
          <w:lang w:eastAsia="lt-LT"/>
        </w:rPr>
        <w:t>esančiomis poilsiavietėmis:</w:t>
      </w:r>
      <w:r>
        <w:rPr>
          <w:szCs w:val="24"/>
          <w:lang w:eastAsia="lt-LT"/>
        </w:rPr>
        <w:t xml:space="preserve"> </w:t>
      </w:r>
      <w:r>
        <w:rPr>
          <w:szCs w:val="22"/>
          <w:lang w:eastAsia="lt-LT"/>
        </w:rPr>
        <w:t>saugiai elgtis su ugnimi, ir sutvarkyti jas paliekant;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
      <w:pPr>
        <w:ind w:firstLine="709"/>
        <w:jc w:val="both"/>
        <w:rPr>
          <w:color w:val="000000"/>
        </w:rPr>
      </w:pPr>
      <w:r>
        <w:rPr>
          <w:color w:val="000000"/>
          <w:szCs w:val="22"/>
        </w:rPr>
        <w:t>15.4</w:t>
      </w:r>
      <w:r>
        <w:rPr>
          <w:color w:val="000000"/>
          <w:szCs w:val="22"/>
        </w:rPr>
        <w:t>. nepažeisti kitų Rezervato lankytojų teisių bei interesų;</w:t>
      </w:r>
    </w:p>
    <w:p>
      <w:pPr>
        <w:ind w:firstLine="709"/>
        <w:jc w:val="both"/>
        <w:rPr>
          <w:color w:val="000000"/>
        </w:rPr>
      </w:pPr>
      <w:r>
        <w:rPr>
          <w:color w:val="000000"/>
          <w:szCs w:val="22"/>
        </w:rPr>
        <w:t>15.5</w:t>
      </w:r>
      <w:r>
        <w:rPr>
          <w:color w:val="000000"/>
          <w:szCs w:val="22"/>
        </w:rPr>
        <w:t>. apie pastebėtus kultūros paveldo objektų (vertybių) ir gamtinės aplinkos niokojimo atvejus pranešti Direkcijai;</w:t>
      </w:r>
    </w:p>
    <w:p>
      <w:pPr>
        <w:ind w:firstLine="709"/>
        <w:jc w:val="both"/>
        <w:rPr>
          <w:color w:val="000000"/>
        </w:rPr>
      </w:pPr>
      <w:r>
        <w:rPr>
          <w:color w:val="000000"/>
          <w:szCs w:val="22"/>
        </w:rPr>
        <w:t>15.6</w:t>
      </w:r>
      <w:r>
        <w:rPr>
          <w:color w:val="000000"/>
          <w:szCs w:val="22"/>
        </w:rPr>
        <w:t>. vykdyti teisėtus Direkcijos bei kitų įgaliotų pareigūnų reikalavimus.</w:t>
      </w:r>
    </w:p>
    <w:p>
      <w:pPr>
        <w:ind w:firstLine="709"/>
        <w:jc w:val="both"/>
        <w:rPr>
          <w:color w:val="000000"/>
          <w:szCs w:val="8"/>
        </w:rPr>
      </w:pPr>
    </w:p>
    <w:p>
      <w:pPr>
        <w:jc w:val="center"/>
        <w:rPr>
          <w:b/>
          <w:bCs/>
          <w:caps/>
          <w:color w:val="000000"/>
        </w:rPr>
      </w:pPr>
      <w:r>
        <w:rPr>
          <w:b/>
          <w:bCs/>
          <w:caps/>
          <w:color w:val="000000"/>
          <w:szCs w:val="22"/>
        </w:rPr>
        <w:t>IV</w:t>
      </w:r>
      <w:r>
        <w:rPr>
          <w:b/>
          <w:bCs/>
          <w:caps/>
          <w:color w:val="000000"/>
          <w:szCs w:val="22"/>
        </w:rPr>
        <w:t xml:space="preserve">. </w:t>
      </w:r>
      <w:r>
        <w:rPr>
          <w:b/>
          <w:bCs/>
          <w:caps/>
          <w:color w:val="000000"/>
          <w:szCs w:val="22"/>
        </w:rPr>
        <w:t>SKYRIUS REZERVATE DRAUDŽIAMA VEIKLA</w:t>
      </w: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
      <w:pPr>
        <w:ind w:firstLine="709"/>
        <w:jc w:val="both"/>
        <w:rPr>
          <w:color w:val="000000"/>
        </w:rPr>
      </w:pPr>
      <w:r>
        <w:rPr>
          <w:color w:val="000000"/>
          <w:szCs w:val="22"/>
        </w:rPr>
        <w:t>16</w:t>
      </w:r>
      <w:r>
        <w:rPr>
          <w:color w:val="000000"/>
          <w:szCs w:val="22"/>
        </w:rPr>
        <w:t>. Rezervate draudžiama ūkinė veikla ir nesuderinti su Direkcija žemės judinimo darbai.</w:t>
      </w:r>
    </w:p>
    <w:p>
      <w:pPr>
        <w:suppressAutoHyphens/>
        <w:ind w:firstLine="709"/>
        <w:jc w:val="both"/>
        <w:textAlignment w:val="baseline"/>
        <w:rPr>
          <w:lang w:eastAsia="lt-LT"/>
        </w:rPr>
      </w:pPr>
      <w:r>
        <w:rPr>
          <w:szCs w:val="22"/>
          <w:lang w:eastAsia="lt-LT"/>
        </w:rPr>
        <w:t>17</w:t>
      </w:r>
      <w:r>
        <w:rPr>
          <w:szCs w:val="22"/>
          <w:lang w:eastAsia="lt-LT"/>
        </w:rPr>
        <w:t>. Rezervato naudotojams ir lankytojams draudžiama:</w:t>
      </w:r>
    </w:p>
    <w:p>
      <w:pPr>
        <w:suppressAutoHyphens/>
        <w:ind w:firstLine="709"/>
        <w:jc w:val="both"/>
        <w:textAlignment w:val="baseline"/>
        <w:rPr>
          <w:lang w:eastAsia="lt-LT"/>
        </w:rPr>
      </w:pPr>
      <w:r>
        <w:rPr>
          <w:szCs w:val="22"/>
          <w:lang w:eastAsia="lt-LT"/>
        </w:rPr>
        <w:t>17.1</w:t>
      </w:r>
      <w:r>
        <w:rPr>
          <w:szCs w:val="22"/>
          <w:lang w:eastAsia="lt-LT"/>
        </w:rPr>
        <w:t>. daryti žalą kultūros paveldo objektams (vertybėms), niokoti bei teršti gamtinę aplinką;</w:t>
      </w:r>
    </w:p>
    <w:p>
      <w:pPr>
        <w:suppressAutoHyphens/>
        <w:ind w:firstLine="709"/>
        <w:jc w:val="both"/>
        <w:textAlignment w:val="baseline"/>
        <w:rPr>
          <w:bCs/>
          <w:lang w:eastAsia="lt-LT"/>
        </w:rPr>
      </w:pPr>
      <w:r>
        <w:rPr>
          <w:szCs w:val="22"/>
          <w:lang w:eastAsia="lt-LT"/>
        </w:rPr>
        <w:t>17.2</w:t>
      </w:r>
      <w:r>
        <w:rPr>
          <w:szCs w:val="22"/>
          <w:lang w:eastAsia="lt-LT"/>
        </w:rPr>
        <w:t xml:space="preserve">. kopti piliakalnių ar kitais šlaitais bei leistis </w:t>
      </w:r>
      <w:r>
        <w:rPr>
          <w:bCs/>
          <w:szCs w:val="22"/>
          <w:lang w:eastAsia="lt-LT"/>
        </w:rPr>
        <w:t>(įskaitant žiemos metu leidimąsi rogutėmis, slidėmis, čiuožyklėmis ir pan.) nuo jų tam neįrengtose vietose ar kitaip skatinti žemės paviršiaus eroziją;</w:t>
      </w:r>
    </w:p>
    <w:p>
      <w:pPr>
        <w:suppressAutoHyphens/>
        <w:ind w:firstLine="709"/>
        <w:jc w:val="both"/>
        <w:textAlignment w:val="baseline"/>
        <w:rPr>
          <w:bCs/>
          <w:lang w:eastAsia="lt-LT"/>
        </w:rPr>
      </w:pPr>
      <w:r>
        <w:rPr>
          <w:bCs/>
          <w:szCs w:val="22"/>
          <w:lang w:eastAsia="lt-LT"/>
        </w:rPr>
        <w:t>17.3</w:t>
      </w:r>
      <w:r>
        <w:rPr>
          <w:bCs/>
          <w:szCs w:val="22"/>
          <w:lang w:eastAsia="lt-LT"/>
        </w:rPr>
        <w:t>. gadinti informacinę ir muziejinių ekspozicijų po atviru dangumi įrangą ir niokoti infrastruktūrinius įrenginius;</w:t>
      </w:r>
    </w:p>
    <w:p>
      <w:pPr>
        <w:suppressAutoHyphens/>
        <w:ind w:firstLine="709"/>
        <w:jc w:val="both"/>
        <w:textAlignment w:val="baseline"/>
        <w:rPr>
          <w:bCs/>
          <w:lang w:eastAsia="lt-LT"/>
        </w:rPr>
      </w:pPr>
      <w:r>
        <w:rPr>
          <w:bCs/>
          <w:szCs w:val="22"/>
          <w:lang w:eastAsia="lt-LT"/>
        </w:rPr>
        <w:t>17.4</w:t>
      </w:r>
      <w:r>
        <w:rPr>
          <w:bCs/>
          <w:szCs w:val="22"/>
          <w:lang w:eastAsia="lt-LT"/>
        </w:rPr>
        <w:t>. kirsti medžius ir krūmus;</w:t>
      </w:r>
    </w:p>
    <w:p>
      <w:pPr>
        <w:suppressAutoHyphens/>
        <w:ind w:firstLine="709"/>
        <w:jc w:val="both"/>
        <w:textAlignment w:val="baseline"/>
        <w:rPr>
          <w:bCs/>
          <w:lang w:eastAsia="lt-LT"/>
        </w:rPr>
      </w:pPr>
      <w:r>
        <w:rPr>
          <w:bCs/>
          <w:szCs w:val="22"/>
          <w:lang w:eastAsia="lt-LT"/>
        </w:rPr>
        <w:t>17.5</w:t>
      </w:r>
      <w:r>
        <w:rPr>
          <w:bCs/>
          <w:szCs w:val="22"/>
          <w:lang w:eastAsia="lt-LT"/>
        </w:rPr>
        <w:t>. važiuoti transporto priemonėmis (išskyrus neįgaliųjų vežimėlius)</w:t>
      </w:r>
      <w:r>
        <w:rPr>
          <w:rFonts w:ascii="Arial" w:hAnsi="Arial" w:cs="Arial"/>
          <w:bCs/>
          <w:color w:val="000000"/>
          <w:sz w:val="22"/>
          <w:szCs w:val="22"/>
          <w:lang w:eastAsia="lt-LT"/>
        </w:rPr>
        <w:t xml:space="preserve"> </w:t>
      </w:r>
      <w:r>
        <w:rPr>
          <w:bCs/>
          <w:szCs w:val="22"/>
          <w:lang w:eastAsia="lt-LT"/>
        </w:rPr>
        <w:t>visoje Rezervato teritorijoje, išskyrus Rezervato tvarkymo plane (planavimo schemoje) pažymėtu ir įrengtu kietos dangos vietinės reikšmės vidaus keliu ar kitais specialiai pažymėtais takais;</w:t>
      </w:r>
    </w:p>
    <w:p>
      <w:pPr>
        <w:suppressAutoHyphens/>
        <w:ind w:firstLine="709"/>
        <w:jc w:val="both"/>
        <w:textAlignment w:val="baseline"/>
        <w:rPr>
          <w:bCs/>
          <w:lang w:eastAsia="lt-LT"/>
        </w:rPr>
      </w:pPr>
      <w:r>
        <w:rPr>
          <w:bCs/>
          <w:szCs w:val="22"/>
          <w:lang w:eastAsia="lt-LT"/>
        </w:rPr>
        <w:t>17.6</w:t>
      </w:r>
      <w:r>
        <w:rPr>
          <w:bCs/>
          <w:szCs w:val="22"/>
          <w:lang w:eastAsia="lt-LT"/>
        </w:rPr>
        <w:t>. triukšmauti ar kitaip trukdyti Rezervato lankytojams;</w:t>
      </w:r>
    </w:p>
    <w:p>
      <w:pPr>
        <w:suppressAutoHyphens/>
        <w:ind w:firstLine="709"/>
        <w:jc w:val="both"/>
        <w:textAlignment w:val="baseline"/>
        <w:rPr>
          <w:bCs/>
          <w:lang w:eastAsia="lt-LT"/>
        </w:rPr>
      </w:pPr>
      <w:r>
        <w:rPr>
          <w:bCs/>
          <w:szCs w:val="22"/>
          <w:lang w:eastAsia="lt-LT"/>
        </w:rPr>
        <w:t>17.7</w:t>
      </w:r>
      <w:r>
        <w:rPr>
          <w:bCs/>
          <w:szCs w:val="22"/>
          <w:lang w:eastAsia="lt-LT"/>
        </w:rPr>
        <w:t>. trukdyti Rezervate vykdomiems darbams ir moksliniams tyrimams;</w:t>
      </w:r>
    </w:p>
    <w:p>
      <w:pPr>
        <w:suppressAutoHyphens/>
        <w:ind w:firstLine="709"/>
        <w:jc w:val="both"/>
        <w:textAlignment w:val="baseline"/>
        <w:rPr>
          <w:bCs/>
          <w:szCs w:val="22"/>
          <w:lang w:eastAsia="lt-LT"/>
        </w:rPr>
      </w:pPr>
      <w:r>
        <w:rPr>
          <w:bCs/>
          <w:szCs w:val="22"/>
          <w:lang w:eastAsia="lt-LT"/>
        </w:rPr>
        <w:t>17.8</w:t>
      </w:r>
      <w:r>
        <w:rPr>
          <w:bCs/>
          <w:szCs w:val="22"/>
          <w:lang w:eastAsia="lt-LT"/>
        </w:rPr>
        <w:t>. stovyklauti (statyti palapines, apsistoti su kemperiais, kilnojamaisiais nameliais), kurti laužus tam tikslui nenumatytose ir neįrengtose vietose;</w:t>
      </w:r>
    </w:p>
    <w:p>
      <w:pPr>
        <w:suppressAutoHyphens/>
        <w:ind w:firstLine="709"/>
        <w:jc w:val="both"/>
        <w:textAlignment w:val="baseline"/>
        <w:rPr>
          <w:bCs/>
          <w:szCs w:val="22"/>
          <w:lang w:eastAsia="lt-LT"/>
        </w:rPr>
      </w:pPr>
      <w:r>
        <w:rPr>
          <w:bCs/>
          <w:szCs w:val="24"/>
          <w:lang w:eastAsia="lt-LT"/>
        </w:rPr>
        <w:t>17.9</w:t>
      </w:r>
      <w:r>
        <w:rPr>
          <w:bCs/>
          <w:szCs w:val="24"/>
          <w:lang w:eastAsia="lt-LT"/>
        </w:rPr>
        <w:t>. naikinti skruzdėlynus, žaloti, rinkti ar išnešti, išvežti miško paklotę;</w:t>
      </w:r>
    </w:p>
    <w:p>
      <w:pPr>
        <w:suppressAutoHyphens/>
        <w:ind w:firstLine="709"/>
        <w:jc w:val="both"/>
        <w:textAlignment w:val="baseline"/>
        <w:rPr>
          <w:bCs/>
          <w:szCs w:val="22"/>
          <w:lang w:eastAsia="lt-LT"/>
        </w:rPr>
      </w:pPr>
      <w:r>
        <w:rPr>
          <w:bCs/>
          <w:szCs w:val="22"/>
          <w:lang w:eastAsia="lt-LT"/>
        </w:rPr>
        <w:t>17.10</w:t>
      </w:r>
      <w:r>
        <w:rPr>
          <w:bCs/>
          <w:szCs w:val="22"/>
          <w:lang w:eastAsia="lt-LT"/>
        </w:rPr>
        <w:t>.</w:t>
      </w:r>
      <w:r>
        <w:rPr>
          <w:bCs/>
          <w:lang w:eastAsia="lt-LT"/>
        </w:rPr>
        <w:t xml:space="preserve"> </w:t>
      </w:r>
      <w:r>
        <w:rPr>
          <w:bCs/>
          <w:szCs w:val="22"/>
          <w:lang w:eastAsia="lt-LT"/>
        </w:rPr>
        <w:t>įsinešti ir naudoti pirotechnikos ir kitas degias bei sprogstamąsias medžiagas;</w:t>
      </w:r>
    </w:p>
    <w:p>
      <w:pPr>
        <w:suppressAutoHyphens/>
        <w:ind w:firstLine="709"/>
        <w:jc w:val="both"/>
        <w:textAlignment w:val="baseline"/>
        <w:rPr>
          <w:color w:val="000000"/>
          <w:szCs w:val="8"/>
        </w:rPr>
      </w:pPr>
      <w:r>
        <w:rPr>
          <w:bCs/>
          <w:szCs w:val="22"/>
          <w:lang w:eastAsia="lt-LT"/>
        </w:rPr>
        <w:t>17.11</w:t>
      </w:r>
      <w:r>
        <w:rPr>
          <w:bCs/>
          <w:szCs w:val="22"/>
          <w:lang w:eastAsia="lt-LT"/>
        </w:rPr>
        <w:t xml:space="preserve">. </w:t>
      </w:r>
      <w:r>
        <w:rPr>
          <w:bCs/>
          <w:szCs w:val="24"/>
          <w:lang w:eastAsia="lt-LT"/>
        </w:rPr>
        <w:t>leisti bėgioti šunims be pavadėlio.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
      <w:pPr>
        <w:jc w:val="center"/>
        <w:rPr>
          <w:b/>
          <w:bCs/>
          <w:caps/>
          <w:color w:val="000000"/>
        </w:rPr>
      </w:pPr>
      <w:r>
        <w:rPr>
          <w:b/>
          <w:bCs/>
          <w:caps/>
          <w:color w:val="000000"/>
          <w:szCs w:val="22"/>
        </w:rPr>
        <w:t>V</w:t>
      </w:r>
      <w:r>
        <w:rPr>
          <w:b/>
          <w:bCs/>
          <w:caps/>
          <w:color w:val="000000"/>
          <w:szCs w:val="22"/>
        </w:rPr>
        <w:t xml:space="preserve">. </w:t>
      </w:r>
      <w:r>
        <w:rPr>
          <w:b/>
          <w:bCs/>
          <w:caps/>
          <w:color w:val="000000"/>
          <w:szCs w:val="22"/>
        </w:rPr>
        <w:t>SKYRIUS ATSAKOMYBĖ UŽ ŠIŲ TAISYKLIŲ PAŽEIDIMĄ</w:t>
      </w:r>
    </w:p>
    <w:p>
      <w:pPr>
        <w:ind w:firstLine="709"/>
        <w:jc w:val="both"/>
        <w:rPr>
          <w:color w:val="000000"/>
          <w:szCs w:val="8"/>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2935dd052a011ec862fdcbc8b3e3e05">
        <w:r w:rsidRPr="00532B9F">
          <w:rPr>
            <w:rFonts w:ascii="Times New Roman" w:eastAsia="MS Mincho" w:hAnsi="Times New Roman"/>
            <w:sz w:val="20"/>
            <w:i/>
            <w:iCs/>
            <w:color w:val="0000FF" w:themeColor="hyperlink"/>
            <w:u w:val="single"/>
          </w:rPr>
          <w:t>ĮV-1355</w:t>
        </w:r>
      </w:fldSimple>
      <w:r>
        <w:rPr>
          <w:rFonts w:ascii="Times New Roman" w:eastAsia="MS Mincho" w:hAnsi="Times New Roman"/>
          <w:sz w:val="20"/>
          <w:i/>
          <w:iCs/>
        </w:rPr>
        <w:t>,
2021-12-01,
paskelbta TAR 2021-12-01, i. k. 2021-24867        </w:t>
      </w:r>
    </w:p>
    <w:p/>
    <w:p>
      <w:pPr>
        <w:ind w:firstLine="709"/>
        <w:jc w:val="both"/>
        <w:rPr>
          <w:color w:val="000000"/>
        </w:rPr>
      </w:pPr>
      <w:r>
        <w:rPr>
          <w:color w:val="000000"/>
          <w:szCs w:val="22"/>
        </w:rPr>
        <w:t>18</w:t>
      </w:r>
      <w:r>
        <w:rPr>
          <w:color w:val="000000"/>
          <w:szCs w:val="22"/>
        </w:rPr>
        <w:t>. Rezervato naudojimo ir lankymo kontrolę vykdo Direkcijos, taip pat Lietuvos Respublikos valstybiniai saugomų teritorijų bei Kultūros paveldo departamento prie Kultūros ministerijos pareigūnai.</w:t>
      </w:r>
    </w:p>
    <w:p>
      <w:pPr>
        <w:ind w:firstLine="709"/>
        <w:jc w:val="both"/>
        <w:rPr>
          <w:color w:val="000000"/>
        </w:rPr>
      </w:pPr>
      <w:r>
        <w:rPr>
          <w:color w:val="000000"/>
          <w:szCs w:val="22"/>
        </w:rPr>
        <w:t>19</w:t>
      </w:r>
      <w:r>
        <w:rPr>
          <w:color w:val="000000"/>
          <w:szCs w:val="22"/>
        </w:rPr>
        <w:t>. Asmenys, padarę žalą Rezervatui ir jame esančioms vertybėms, privalo atlyginti tiesioginius ir netiesioginius nuostolius Lietuvos Respublikos įstatymų ir kitų teisės aktų nustatyta tvarka.</w:t>
      </w:r>
    </w:p>
    <w:p>
      <w:pPr>
        <w:ind w:firstLine="709"/>
        <w:jc w:val="both"/>
        <w:rPr>
          <w:color w:val="000000"/>
        </w:rPr>
      </w:pPr>
      <w:r>
        <w:rPr>
          <w:color w:val="000000"/>
          <w:szCs w:val="22"/>
        </w:rPr>
        <w:t>20</w:t>
      </w:r>
      <w:r>
        <w:rPr>
          <w:color w:val="000000"/>
          <w:szCs w:val="22"/>
        </w:rPr>
        <w:t>. Asmenys, pažeidę šių Taisyklių reikalavimus, atsako Lietuvos Respublikos įstatymų ir kitų teisės aktų nustatyta tvarka.</w:t>
      </w:r>
    </w:p>
    <w:p>
      <w:pPr>
        <w:jc w:val="center"/>
      </w:pPr>
      <w:r>
        <w:rPr>
          <w:color w:val="000000"/>
        </w:rPr>
        <w:t>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kultūros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2935dd052a011ec862fdcbc8b3e3e05">
        <w:r w:rsidRPr="00532B9F">
          <w:rPr>
            <w:rFonts w:ascii="Times New Roman" w:eastAsia="MS Mincho" w:hAnsi="Times New Roman"/>
            <w:sz w:val="20"/>
            <w:iCs/>
            <w:color w:val="0000FF" w:themeColor="hyperlink"/>
            <w:u w:val="single"/>
          </w:rPr>
          <w:t>ĮV-1355</w:t>
        </w:r>
      </w:fldSimple>
      <w:r>
        <w:rPr>
          <w:rFonts w:ascii="Times New Roman" w:eastAsia="MS Mincho" w:hAnsi="Times New Roman"/>
          <w:sz w:val="20"/>
          <w:iCs/>
        </w:rPr>
        <w:t>,
2021-12-01,
paskelbta TAR 2021-12-01, i. k. 2021-24867                </w:t>
      </w:r>
    </w:p>
    <w:p>
      <w:pPr>
        <w:jc w:val="both"/>
        <w:rPr>
          <w:rFonts w:ascii="Times New Roman" w:hAnsi="Times New Roman"/>
        </w:rPr>
      </w:pPr>
      <w:r>
        <w:rPr>
          <w:rFonts w:ascii="Times New Roman" w:hAnsi="Times New Roman"/>
          <w:sz w:val="20"/>
        </w:rPr>
        <w:t>Dėl Lietuvos Respublikos kultūros ministro 2005 m. balandžio 11 d. įsakymo Nr. ĮV-119 „Dėl Valstybinio Kernavės kultūrinio rezervato naudojimo ir lankymo taisyklių patvirtinimo“ pakeitimo</w:t>
      </w:r>
    </w:p>
    <w:p>
      <w:pPr>
        <w:jc w:val="both"/>
        <w:rPr>
          <w:rFonts w:ascii="Times New Roman" w:hAnsi="Times New Roman"/>
          <w:sz w:val="20"/>
        </w:rPr>
      </w:pPr>
    </w:p>
    <w:p>
      <w:pPr>
        <w:widowControl w:val="0"/>
        <w:rPr>
          <w:rFonts w:ascii="Times New Roman" w:hAnsi="Times New Roman"/>
          <w:snapToGrid w:val="0"/>
        </w:rPr>
      </w:pPr>
    </w:p>
    <w:sectPr>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zoom w:val="bestFit" w:percent="63"/>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3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2CBE3C"/>
  <w15:docId w15:val="{572E5CCE-37C4-4DBD-A3BE-348B3225922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yperlink" TargetMode="External" Target="https://www.e-tar.lt/portal/lt/legalAct/TAR.AA647F7DEAF6"/>
  <Relationship Id="rId11" Type="http://schemas.openxmlformats.org/officeDocument/2006/relationships/hyperlink" TargetMode="External" Target="https://www.e-tar.lt/portal/lt/legalAct/TAR.BB29FCA04DF2"/>
  <Relationship Id="rId12" Type="http://schemas.openxmlformats.org/officeDocument/2006/relationships/hyperlink" TargetMode="External" Target="https://www.e-tar.lt/portal/lt/legalAct/TAR.E2780B68DE62"/>
  <Relationship Id="rId13" Type="http://schemas.openxmlformats.org/officeDocument/2006/relationships/hyperlink" TargetMode="External" Target="https://www.e-tar.lt/portal/lt/legalAct/TAR.E6BB2902BDAF"/>
  <Relationship Id="rId14" Type="http://schemas.openxmlformats.org/officeDocument/2006/relationships/hyperlink" TargetMode="External" Target="https://www.e-tar.lt/portal/lt/legalAct/TAR.FF1083B528B7"/>
  <Relationship Id="rId15" Type="http://schemas.openxmlformats.org/officeDocument/2006/relationships/image" Target="media/image1.wmf"/>
  <Relationship Id="rId16" Type="http://schemas.openxmlformats.org/officeDocument/2006/relationships/settings" Target="settings.xml"/>
  <Relationship Id="rId17" Type="http://schemas.openxmlformats.org/officeDocument/2006/relationships/styles" Target="styles.xml"/>
  <Relationship Id="rId18" Type="http://schemas.openxmlformats.org/officeDocument/2006/relationships/theme" Target="theme/theme1.xml"/>
  <Relationship Id="rId19" Type="http://schemas.openxmlformats.org/officeDocument/2006/relationships/webSettings" Target="webSettings.xml"/>
  <Relationship Id="rId2" Type="http://schemas.openxmlformats.org/officeDocument/2006/relationships/endnotes" Target="endnotes.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header" Target="header6.xml"/>
  <Relationship Id="rId25" Type="http://schemas.openxmlformats.org/officeDocument/2006/relationships/footer" Target="footer6.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hyperlink" TargetMode="External" Target="https://www.e-tar.lt/portal/lt/legalAct/TAR.1C65A214E386"/>
  <Relationship Id="rId6" Type="http://schemas.openxmlformats.org/officeDocument/2006/relationships/hyperlink" TargetMode="External" Target="https://www.e-tar.lt/portal/lt/legalAct/TAR.26B563184529"/>
  <Relationship Id="rId7" Type="http://schemas.openxmlformats.org/officeDocument/2006/relationships/hyperlink" TargetMode="External" Target="https://www.e-tar.lt/portal/lt/legalAct/TAR.876DEFED1A29"/>
  <Relationship Id="rId8" Type="http://schemas.openxmlformats.org/officeDocument/2006/relationships/hyperlink" TargetMode="External" Target="https://www.e-tar.lt/portal/lt/legalAct/TAR.926B9B9755A3"/>
  <Relationship Id="rId9" Type="http://schemas.openxmlformats.org/officeDocument/2006/relationships/hyperlink" TargetMode="External" Target="https://www.e-tar.lt/portal/lt/legalAct/TAR.9BC8AEE9D9F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BF365F8C-A090-4854-BC2C-DA49F1B40692}"/>
      </w:docPartPr>
      <w:docPartBody>
        <w:p>
          <w:r>
            <w:rPr>
              <w:rStyle w:val="Vietosrezervavimoenklotekstas"/>
            </w:rPr>
            <w:t>Norėdami įvesti tekstą, spustelėkite arba bakstelėkite čia.</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04"/>
    <w:rsid w:val="00546D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46D04"/>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5</Pages>
  <Words>9561</Words>
  <Characters>5451</Characters>
  <Application>Microsoft Office Word</Application>
  <DocSecurity>0</DocSecurity>
  <Lines>45</Lines>
  <Paragraphs>29</Paragraphs>
  <ScaleCrop>false</ScaleCrop>
  <Company/>
  <LinksUpToDate>false</LinksUpToDate>
  <CharactersWithSpaces>14983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2015-08-31T21:07:00Z</dcterms:created>
  <dc:creator>marina.buivid@gmail.com</dc:creator>
  <lastModifiedBy>PAPINIGIENĖ Augustė</lastModifiedBy>
  <dcterms:modified xsi:type="dcterms:W3CDTF">2021-12-02T12:49:00Z</dcterms:modified>
  <revision>5</revision>
</coreProperties>
</file>