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3caa2a962bd4861bb10a0e4bd9cd701"/>
        <w:lock w:val="sdtLocked"/>
        <w:richText/>
      </w:sdtPr>
      <w:sdtContent>
        <w:p>
          <w:pPr>
            <w:rPr>
              <w:rFonts w:ascii="Times New Roman" w:hAnsi="Times New Roman"/>
              <w:b/>
              <w:i/>
            </w:rPr>
          </w:pPr>
          <w:r>
            <w:rPr>
              <w:rFonts w:ascii="Times New Roman" w:hAnsi="Times New Roman"/>
              <w:b/>
              <w:i/>
            </w:rPr>
            <w:t>Nutarimas netenka galios 2026-05-01: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9a3eec243c311f180c9c618618421ed">
            <w:r w:rsidRPr="00532B9F">
              <w:rPr>
                <w:rFonts w:ascii="Times New Roman" w:eastAsia="MS Mincho" w:hAnsi="Times New Roman"/>
                <w:sz w:val="20"/>
                <w:i/>
                <w:iCs/>
                <w:color w:val="0000FF" w:themeColor="hyperlink"/>
                <w:u w:val="single"/>
              </w:rPr>
              <w:t>293</w:t>
            </w:r>
          </w:fldSimple>
          <w:r>
            <w:rPr>
              <w:rFonts w:ascii="Times New Roman" w:eastAsia="MS Mincho" w:hAnsi="Times New Roman"/>
              <w:sz w:val="20"/>
              <w:iCs/>
              <w:i/>
            </w:rPr>
            <w:t>,
2026-04-29,
paskelbta TAR 2026-04-29, i. k. 2026-07067                </w:t>
          </w:r>
        </w:p>
        <w:p>
          <w:pPr>
            <w:jc w:val="both"/>
            <w:rPr>
              <w:rFonts w:ascii="Times New Roman" w:hAnsi="Times New Roman"/>
              <w:i/>
            </w:rPr>
          </w:pPr>
          <w:r>
            <w:rPr>
              <w:rFonts w:ascii="Times New Roman" w:hAnsi="Times New Roman"/>
              <w:sz w:val="20"/>
              <w:i/>
            </w:rPr>
            <w:t>Dėl Lietuvos Respublikos Vyriausybės 2005 m. sausio 19 d. nutarimo Nr. 35 „Dėl Suteiktos valstybės pagalbos ir nereikšmingos (de minimis) pagalbos registro nuostatų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2021-01-13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2021-01-13:</w:t>
          </w:r>
        </w:p>
        <w:p>
          <w:pPr>
            <w:rPr>
              <w:rFonts w:ascii="Times New Roman" w:hAnsi="Times New Roman"/>
              <w:sz w:val="20"/>
              <w:i/>
            </w:rPr>
          </w:pPr>
          <w:r>
            <w:rPr>
              <w:rFonts w:ascii="Times New Roman" w:hAnsi="Times New Roman"/>
              <w:sz w:val="20"/>
              <w:i/>
            </w:rPr>
            <w:t xml:space="preserve">Nr. </w:t>
          </w:r>
          <w:fldSimple w:instr="HYPERLINK https://www.e-tar.lt/portal/legalAct.html?documentId=7959693054a211eb9dc7b575f08e8bea">
            <w:r w:rsidRPr="00532B9F">
              <w:rPr>
                <w:rFonts w:ascii="Times New Roman" w:eastAsia="MS Mincho" w:hAnsi="Times New Roman"/>
                <w:sz w:val="20"/>
                <w:i/>
                <w:iCs/>
                <w:color w:val="0000FF" w:themeColor="hyperlink"/>
                <w:u w:val="single"/>
              </w:rPr>
              <w:t>13</w:t>
            </w:r>
          </w:fldSimple>
          <w:r>
            <w:rPr>
              <w:rFonts w:ascii="Times New Roman" w:eastAsia="MS Mincho" w:hAnsi="Times New Roman"/>
              <w:sz w:val="20"/>
              <w:i/>
              <w:iCs/>
            </w:rPr>
            <w:t>,
2021-01-06,
paskelbta TAR 2021-01-12, i. k. 2021-00420                </w:t>
          </w:r>
        </w:p>
        <w:p>
          <w:pPr>
            <w:rPr>
              <w:rFonts w:ascii="Times New Roman" w:hAnsi="Times New Roman"/>
              <w:sz w:val="22"/>
            </w:rPr>
          </w:pPr>
        </w:p>
        <w:p>
          <w:pPr>
            <w:jc w:val="center"/>
            <w:rPr>
              <w:b/>
              <w:bCs/>
              <w:caps/>
              <w:color w:val="000000"/>
              <w:szCs w:val="24"/>
              <w:lang w:eastAsia="lt-LT"/>
            </w:rPr>
          </w:pPr>
          <w:r>
            <w:rPr>
              <w:b/>
              <w:bCs/>
              <w:caps/>
              <w:color w:val="000000"/>
              <w:szCs w:val="24"/>
              <w:lang w:eastAsia="lt-LT"/>
            </w:rPr>
            <w:t>LIETUVOS RESPUBLIKOS VYRIAUSYBĖ</w:t>
          </w:r>
        </w:p>
        <w:p>
          <w:pPr>
            <w:jc w:val="center"/>
            <w:rPr>
              <w:b/>
              <w:bCs/>
              <w:caps/>
              <w:color w:val="000000"/>
              <w:szCs w:val="24"/>
              <w:lang w:eastAsia="lt-LT"/>
            </w:rPr>
          </w:pPr>
        </w:p>
        <w:p>
          <w:pPr>
            <w:jc w:val="center"/>
            <w:rPr>
              <w:b/>
              <w:bCs/>
              <w:caps/>
              <w:color w:val="000000"/>
              <w:szCs w:val="24"/>
              <w:lang w:eastAsia="lt-LT"/>
            </w:rPr>
          </w:pPr>
          <w:r>
            <w:rPr>
              <w:b/>
              <w:bCs/>
              <w:caps/>
              <w:color w:val="000000"/>
              <w:szCs w:val="24"/>
              <w:lang w:eastAsia="lt-LT"/>
            </w:rPr>
            <w:t>NUTARIMAS</w:t>
          </w:r>
        </w:p>
        <w:p>
          <w:pPr>
            <w:jc w:val="center"/>
            <w:rPr>
              <w:b/>
              <w:bCs/>
              <w:caps/>
              <w:color w:val="333333"/>
              <w:szCs w:val="24"/>
              <w:shd w:val="clear" w:color="auto" w:fill="FFFFFF"/>
              <w:lang w:eastAsia="lt-LT"/>
            </w:rPr>
          </w:pPr>
          <w:r>
            <w:rPr>
              <w:b/>
              <w:bCs/>
              <w:caps/>
              <w:color w:val="333333"/>
              <w:szCs w:val="24"/>
              <w:shd w:val="clear" w:color="auto" w:fill="FFFFFF"/>
              <w:lang w:eastAsia="lt-LT"/>
            </w:rPr>
            <w:t xml:space="preserve">Dėl </w:t>
          </w:r>
          <w:r>
            <w:rPr>
              <w:b/>
              <w:caps/>
              <w:lang w:eastAsia="lt-LT"/>
            </w:rPr>
            <w:t>SUTEIKTOS VALSTYBĖS PAGALBOS IR NEREIKŠMINGOS (</w:t>
          </w:r>
          <w:r>
            <w:rPr>
              <w:b/>
              <w:i/>
              <w:iCs/>
              <w:caps/>
              <w:lang w:eastAsia="lt-LT"/>
            </w:rPr>
            <w:t>DE MINIMIS</w:t>
          </w:r>
          <w:r>
            <w:rPr>
              <w:b/>
              <w:caps/>
              <w:lang w:eastAsia="lt-LT"/>
            </w:rPr>
            <w:t>) PAGALBOS REGISTRO NUOSTATŲ PATVIRTINIMO</w:t>
          </w:r>
          <w:r>
            <w:rPr>
              <w:b/>
              <w:bCs/>
              <w:caps/>
              <w:color w:val="333333"/>
              <w:szCs w:val="24"/>
              <w:shd w:val="clear" w:color="auto" w:fill="FFFFFF"/>
              <w:lang w:eastAsia="lt-LT"/>
            </w:rPr>
            <w:t xml:space="preserve"> </w:t>
          </w:r>
        </w:p>
        <w:p>
          <w:pPr>
            <w:jc w:val="center"/>
            <w:rPr>
              <w:b/>
              <w:bCs/>
              <w:caps/>
              <w:color w:val="333333"/>
              <w:szCs w:val="24"/>
              <w:shd w:val="clear" w:color="auto" w:fill="FFFFFF"/>
              <w:lang w:eastAsia="lt-LT"/>
            </w:rPr>
          </w:pPr>
        </w:p>
        <w:p>
          <w:pPr>
            <w:jc w:val="center"/>
            <w:rPr>
              <w:b/>
              <w:bCs/>
              <w:caps/>
              <w:color w:val="333333"/>
              <w:szCs w:val="24"/>
              <w:shd w:val="clear" w:color="auto" w:fill="FFFFFF"/>
              <w:lang w:eastAsia="lt-LT"/>
            </w:rPr>
          </w:pPr>
          <w:r>
            <w:t>2005 m. sausio 19 d. Nr. 35</w:t>
          </w:r>
        </w:p>
        <w:p>
          <w:pPr>
            <w:jc w:val="center"/>
            <w:rPr>
              <w:bCs/>
              <w:caps/>
              <w:color w:val="333333"/>
              <w:szCs w:val="24"/>
              <w:shd w:val="clear" w:color="auto" w:fill="FFFFFF"/>
              <w:lang w:eastAsia="lt-LT"/>
            </w:rPr>
          </w:pPr>
          <w:r>
            <w:rPr>
              <w:bCs/>
              <w:color w:val="333333"/>
              <w:szCs w:val="24"/>
              <w:shd w:val="clear" w:color="auto" w:fill="FFFFFF"/>
              <w:lang w:eastAsia="lt-LT"/>
            </w:rPr>
            <w:t>Vilnius</w:t>
          </w:r>
        </w:p>
        <w:p>
          <w:pPr>
            <w:jc w:val="center"/>
            <w:rPr>
              <w:b/>
              <w:bCs/>
              <w:caps/>
              <w:color w:val="333333"/>
              <w:szCs w:val="24"/>
              <w:shd w:val="clear" w:color="auto" w:fill="FFFFFF"/>
              <w:lang w:eastAsia="lt-LT"/>
            </w:rPr>
          </w:pPr>
        </w:p>
        <w:sdt>
          <w:sdtPr>
            <w:alias w:val="preambule"/>
            <w:tag w:val="part_66a607d89aed409aa90f61c70980a83c"/>
            <w:lock w:val="sdtLocked"/>
            <w:richText/>
          </w:sdtPr>
          <w:sdtContent>
            <w:p>
              <w:pPr>
                <w:ind w:firstLine="720"/>
                <w:jc w:val="both"/>
                <w:rPr>
                  <w:color w:val="000000"/>
                  <w:szCs w:val="24"/>
                  <w:lang w:eastAsia="lt-LT"/>
                </w:rPr>
              </w:pPr>
              <w:r>
                <w:rPr>
                  <w:color w:val="000000"/>
                  <w:szCs w:val="24"/>
                  <w:lang w:eastAsia="lt-LT"/>
                </w:rPr>
                <w:t>Vadovaudamasi Lietuvos Respublikos konkurencijos įstatymo 55 straipsnio 2 ir 3 dalimis ir Lietuvos Respublikos valstybės informacinių išteklių valdymo įstatymo 18 straipsnio 2 dalimi, Lietuvos Respublikos Vyriausybė  n u t a r i a:</w:t>
              </w:r>
            </w:p>
          </w:sdtContent>
        </w:sdt>
        <w:sdt>
          <w:sdtPr>
            <w:alias w:val="pastraipa"/>
            <w:tag w:val="part_d36a8f4100034de1ad34b9dbfb5e3e55"/>
            <w:lock w:val="sdtLocked"/>
            <w:richText/>
          </w:sdtPr>
          <w:sdtContent>
            <w:p>
              <w:pPr>
                <w:ind w:firstLine="720"/>
                <w:jc w:val="both"/>
              </w:pPr>
              <w:r>
                <w:rPr>
                  <w:color w:val="000000"/>
                  <w:szCs w:val="24"/>
                  <w:lang w:eastAsia="lt-LT"/>
                </w:rPr>
                <w:t>Patvirtinti Suteiktos valstybės pagalbos ir nereikšmingos (</w:t>
              </w:r>
              <w:r>
                <w:rPr>
                  <w:i/>
                  <w:iCs/>
                  <w:color w:val="000000"/>
                  <w:szCs w:val="24"/>
                  <w:lang w:eastAsia="lt-LT"/>
                </w:rPr>
                <w:t>de</w:t>
              </w:r>
              <w:r>
                <w:rPr>
                  <w:color w:val="000000"/>
                  <w:szCs w:val="24"/>
                  <w:lang w:eastAsia="lt-LT"/>
                </w:rPr>
                <w:t> </w:t>
              </w:r>
              <w:r>
                <w:rPr>
                  <w:i/>
                  <w:iCs/>
                  <w:color w:val="000000"/>
                  <w:szCs w:val="24"/>
                  <w:lang w:eastAsia="lt-LT"/>
                </w:rPr>
                <w:t>minimis</w:t>
              </w:r>
              <w:r>
                <w:rPr>
                  <w:color w:val="000000"/>
                  <w:szCs w:val="24"/>
                  <w:lang w:eastAsia="lt-LT"/>
                </w:rPr>
                <w:t>) pagalbos registro nuostatus (pridedama).</w:t>
              </w:r>
              <w:r>
                <w:t xml:space="preserve"> </w:t>
              </w:r>
            </w:p>
          </w:sdtContent>
        </w:sdt>
        <w:sdt>
          <w:sdtPr>
            <w:alias w:val="signatura"/>
            <w:tag w:val="part_12caebcfcdbe4e5cb3be2c41e2d1639c"/>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p/>
      </w:sdtContent>
    </w:sdt>
    <w:sdt>
      <w:sdtPr>
        <w:alias w:val="patvirtinta"/>
        <w:tag w:val="part_f36743cf5cf149fe9c192c00d96c2211"/>
        <w:lock w:val="sdtLocked"/>
        <w:richText/>
      </w:sdtPr>
      <w:sdtContent>
        <w:p>
          <w:pPr>
            <w:ind w:left="4536"/>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536"/>
            <w:jc w:val="both"/>
            <w:rPr>
              <w:szCs w:val="24"/>
              <w:lang w:eastAsia="lt-LT"/>
            </w:rPr>
          </w:pPr>
          <w:r>
            <w:rPr>
              <w:szCs w:val="24"/>
              <w:lang w:eastAsia="lt-LT"/>
            </w:rPr>
            <w:t>PATVIRTINTA</w:t>
          </w:r>
        </w:p>
        <w:p>
          <w:pPr>
            <w:ind w:left="4536"/>
            <w:jc w:val="both"/>
            <w:rPr>
              <w:szCs w:val="24"/>
              <w:lang w:eastAsia="lt-LT"/>
            </w:rPr>
          </w:pPr>
          <w:r>
            <w:rPr>
              <w:szCs w:val="24"/>
              <w:lang w:eastAsia="lt-LT"/>
            </w:rPr>
            <w:t>Lietuvos Respublikos Vyriausybės</w:t>
          </w:r>
        </w:p>
        <w:p>
          <w:pPr>
            <w:ind w:left="4536"/>
            <w:jc w:val="both"/>
            <w:rPr>
              <w:szCs w:val="24"/>
              <w:lang w:eastAsia="lt-LT"/>
            </w:rPr>
          </w:pPr>
          <w:r>
            <w:rPr>
              <w:szCs w:val="24"/>
              <w:lang w:eastAsia="lt-LT"/>
            </w:rPr>
            <w:t>2005 m. sausio 19 d. nutarimu Nr. 35</w:t>
          </w:r>
        </w:p>
        <w:p>
          <w:pPr>
            <w:ind w:left="4536"/>
            <w:jc w:val="both"/>
            <w:rPr>
              <w:szCs w:val="24"/>
              <w:lang w:eastAsia="lt-LT"/>
            </w:rPr>
          </w:pPr>
          <w:r>
            <w:rPr>
              <w:rFonts w:eastAsia="Calibri"/>
              <w:caps/>
              <w:szCs w:val="24"/>
              <w:lang w:eastAsia="lt-LT"/>
            </w:rPr>
            <w:t>(</w:t>
          </w:r>
          <w:r>
            <w:rPr>
              <w:szCs w:val="24"/>
              <w:lang w:eastAsia="lt-LT"/>
            </w:rPr>
            <w:t>Lietuvos Respublikos Vyriausybės</w:t>
          </w:r>
        </w:p>
        <w:p>
          <w:pPr>
            <w:ind w:left="4536"/>
            <w:jc w:val="both"/>
            <w:rPr>
              <w:szCs w:val="24"/>
              <w:lang w:eastAsia="lt-LT"/>
            </w:rPr>
          </w:pPr>
          <w:r>
            <w:rPr>
              <w:szCs w:val="24"/>
              <w:lang w:eastAsia="lt-LT"/>
            </w:rPr>
            <w:t xml:space="preserve">2021 m. sausio 6 d. nutarimo Nr. 13    </w:t>
          </w:r>
        </w:p>
        <w:p>
          <w:pPr>
            <w:ind w:left="4536"/>
            <w:jc w:val="both"/>
            <w:rPr>
              <w:szCs w:val="24"/>
              <w:lang w:eastAsia="lt-LT"/>
            </w:rPr>
          </w:pPr>
          <w:r>
            <w:rPr>
              <w:szCs w:val="24"/>
              <w:lang w:eastAsia="lt-LT"/>
            </w:rPr>
            <w:t>redakcija)</w:t>
          </w:r>
        </w:p>
        <w:p>
          <w:pPr>
            <w:jc w:val="center"/>
            <w:rPr>
              <w:rFonts w:eastAsia="Calibri"/>
              <w:b/>
              <w:bCs/>
              <w:caps/>
              <w:szCs w:val="24"/>
              <w:lang w:eastAsia="lt-LT"/>
            </w:rPr>
          </w:pPr>
        </w:p>
        <w:p>
          <w:pPr>
            <w:jc w:val="center"/>
            <w:rPr>
              <w:rFonts w:eastAsia="Calibri"/>
              <w:b/>
              <w:bCs/>
              <w:caps/>
              <w:szCs w:val="24"/>
              <w:lang w:eastAsia="lt-LT"/>
            </w:rPr>
          </w:pPr>
        </w:p>
        <w:p>
          <w:pPr>
            <w:jc w:val="center"/>
            <w:rPr>
              <w:b/>
              <w:bCs/>
              <w:szCs w:val="24"/>
              <w:lang w:eastAsia="lt-LT"/>
            </w:rPr>
          </w:pPr>
          <w:sdt>
            <w:sdtPr>
              <w:alias w:val="Pavadinimas"/>
              <w:tag w:val="title_f36743cf5cf149fe9c192c00d96c2211"/>
              <w:lock w:val="sdtLocked"/>
              <w:richText/>
            </w:sdtPr>
            <w:sdtContent>
              <w:r>
                <w:rPr>
                  <w:rFonts w:eastAsia="Calibri"/>
                  <w:b/>
                  <w:bCs/>
                  <w:caps/>
                  <w:szCs w:val="24"/>
                  <w:lang w:eastAsia="lt-LT"/>
                </w:rPr>
                <w:t>suteiktos valstybės pagalbos IR NEREIKŠMINGOS (</w:t>
              </w:r>
              <w:r>
                <w:rPr>
                  <w:rFonts w:eastAsia="Calibri"/>
                  <w:b/>
                  <w:bCs/>
                  <w:i/>
                  <w:iCs/>
                  <w:caps/>
                  <w:szCs w:val="24"/>
                  <w:lang w:eastAsia="lt-LT"/>
                </w:rPr>
                <w:t>DE</w:t>
              </w:r>
              <w:r>
                <w:rPr>
                  <w:i/>
                  <w:iCs/>
                  <w:szCs w:val="24"/>
                  <w:lang w:eastAsia="lt-LT"/>
                </w:rPr>
                <w:t> </w:t>
              </w:r>
              <w:r>
                <w:rPr>
                  <w:rFonts w:eastAsia="Calibri"/>
                  <w:b/>
                  <w:bCs/>
                  <w:i/>
                  <w:iCs/>
                  <w:caps/>
                  <w:szCs w:val="24"/>
                  <w:lang w:eastAsia="lt-LT"/>
                </w:rPr>
                <w:t>MINIMIS</w:t>
              </w:r>
              <w:r>
                <w:rPr>
                  <w:rFonts w:eastAsia="Calibri"/>
                  <w:b/>
                  <w:bCs/>
                  <w:caps/>
                  <w:szCs w:val="24"/>
                  <w:lang w:eastAsia="lt-LT"/>
                </w:rPr>
                <w:t>) PAGALBOS registro nuostatai</w:t>
              </w:r>
            </w:sdtContent>
          </w:sdt>
        </w:p>
        <w:p>
          <w:pPr>
            <w:jc w:val="center"/>
            <w:rPr>
              <w:b/>
              <w:bCs/>
              <w:szCs w:val="24"/>
              <w:lang w:eastAsia="lt-LT"/>
            </w:rPr>
          </w:pPr>
        </w:p>
        <w:sdt>
          <w:sdtPr>
            <w:alias w:val="skyrius"/>
            <w:tag w:val="part_4cce520fac69424c9e4ddcd56c68a120"/>
            <w:lock w:val="sdtLocked"/>
            <w:richText/>
          </w:sdtPr>
          <w:sdtContent>
            <w:p>
              <w:pPr>
                <w:jc w:val="center"/>
                <w:rPr>
                  <w:szCs w:val="24"/>
                  <w:lang w:eastAsia="lt-LT"/>
                </w:rPr>
              </w:pPr>
              <w:sdt>
                <w:sdtPr>
                  <w:alias w:val="Numeris"/>
                  <w:tag w:val="nr_4cce520fac69424c9e4ddcd56c68a120"/>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4cce520fac69424c9e4ddcd56c68a120"/>
                  <w:lock w:val="sdtLocked"/>
                  <w:richText/>
                </w:sdtPr>
                <w:sdtContent>
                  <w:r>
                    <w:rPr>
                      <w:b/>
                      <w:bCs/>
                      <w:szCs w:val="24"/>
                      <w:lang w:eastAsia="lt-LT"/>
                    </w:rPr>
                    <w:t>BENDROSIOS NUOSTATOS</w:t>
                  </w:r>
                </w:sdtContent>
              </w:sdt>
            </w:p>
            <w:p>
              <w:pPr>
                <w:jc w:val="center"/>
                <w:rPr>
                  <w:szCs w:val="24"/>
                  <w:lang w:eastAsia="lt-LT"/>
                </w:rPr>
              </w:pPr>
            </w:p>
            <w:sdt>
              <w:sdtPr>
                <w:alias w:val="1 p."/>
                <w:tag w:val="part_f713aad0ca89446d9353030ea2254f8e"/>
                <w:lock w:val="sdtLocked"/>
                <w:richText/>
              </w:sdtPr>
              <w:sdtContent>
                <w:p>
                  <w:pPr>
                    <w:ind w:firstLine="567"/>
                    <w:jc w:val="both"/>
                    <w:rPr>
                      <w:szCs w:val="24"/>
                      <w:lang w:eastAsia="lt-LT"/>
                    </w:rPr>
                  </w:pPr>
                  <w:sdt>
                    <w:sdtPr>
                      <w:alias w:val="Numeris"/>
                      <w:tag w:val="nr_f713aad0ca89446d9353030ea2254f8e"/>
                      <w:lock w:val="sdtLocked"/>
                      <w:richText/>
                    </w:sdtPr>
                    <w:sdtContent>
                      <w:r>
                        <w:rPr>
                          <w:szCs w:val="24"/>
                          <w:lang w:eastAsia="lt-LT"/>
                        </w:rPr>
                        <w:t>1</w:t>
                      </w:r>
                    </w:sdtContent>
                  </w:sdt>
                  <w:r>
                    <w:rPr>
                      <w:szCs w:val="24"/>
                      <w:lang w:eastAsia="lt-LT"/>
                    </w:rPr>
                    <w:t>. Suteiktos valstybės pagalbos ir nereikšmingos (</w:t>
                  </w:r>
                  <w:r>
                    <w:rPr>
                      <w:i/>
                      <w:iCs/>
                      <w:szCs w:val="24"/>
                      <w:lang w:eastAsia="lt-LT"/>
                    </w:rPr>
                    <w:t>de minimis</w:t>
                  </w:r>
                  <w:r>
                    <w:rPr>
                      <w:szCs w:val="24"/>
                      <w:lang w:eastAsia="lt-LT"/>
                    </w:rPr>
                    <w:t>) pagalbos registro nuostatai (toliau – Nuostatai) reglamentuoja Suteiktos valstybės pagalbos ir nereikšmingos (</w:t>
                  </w:r>
                  <w:r>
                    <w:rPr>
                      <w:i/>
                      <w:iCs/>
                      <w:szCs w:val="24"/>
                      <w:lang w:eastAsia="lt-LT"/>
                    </w:rPr>
                    <w:t>de minimis</w:t>
                  </w:r>
                  <w:r>
                    <w:rPr>
                      <w:szCs w:val="24"/>
                      <w:lang w:eastAsia="lt-LT"/>
                    </w:rPr>
                    <w:t>) pagalbos registro (toliau – Registras) paskirtį, jo objektus ir jų registravimą, Registro valdytojo ir tvarkytojo funkcijas, teises ir pareigas, taip pat Registro objektų duomenų, informacijos ir dokumentų (toliau – Registro duomenys) tvarkymą ir teikimą, Registro sąveiką su kitais registrais ir valstybės informacinėmis sistemomis, nurodytais Nuostatų 31</w:t>
                  </w:r>
                  <w:r>
                    <w:rPr>
                      <w:i/>
                      <w:iCs/>
                      <w:szCs w:val="24"/>
                      <w:lang w:eastAsia="lt-LT"/>
                    </w:rPr>
                    <w:t> </w:t>
                  </w:r>
                  <w:r>
                    <w:rPr>
                      <w:szCs w:val="24"/>
                      <w:lang w:eastAsia="lt-LT"/>
                    </w:rPr>
                    <w:t xml:space="preserve">punkte, Registro duomenų saugą, Registro finansavimą, reorganizavimą ir likvidavimą. </w:t>
                  </w:r>
                </w:p>
              </w:sdtContent>
            </w:sdt>
            <w:sdt>
              <w:sdtPr>
                <w:alias w:val="2 p."/>
                <w:tag w:val="part_39c914273ff440a79e5cd3982973f40b"/>
                <w:lock w:val="sdtLocked"/>
                <w:richText/>
              </w:sdtPr>
              <w:sdtContent>
                <w:p>
                  <w:pPr>
                    <w:ind w:firstLine="567"/>
                    <w:jc w:val="both"/>
                    <w:rPr>
                      <w:i/>
                      <w:iCs/>
                      <w:szCs w:val="24"/>
                      <w:lang w:eastAsia="lt-LT"/>
                    </w:rPr>
                  </w:pPr>
                  <w:sdt>
                    <w:sdtPr>
                      <w:alias w:val="Numeris"/>
                      <w:tag w:val="nr_39c914273ff440a79e5cd3982973f40b"/>
                      <w:lock w:val="sdtLocked"/>
                      <w:richText/>
                    </w:sdtPr>
                    <w:sdtContent>
                      <w:r>
                        <w:rPr>
                          <w:szCs w:val="24"/>
                          <w:lang w:eastAsia="lt-LT"/>
                        </w:rPr>
                        <w:t>2</w:t>
                      </w:r>
                    </w:sdtContent>
                  </w:sdt>
                  <w:r>
                    <w:rPr>
                      <w:szCs w:val="24"/>
                      <w:lang w:eastAsia="lt-LT"/>
                    </w:rPr>
                    <w:t>. Registro paskirtis – registruoti Nuostatų 9</w:t>
                  </w:r>
                  <w:r>
                    <w:rPr>
                      <w:i/>
                      <w:iCs/>
                      <w:szCs w:val="24"/>
                      <w:lang w:eastAsia="lt-LT"/>
                    </w:rPr>
                    <w:t> </w:t>
                  </w:r>
                  <w:r>
                    <w:rPr>
                      <w:szCs w:val="24"/>
                      <w:lang w:eastAsia="lt-LT"/>
                    </w:rPr>
                    <w:t xml:space="preserve">punkte nurodytus Registro objektus, tvarkyti ir teikti Registro duomenis. Registro objektų registravimo tikslas – nustatyti, kiek </w:t>
                  </w:r>
                  <w:r>
                    <w:rPr>
                      <w:szCs w:val="24"/>
                      <w:lang w:eastAsia="ru-RU"/>
                    </w:rPr>
                    <w:t xml:space="preserve">suteiktos valstybės pagalbos </w:t>
                  </w:r>
                  <w:r>
                    <w:rPr>
                      <w:szCs w:val="24"/>
                      <w:lang w:eastAsia="lt-LT"/>
                    </w:rPr>
                    <w:t>ir (ar) nereikšmingos (</w:t>
                  </w:r>
                  <w:r>
                    <w:rPr>
                      <w:i/>
                      <w:iCs/>
                      <w:szCs w:val="24"/>
                      <w:lang w:eastAsia="lt-LT"/>
                    </w:rPr>
                    <w:t>de minimis</w:t>
                  </w:r>
                  <w:r>
                    <w:rPr>
                      <w:szCs w:val="24"/>
                      <w:lang w:eastAsia="lt-LT"/>
                    </w:rPr>
                    <w:t>) pagalbos (toliau – suteikta pagalba) buvo suteikta atskiriems ūkio subjektams ir kokios yra suteiktos pagalbos suteikimo sąlygos.</w:t>
                  </w:r>
                </w:p>
              </w:sdtContent>
            </w:sdt>
            <w:sdt>
              <w:sdtPr>
                <w:alias w:val="3 p."/>
                <w:tag w:val="part_738441434f824daa9e236de23032d030"/>
                <w:lock w:val="sdtLocked"/>
                <w:richText/>
              </w:sdtPr>
              <w:sdtContent>
                <w:p>
                  <w:pPr>
                    <w:ind w:firstLine="567"/>
                    <w:jc w:val="both"/>
                    <w:rPr>
                      <w:szCs w:val="24"/>
                      <w:lang w:eastAsia="lt-LT"/>
                    </w:rPr>
                  </w:pPr>
                  <w:sdt>
                    <w:sdtPr>
                      <w:alias w:val="Numeris"/>
                      <w:tag w:val="nr_738441434f824daa9e236de23032d030"/>
                      <w:lock w:val="sdtLocked"/>
                      <w:richText/>
                    </w:sdtPr>
                    <w:sdtContent>
                      <w:r>
                        <w:rPr>
                          <w:szCs w:val="24"/>
                          <w:lang w:eastAsia="lt-LT"/>
                        </w:rPr>
                        <w:t>3</w:t>
                      </w:r>
                    </w:sdtContent>
                  </w:sdt>
                  <w:r>
                    <w:rPr>
                      <w:szCs w:val="24"/>
                      <w:lang w:eastAsia="lt-LT"/>
                    </w:rPr>
                    <w:t>. Registras tvarkomas</w:t>
                  </w:r>
                  <w:r>
                    <w:rPr>
                      <w:i/>
                      <w:iCs/>
                      <w:szCs w:val="24"/>
                      <w:lang w:eastAsia="lt-LT"/>
                    </w:rPr>
                    <w:t xml:space="preserve"> </w:t>
                  </w:r>
                  <w:r>
                    <w:rPr>
                      <w:szCs w:val="24"/>
                      <w:lang w:eastAsia="lt-LT"/>
                    </w:rPr>
                    <w:t>vadovaujantis Lietuvos Respublikos</w:t>
                  </w:r>
                  <w:r>
                    <w:rPr>
                      <w:i/>
                      <w:iCs/>
                      <w:szCs w:val="24"/>
                      <w:lang w:eastAsia="lt-LT"/>
                    </w:rPr>
                    <w:t xml:space="preserve"> </w:t>
                  </w:r>
                  <w:r>
                    <w:rPr>
                      <w:szCs w:val="24"/>
                      <w:lang w:eastAsia="lt-LT"/>
                    </w:rPr>
                    <w:t>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konkurencijos įstatymu, Lietuvos Respublikos asmens duomenų teisinės apsaugos įstatymu, Lietuvos Respublikos teisės gauti informaciją iš valstybės ir savivaldybių institucijų ar įstaigų įstatymu, Lietuvos Respublikos kibernetinio saugumo įstatymu, Registrų steigimo, kūrimo, reorganizavimo ir likvidavimo tvarkos aprašu, patvirtintu Lietuvos Respublikos Vyriausybės 2012 m. liepos 18 d. nutarimu Nr. 881 „Dėl Registrų steigimo, kūrimo, reorganizavimo ir likvidavimo tvarkos aprašo patvirtinimo“, Nuostatais ir kitais teisės aktais, reglamentuojančiais registrų veiklą ir jų duomenų tvarkymą.</w:t>
                  </w:r>
                </w:p>
              </w:sdtContent>
            </w:sdt>
            <w:sdt>
              <w:sdtPr>
                <w:alias w:val="4 p."/>
                <w:tag w:val="part_6d063c315f6145e285f53036b551b047"/>
                <w:lock w:val="sdtLocked"/>
                <w:richText/>
              </w:sdtPr>
              <w:sdtContent>
                <w:p>
                  <w:pPr>
                    <w:ind w:firstLine="567"/>
                    <w:jc w:val="both"/>
                    <w:rPr>
                      <w:szCs w:val="24"/>
                      <w:lang w:eastAsia="lt-LT"/>
                    </w:rPr>
                  </w:pPr>
                  <w:sdt>
                    <w:sdtPr>
                      <w:alias w:val="Numeris"/>
                      <w:tag w:val="nr_6d063c315f6145e285f53036b551b047"/>
                      <w:lock w:val="sdtLocked"/>
                      <w:richText/>
                    </w:sdtPr>
                    <w:sdtContent>
                      <w:r>
                        <w:rPr>
                          <w:szCs w:val="24"/>
                          <w:lang w:eastAsia="lt-LT"/>
                        </w:rPr>
                        <w:t>4</w:t>
                      </w:r>
                    </w:sdtContent>
                  </w:sdt>
                  <w:r>
                    <w:rPr>
                      <w:szCs w:val="24"/>
                      <w:lang w:eastAsia="lt-LT"/>
                    </w:rPr>
                    <w:t xml:space="preserve">. Registro duomenys kaupiami vienoje Registro duomenų bazėje. </w:t>
                  </w:r>
                </w:p>
              </w:sdtContent>
            </w:sdt>
            <w:sdt>
              <w:sdtPr>
                <w:alias w:val="5 p."/>
                <w:tag w:val="part_0f832c78dcee45a097e37e67cd922062"/>
                <w:lock w:val="sdtLocked"/>
                <w:richText/>
              </w:sdtPr>
              <w:sdtContent>
                <w:p>
                  <w:pPr>
                    <w:ind w:firstLine="567"/>
                    <w:jc w:val="both"/>
                    <w:rPr>
                      <w:szCs w:val="24"/>
                      <w:lang w:eastAsia="lt-LT"/>
                    </w:rPr>
                  </w:pPr>
                  <w:sdt>
                    <w:sdtPr>
                      <w:alias w:val="Numeris"/>
                      <w:tag w:val="nr_0f832c78dcee45a097e37e67cd922062"/>
                      <w:lock w:val="sdtLocked"/>
                      <w:richText/>
                    </w:sdtPr>
                    <w:sdtContent>
                      <w:r>
                        <w:rPr>
                          <w:szCs w:val="24"/>
                          <w:lang w:eastAsia="lt-LT"/>
                        </w:rPr>
                        <w:t>5</w:t>
                      </w:r>
                    </w:sdtContent>
                  </w:sdt>
                  <w:r>
                    <w:rPr>
                      <w:szCs w:val="24"/>
                      <w:lang w:eastAsia="lt-LT"/>
                    </w:rPr>
                    <w:t xml:space="preserve">. Registro duomenis sudarantys asmens duomenys tvarkomi siekiant rinkti, kaupti, apdoroti, sisteminti, saugoti, naudoti ir teikti išsamią ir teisingą informaciją apie Registro objektus ir taip </w:t>
                  </w:r>
                  <w:r>
                    <w:rPr>
                      <w:szCs w:val="24"/>
                      <w:lang w:eastAsia="ru-RU"/>
                    </w:rPr>
                    <w:t xml:space="preserve">užtikrinti tinkamą Konkurencijos įstatymo ir Europos Sąjungos teisės aktų nuostatų, reglamentuojančių valstybės pagalbą </w:t>
                  </w:r>
                  <w:r>
                    <w:rPr>
                      <w:szCs w:val="24"/>
                      <w:lang w:eastAsia="lt-LT"/>
                    </w:rPr>
                    <w:t>ir (ar) nereikšmingą (</w:t>
                  </w:r>
                  <w:r>
                    <w:rPr>
                      <w:i/>
                      <w:iCs/>
                      <w:szCs w:val="24"/>
                      <w:lang w:eastAsia="lt-LT"/>
                    </w:rPr>
                    <w:t>de minimis</w:t>
                  </w:r>
                  <w:r>
                    <w:rPr>
                      <w:szCs w:val="24"/>
                      <w:lang w:eastAsia="lt-LT"/>
                    </w:rPr>
                    <w:t>) pagalbą</w:t>
                  </w:r>
                  <w:r>
                    <w:rPr>
                      <w:szCs w:val="24"/>
                      <w:lang w:eastAsia="ru-RU"/>
                    </w:rPr>
                    <w:t>, taikymą.</w:t>
                  </w:r>
                </w:p>
              </w:sdtContent>
            </w:sdt>
            <w:sdt>
              <w:sdtPr>
                <w:alias w:val="6 p."/>
                <w:tag w:val="part_0dfdc589e8114868b33b3ce61f015b41"/>
                <w:lock w:val="sdtLocked"/>
                <w:richText/>
              </w:sdtPr>
              <w:sdtContent>
                <w:p>
                  <w:pPr>
                    <w:ind w:firstLine="567"/>
                    <w:jc w:val="both"/>
                    <w:rPr>
                      <w:szCs w:val="24"/>
                      <w:lang w:eastAsia="lt-LT"/>
                    </w:rPr>
                  </w:pPr>
                  <w:sdt>
                    <w:sdtPr>
                      <w:alias w:val="Numeris"/>
                      <w:tag w:val="nr_0dfdc589e8114868b33b3ce61f015b41"/>
                      <w:lock w:val="sdtLocked"/>
                      <w:richText/>
                    </w:sdtPr>
                    <w:sdtContent>
                      <w:r>
                        <w:rPr>
                          <w:szCs w:val="24"/>
                          <w:lang w:eastAsia="lt-LT"/>
                        </w:rPr>
                        <w:t>6</w:t>
                      </w:r>
                    </w:sdtContent>
                  </w:sdt>
                  <w:r>
                    <w:rPr>
                      <w:szCs w:val="24"/>
                      <w:lang w:eastAsia="lt-LT"/>
                    </w:rPr>
                    <w:t>. Nuostatuose vartojamos sąvokos:</w:t>
                  </w:r>
                </w:p>
                <w:sdt>
                  <w:sdtPr>
                    <w:alias w:val="6.1 pp."/>
                    <w:tag w:val="part_88b41a890f3049b199548161a19d6823"/>
                    <w:lock w:val="sdtLocked"/>
                    <w:richText/>
                  </w:sdtPr>
                  <w:sdtContent>
                    <w:p>
                      <w:pPr>
                        <w:ind w:firstLine="567"/>
                        <w:jc w:val="both"/>
                        <w:rPr>
                          <w:szCs w:val="24"/>
                          <w:lang w:eastAsia="lt-LT"/>
                        </w:rPr>
                      </w:pPr>
                      <w:sdt>
                        <w:sdtPr>
                          <w:alias w:val="Numeris"/>
                          <w:tag w:val="nr_88b41a890f3049b199548161a19d6823"/>
                          <w:lock w:val="sdtLocked"/>
                          <w:richText/>
                        </w:sdtPr>
                        <w:sdtContent>
                          <w:r>
                            <w:rPr>
                              <w:szCs w:val="24"/>
                              <w:lang w:eastAsia="lt-LT"/>
                            </w:rPr>
                            <w:t>6.1</w:t>
                          </w:r>
                        </w:sdtContent>
                      </w:sdt>
                      <w:r>
                        <w:rPr>
                          <w:szCs w:val="24"/>
                          <w:lang w:eastAsia="lt-LT"/>
                        </w:rPr>
                        <w:t xml:space="preserve">. </w:t>
                      </w:r>
                      <w:r>
                        <w:rPr>
                          <w:b/>
                          <w:bCs/>
                          <w:szCs w:val="24"/>
                          <w:lang w:eastAsia="lt-LT"/>
                        </w:rPr>
                        <w:t>Bendroji nereikšminga (</w:t>
                      </w:r>
                      <w:r>
                        <w:rPr>
                          <w:b/>
                          <w:bCs/>
                          <w:i/>
                          <w:iCs/>
                          <w:szCs w:val="24"/>
                          <w:lang w:eastAsia="lt-LT"/>
                        </w:rPr>
                        <w:t>de</w:t>
                      </w:r>
                      <w:r>
                        <w:rPr>
                          <w:i/>
                          <w:iCs/>
                          <w:szCs w:val="24"/>
                          <w:lang w:eastAsia="lt-LT"/>
                        </w:rPr>
                        <w:t> </w:t>
                      </w:r>
                      <w:r>
                        <w:rPr>
                          <w:b/>
                          <w:bCs/>
                          <w:i/>
                          <w:iCs/>
                          <w:szCs w:val="24"/>
                          <w:lang w:eastAsia="lt-LT"/>
                        </w:rPr>
                        <w:t>minimis</w:t>
                      </w:r>
                      <w:r>
                        <w:rPr>
                          <w:b/>
                          <w:bCs/>
                          <w:szCs w:val="24"/>
                          <w:lang w:eastAsia="lt-LT"/>
                        </w:rPr>
                        <w:t>) pagalba</w:t>
                      </w:r>
                      <w:r>
                        <w:rPr>
                          <w:szCs w:val="24"/>
                          <w:lang w:eastAsia="lt-LT"/>
                        </w:rPr>
                        <w:t xml:space="preserve"> – pinigine verte </w:t>
                      </w:r>
                      <w:r>
                        <w:rPr>
                          <w:szCs w:val="24"/>
                          <w:lang w:eastAsia="ru-RU"/>
                        </w:rPr>
                        <w:t>išreikšta</w:t>
                      </w:r>
                      <w:r>
                        <w:rPr>
                          <w:szCs w:val="24"/>
                          <w:lang w:eastAsia="lt-LT"/>
                        </w:rPr>
                        <w:t xml:space="preserve"> ne didesnė kaip 200 000 Eur (dviejų šimtų tūkstančių eurų) pagalba vienam ūkio subjektui (vienai įmonei) per trejus finansinius metus, kaip apibrėžta 2013 m. gruodžio 18 d. Komisijos reglamente (ES) Nr. 1407/2013 dėl Sutarties dėl Europos Sąjungos veikimo 107 ir 108 straipsnių taikymo </w:t>
                      </w:r>
                      <w:r>
                        <w:rPr>
                          <w:i/>
                          <w:iCs/>
                          <w:szCs w:val="24"/>
                          <w:lang w:eastAsia="lt-LT"/>
                        </w:rPr>
                        <w:t>de minimis</w:t>
                      </w:r>
                      <w:r>
                        <w:rPr>
                          <w:szCs w:val="24"/>
                          <w:lang w:eastAsia="lt-LT"/>
                        </w:rPr>
                        <w:t xml:space="preserve"> pagalbai su pakeitimais, padarytais 2020 m. liepos 2 d. Komisijos reglamentu (ES) 2020/972.</w:t>
                      </w:r>
                    </w:p>
                  </w:sdtContent>
                </w:sdt>
                <w:sdt>
                  <w:sdtPr>
                    <w:alias w:val="6.2 pp."/>
                    <w:tag w:val="part_e051aa1e4df046e289509ab6526772bb"/>
                    <w:lock w:val="sdtLocked"/>
                    <w:richText/>
                  </w:sdtPr>
                  <w:sdtContent>
                    <w:p>
                      <w:pPr>
                        <w:ind w:firstLine="567"/>
                        <w:jc w:val="both"/>
                        <w:rPr>
                          <w:szCs w:val="24"/>
                          <w:lang w:eastAsia="lt-LT"/>
                        </w:rPr>
                      </w:pPr>
                      <w:sdt>
                        <w:sdtPr>
                          <w:alias w:val="Numeris"/>
                          <w:tag w:val="nr_e051aa1e4df046e289509ab6526772bb"/>
                          <w:lock w:val="sdtLocked"/>
                          <w:richText/>
                        </w:sdtPr>
                        <w:sdtContent>
                          <w:r>
                            <w:rPr>
                              <w:szCs w:val="24"/>
                              <w:lang w:eastAsia="lt-LT"/>
                            </w:rPr>
                            <w:t>6.2</w:t>
                          </w:r>
                        </w:sdtContent>
                      </w:sdt>
                      <w:r>
                        <w:rPr>
                          <w:szCs w:val="24"/>
                          <w:lang w:eastAsia="lt-LT"/>
                        </w:rPr>
                        <w:t xml:space="preserve">. </w:t>
                      </w:r>
                      <w:r>
                        <w:rPr>
                          <w:b/>
                          <w:bCs/>
                          <w:szCs w:val="24"/>
                          <w:lang w:eastAsia="lt-LT"/>
                        </w:rPr>
                        <w:t xml:space="preserve">Finansų tarpininkas </w:t>
                      </w:r>
                      <w:r>
                        <w:rPr>
                          <w:szCs w:val="24"/>
                          <w:lang w:eastAsia="lt-LT"/>
                        </w:rPr>
                        <w:t>–</w:t>
                      </w:r>
                      <w:r>
                        <w:rPr>
                          <w:b/>
                          <w:bCs/>
                          <w:szCs w:val="24"/>
                          <w:lang w:eastAsia="lt-LT"/>
                        </w:rPr>
                        <w:t xml:space="preserve"> </w:t>
                      </w:r>
                      <w:r>
                        <w:rPr>
                          <w:szCs w:val="24"/>
                          <w:lang w:eastAsia="lt-LT"/>
                        </w:rPr>
                        <w:t xml:space="preserve">kaip apibrėžta 2014 m. birželio 17 d. Komisijos reglamente (ES) Nr. 651/2014, kuriuo tam tikrų kategorijų pagalba skelbiama suderinama su vidaus rinka taikant Sutarties 107 ir 108 straipsnius, su paskutiniais pakeitimais, padarytais 2020 m. liepos 2 d. Komisijos reglamentu (ES) 2020/972. </w:t>
                      </w:r>
                    </w:p>
                  </w:sdtContent>
                </w:sdt>
                <w:sdt>
                  <w:sdtPr>
                    <w:alias w:val="6.3 pp."/>
                    <w:tag w:val="part_b75bfba5c2e94bf98e0abd6fee033702"/>
                    <w:lock w:val="sdtLocked"/>
                    <w:richText/>
                  </w:sdtPr>
                  <w:sdtContent>
                    <w:p>
                      <w:pPr>
                        <w:ind w:firstLine="567"/>
                        <w:jc w:val="both"/>
                        <w:rPr>
                          <w:szCs w:val="24"/>
                          <w:lang w:eastAsia="lt-LT"/>
                        </w:rPr>
                      </w:pPr>
                      <w:sdt>
                        <w:sdtPr>
                          <w:alias w:val="Numeris"/>
                          <w:tag w:val="nr_b75bfba5c2e94bf98e0abd6fee033702"/>
                          <w:lock w:val="sdtLocked"/>
                          <w:richText/>
                        </w:sdtPr>
                        <w:sdtContent>
                          <w:r>
                            <w:rPr>
                              <w:szCs w:val="24"/>
                              <w:lang w:eastAsia="lt-LT"/>
                            </w:rPr>
                            <w:t>6.3</w:t>
                          </w:r>
                        </w:sdtContent>
                      </w:sdt>
                      <w:r>
                        <w:rPr>
                          <w:szCs w:val="24"/>
                          <w:lang w:eastAsia="lt-LT"/>
                        </w:rPr>
                        <w:t xml:space="preserve">. </w:t>
                      </w:r>
                      <w:r>
                        <w:rPr>
                          <w:b/>
                          <w:bCs/>
                          <w:szCs w:val="24"/>
                          <w:lang w:eastAsia="lt-LT"/>
                        </w:rPr>
                        <w:t>Individuali valstybės pagalba</w:t>
                      </w:r>
                      <w:r>
                        <w:rPr>
                          <w:szCs w:val="24"/>
                          <w:lang w:eastAsia="lt-LT"/>
                        </w:rPr>
                        <w:t xml:space="preserve"> – individuali pagalba, kaip apibrėžta 2015 m. liepos 13 d. Tarybos reglamente (ES) 2015/1589, nustatančiame išsamias Sutarties dėl Europos Sąjungos veikimo 108 straipsnio taikymo taisykles. </w:t>
                      </w:r>
                    </w:p>
                  </w:sdtContent>
                </w:sdt>
                <w:sdt>
                  <w:sdtPr>
                    <w:alias w:val="6.4 pp."/>
                    <w:tag w:val="part_69243f25fd1a4051b30b388a0ac33305"/>
                    <w:lock w:val="sdtLocked"/>
                    <w:richText/>
                  </w:sdtPr>
                  <w:sdtContent>
                    <w:p>
                      <w:pPr>
                        <w:ind w:firstLine="567"/>
                        <w:jc w:val="both"/>
                        <w:rPr>
                          <w:szCs w:val="24"/>
                          <w:lang w:eastAsia="lt-LT"/>
                        </w:rPr>
                      </w:pPr>
                      <w:sdt>
                        <w:sdtPr>
                          <w:alias w:val="Numeris"/>
                          <w:tag w:val="nr_69243f25fd1a4051b30b388a0ac33305"/>
                          <w:lock w:val="sdtLocked"/>
                          <w:richText/>
                        </w:sdtPr>
                        <w:sdtContent>
                          <w:r>
                            <w:rPr>
                              <w:szCs w:val="24"/>
                              <w:lang w:eastAsia="lt-LT"/>
                            </w:rPr>
                            <w:t>6.4</w:t>
                          </w:r>
                        </w:sdtContent>
                      </w:sdt>
                      <w:r>
                        <w:rPr>
                          <w:szCs w:val="24"/>
                          <w:lang w:eastAsia="lt-LT"/>
                        </w:rPr>
                        <w:t xml:space="preserve">. </w:t>
                      </w:r>
                      <w:r>
                        <w:rPr>
                          <w:b/>
                          <w:bCs/>
                          <w:szCs w:val="24"/>
                          <w:lang w:eastAsia="lt-LT"/>
                        </w:rPr>
                        <w:t>Nereikšminga (</w:t>
                      </w:r>
                      <w:r>
                        <w:rPr>
                          <w:b/>
                          <w:bCs/>
                          <w:i/>
                          <w:iCs/>
                          <w:szCs w:val="24"/>
                          <w:lang w:eastAsia="lt-LT"/>
                        </w:rPr>
                        <w:t>de</w:t>
                      </w:r>
                      <w:r>
                        <w:rPr>
                          <w:i/>
                          <w:iCs/>
                          <w:szCs w:val="24"/>
                          <w:lang w:eastAsia="lt-LT"/>
                        </w:rPr>
                        <w:t> </w:t>
                      </w:r>
                      <w:r>
                        <w:rPr>
                          <w:b/>
                          <w:bCs/>
                          <w:i/>
                          <w:iCs/>
                          <w:szCs w:val="24"/>
                          <w:lang w:eastAsia="lt-LT"/>
                        </w:rPr>
                        <w:t>minimis</w:t>
                      </w:r>
                      <w:r>
                        <w:rPr>
                          <w:b/>
                          <w:bCs/>
                          <w:szCs w:val="24"/>
                          <w:lang w:eastAsia="lt-LT"/>
                        </w:rPr>
                        <w:t xml:space="preserve">) pagalba </w:t>
                      </w:r>
                      <w:r>
                        <w:rPr>
                          <w:szCs w:val="24"/>
                          <w:lang w:eastAsia="lt-LT"/>
                        </w:rPr>
                        <w:t>–</w:t>
                      </w:r>
                      <w:r>
                        <w:rPr>
                          <w:b/>
                          <w:bCs/>
                          <w:szCs w:val="24"/>
                          <w:lang w:eastAsia="lt-LT"/>
                        </w:rPr>
                        <w:t xml:space="preserve"> </w:t>
                      </w:r>
                      <w:r>
                        <w:rPr>
                          <w:szCs w:val="24"/>
                          <w:lang w:eastAsia="lt-LT"/>
                        </w:rPr>
                        <w:t>bendroji nereikšminga (</w:t>
                      </w:r>
                      <w:r>
                        <w:rPr>
                          <w:i/>
                          <w:iCs/>
                          <w:szCs w:val="24"/>
                          <w:lang w:eastAsia="lt-LT"/>
                        </w:rPr>
                        <w:t>de minimis</w:t>
                      </w:r>
                      <w:r>
                        <w:rPr>
                          <w:szCs w:val="24"/>
                          <w:lang w:eastAsia="lt-LT"/>
                        </w:rPr>
                        <w:t>) pagalba, nereikšminga (</w:t>
                      </w:r>
                      <w:r>
                        <w:rPr>
                          <w:i/>
                          <w:iCs/>
                          <w:szCs w:val="24"/>
                          <w:lang w:eastAsia="lt-LT"/>
                        </w:rPr>
                        <w:t>de minimis</w:t>
                      </w:r>
                      <w:r>
                        <w:rPr>
                          <w:szCs w:val="24"/>
                          <w:lang w:eastAsia="lt-LT"/>
                        </w:rPr>
                        <w:t>) pagalba ūkio subjektui, vykdančiam krovinių vežimo keliais veiklą, nereikšminga (</w:t>
                      </w:r>
                      <w:r>
                        <w:rPr>
                          <w:i/>
                          <w:iCs/>
                          <w:szCs w:val="24"/>
                          <w:lang w:eastAsia="lt-LT"/>
                        </w:rPr>
                        <w:t>de minimis</w:t>
                      </w:r>
                      <w:r>
                        <w:rPr>
                          <w:szCs w:val="24"/>
                          <w:lang w:eastAsia="lt-LT"/>
                        </w:rPr>
                        <w:t>) pagalba ūkio subjektui, teikiančiam visuotinės ekonominės svarbos paslaugas, nereikšminga (</w:t>
                      </w:r>
                      <w:r>
                        <w:rPr>
                          <w:i/>
                          <w:iCs/>
                          <w:szCs w:val="24"/>
                          <w:lang w:eastAsia="lt-LT"/>
                        </w:rPr>
                        <w:t>de minimis</w:t>
                      </w:r>
                      <w:r>
                        <w:rPr>
                          <w:szCs w:val="24"/>
                          <w:lang w:eastAsia="lt-LT"/>
                        </w:rPr>
                        <w:t>) pagalba ūkio subjektui, vykdančiam veiklą pirminės žemės ūkio produktų gamybos sektoriuje, arba nereikšminga (</w:t>
                      </w:r>
                      <w:r>
                        <w:rPr>
                          <w:i/>
                          <w:iCs/>
                          <w:szCs w:val="24"/>
                          <w:lang w:eastAsia="lt-LT"/>
                        </w:rPr>
                        <w:t>de minimis</w:t>
                      </w:r>
                      <w:r>
                        <w:rPr>
                          <w:szCs w:val="24"/>
                          <w:lang w:eastAsia="lt-LT"/>
                        </w:rPr>
                        <w:t>) pagalba ūkio subjektui, vykdančiam veiklą žuvininkystės sektoriuje.</w:t>
                      </w:r>
                    </w:p>
                  </w:sdtContent>
                </w:sdt>
                <w:sdt>
                  <w:sdtPr>
                    <w:alias w:val="6.5 pp."/>
                    <w:tag w:val="part_7c5cc4dc91ac4b9496fde46912095434"/>
                    <w:lock w:val="sdtLocked"/>
                    <w:richText/>
                  </w:sdtPr>
                  <w:sdtContent>
                    <w:p>
                      <w:pPr>
                        <w:ind w:firstLine="567"/>
                        <w:jc w:val="both"/>
                        <w:rPr>
                          <w:szCs w:val="24"/>
                          <w:lang w:eastAsia="lt-LT"/>
                        </w:rPr>
                      </w:pPr>
                      <w:sdt>
                        <w:sdtPr>
                          <w:alias w:val="Numeris"/>
                          <w:tag w:val="nr_7c5cc4dc91ac4b9496fde46912095434"/>
                          <w:lock w:val="sdtLocked"/>
                          <w:richText/>
                        </w:sdtPr>
                        <w:sdtContent>
                          <w:r>
                            <w:rPr>
                              <w:szCs w:val="24"/>
                              <w:lang w:eastAsia="lt-LT"/>
                            </w:rPr>
                            <w:t>6.5</w:t>
                          </w:r>
                        </w:sdtContent>
                      </w:sdt>
                      <w:r>
                        <w:rPr>
                          <w:szCs w:val="24"/>
                          <w:lang w:eastAsia="lt-LT"/>
                        </w:rPr>
                        <w:t xml:space="preserve">. </w:t>
                      </w:r>
                      <w:r>
                        <w:rPr>
                          <w:b/>
                          <w:bCs/>
                          <w:szCs w:val="24"/>
                          <w:lang w:eastAsia="lt-LT"/>
                        </w:rPr>
                        <w:t>Nereikšminga (</w:t>
                      </w:r>
                      <w:r>
                        <w:rPr>
                          <w:b/>
                          <w:bCs/>
                          <w:i/>
                          <w:iCs/>
                          <w:szCs w:val="24"/>
                          <w:lang w:eastAsia="lt-LT"/>
                        </w:rPr>
                        <w:t>de</w:t>
                      </w:r>
                      <w:r>
                        <w:rPr>
                          <w:i/>
                          <w:iCs/>
                          <w:szCs w:val="24"/>
                          <w:lang w:eastAsia="lt-LT"/>
                        </w:rPr>
                        <w:t> </w:t>
                      </w:r>
                      <w:r>
                        <w:rPr>
                          <w:b/>
                          <w:bCs/>
                          <w:i/>
                          <w:iCs/>
                          <w:szCs w:val="24"/>
                          <w:lang w:eastAsia="lt-LT"/>
                        </w:rPr>
                        <w:t>minimis</w:t>
                      </w:r>
                      <w:r>
                        <w:rPr>
                          <w:b/>
                          <w:bCs/>
                          <w:szCs w:val="24"/>
                          <w:lang w:eastAsia="lt-LT"/>
                        </w:rPr>
                        <w:t xml:space="preserve">) pagalba ūkio subjektui, teikiančiam visuotinės ekonominės svarbos paslaugas, </w:t>
                      </w:r>
                      <w:r>
                        <w:rPr>
                          <w:szCs w:val="24"/>
                          <w:lang w:eastAsia="lt-LT"/>
                        </w:rPr>
                        <w:t xml:space="preserve">– pinigine verte </w:t>
                      </w:r>
                      <w:r>
                        <w:rPr>
                          <w:szCs w:val="24"/>
                          <w:lang w:eastAsia="ru-RU"/>
                        </w:rPr>
                        <w:t>išreikšta</w:t>
                      </w:r>
                      <w:r>
                        <w:rPr>
                          <w:szCs w:val="24"/>
                          <w:lang w:eastAsia="lt-LT"/>
                        </w:rPr>
                        <w:t xml:space="preserve"> nereikšminga </w:t>
                      </w:r>
                      <w:r>
                        <w:rPr>
                          <w:i/>
                          <w:iCs/>
                          <w:szCs w:val="24"/>
                          <w:lang w:eastAsia="lt-LT"/>
                        </w:rPr>
                        <w:t>(de minimis)</w:t>
                      </w:r>
                      <w:r>
                        <w:rPr>
                          <w:szCs w:val="24"/>
                          <w:lang w:eastAsia="lt-LT"/>
                        </w:rPr>
                        <w:t xml:space="preserve"> pagalba, ne didesnė kaip 500 000 Eur (penki šimtai tūkstančių eurų) vienam ūkio subjektui (vienai įmonei), teikiančiam visuotinės ekonominės svarbos paslaugas, per trejus finansinius metus, kaip apibrėžta 2012 m. balandžio 25 d. Komisijos reglamente (ES) Nr. 360/2012 dėl Sutarties dėl Europos Sąjungos veikimo 107 ir 108 straipsnių taikymo </w:t>
                      </w:r>
                      <w:r>
                        <w:rPr>
                          <w:i/>
                          <w:iCs/>
                          <w:szCs w:val="24"/>
                          <w:lang w:eastAsia="lt-LT"/>
                        </w:rPr>
                        <w:t>de minimis</w:t>
                      </w:r>
                      <w:r>
                        <w:rPr>
                          <w:szCs w:val="24"/>
                          <w:lang w:eastAsia="lt-LT"/>
                        </w:rPr>
                        <w:t xml:space="preserve"> pagalbai, skiriamai visuotinės ekonominės svarbos paslaugas teikiančioms įmonėms, su paskutiniais pakeitimais, padarytais 2020 m. spalio 13 d. Komisijos reglamentu (ES) 2020/1474.</w:t>
                      </w:r>
                    </w:p>
                  </w:sdtContent>
                </w:sdt>
                <w:sdt>
                  <w:sdtPr>
                    <w:alias w:val="6.6 pp."/>
                    <w:tag w:val="part_ebd8acd2c159417da3bfcb5f36c57d22"/>
                    <w:lock w:val="sdtLocked"/>
                    <w:richText/>
                  </w:sdtPr>
                  <w:sdtContent>
                    <w:p>
                      <w:pPr>
                        <w:ind w:firstLine="567"/>
                        <w:jc w:val="both"/>
                        <w:rPr>
                          <w:szCs w:val="24"/>
                          <w:lang w:eastAsia="lt-LT"/>
                        </w:rPr>
                      </w:pPr>
                      <w:sdt>
                        <w:sdtPr>
                          <w:alias w:val="Numeris"/>
                          <w:tag w:val="nr_ebd8acd2c159417da3bfcb5f36c57d22"/>
                          <w:lock w:val="sdtLocked"/>
                          <w:richText/>
                        </w:sdtPr>
                        <w:sdtContent>
                          <w:r>
                            <w:rPr>
                              <w:szCs w:val="24"/>
                              <w:lang w:eastAsia="lt-LT"/>
                            </w:rPr>
                            <w:t>6.6</w:t>
                          </w:r>
                        </w:sdtContent>
                      </w:sdt>
                      <w:r>
                        <w:rPr>
                          <w:szCs w:val="24"/>
                          <w:lang w:eastAsia="lt-LT"/>
                        </w:rPr>
                        <w:t xml:space="preserve">. </w:t>
                      </w:r>
                      <w:r>
                        <w:rPr>
                          <w:b/>
                          <w:bCs/>
                          <w:szCs w:val="24"/>
                          <w:lang w:eastAsia="lt-LT"/>
                        </w:rPr>
                        <w:t>Nereikšminga (</w:t>
                      </w:r>
                      <w:r>
                        <w:rPr>
                          <w:b/>
                          <w:bCs/>
                          <w:i/>
                          <w:iCs/>
                          <w:szCs w:val="24"/>
                          <w:lang w:eastAsia="lt-LT"/>
                        </w:rPr>
                        <w:t>de</w:t>
                      </w:r>
                      <w:r>
                        <w:rPr>
                          <w:i/>
                          <w:iCs/>
                          <w:szCs w:val="24"/>
                          <w:lang w:eastAsia="lt-LT"/>
                        </w:rPr>
                        <w:t> </w:t>
                      </w:r>
                      <w:r>
                        <w:rPr>
                          <w:b/>
                          <w:bCs/>
                          <w:i/>
                          <w:iCs/>
                          <w:szCs w:val="24"/>
                          <w:lang w:eastAsia="lt-LT"/>
                        </w:rPr>
                        <w:t>minimis</w:t>
                      </w:r>
                      <w:r>
                        <w:rPr>
                          <w:b/>
                          <w:bCs/>
                          <w:szCs w:val="24"/>
                          <w:lang w:eastAsia="lt-LT"/>
                        </w:rPr>
                        <w:t xml:space="preserve">) pagalba ūkio subjektui, vykdančiam krovinių vežimo keliais veiklą, </w:t>
                      </w:r>
                      <w:r>
                        <w:rPr>
                          <w:szCs w:val="24"/>
                          <w:lang w:eastAsia="lt-LT"/>
                        </w:rPr>
                        <w:t xml:space="preserve">– pinigine verte </w:t>
                      </w:r>
                      <w:r>
                        <w:rPr>
                          <w:szCs w:val="24"/>
                          <w:lang w:eastAsia="ru-RU"/>
                        </w:rPr>
                        <w:t xml:space="preserve">išreikšta </w:t>
                      </w:r>
                      <w:r>
                        <w:rPr>
                          <w:szCs w:val="24"/>
                          <w:lang w:eastAsia="lt-LT"/>
                        </w:rPr>
                        <w:t>nereikšminga (</w:t>
                      </w:r>
                      <w:r>
                        <w:rPr>
                          <w:i/>
                          <w:iCs/>
                          <w:szCs w:val="24"/>
                          <w:lang w:eastAsia="lt-LT"/>
                        </w:rPr>
                        <w:t>de minimis</w:t>
                      </w:r>
                      <w:r>
                        <w:rPr>
                          <w:szCs w:val="24"/>
                          <w:lang w:eastAsia="lt-LT"/>
                        </w:rPr>
                        <w:t>) pagalba, ne didesnė kaip 100 000 Eur (vienas šimtas tūkstančių eurų) vienam ūkio subjektui (vienai įmonei), vykdančiam krovinių vežimo keliais veiklą, per trejus finansinius metus, kaip apibrėžta Reglamente (ES) Nr. 1407/2013.</w:t>
                      </w:r>
                    </w:p>
                  </w:sdtContent>
                </w:sdt>
                <w:sdt>
                  <w:sdtPr>
                    <w:alias w:val="6.7 pp."/>
                    <w:tag w:val="part_c003dc7a35774c1baf8e0c5c39fcc6ab"/>
                    <w:lock w:val="sdtLocked"/>
                    <w:richText/>
                  </w:sdtPr>
                  <w:sdtContent>
                    <w:p>
                      <w:pPr>
                        <w:ind w:firstLine="567"/>
                        <w:jc w:val="both"/>
                        <w:rPr>
                          <w:szCs w:val="24"/>
                          <w:lang w:eastAsia="lt-LT"/>
                        </w:rPr>
                      </w:pPr>
                      <w:sdt>
                        <w:sdtPr>
                          <w:alias w:val="Numeris"/>
                          <w:tag w:val="nr_c003dc7a35774c1baf8e0c5c39fcc6ab"/>
                          <w:lock w:val="sdtLocked"/>
                          <w:richText/>
                        </w:sdtPr>
                        <w:sdtContent>
                          <w:r>
                            <w:rPr>
                              <w:szCs w:val="24"/>
                              <w:lang w:eastAsia="lt-LT"/>
                            </w:rPr>
                            <w:t>6.7</w:t>
                          </w:r>
                        </w:sdtContent>
                      </w:sdt>
                      <w:r>
                        <w:rPr>
                          <w:szCs w:val="24"/>
                          <w:lang w:eastAsia="lt-LT"/>
                        </w:rPr>
                        <w:t xml:space="preserve">. </w:t>
                      </w:r>
                      <w:r>
                        <w:rPr>
                          <w:b/>
                          <w:bCs/>
                          <w:szCs w:val="24"/>
                          <w:lang w:eastAsia="lt-LT"/>
                        </w:rPr>
                        <w:t>Nereikšminga (</w:t>
                      </w:r>
                      <w:r>
                        <w:rPr>
                          <w:b/>
                          <w:bCs/>
                          <w:i/>
                          <w:szCs w:val="24"/>
                          <w:lang w:eastAsia="lt-LT"/>
                        </w:rPr>
                        <w:t>de</w:t>
                      </w:r>
                      <w:r>
                        <w:rPr>
                          <w:i/>
                          <w:iCs/>
                          <w:szCs w:val="24"/>
                          <w:lang w:eastAsia="lt-LT"/>
                        </w:rPr>
                        <w:t> </w:t>
                      </w:r>
                      <w:r>
                        <w:rPr>
                          <w:b/>
                          <w:bCs/>
                          <w:i/>
                          <w:szCs w:val="24"/>
                          <w:lang w:eastAsia="lt-LT"/>
                        </w:rPr>
                        <w:t>minimis</w:t>
                      </w:r>
                      <w:r>
                        <w:rPr>
                          <w:b/>
                          <w:bCs/>
                          <w:szCs w:val="24"/>
                          <w:lang w:eastAsia="lt-LT"/>
                        </w:rPr>
                        <w:t>) pagalba ūkio subjektui, vykdančiam veiklą pirminės žemės ūkio produktų gamybos sektoriuje,</w:t>
                      </w:r>
                      <w:r>
                        <w:rPr>
                          <w:szCs w:val="24"/>
                          <w:lang w:eastAsia="lt-LT"/>
                        </w:rPr>
                        <w:t xml:space="preserve"> – pinigine verte </w:t>
                      </w:r>
                      <w:r>
                        <w:rPr>
                          <w:szCs w:val="24"/>
                          <w:lang w:eastAsia="ru-RU"/>
                        </w:rPr>
                        <w:t>išreikšta</w:t>
                      </w:r>
                      <w:r>
                        <w:rPr>
                          <w:szCs w:val="24"/>
                          <w:lang w:eastAsia="lt-LT"/>
                        </w:rPr>
                        <w:t xml:space="preserve"> nereikšminga (</w:t>
                      </w:r>
                      <w:r>
                        <w:rPr>
                          <w:i/>
                          <w:szCs w:val="24"/>
                          <w:lang w:eastAsia="lt-LT"/>
                        </w:rPr>
                        <w:t>de</w:t>
                      </w:r>
                      <w:r>
                        <w:rPr>
                          <w:i/>
                          <w:iCs/>
                          <w:szCs w:val="24"/>
                          <w:lang w:eastAsia="lt-LT"/>
                        </w:rPr>
                        <w:t> </w:t>
                      </w:r>
                      <w:r>
                        <w:rPr>
                          <w:i/>
                          <w:szCs w:val="24"/>
                          <w:lang w:eastAsia="lt-LT"/>
                        </w:rPr>
                        <w:t>minimis</w:t>
                      </w:r>
                      <w:r>
                        <w:rPr>
                          <w:szCs w:val="24"/>
                          <w:lang w:eastAsia="lt-LT"/>
                        </w:rPr>
                        <w:t xml:space="preserve">) pagalba, ne didesnė kaip 25 000 Eur (dvidešimt penki tūkstančiai eurų) vienam ūkio subjektui (vienai įmonei), vykdančiam veiklą pirminės žemės ūkio produktų gamybos sektoriuje, per trejus finansinius metus, kaip apibrėžta 2013 m. gruodžio 18 d. Komisijos reglamente (ES) Nr. 1408/2013 dėl Sutarties dėl Europos Sąjungos veikimo 107 ir 108 straipsnių taikymo </w:t>
                      </w:r>
                      <w:r>
                        <w:rPr>
                          <w:i/>
                          <w:szCs w:val="24"/>
                          <w:lang w:eastAsia="lt-LT"/>
                        </w:rPr>
                        <w:t>de</w:t>
                      </w:r>
                      <w:r>
                        <w:rPr>
                          <w:i/>
                          <w:iCs/>
                          <w:szCs w:val="24"/>
                          <w:lang w:eastAsia="lt-LT"/>
                        </w:rPr>
                        <w:t> </w:t>
                      </w:r>
                      <w:r>
                        <w:rPr>
                          <w:i/>
                          <w:szCs w:val="24"/>
                          <w:lang w:eastAsia="lt-LT"/>
                        </w:rPr>
                        <w:t>minimis</w:t>
                      </w:r>
                      <w:r>
                        <w:rPr>
                          <w:szCs w:val="24"/>
                          <w:lang w:eastAsia="lt-LT"/>
                        </w:rPr>
                        <w:t xml:space="preserve"> pagalbai žemės ūkio sektoriuje su pakeitimais, padarytais 2019 m. vasario 21 d. Komisijos reglamentu (ES) 2019/316. </w:t>
                      </w:r>
                    </w:p>
                  </w:sdtContent>
                </w:sdt>
                <w:sdt>
                  <w:sdtPr>
                    <w:alias w:val="6.8 pp."/>
                    <w:tag w:val="part_8453df1fcb6b430d9c960af9d4e7dace"/>
                    <w:lock w:val="sdtLocked"/>
                    <w:richText/>
                  </w:sdtPr>
                  <w:sdtContent>
                    <w:p>
                      <w:pPr>
                        <w:ind w:firstLine="567"/>
                        <w:jc w:val="both"/>
                        <w:rPr>
                          <w:lang w:eastAsia="lt-LT"/>
                        </w:rPr>
                      </w:pPr>
                      <w:sdt>
                        <w:sdtPr>
                          <w:alias w:val="Numeris"/>
                          <w:tag w:val="nr_8453df1fcb6b430d9c960af9d4e7dace"/>
                          <w:lock w:val="sdtLocked"/>
                          <w:richText/>
                        </w:sdtPr>
                        <w:sdtContent>
                          <w:r>
                            <w:rPr>
                              <w:szCs w:val="24"/>
                              <w:lang w:eastAsia="lt-LT"/>
                            </w:rPr>
                            <w:t>6.8</w:t>
                          </w:r>
                        </w:sdtContent>
                      </w:sdt>
                      <w:r>
                        <w:rPr>
                          <w:szCs w:val="24"/>
                          <w:lang w:eastAsia="lt-LT"/>
                        </w:rPr>
                        <w:t xml:space="preserve">. </w:t>
                      </w:r>
                      <w:r>
                        <w:rPr>
                          <w:b/>
                          <w:bCs/>
                          <w:szCs w:val="24"/>
                          <w:lang w:eastAsia="lt-LT"/>
                        </w:rPr>
                        <w:t>Nereikšminga (</w:t>
                      </w:r>
                      <w:r>
                        <w:rPr>
                          <w:b/>
                          <w:bCs/>
                          <w:i/>
                          <w:szCs w:val="24"/>
                          <w:lang w:eastAsia="lt-LT"/>
                        </w:rPr>
                        <w:t>de</w:t>
                      </w:r>
                      <w:r>
                        <w:rPr>
                          <w:i/>
                          <w:iCs/>
                          <w:szCs w:val="24"/>
                          <w:lang w:eastAsia="lt-LT"/>
                        </w:rPr>
                        <w:t> </w:t>
                      </w:r>
                      <w:r>
                        <w:rPr>
                          <w:b/>
                          <w:bCs/>
                          <w:i/>
                          <w:szCs w:val="24"/>
                          <w:lang w:eastAsia="lt-LT"/>
                        </w:rPr>
                        <w:t>minimis</w:t>
                      </w:r>
                      <w:r>
                        <w:rPr>
                          <w:b/>
                          <w:bCs/>
                          <w:szCs w:val="24"/>
                          <w:lang w:eastAsia="lt-LT"/>
                        </w:rPr>
                        <w:t>) pagalba ūkio subjektui, vykdančiam veiklą žuvininkystės sektoriuje,</w:t>
                      </w:r>
                      <w:r>
                        <w:rPr>
                          <w:szCs w:val="24"/>
                          <w:lang w:eastAsia="lt-LT"/>
                        </w:rPr>
                        <w:t xml:space="preserve"> – pinigine verte </w:t>
                      </w:r>
                      <w:r>
                        <w:rPr>
                          <w:szCs w:val="24"/>
                          <w:lang w:eastAsia="ru-RU"/>
                        </w:rPr>
                        <w:t xml:space="preserve">išreikšta </w:t>
                      </w:r>
                      <w:r>
                        <w:rPr>
                          <w:szCs w:val="24"/>
                          <w:lang w:eastAsia="lt-LT"/>
                        </w:rPr>
                        <w:t>nereikšminga (</w:t>
                      </w:r>
                      <w:r>
                        <w:rPr>
                          <w:i/>
                          <w:szCs w:val="24"/>
                          <w:lang w:eastAsia="lt-LT"/>
                        </w:rPr>
                        <w:t>de</w:t>
                      </w:r>
                      <w:r>
                        <w:rPr>
                          <w:szCs w:val="24"/>
                          <w:lang w:eastAsia="lt-LT"/>
                        </w:rPr>
                        <w:t> </w:t>
                      </w:r>
                      <w:r>
                        <w:rPr>
                          <w:i/>
                          <w:szCs w:val="24"/>
                          <w:lang w:eastAsia="lt-LT"/>
                        </w:rPr>
                        <w:t>minimis</w:t>
                      </w:r>
                      <w:r>
                        <w:rPr>
                          <w:szCs w:val="24"/>
                          <w:lang w:eastAsia="lt-LT"/>
                        </w:rPr>
                        <w:t xml:space="preserve">) pagalba, ne didesnė kaip 30 000 Eur (trisdešimt tūkstančių eurų) vienam ūkio subjektui (vienai įmonei), vykdančiam veiklą žuvininkystės sektoriuje, per trejus finansinius metus, kaip apibrėžta 2014 m. birželio 27 d. Komisijos reglamente (ES) Nr. 717/2014 dėl Sutarties dėl Europos Sąjungos veikimo 107 ir 108 straipsnių taikymo </w:t>
                      </w:r>
                      <w:r>
                        <w:rPr>
                          <w:i/>
                          <w:szCs w:val="24"/>
                          <w:lang w:eastAsia="lt-LT"/>
                        </w:rPr>
                        <w:t>de</w:t>
                      </w:r>
                      <w:r>
                        <w:rPr>
                          <w:i/>
                          <w:iCs/>
                          <w:szCs w:val="24"/>
                          <w:lang w:eastAsia="lt-LT"/>
                        </w:rPr>
                        <w:t> </w:t>
                      </w:r>
                      <w:r>
                        <w:rPr>
                          <w:i/>
                          <w:szCs w:val="24"/>
                          <w:lang w:eastAsia="lt-LT"/>
                        </w:rPr>
                        <w:t>minimis</w:t>
                      </w:r>
                      <w:r>
                        <w:rPr>
                          <w:szCs w:val="24"/>
                          <w:lang w:eastAsia="lt-LT"/>
                        </w:rPr>
                        <w:t xml:space="preserve"> pagalbai žuvininkystės ir akvakultūros sektoriuje. </w:t>
                      </w:r>
                    </w:p>
                  </w:sdtContent>
                </w:sdt>
                <w:sdt>
                  <w:sdtPr>
                    <w:alias w:val="6.9 pp."/>
                    <w:tag w:val="part_83300fd6d1e2490aa0515970b837ad5e"/>
                    <w:lock w:val="sdtLocked"/>
                    <w:richText/>
                  </w:sdtPr>
                  <w:sdtContent>
                    <w:p>
                      <w:pPr>
                        <w:ind w:firstLine="567"/>
                        <w:jc w:val="both"/>
                        <w:rPr>
                          <w:szCs w:val="24"/>
                          <w:lang w:eastAsia="lt-LT"/>
                        </w:rPr>
                      </w:pPr>
                      <w:sdt>
                        <w:sdtPr>
                          <w:alias w:val="Numeris"/>
                          <w:tag w:val="nr_83300fd6d1e2490aa0515970b837ad5e"/>
                          <w:lock w:val="sdtLocked"/>
                          <w:richText/>
                        </w:sdtPr>
                        <w:sdtContent>
                          <w:r>
                            <w:rPr>
                              <w:lang w:eastAsia="lt-LT"/>
                            </w:rPr>
                            <w:t>6.9</w:t>
                          </w:r>
                        </w:sdtContent>
                      </w:sdt>
                      <w:r>
                        <w:rPr>
                          <w:lang w:eastAsia="lt-LT"/>
                        </w:rPr>
                        <w:t xml:space="preserve">. </w:t>
                      </w:r>
                      <w:r>
                        <w:rPr>
                          <w:b/>
                          <w:bCs/>
                          <w:lang w:eastAsia="lt-LT"/>
                        </w:rPr>
                        <w:t>Pagalbos gavėjas</w:t>
                      </w:r>
                      <w:r>
                        <w:rPr>
                          <w:lang w:eastAsia="lt-LT"/>
                        </w:rPr>
                        <w:t xml:space="preserve"> – fizinis arba juridinis asmuo, kuriam suteikta pagalba.</w:t>
                      </w:r>
                    </w:p>
                  </w:sdtContent>
                </w:sdt>
                <w:sdt>
                  <w:sdtPr>
                    <w:alias w:val="6.10 pp."/>
                    <w:tag w:val="part_73d3125e77034adf9024aeb979e02086"/>
                    <w:lock w:val="sdtLocked"/>
                    <w:richText/>
                  </w:sdtPr>
                  <w:sdtContent>
                    <w:p>
                      <w:pPr>
                        <w:ind w:firstLine="567"/>
                        <w:jc w:val="both"/>
                        <w:rPr>
                          <w:szCs w:val="24"/>
                          <w:lang w:eastAsia="lt-LT"/>
                        </w:rPr>
                      </w:pPr>
                      <w:sdt>
                        <w:sdtPr>
                          <w:alias w:val="Numeris"/>
                          <w:tag w:val="nr_73d3125e77034adf9024aeb979e02086"/>
                          <w:lock w:val="sdtLocked"/>
                          <w:richText/>
                        </w:sdtPr>
                        <w:sdtContent>
                          <w:r>
                            <w:rPr>
                              <w:szCs w:val="24"/>
                              <w:lang w:eastAsia="lt-LT"/>
                            </w:rPr>
                            <w:t>6.10</w:t>
                          </w:r>
                        </w:sdtContent>
                      </w:sdt>
                      <w:r>
                        <w:rPr>
                          <w:szCs w:val="24"/>
                          <w:lang w:eastAsia="lt-LT"/>
                        </w:rPr>
                        <w:t xml:space="preserve">. </w:t>
                      </w:r>
                      <w:r>
                        <w:rPr>
                          <w:b/>
                          <w:bCs/>
                          <w:szCs w:val="24"/>
                          <w:lang w:eastAsia="lt-LT"/>
                        </w:rPr>
                        <w:t>Pagalbos teikėjas</w:t>
                      </w:r>
                      <w:r>
                        <w:rPr>
                          <w:szCs w:val="24"/>
                          <w:lang w:eastAsia="lt-LT"/>
                        </w:rPr>
                        <w:t xml:space="preserve"> – </w:t>
                      </w:r>
                      <w:r>
                        <w:rPr>
                          <w:szCs w:val="24"/>
                          <w:lang w:eastAsia="ru-RU"/>
                        </w:rPr>
                        <w:t xml:space="preserve">valstybės arba savivaldybės institucija ar įstaiga </w:t>
                      </w:r>
                      <w:r>
                        <w:rPr>
                          <w:szCs w:val="24"/>
                          <w:lang w:eastAsia="lt-LT"/>
                        </w:rPr>
                        <w:t>arba kitas juridinis asmuo, teikiantis valstybės pagalbą arba nereikšmingą (</w:t>
                      </w:r>
                      <w:r>
                        <w:rPr>
                          <w:i/>
                          <w:iCs/>
                          <w:szCs w:val="24"/>
                          <w:lang w:eastAsia="lt-LT"/>
                        </w:rPr>
                        <w:t>de minimis</w:t>
                      </w:r>
                      <w:r>
                        <w:rPr>
                          <w:szCs w:val="24"/>
                          <w:lang w:eastAsia="lt-LT"/>
                        </w:rPr>
                        <w:t>) pagalbą.</w:t>
                      </w:r>
                    </w:p>
                  </w:sdtContent>
                </w:sdt>
                <w:sdt>
                  <w:sdtPr>
                    <w:alias w:val="6.11 pp."/>
                    <w:tag w:val="part_e64b93aae5fe4e4f822a841ecf0a503c"/>
                    <w:lock w:val="sdtLocked"/>
                    <w:richText/>
                  </w:sdtPr>
                  <w:sdtContent>
                    <w:p>
                      <w:pPr>
                        <w:ind w:firstLine="567"/>
                        <w:jc w:val="both"/>
                        <w:rPr>
                          <w:szCs w:val="24"/>
                          <w:lang w:eastAsia="lt-LT"/>
                        </w:rPr>
                      </w:pPr>
                      <w:sdt>
                        <w:sdtPr>
                          <w:alias w:val="Numeris"/>
                          <w:tag w:val="nr_e64b93aae5fe4e4f822a841ecf0a503c"/>
                          <w:lock w:val="sdtLocked"/>
                          <w:richText/>
                        </w:sdtPr>
                        <w:sdtContent>
                          <w:r>
                            <w:rPr>
                              <w:szCs w:val="24"/>
                              <w:lang w:eastAsia="lt-LT"/>
                            </w:rPr>
                            <w:t>6.11</w:t>
                          </w:r>
                        </w:sdtContent>
                      </w:sdt>
                      <w:r>
                        <w:rPr>
                          <w:szCs w:val="24"/>
                          <w:lang w:eastAsia="lt-LT"/>
                        </w:rPr>
                        <w:t xml:space="preserve">. </w:t>
                      </w:r>
                      <w:r>
                        <w:rPr>
                          <w:b/>
                          <w:bCs/>
                          <w:lang w:eastAsia="lt-LT"/>
                        </w:rPr>
                        <w:t>Rezervuota nereikšminga (</w:t>
                      </w:r>
                      <w:r>
                        <w:rPr>
                          <w:b/>
                          <w:bCs/>
                          <w:i/>
                          <w:iCs/>
                          <w:lang w:eastAsia="lt-LT"/>
                        </w:rPr>
                        <w:t>de minimis</w:t>
                      </w:r>
                      <w:r>
                        <w:rPr>
                          <w:b/>
                          <w:bCs/>
                          <w:lang w:eastAsia="lt-LT"/>
                        </w:rPr>
                        <w:t>) pagalba</w:t>
                      </w:r>
                      <w:r>
                        <w:rPr>
                          <w:lang w:eastAsia="lt-LT"/>
                        </w:rPr>
                        <w:t xml:space="preserve"> – </w:t>
                      </w:r>
                      <w:r>
                        <w:rPr>
                          <w:szCs w:val="24"/>
                          <w:lang w:eastAsia="lt-LT"/>
                        </w:rPr>
                        <w:t>pagalbos gavėjui</w:t>
                      </w:r>
                      <w:r>
                        <w:rPr>
                          <w:lang w:eastAsia="lt-LT"/>
                        </w:rPr>
                        <w:t xml:space="preserve"> </w:t>
                      </w:r>
                      <w:r>
                        <w:rPr>
                          <w:szCs w:val="24"/>
                          <w:lang w:eastAsia="lt-LT"/>
                        </w:rPr>
                        <w:t>planuojama suteikti</w:t>
                      </w:r>
                      <w:r>
                        <w:rPr>
                          <w:lang w:eastAsia="lt-LT"/>
                        </w:rPr>
                        <w:t xml:space="preserve"> pagalba, apie kurią į Registrą įrašomi </w:t>
                      </w:r>
                      <w:r>
                        <w:rPr>
                          <w:szCs w:val="24"/>
                          <w:lang w:eastAsia="lt-LT"/>
                        </w:rPr>
                        <w:t xml:space="preserve">pinigine verte išreikštos rezervuotos nereikšmingos </w:t>
                      </w:r>
                      <w:r>
                        <w:rPr>
                          <w:i/>
                          <w:iCs/>
                          <w:szCs w:val="24"/>
                          <w:lang w:eastAsia="lt-LT"/>
                        </w:rPr>
                        <w:t>(de minimis)</w:t>
                      </w:r>
                      <w:r>
                        <w:rPr>
                          <w:szCs w:val="24"/>
                          <w:lang w:eastAsia="lt-LT"/>
                        </w:rPr>
                        <w:t xml:space="preserve"> pagalbos duomenys.</w:t>
                      </w:r>
                    </w:p>
                  </w:sdtContent>
                </w:sdt>
                <w:sdt>
                  <w:sdtPr>
                    <w:alias w:val="6.12 pp."/>
                    <w:tag w:val="part_3bf5deacb64d43c296827ed57893c17c"/>
                    <w:lock w:val="sdtLocked"/>
                    <w:richText/>
                  </w:sdtPr>
                  <w:sdtContent>
                    <w:p>
                      <w:pPr>
                        <w:ind w:firstLine="567"/>
                        <w:jc w:val="both"/>
                        <w:rPr>
                          <w:szCs w:val="24"/>
                          <w:lang w:eastAsia="lt-LT"/>
                        </w:rPr>
                      </w:pPr>
                      <w:sdt>
                        <w:sdtPr>
                          <w:alias w:val="Numeris"/>
                          <w:tag w:val="nr_3bf5deacb64d43c296827ed57893c17c"/>
                          <w:lock w:val="sdtLocked"/>
                          <w:richText/>
                        </w:sdtPr>
                        <w:sdtContent>
                          <w:r>
                            <w:rPr>
                              <w:szCs w:val="24"/>
                              <w:lang w:eastAsia="lt-LT"/>
                            </w:rPr>
                            <w:t>6.12</w:t>
                          </w:r>
                        </w:sdtContent>
                      </w:sdt>
                      <w:r>
                        <w:rPr>
                          <w:szCs w:val="24"/>
                          <w:lang w:eastAsia="lt-LT"/>
                        </w:rPr>
                        <w:t xml:space="preserve">. </w:t>
                      </w:r>
                      <w:r>
                        <w:rPr>
                          <w:b/>
                          <w:bCs/>
                          <w:szCs w:val="24"/>
                          <w:lang w:eastAsia="lt-LT"/>
                        </w:rPr>
                        <w:t>Su nereikšmingos (</w:t>
                      </w:r>
                      <w:r>
                        <w:rPr>
                          <w:b/>
                          <w:bCs/>
                          <w:i/>
                          <w:iCs/>
                          <w:szCs w:val="24"/>
                          <w:lang w:eastAsia="lt-LT"/>
                        </w:rPr>
                        <w:t>de</w:t>
                      </w:r>
                      <w:r>
                        <w:rPr>
                          <w:i/>
                          <w:iCs/>
                          <w:szCs w:val="24"/>
                          <w:lang w:eastAsia="lt-LT"/>
                        </w:rPr>
                        <w:t> </w:t>
                      </w:r>
                      <w:r>
                        <w:rPr>
                          <w:b/>
                          <w:bCs/>
                          <w:i/>
                          <w:iCs/>
                          <w:szCs w:val="24"/>
                          <w:lang w:eastAsia="lt-LT"/>
                        </w:rPr>
                        <w:t>minimis</w:t>
                      </w:r>
                      <w:r>
                        <w:rPr>
                          <w:b/>
                          <w:bCs/>
                          <w:szCs w:val="24"/>
                          <w:lang w:eastAsia="lt-LT"/>
                        </w:rPr>
                        <w:t xml:space="preserve">) pagalbos gavėju susiję asmenys </w:t>
                      </w:r>
                      <w:r>
                        <w:rPr>
                          <w:szCs w:val="24"/>
                          <w:lang w:eastAsia="lt-LT"/>
                        </w:rPr>
                        <w:t>–</w:t>
                      </w:r>
                      <w:r>
                        <w:rPr>
                          <w:b/>
                          <w:bCs/>
                          <w:szCs w:val="24"/>
                          <w:lang w:eastAsia="lt-LT"/>
                        </w:rPr>
                        <w:t xml:space="preserve"> </w:t>
                      </w:r>
                      <w:r>
                        <w:rPr>
                          <w:szCs w:val="24"/>
                          <w:lang w:eastAsia="lt-LT"/>
                        </w:rPr>
                        <w:t>fiziniai ar juridiniai asmenys, kitos organizacijos ar jų padaliniai, kartu su nereikšmingos (</w:t>
                      </w:r>
                      <w:r>
                        <w:rPr>
                          <w:i/>
                          <w:iCs/>
                          <w:szCs w:val="24"/>
                          <w:lang w:eastAsia="lt-LT"/>
                        </w:rPr>
                        <w:t>de minimis</w:t>
                      </w:r>
                      <w:r>
                        <w:rPr>
                          <w:szCs w:val="24"/>
                          <w:lang w:eastAsia="lt-LT"/>
                        </w:rPr>
                        <w:t>) pagalbos gavėju sudarantys vieną ūkio subjektą (vieną įmonę), kaip ji apibrėžta Reglamento (ES) Nr. 1407/2013, Reglamento (ES) Nr. 1408/2013 arba Reglamento (ES) Nr. 717/2014 2 straipsnyje.</w:t>
                      </w:r>
                    </w:p>
                  </w:sdtContent>
                </w:sdt>
                <w:sdt>
                  <w:sdtPr>
                    <w:alias w:val="6.13 pp."/>
                    <w:tag w:val="part_5381d5a01a9c42ab8b616f3e5d43e999"/>
                    <w:lock w:val="sdtLocked"/>
                    <w:richText/>
                  </w:sdtPr>
                  <w:sdtContent>
                    <w:p>
                      <w:pPr>
                        <w:ind w:firstLine="567"/>
                        <w:jc w:val="both"/>
                        <w:rPr>
                          <w:szCs w:val="24"/>
                          <w:lang w:eastAsia="lt-LT"/>
                        </w:rPr>
                      </w:pPr>
                      <w:sdt>
                        <w:sdtPr>
                          <w:alias w:val="Numeris"/>
                          <w:tag w:val="nr_5381d5a01a9c42ab8b616f3e5d43e999"/>
                          <w:lock w:val="sdtLocked"/>
                          <w:richText/>
                        </w:sdtPr>
                        <w:sdtContent>
                          <w:r>
                            <w:rPr>
                              <w:szCs w:val="24"/>
                              <w:lang w:eastAsia="lt-LT"/>
                            </w:rPr>
                            <w:t>6.13</w:t>
                          </w:r>
                        </w:sdtContent>
                      </w:sdt>
                      <w:r>
                        <w:rPr>
                          <w:szCs w:val="24"/>
                          <w:lang w:eastAsia="lt-LT"/>
                        </w:rPr>
                        <w:t xml:space="preserve">. </w:t>
                      </w:r>
                      <w:r>
                        <w:rPr>
                          <w:b/>
                          <w:bCs/>
                          <w:szCs w:val="24"/>
                          <w:lang w:eastAsia="lt-LT"/>
                        </w:rPr>
                        <w:t>Valstybės pagalba</w:t>
                      </w:r>
                      <w:r>
                        <w:rPr>
                          <w:szCs w:val="24"/>
                          <w:lang w:eastAsia="lt-LT"/>
                        </w:rPr>
                        <w:t xml:space="preserve"> – priemonė, atitinkanti Sutarties dėl Europos Sąjungos veikimo 107 straipsnio 1 dalyje nustatytus kriterijus.</w:t>
                      </w:r>
                    </w:p>
                  </w:sdtContent>
                </w:sdt>
                <w:sdt>
                  <w:sdtPr>
                    <w:alias w:val="6.14 pp."/>
                    <w:tag w:val="part_aa3de14943ae4600895509428d64d7b1"/>
                    <w:lock w:val="sdtLocked"/>
                    <w:richText/>
                  </w:sdtPr>
                  <w:sdtContent>
                    <w:p>
                      <w:pPr>
                        <w:ind w:firstLine="567"/>
                        <w:jc w:val="both"/>
                        <w:rPr>
                          <w:szCs w:val="24"/>
                          <w:lang w:eastAsia="lt-LT"/>
                        </w:rPr>
                      </w:pPr>
                      <w:sdt>
                        <w:sdtPr>
                          <w:alias w:val="Numeris"/>
                          <w:tag w:val="nr_aa3de14943ae4600895509428d64d7b1"/>
                          <w:lock w:val="sdtLocked"/>
                          <w:richText/>
                        </w:sdtPr>
                        <w:sdtContent>
                          <w:r>
                            <w:rPr>
                              <w:szCs w:val="24"/>
                              <w:lang w:eastAsia="lt-LT"/>
                            </w:rPr>
                            <w:t>6.14</w:t>
                          </w:r>
                        </w:sdtContent>
                      </w:sdt>
                      <w:r>
                        <w:rPr>
                          <w:szCs w:val="24"/>
                          <w:lang w:eastAsia="lt-LT"/>
                        </w:rPr>
                        <w:t xml:space="preserve">. </w:t>
                      </w:r>
                      <w:r>
                        <w:rPr>
                          <w:b/>
                          <w:bCs/>
                          <w:szCs w:val="24"/>
                          <w:lang w:eastAsia="lt-LT"/>
                        </w:rPr>
                        <w:t>Valstybės pagalbos schema</w:t>
                      </w:r>
                      <w:r>
                        <w:rPr>
                          <w:szCs w:val="24"/>
                          <w:lang w:eastAsia="lt-LT"/>
                        </w:rPr>
                        <w:t xml:space="preserve"> – pagalbos schema, kaip apibrėžta Reglamente (ES) 2015/1589. </w:t>
                      </w:r>
                    </w:p>
                  </w:sdtContent>
                </w:sdt>
                <w:sdt>
                  <w:sdtPr>
                    <w:alias w:val="6.15 pp."/>
                    <w:tag w:val="part_7e5afec14ea444c19aeb5c024b0ef378"/>
                    <w:lock w:val="sdtLocked"/>
                    <w:richText/>
                  </w:sdtPr>
                  <w:sdtContent>
                    <w:p>
                      <w:pPr>
                        <w:ind w:firstLine="567"/>
                        <w:jc w:val="both"/>
                        <w:rPr>
                          <w:szCs w:val="24"/>
                          <w:lang w:eastAsia="lt-LT"/>
                        </w:rPr>
                      </w:pPr>
                      <w:sdt>
                        <w:sdtPr>
                          <w:alias w:val="Numeris"/>
                          <w:tag w:val="nr_7e5afec14ea444c19aeb5c024b0ef378"/>
                          <w:lock w:val="sdtLocked"/>
                          <w:richText/>
                        </w:sdtPr>
                        <w:sdtContent>
                          <w:r>
                            <w:rPr>
                              <w:szCs w:val="24"/>
                              <w:lang w:eastAsia="lt-LT"/>
                            </w:rPr>
                            <w:t>6.15</w:t>
                          </w:r>
                        </w:sdtContent>
                      </w:sdt>
                      <w:r>
                        <w:rPr>
                          <w:szCs w:val="24"/>
                          <w:lang w:eastAsia="lt-LT"/>
                        </w:rPr>
                        <w:t xml:space="preserve">. Kitos Nuostatuose vartojamos sąvokos </w:t>
                      </w:r>
                      <w:r>
                        <w:rPr>
                          <w:lang w:eastAsia="lt-LT"/>
                        </w:rPr>
                        <w:t>suprantamos taip, kaip jos apibrėžtos</w:t>
                      </w:r>
                      <w:r>
                        <w:rPr>
                          <w:szCs w:val="24"/>
                          <w:lang w:eastAsia="lt-LT"/>
                        </w:rPr>
                        <w:t xml:space="preserve"> Valstybės informacinių išteklių valdymo įstatyme, Konkurencijos įstatyme ir </w:t>
                      </w:r>
                      <w:r>
                        <w:rPr>
                          <w:lang w:eastAsia="lt-LT"/>
                        </w:rPr>
                        <w:t xml:space="preserve">Reglamente </w:t>
                      </w:r>
                      <w:r>
                        <w:rPr>
                          <w:shd w:val="clear" w:color="auto" w:fill="FFFFFF"/>
                          <w:lang w:eastAsia="lt-LT"/>
                        </w:rPr>
                        <w:t>(ES) 2016/679</w:t>
                      </w:r>
                      <w:r>
                        <w:rPr>
                          <w:szCs w:val="24"/>
                          <w:lang w:eastAsia="lt-LT"/>
                        </w:rPr>
                        <w:t xml:space="preserve">. </w:t>
                      </w:r>
                    </w:p>
                    <w:p>
                      <w:pPr>
                        <w:jc w:val="center"/>
                        <w:rPr>
                          <w:b/>
                          <w:bCs/>
                          <w:szCs w:val="24"/>
                          <w:lang w:eastAsia="lt-LT"/>
                        </w:rPr>
                      </w:pPr>
                    </w:p>
                  </w:sdtContent>
                </w:sdt>
              </w:sdtContent>
            </w:sdt>
          </w:sdtContent>
        </w:sdt>
        <w:sdt>
          <w:sdtPr>
            <w:alias w:val="skyrius"/>
            <w:tag w:val="part_8f286e1ca797414b9580b6fa167b4aa3"/>
            <w:lock w:val="sdtLocked"/>
            <w:richText/>
          </w:sdtPr>
          <w:sdtContent>
            <w:p>
              <w:pPr>
                <w:jc w:val="center"/>
                <w:rPr>
                  <w:szCs w:val="24"/>
                  <w:lang w:eastAsia="lt-LT"/>
                </w:rPr>
              </w:pPr>
              <w:sdt>
                <w:sdtPr>
                  <w:alias w:val="Numeris"/>
                  <w:tag w:val="nr_8f286e1ca797414b9580b6fa167b4aa3"/>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f286e1ca797414b9580b6fa167b4aa3"/>
                  <w:lock w:val="sdtLocked"/>
                  <w:richText/>
                </w:sdtPr>
                <w:sdtContent>
                  <w:r>
                    <w:rPr>
                      <w:b/>
                      <w:bCs/>
                      <w:szCs w:val="24"/>
                      <w:lang w:eastAsia="lt-LT"/>
                    </w:rPr>
                    <w:t>REGISTRO</w:t>
                  </w:r>
                  <w:r>
                    <w:rPr>
                      <w:szCs w:val="24"/>
                      <w:lang w:eastAsia="lt-LT"/>
                    </w:rPr>
                    <w:t xml:space="preserve"> </w:t>
                  </w:r>
                  <w:r>
                    <w:rPr>
                      <w:b/>
                      <w:bCs/>
                      <w:szCs w:val="24"/>
                      <w:lang w:eastAsia="lt-LT"/>
                    </w:rPr>
                    <w:t>VALDYTOJAS IR TVARKYTOJAS, JŲ FUNKCIJOS, TEISĖS IR PAREIGOS</w:t>
                  </w:r>
                </w:sdtContent>
              </w:sdt>
            </w:p>
            <w:p>
              <w:pPr>
                <w:jc w:val="center"/>
                <w:rPr>
                  <w:szCs w:val="24"/>
                  <w:lang w:eastAsia="lt-LT"/>
                </w:rPr>
              </w:pPr>
            </w:p>
            <w:sdt>
              <w:sdtPr>
                <w:alias w:val="7 p."/>
                <w:tag w:val="part_c391c49d10354536813557f5e2f48d17"/>
                <w:lock w:val="sdtLocked"/>
                <w:richText/>
              </w:sdtPr>
              <w:sdtContent>
                <w:p>
                  <w:pPr>
                    <w:ind w:firstLine="567"/>
                    <w:jc w:val="both"/>
                    <w:rPr>
                      <w:szCs w:val="24"/>
                      <w:lang w:eastAsia="lt-LT"/>
                    </w:rPr>
                  </w:pPr>
                  <w:sdt>
                    <w:sdtPr>
                      <w:alias w:val="Numeris"/>
                      <w:tag w:val="nr_c391c49d10354536813557f5e2f48d17"/>
                      <w:lock w:val="sdtLocked"/>
                      <w:richText/>
                    </w:sdtPr>
                    <w:sdtContent>
                      <w:r>
                        <w:rPr>
                          <w:szCs w:val="24"/>
                          <w:lang w:eastAsia="lt-LT"/>
                        </w:rPr>
                        <w:t>7</w:t>
                      </w:r>
                    </w:sdtContent>
                  </w:sdt>
                  <w:r>
                    <w:rPr>
                      <w:szCs w:val="24"/>
                      <w:lang w:eastAsia="lt-LT"/>
                    </w:rPr>
                    <w:t>. Registro valdytoja ir tvarkytoja yra Konkurencijos taryba.</w:t>
                  </w:r>
                </w:p>
                <w:p>
                  <w:pPr>
                    <w:ind w:firstLine="567"/>
                    <w:jc w:val="both"/>
                    <w:rPr>
                      <w:szCs w:val="24"/>
                      <w:lang w:eastAsia="lt-LT"/>
                    </w:rPr>
                  </w:pPr>
                  <w:r>
                    <w:rPr>
                      <w:szCs w:val="24"/>
                      <w:lang w:eastAsia="lt-LT"/>
                    </w:rPr>
                    <w:t>Konkurencijos taryba taip pat yra Registre tvarkomų asmens duomenų valdytoja ir tvarkytoja, kuri turi Reglamente (ES) 2016/679 nurodytas duomenų valdytojo ir tvarkytojo teises ir prievoles.</w:t>
                  </w:r>
                </w:p>
              </w:sdtContent>
            </w:sdt>
            <w:sdt>
              <w:sdtPr>
                <w:alias w:val="8 p."/>
                <w:tag w:val="part_55db65a03b474f428135a36d08475c54"/>
                <w:lock w:val="sdtLocked"/>
                <w:richText/>
              </w:sdtPr>
              <w:sdtContent>
                <w:p>
                  <w:pPr>
                    <w:ind w:firstLine="567"/>
                    <w:jc w:val="both"/>
                    <w:rPr>
                      <w:lang w:eastAsia="lt-LT"/>
                    </w:rPr>
                  </w:pPr>
                  <w:sdt>
                    <w:sdtPr>
                      <w:alias w:val="Numeris"/>
                      <w:tag w:val="nr_55db65a03b474f428135a36d08475c54"/>
                      <w:lock w:val="sdtLocked"/>
                      <w:richText/>
                    </w:sdtPr>
                    <w:sdtContent>
                      <w:r>
                        <w:rPr>
                          <w:szCs w:val="24"/>
                          <w:lang w:eastAsia="lt-LT"/>
                        </w:rPr>
                        <w:t>8</w:t>
                      </w:r>
                    </w:sdtContent>
                  </w:sdt>
                  <w:r>
                    <w:rPr>
                      <w:szCs w:val="24"/>
                      <w:lang w:eastAsia="lt-LT"/>
                    </w:rPr>
                    <w:t xml:space="preserve">. </w:t>
                  </w:r>
                  <w:r>
                    <w:rPr>
                      <w:lang w:eastAsia="lt-LT"/>
                    </w:rPr>
                    <w:t>Registro valdytojas ir tvarkytojas turi Valstybės informacinių išteklių valdymo įstatymo nustatytas teises ir pareigas, atlieka šio įstatymo nustatytas funkcijas, taip pat šias funkcijas:</w:t>
                  </w:r>
                </w:p>
                <w:sdt>
                  <w:sdtPr>
                    <w:alias w:val="8.1 pp."/>
                    <w:tag w:val="part_85fc8b87baaa4ee9b48360aa51320072"/>
                    <w:lock w:val="sdtLocked"/>
                    <w:richText/>
                  </w:sdtPr>
                  <w:sdtContent>
                    <w:p>
                      <w:pPr>
                        <w:ind w:firstLine="567"/>
                        <w:jc w:val="both"/>
                        <w:rPr>
                          <w:lang w:eastAsia="lt-LT"/>
                        </w:rPr>
                      </w:pPr>
                      <w:sdt>
                        <w:sdtPr>
                          <w:alias w:val="Numeris"/>
                          <w:tag w:val="nr_85fc8b87baaa4ee9b48360aa51320072"/>
                          <w:lock w:val="sdtLocked"/>
                          <w:richText/>
                        </w:sdtPr>
                        <w:sdtContent>
                          <w:r>
                            <w:rPr>
                              <w:lang w:eastAsia="lt-LT"/>
                            </w:rPr>
                            <w:t>8.1</w:t>
                          </w:r>
                        </w:sdtContent>
                      </w:sdt>
                      <w:r>
                        <w:rPr>
                          <w:lang w:eastAsia="lt-LT"/>
                        </w:rPr>
                        <w:t>. analizuoja technologines, metodologines ir organizacines Registro veiklos problemas, tobulina Registro veiklą;</w:t>
                      </w:r>
                    </w:p>
                  </w:sdtContent>
                </w:sdt>
                <w:sdt>
                  <w:sdtPr>
                    <w:alias w:val="8.2 pp."/>
                    <w:tag w:val="part_6c732b981d314e83a21437969d911357"/>
                    <w:lock w:val="sdtLocked"/>
                    <w:richText/>
                  </w:sdtPr>
                  <w:sdtContent>
                    <w:p>
                      <w:pPr>
                        <w:ind w:firstLine="567"/>
                        <w:jc w:val="both"/>
                        <w:rPr>
                          <w:lang w:eastAsia="lt-LT"/>
                        </w:rPr>
                      </w:pPr>
                      <w:sdt>
                        <w:sdtPr>
                          <w:alias w:val="Numeris"/>
                          <w:tag w:val="nr_6c732b981d314e83a21437969d911357"/>
                          <w:lock w:val="sdtLocked"/>
                          <w:richText/>
                        </w:sdtPr>
                        <w:sdtContent>
                          <w:r>
                            <w:rPr>
                              <w:lang w:eastAsia="lt-LT"/>
                            </w:rPr>
                            <w:t>8.2</w:t>
                          </w:r>
                        </w:sdtContent>
                      </w:sdt>
                      <w:r>
                        <w:rPr>
                          <w:lang w:eastAsia="lt-LT"/>
                        </w:rPr>
                        <w:t>. nustato ir tvirtina duomenų teikimo formas, kuriomis vadovaudamiesi Registro duomenų teikėjai teikia duomenis apie suteiktą pagalbą;</w:t>
                      </w:r>
                    </w:p>
                  </w:sdtContent>
                </w:sdt>
                <w:sdt>
                  <w:sdtPr>
                    <w:alias w:val="8.3 pp."/>
                    <w:tag w:val="part_bc721c096d264bbd86ab8030b50adc06"/>
                    <w:lock w:val="sdtLocked"/>
                    <w:richText/>
                  </w:sdtPr>
                  <w:sdtContent>
                    <w:p>
                      <w:pPr>
                        <w:ind w:firstLine="567"/>
                        <w:jc w:val="both"/>
                        <w:rPr>
                          <w:lang w:eastAsia="lt-LT"/>
                        </w:rPr>
                      </w:pPr>
                      <w:sdt>
                        <w:sdtPr>
                          <w:alias w:val="Numeris"/>
                          <w:tag w:val="nr_bc721c096d264bbd86ab8030b50adc06"/>
                          <w:lock w:val="sdtLocked"/>
                          <w:richText/>
                        </w:sdtPr>
                        <w:sdtContent>
                          <w:r>
                            <w:rPr>
                              <w:lang w:eastAsia="lt-LT"/>
                            </w:rPr>
                            <w:t>8.3</w:t>
                          </w:r>
                        </w:sdtContent>
                      </w:sdt>
                      <w:r>
                        <w:rPr>
                          <w:lang w:eastAsia="lt-LT"/>
                        </w:rPr>
                        <w:t>. tikrina, ar Registro duomenų teikėjų pateikti duomenys apie suteiktą pagalbą yra tikslūs, išsamūs ir teisingi (toliau – tikslūs duomenys);</w:t>
                      </w:r>
                    </w:p>
                  </w:sdtContent>
                </w:sdt>
                <w:sdt>
                  <w:sdtPr>
                    <w:alias w:val="8.4 pp."/>
                    <w:tag w:val="part_c554ded988974608ad0ba284706e9836"/>
                    <w:lock w:val="sdtLocked"/>
                    <w:richText/>
                  </w:sdtPr>
                  <w:sdtContent>
                    <w:p>
                      <w:pPr>
                        <w:ind w:firstLine="567"/>
                        <w:jc w:val="both"/>
                        <w:rPr>
                          <w:lang w:eastAsia="lt-LT"/>
                        </w:rPr>
                      </w:pPr>
                      <w:sdt>
                        <w:sdtPr>
                          <w:alias w:val="Numeris"/>
                          <w:tag w:val="nr_c554ded988974608ad0ba284706e9836"/>
                          <w:lock w:val="sdtLocked"/>
                          <w:richText/>
                        </w:sdtPr>
                        <w:sdtContent>
                          <w:r>
                            <w:rPr>
                              <w:lang w:eastAsia="lt-LT"/>
                            </w:rPr>
                            <w:t>8.4</w:t>
                          </w:r>
                        </w:sdtContent>
                      </w:sdt>
                      <w:r>
                        <w:rPr>
                          <w:lang w:eastAsia="lt-LT"/>
                        </w:rPr>
                        <w:t>. teikia metodinę ir informacinę pagalbą Registro duomenų teikėjams, susijusią su duomenų apie suteiktą pagalbą teikimu;</w:t>
                      </w:r>
                    </w:p>
                  </w:sdtContent>
                </w:sdt>
                <w:sdt>
                  <w:sdtPr>
                    <w:alias w:val="8.5 pp."/>
                    <w:tag w:val="part_e34feb9f84c042e7921cfb4b9290cd5e"/>
                    <w:lock w:val="sdtLocked"/>
                    <w:richText/>
                  </w:sdtPr>
                  <w:sdtContent>
                    <w:p>
                      <w:pPr>
                        <w:ind w:firstLine="567"/>
                        <w:jc w:val="both"/>
                        <w:rPr>
                          <w:szCs w:val="24"/>
                          <w:lang w:eastAsia="lt-LT"/>
                        </w:rPr>
                      </w:pPr>
                      <w:sdt>
                        <w:sdtPr>
                          <w:alias w:val="Numeris"/>
                          <w:tag w:val="nr_e34feb9f84c042e7921cfb4b9290cd5e"/>
                          <w:lock w:val="sdtLocked"/>
                          <w:richText/>
                        </w:sdtPr>
                        <w:sdtContent>
                          <w:r>
                            <w:rPr>
                              <w:lang w:eastAsia="lt-LT"/>
                            </w:rPr>
                            <w:t>8.5</w:t>
                          </w:r>
                        </w:sdtContent>
                      </w:sdt>
                      <w:r>
                        <w:rPr>
                          <w:lang w:eastAsia="lt-LT"/>
                        </w:rPr>
                        <w:t xml:space="preserve">. nagrinėja </w:t>
                      </w:r>
                      <w:r>
                        <w:rPr>
                          <w:szCs w:val="24"/>
                          <w:lang w:eastAsia="lt-LT"/>
                        </w:rPr>
                        <w:t>Registro duomenų teikėjo, Registro duomenų gavėjo, susijusio registro ar valstybės informacinės sistemos tvarkytojo prašymus dėl klaidingų, netikslių, neišsamių duomenų (toliau – netikslūs duomenys) ištaisymo;</w:t>
                      </w:r>
                    </w:p>
                  </w:sdtContent>
                </w:sdt>
                <w:sdt>
                  <w:sdtPr>
                    <w:alias w:val="8.6 pp."/>
                    <w:tag w:val="part_662c67d08b3141f4b0cd1841df2f3819"/>
                    <w:lock w:val="sdtLocked"/>
                    <w:richText/>
                  </w:sdtPr>
                  <w:sdtContent>
                    <w:p>
                      <w:pPr>
                        <w:ind w:firstLine="567"/>
                        <w:jc w:val="both"/>
                        <w:rPr>
                          <w:szCs w:val="24"/>
                          <w:lang w:eastAsia="lt-LT"/>
                        </w:rPr>
                      </w:pPr>
                      <w:sdt>
                        <w:sdtPr>
                          <w:alias w:val="Numeris"/>
                          <w:tag w:val="nr_662c67d08b3141f4b0cd1841df2f3819"/>
                          <w:lock w:val="sdtLocked"/>
                          <w:richText/>
                        </w:sdtPr>
                        <w:sdtContent>
                          <w:r>
                            <w:rPr>
                              <w:szCs w:val="24"/>
                              <w:lang w:eastAsia="lt-LT"/>
                            </w:rPr>
                            <w:t>8.6</w:t>
                          </w:r>
                        </w:sdtContent>
                      </w:sdt>
                      <w:r>
                        <w:rPr>
                          <w:szCs w:val="24"/>
                          <w:lang w:eastAsia="lt-LT"/>
                        </w:rPr>
                        <w:t>. įregistruoja ir išregistruoja Registro objektus;</w:t>
                      </w:r>
                    </w:p>
                  </w:sdtContent>
                </w:sdt>
                <w:sdt>
                  <w:sdtPr>
                    <w:alias w:val="8.7 pp."/>
                    <w:tag w:val="part_5eee169b40bd46aa92d0ab36b967b008"/>
                    <w:lock w:val="sdtLocked"/>
                    <w:richText/>
                  </w:sdtPr>
                  <w:sdtContent>
                    <w:p>
                      <w:pPr>
                        <w:ind w:firstLine="567"/>
                        <w:jc w:val="both"/>
                        <w:rPr>
                          <w:szCs w:val="24"/>
                          <w:lang w:eastAsia="lt-LT"/>
                        </w:rPr>
                      </w:pPr>
                      <w:sdt>
                        <w:sdtPr>
                          <w:alias w:val="Numeris"/>
                          <w:tag w:val="nr_5eee169b40bd46aa92d0ab36b967b008"/>
                          <w:lock w:val="sdtLocked"/>
                          <w:richText/>
                        </w:sdtPr>
                        <w:sdtContent>
                          <w:r>
                            <w:rPr>
                              <w:lang w:eastAsia="lt-LT"/>
                            </w:rPr>
                            <w:t>8.7</w:t>
                          </w:r>
                        </w:sdtContent>
                      </w:sdt>
                      <w:r>
                        <w:rPr>
                          <w:lang w:eastAsia="lt-LT"/>
                        </w:rPr>
                        <w:t xml:space="preserve">. sudaro </w:t>
                      </w:r>
                      <w:r>
                        <w:rPr>
                          <w:szCs w:val="24"/>
                          <w:lang w:eastAsia="lt-LT"/>
                        </w:rPr>
                        <w:t>Registro duomenų teikimo sutartis su Registro duomenų gavėjais;</w:t>
                      </w:r>
                    </w:p>
                  </w:sdtContent>
                </w:sdt>
                <w:sdt>
                  <w:sdtPr>
                    <w:alias w:val="8.8 pp."/>
                    <w:tag w:val="part_3a9ede8f810a4d6cb973f91fc80d794f"/>
                    <w:lock w:val="sdtLocked"/>
                    <w:richText/>
                  </w:sdtPr>
                  <w:sdtContent>
                    <w:p>
                      <w:pPr>
                        <w:ind w:firstLine="567"/>
                        <w:jc w:val="both"/>
                        <w:rPr>
                          <w:szCs w:val="24"/>
                          <w:lang w:eastAsia="lt-LT"/>
                        </w:rPr>
                      </w:pPr>
                      <w:sdt>
                        <w:sdtPr>
                          <w:alias w:val="Numeris"/>
                          <w:tag w:val="nr_3a9ede8f810a4d6cb973f91fc80d794f"/>
                          <w:lock w:val="sdtLocked"/>
                          <w:richText/>
                        </w:sdtPr>
                        <w:sdtContent>
                          <w:r>
                            <w:rPr>
                              <w:szCs w:val="24"/>
                              <w:lang w:eastAsia="lt-LT"/>
                            </w:rPr>
                            <w:t>8.8</w:t>
                          </w:r>
                        </w:sdtContent>
                      </w:sdt>
                      <w:r>
                        <w:rPr>
                          <w:szCs w:val="24"/>
                          <w:lang w:eastAsia="lt-LT"/>
                        </w:rPr>
                        <w:t>. teikia Registro duomenis Registro duomenų gavėjams pagal jų prašymus (vienkartinio teikimo atveju);</w:t>
                      </w:r>
                    </w:p>
                  </w:sdtContent>
                </w:sdt>
                <w:sdt>
                  <w:sdtPr>
                    <w:alias w:val="8.9 pp."/>
                    <w:tag w:val="part_0c6348d93a7a4e72952046df471d3744"/>
                    <w:lock w:val="sdtLocked"/>
                    <w:richText/>
                  </w:sdtPr>
                  <w:sdtContent>
                    <w:p>
                      <w:pPr>
                        <w:ind w:firstLine="567"/>
                        <w:jc w:val="both"/>
                        <w:rPr>
                          <w:lang w:eastAsia="lt-LT"/>
                        </w:rPr>
                      </w:pPr>
                      <w:sdt>
                        <w:sdtPr>
                          <w:alias w:val="Numeris"/>
                          <w:tag w:val="nr_0c6348d93a7a4e72952046df471d3744"/>
                          <w:lock w:val="sdtLocked"/>
                          <w:richText/>
                        </w:sdtPr>
                        <w:sdtContent>
                          <w:r>
                            <w:rPr>
                              <w:szCs w:val="24"/>
                              <w:lang w:eastAsia="lt-LT"/>
                            </w:rPr>
                            <w:t>8.9</w:t>
                          </w:r>
                        </w:sdtContent>
                      </w:sdt>
                      <w:r>
                        <w:rPr>
                          <w:szCs w:val="24"/>
                          <w:lang w:eastAsia="lt-LT"/>
                        </w:rPr>
                        <w:t>. atsako už Registro duomenų saugą;</w:t>
                      </w:r>
                    </w:p>
                  </w:sdtContent>
                </w:sdt>
                <w:sdt>
                  <w:sdtPr>
                    <w:alias w:val="8.10 pp."/>
                    <w:tag w:val="part_723de3c8c68e489c8dbbdf760b109395"/>
                    <w:lock w:val="sdtLocked"/>
                    <w:richText/>
                  </w:sdtPr>
                  <w:sdtContent>
                    <w:p>
                      <w:pPr>
                        <w:ind w:firstLine="567"/>
                        <w:jc w:val="both"/>
                        <w:rPr>
                          <w:lang w:eastAsia="lt-LT"/>
                        </w:rPr>
                      </w:pPr>
                      <w:sdt>
                        <w:sdtPr>
                          <w:alias w:val="Numeris"/>
                          <w:tag w:val="nr_723de3c8c68e489c8dbbdf760b109395"/>
                          <w:lock w:val="sdtLocked"/>
                          <w:richText/>
                        </w:sdtPr>
                        <w:sdtContent>
                          <w:r>
                            <w:rPr>
                              <w:lang w:eastAsia="lt-LT"/>
                            </w:rPr>
                            <w:t>8.10</w:t>
                          </w:r>
                        </w:sdtContent>
                      </w:sdt>
                      <w:r>
                        <w:rPr>
                          <w:lang w:eastAsia="lt-LT"/>
                        </w:rPr>
                        <w:t>. užtikrina, kad asmens duomenys būtų tvarkomi Reglamento (ES) 2016/679 ir Asmens duomenų teisinės apsaugos įstatymo nustatyta tvarka;</w:t>
                      </w:r>
                    </w:p>
                  </w:sdtContent>
                </w:sdt>
                <w:sdt>
                  <w:sdtPr>
                    <w:alias w:val="8.11 pp."/>
                    <w:tag w:val="part_ff02e75142594f57ad90296bf8874b83"/>
                    <w:lock w:val="sdtLocked"/>
                    <w:richText/>
                  </w:sdtPr>
                  <w:sdtContent>
                    <w:p>
                      <w:pPr>
                        <w:ind w:firstLine="567"/>
                        <w:jc w:val="both"/>
                        <w:rPr>
                          <w:lang w:eastAsia="lt-LT"/>
                        </w:rPr>
                      </w:pPr>
                      <w:sdt>
                        <w:sdtPr>
                          <w:alias w:val="Numeris"/>
                          <w:tag w:val="nr_ff02e75142594f57ad90296bf8874b83"/>
                          <w:lock w:val="sdtLocked"/>
                          <w:richText/>
                        </w:sdtPr>
                        <w:sdtContent>
                          <w:r>
                            <w:rPr>
                              <w:szCs w:val="24"/>
                              <w:lang w:eastAsia="lt-LT"/>
                            </w:rPr>
                            <w:t>8.11</w:t>
                          </w:r>
                        </w:sdtContent>
                      </w:sdt>
                      <w:r>
                        <w:rPr>
                          <w:szCs w:val="24"/>
                          <w:lang w:eastAsia="lt-LT"/>
                        </w:rPr>
                        <w:t xml:space="preserve">. </w:t>
                      </w:r>
                      <w:r>
                        <w:rPr>
                          <w:lang w:eastAsia="lt-LT"/>
                        </w:rPr>
                        <w:t>teikia informaciją apie Registro veiklą ir Registro statistinius duomenis;</w:t>
                      </w:r>
                    </w:p>
                  </w:sdtContent>
                </w:sdt>
                <w:sdt>
                  <w:sdtPr>
                    <w:alias w:val="8.12 pp."/>
                    <w:tag w:val="part_59578ef3fe5e40d8b6918fcdc799b194"/>
                    <w:lock w:val="sdtLocked"/>
                    <w:richText/>
                  </w:sdtPr>
                  <w:sdtContent>
                    <w:p>
                      <w:pPr>
                        <w:ind w:firstLine="567"/>
                        <w:jc w:val="both"/>
                        <w:rPr>
                          <w:lang w:eastAsia="lt-LT"/>
                        </w:rPr>
                      </w:pPr>
                      <w:sdt>
                        <w:sdtPr>
                          <w:alias w:val="Numeris"/>
                          <w:tag w:val="nr_59578ef3fe5e40d8b6918fcdc799b194"/>
                          <w:lock w:val="sdtLocked"/>
                          <w:richText/>
                        </w:sdtPr>
                        <w:sdtContent>
                          <w:r>
                            <w:rPr>
                              <w:lang w:eastAsia="lt-LT"/>
                            </w:rPr>
                            <w:t>8.12</w:t>
                          </w:r>
                        </w:sdtContent>
                      </w:sdt>
                      <w:r>
                        <w:rPr>
                          <w:lang w:eastAsia="lt-LT"/>
                        </w:rPr>
                        <w:t>. atlieka kitus Nuostatuose nurodytus veiksmus.</w:t>
                      </w:r>
                    </w:p>
                    <w:p>
                      <w:pPr>
                        <w:ind w:firstLine="567"/>
                        <w:jc w:val="both"/>
                        <w:rPr>
                          <w:lang w:eastAsia="lt-LT"/>
                        </w:rPr>
                      </w:pPr>
                    </w:p>
                  </w:sdtContent>
                </w:sdt>
              </w:sdtContent>
            </w:sdt>
          </w:sdtContent>
        </w:sdt>
        <w:sdt>
          <w:sdtPr>
            <w:alias w:val="skyrius"/>
            <w:tag w:val="part_9fffee94c1104c838c3344e057915b20"/>
            <w:lock w:val="sdtLocked"/>
            <w:richText/>
          </w:sdtPr>
          <w:sdtContent>
            <w:p>
              <w:pPr>
                <w:jc w:val="center"/>
                <w:rPr>
                  <w:szCs w:val="24"/>
                  <w:lang w:eastAsia="lt-LT"/>
                </w:rPr>
              </w:pPr>
              <w:sdt>
                <w:sdtPr>
                  <w:alias w:val="Numeris"/>
                  <w:tag w:val="nr_9fffee94c1104c838c3344e057915b20"/>
                  <w:lock w:val="sdtLocked"/>
                  <w:richText/>
                </w:sdtPr>
                <w:sdtContent>
                  <w:r>
                    <w:rPr>
                      <w:b/>
                      <w:bCs/>
                      <w:szCs w:val="24"/>
                      <w:lang w:eastAsia="lt-LT"/>
                    </w:rPr>
                    <w:t>III</w:t>
                  </w:r>
                </w:sdtContent>
              </w:sdt>
              <w:r>
                <w:rPr>
                  <w:b/>
                  <w:bCs/>
                  <w:szCs w:val="24"/>
                  <w:lang w:eastAsia="lt-LT"/>
                </w:rPr>
                <w:t xml:space="preserve"> SKYRIUS</w:t>
              </w:r>
            </w:p>
            <w:p>
              <w:pPr>
                <w:jc w:val="center"/>
                <w:rPr>
                  <w:rFonts w:eastAsia="Calibri"/>
                  <w:b/>
                  <w:bCs/>
                  <w:szCs w:val="24"/>
                  <w:lang w:eastAsia="lt-LT"/>
                </w:rPr>
              </w:pPr>
              <w:sdt>
                <w:sdtPr>
                  <w:alias w:val="Pavadinimas"/>
                  <w:tag w:val="title_9fffee94c1104c838c3344e057915b20"/>
                  <w:lock w:val="sdtLocked"/>
                  <w:richText/>
                </w:sdtPr>
                <w:sdtContent>
                  <w:r>
                    <w:rPr>
                      <w:rFonts w:eastAsia="Calibri"/>
                      <w:b/>
                      <w:bCs/>
                      <w:szCs w:val="24"/>
                      <w:lang w:eastAsia="lt-LT"/>
                    </w:rPr>
                    <w:t>REGISTRO OBJEKTAI IR DUOMENYS</w:t>
                  </w:r>
                </w:sdtContent>
              </w:sdt>
            </w:p>
            <w:p>
              <w:pPr>
                <w:jc w:val="center"/>
                <w:rPr>
                  <w:b/>
                  <w:bCs/>
                  <w:szCs w:val="24"/>
                  <w:lang w:eastAsia="lt-LT"/>
                </w:rPr>
              </w:pPr>
            </w:p>
            <w:sdt>
              <w:sdtPr>
                <w:alias w:val="9 p."/>
                <w:tag w:val="part_95748e8657b2444fbd009cfe4b624356"/>
                <w:lock w:val="sdtLocked"/>
                <w:richText/>
              </w:sdtPr>
              <w:sdtContent>
                <w:p>
                  <w:pPr>
                    <w:ind w:firstLine="567"/>
                    <w:jc w:val="both"/>
                    <w:rPr>
                      <w:szCs w:val="24"/>
                      <w:lang w:eastAsia="lt-LT"/>
                    </w:rPr>
                  </w:pPr>
                  <w:sdt>
                    <w:sdtPr>
                      <w:alias w:val="Numeris"/>
                      <w:tag w:val="nr_95748e8657b2444fbd009cfe4b624356"/>
                      <w:lock w:val="sdtLocked"/>
                      <w:richText/>
                    </w:sdtPr>
                    <w:sdtContent>
                      <w:r>
                        <w:rPr>
                          <w:szCs w:val="24"/>
                          <w:lang w:eastAsia="lt-LT"/>
                        </w:rPr>
                        <w:t>9</w:t>
                      </w:r>
                    </w:sdtContent>
                  </w:sdt>
                  <w:r>
                    <w:rPr>
                      <w:szCs w:val="24"/>
                      <w:lang w:eastAsia="lt-LT"/>
                    </w:rPr>
                    <w:t>. Registro objektai – Lietuvos Respublikoje suteikta pagalba, kuria laikoma esama pagalba pagal Reglamento (ES) 2015/1589</w:t>
                  </w:r>
                  <w:r>
                    <w:rPr>
                      <w:b/>
                      <w:bCs/>
                      <w:szCs w:val="24"/>
                      <w:lang w:eastAsia="lt-LT"/>
                    </w:rPr>
                    <w:t xml:space="preserve"> </w:t>
                  </w:r>
                  <w:r>
                    <w:rPr>
                      <w:szCs w:val="24"/>
                      <w:lang w:eastAsia="lt-LT"/>
                    </w:rPr>
                    <w:t xml:space="preserve">1 straipsnio b punktą (įskaitant valstybės pagalbą, </w:t>
                  </w:r>
                  <w:r>
                    <w:rPr>
                      <w:lang w:eastAsia="ru-RU"/>
                    </w:rPr>
                    <w:t>kuriai taikoma išimtis dėl išankstinio pranešimo apie valstybės pagalbą Europos Komisijai pagal 2011 m. gruodžio 20 d. Komisijos sprendimą</w:t>
                  </w:r>
                  <w:r>
                    <w:rPr>
                      <w:szCs w:val="24"/>
                      <w:lang w:eastAsia="lt-LT"/>
                    </w:rPr>
                    <w:t xml:space="preserve"> 2012/21/ES dėl Sutarties dėl Europos Sąjungos veikimo 106 straipsnio 2 dalies taikymo valstybės pagalbai, kompensacijos už viešąją paslaugą forma skiriamai tam tikroms įmonėms, kurioms pavesta teikti visuotinės ekonominės svarbos paslaugas, ir bendruosius išimčių reglamentus, priimtus pagal 2015 m. liepos 13 d. Tarybos reglamento (ES) 2015/1588 dėl Sutarties dėl Europos Sąjungos veikimo 107 ir 108 straipsnių taikymo kai kurioms horizontalios valstybės pagalbos rūšims su pakeitimais, padarytais 2018 m. lapkričio 26 d. Komisijos reglamentu (ES) 2018/1911, 1 straipsnį),</w:t>
                  </w:r>
                  <w:r>
                    <w:rPr>
                      <w:b/>
                      <w:bCs/>
                      <w:szCs w:val="24"/>
                      <w:lang w:eastAsia="lt-LT"/>
                    </w:rPr>
                    <w:t xml:space="preserve"> </w:t>
                  </w:r>
                  <w:r>
                    <w:rPr>
                      <w:szCs w:val="24"/>
                      <w:lang w:eastAsia="lt-LT"/>
                    </w:rPr>
                    <w:t>ir nereikšminga (</w:t>
                  </w:r>
                  <w:r>
                    <w:rPr>
                      <w:i/>
                      <w:iCs/>
                      <w:szCs w:val="24"/>
                      <w:lang w:eastAsia="lt-LT"/>
                    </w:rPr>
                    <w:t>de minimis</w:t>
                  </w:r>
                  <w:r>
                    <w:rPr>
                      <w:szCs w:val="24"/>
                      <w:lang w:eastAsia="lt-LT"/>
                    </w:rPr>
                    <w:t xml:space="preserve">) pagalba. </w:t>
                  </w:r>
                </w:p>
              </w:sdtContent>
            </w:sdt>
            <w:sdt>
              <w:sdtPr>
                <w:alias w:val="10 p."/>
                <w:tag w:val="part_d3fb3a93228e42be97152f345d056853"/>
                <w:lock w:val="sdtLocked"/>
                <w:richText/>
              </w:sdtPr>
              <w:sdtContent>
                <w:p>
                  <w:pPr>
                    <w:ind w:firstLine="567"/>
                    <w:jc w:val="both"/>
                    <w:rPr>
                      <w:szCs w:val="24"/>
                      <w:lang w:eastAsia="lt-LT"/>
                    </w:rPr>
                  </w:pPr>
                  <w:sdt>
                    <w:sdtPr>
                      <w:alias w:val="Numeris"/>
                      <w:tag w:val="nr_d3fb3a93228e42be97152f345d056853"/>
                      <w:lock w:val="sdtLocked"/>
                      <w:richText/>
                    </w:sdtPr>
                    <w:sdtContent>
                      <w:r>
                        <w:rPr>
                          <w:szCs w:val="24"/>
                          <w:lang w:eastAsia="lt-LT"/>
                        </w:rPr>
                        <w:t>10</w:t>
                      </w:r>
                    </w:sdtContent>
                  </w:sdt>
                  <w:r>
                    <w:rPr>
                      <w:szCs w:val="24"/>
                      <w:lang w:eastAsia="lt-LT"/>
                    </w:rPr>
                    <w:t>. Registre tvarkomi šie duomenys apie suteiktą pagalbą:</w:t>
                  </w:r>
                </w:p>
                <w:sdt>
                  <w:sdtPr>
                    <w:alias w:val="10.1 pp."/>
                    <w:tag w:val="part_2708357418ce4423bb9d66657c676160"/>
                    <w:lock w:val="sdtLocked"/>
                    <w:richText/>
                  </w:sdtPr>
                  <w:sdtContent>
                    <w:p>
                      <w:pPr>
                        <w:ind w:firstLine="567"/>
                        <w:jc w:val="both"/>
                        <w:rPr>
                          <w:szCs w:val="24"/>
                          <w:lang w:eastAsia="lt-LT"/>
                        </w:rPr>
                      </w:pPr>
                      <w:sdt>
                        <w:sdtPr>
                          <w:alias w:val="Numeris"/>
                          <w:tag w:val="nr_2708357418ce4423bb9d66657c676160"/>
                          <w:lock w:val="sdtLocked"/>
                          <w:richText/>
                        </w:sdtPr>
                        <w:sdtContent>
                          <w:r>
                            <w:rPr>
                              <w:szCs w:val="24"/>
                              <w:lang w:eastAsia="lt-LT"/>
                            </w:rPr>
                            <w:t>10.1</w:t>
                          </w:r>
                        </w:sdtContent>
                      </w:sdt>
                      <w:r>
                        <w:rPr>
                          <w:szCs w:val="24"/>
                          <w:lang w:eastAsia="lt-LT"/>
                        </w:rPr>
                        <w:t>. registracijos numeris;</w:t>
                      </w:r>
                    </w:p>
                  </w:sdtContent>
                </w:sdt>
                <w:sdt>
                  <w:sdtPr>
                    <w:alias w:val="10.2 pp."/>
                    <w:tag w:val="part_a8c8911100f04af8b86d4088ef1d28e3"/>
                    <w:lock w:val="sdtLocked"/>
                    <w:richText/>
                  </w:sdtPr>
                  <w:sdtContent>
                    <w:p>
                      <w:pPr>
                        <w:ind w:firstLine="567"/>
                        <w:jc w:val="both"/>
                        <w:rPr>
                          <w:szCs w:val="24"/>
                          <w:lang w:eastAsia="lt-LT"/>
                        </w:rPr>
                      </w:pPr>
                      <w:sdt>
                        <w:sdtPr>
                          <w:alias w:val="Numeris"/>
                          <w:tag w:val="nr_a8c8911100f04af8b86d4088ef1d28e3"/>
                          <w:lock w:val="sdtLocked"/>
                          <w:richText/>
                        </w:sdtPr>
                        <w:sdtContent>
                          <w:r>
                            <w:rPr>
                              <w:szCs w:val="24"/>
                              <w:lang w:eastAsia="lt-LT"/>
                            </w:rPr>
                            <w:t>10.2</w:t>
                          </w:r>
                        </w:sdtContent>
                      </w:sdt>
                      <w:r>
                        <w:rPr>
                          <w:szCs w:val="24"/>
                          <w:lang w:eastAsia="lt-LT"/>
                        </w:rPr>
                        <w:t>. įregistravimo į Registrą data;</w:t>
                      </w:r>
                    </w:p>
                  </w:sdtContent>
                </w:sdt>
                <w:sdt>
                  <w:sdtPr>
                    <w:alias w:val="10.3 pp."/>
                    <w:tag w:val="part_4b853bd523ae429ba7f5b76dfb4be3cd"/>
                    <w:lock w:val="sdtLocked"/>
                    <w:richText/>
                  </w:sdtPr>
                  <w:sdtContent>
                    <w:p>
                      <w:pPr>
                        <w:ind w:firstLine="567"/>
                        <w:jc w:val="both"/>
                        <w:rPr>
                          <w:szCs w:val="24"/>
                          <w:lang w:eastAsia="lt-LT"/>
                        </w:rPr>
                      </w:pPr>
                      <w:sdt>
                        <w:sdtPr>
                          <w:alias w:val="Numeris"/>
                          <w:tag w:val="nr_4b853bd523ae429ba7f5b76dfb4be3cd"/>
                          <w:lock w:val="sdtLocked"/>
                          <w:richText/>
                        </w:sdtPr>
                        <w:sdtContent>
                          <w:r>
                            <w:rPr>
                              <w:szCs w:val="24"/>
                              <w:lang w:eastAsia="lt-LT"/>
                            </w:rPr>
                            <w:t>10.3</w:t>
                          </w:r>
                        </w:sdtContent>
                      </w:sdt>
                      <w:r>
                        <w:rPr>
                          <w:szCs w:val="24"/>
                          <w:lang w:eastAsia="lt-LT"/>
                        </w:rPr>
                        <w:t>. įregistruotų duomenų keitimo data (datos);</w:t>
                      </w:r>
                    </w:p>
                  </w:sdtContent>
                </w:sdt>
                <w:sdt>
                  <w:sdtPr>
                    <w:alias w:val="10.4 pp."/>
                    <w:tag w:val="part_b286804ae7314e33b036204045c919e4"/>
                    <w:lock w:val="sdtLocked"/>
                    <w:richText/>
                  </w:sdtPr>
                  <w:sdtContent>
                    <w:p>
                      <w:pPr>
                        <w:ind w:firstLine="567"/>
                        <w:jc w:val="both"/>
                        <w:rPr>
                          <w:szCs w:val="24"/>
                          <w:lang w:eastAsia="lt-LT"/>
                        </w:rPr>
                      </w:pPr>
                      <w:sdt>
                        <w:sdtPr>
                          <w:alias w:val="Numeris"/>
                          <w:tag w:val="nr_b286804ae7314e33b036204045c919e4"/>
                          <w:lock w:val="sdtLocked"/>
                          <w:richText/>
                        </w:sdtPr>
                        <w:sdtContent>
                          <w:r>
                            <w:rPr>
                              <w:szCs w:val="24"/>
                              <w:lang w:eastAsia="lt-LT"/>
                            </w:rPr>
                            <w:t>10.4</w:t>
                          </w:r>
                        </w:sdtContent>
                      </w:sdt>
                      <w:r>
                        <w:rPr>
                          <w:szCs w:val="24"/>
                          <w:lang w:eastAsia="lt-LT"/>
                        </w:rPr>
                        <w:t>. pagalbos teikėjas (juridinio asmens pavadinimas, kodas);</w:t>
                      </w:r>
                    </w:p>
                  </w:sdtContent>
                </w:sdt>
                <w:sdt>
                  <w:sdtPr>
                    <w:alias w:val="10.5 pp."/>
                    <w:tag w:val="part_19f41735816a4aa99aee91045c76ff3c"/>
                    <w:lock w:val="sdtLocked"/>
                    <w:richText/>
                  </w:sdtPr>
                  <w:sdtContent>
                    <w:p>
                      <w:pPr>
                        <w:ind w:firstLine="567"/>
                        <w:jc w:val="both"/>
                        <w:rPr>
                          <w:szCs w:val="24"/>
                          <w:lang w:eastAsia="lt-LT"/>
                        </w:rPr>
                      </w:pPr>
                      <w:sdt>
                        <w:sdtPr>
                          <w:alias w:val="Numeris"/>
                          <w:tag w:val="nr_19f41735816a4aa99aee91045c76ff3c"/>
                          <w:lock w:val="sdtLocked"/>
                          <w:richText/>
                        </w:sdtPr>
                        <w:sdtContent>
                          <w:r>
                            <w:rPr>
                              <w:szCs w:val="24"/>
                              <w:lang w:eastAsia="lt-LT"/>
                            </w:rPr>
                            <w:t>10.5</w:t>
                          </w:r>
                        </w:sdtContent>
                      </w:sdt>
                      <w:r>
                        <w:rPr>
                          <w:szCs w:val="24"/>
                          <w:lang w:eastAsia="lt-LT"/>
                        </w:rPr>
                        <w:t>. suteiktos pagalbos forma;</w:t>
                      </w:r>
                    </w:p>
                  </w:sdtContent>
                </w:sdt>
                <w:sdt>
                  <w:sdtPr>
                    <w:alias w:val="10.6 pp."/>
                    <w:tag w:val="part_88d49711747b4f519e28224cbb3cbce6"/>
                    <w:lock w:val="sdtLocked"/>
                    <w:richText/>
                  </w:sdtPr>
                  <w:sdtContent>
                    <w:p>
                      <w:pPr>
                        <w:ind w:firstLine="567"/>
                        <w:jc w:val="both"/>
                        <w:rPr>
                          <w:szCs w:val="24"/>
                          <w:lang w:eastAsia="lt-LT"/>
                        </w:rPr>
                      </w:pPr>
                      <w:sdt>
                        <w:sdtPr>
                          <w:alias w:val="Numeris"/>
                          <w:tag w:val="nr_88d49711747b4f519e28224cbb3cbce6"/>
                          <w:lock w:val="sdtLocked"/>
                          <w:richText/>
                        </w:sdtPr>
                        <w:sdtContent>
                          <w:r>
                            <w:rPr>
                              <w:szCs w:val="24"/>
                              <w:lang w:eastAsia="lt-LT"/>
                            </w:rPr>
                            <w:t>10.6</w:t>
                          </w:r>
                        </w:sdtContent>
                      </w:sdt>
                      <w:r>
                        <w:rPr>
                          <w:szCs w:val="24"/>
                          <w:lang w:eastAsia="lt-LT"/>
                        </w:rPr>
                        <w:t>. suteiktos pagalbos suma (jeigu viename iš Nuostatų 10.7</w:t>
                      </w:r>
                      <w:r>
                        <w:rPr>
                          <w:i/>
                          <w:iCs/>
                          <w:szCs w:val="24"/>
                          <w:lang w:eastAsia="lt-LT"/>
                        </w:rPr>
                        <w:t> </w:t>
                      </w:r>
                      <w:r>
                        <w:rPr>
                          <w:szCs w:val="24"/>
                          <w:lang w:eastAsia="lt-LT"/>
                        </w:rPr>
                        <w:t>papunktyje paminėtų dokumentų nurodyta ir diskontuota, ir nominali suteiktos pagalbos suma, Registrui pateikiami duomenys apie diskontuotą suteiktos pagalbos sumą);</w:t>
                      </w:r>
                    </w:p>
                  </w:sdtContent>
                </w:sdt>
                <w:sdt>
                  <w:sdtPr>
                    <w:alias w:val="10.7 pp."/>
                    <w:tag w:val="part_fa2566d7097f4888b30b0d60f4e897fb"/>
                    <w:lock w:val="sdtLocked"/>
                    <w:richText/>
                  </w:sdtPr>
                  <w:sdtContent>
                    <w:p>
                      <w:pPr>
                        <w:ind w:firstLine="567"/>
                        <w:jc w:val="both"/>
                        <w:rPr>
                          <w:szCs w:val="24"/>
                          <w:lang w:eastAsia="lt-LT"/>
                        </w:rPr>
                      </w:pPr>
                      <w:sdt>
                        <w:sdtPr>
                          <w:alias w:val="Numeris"/>
                          <w:tag w:val="nr_fa2566d7097f4888b30b0d60f4e897fb"/>
                          <w:lock w:val="sdtLocked"/>
                          <w:richText/>
                        </w:sdtPr>
                        <w:sdtContent>
                          <w:r>
                            <w:rPr>
                              <w:szCs w:val="24"/>
                              <w:lang w:eastAsia="lt-LT"/>
                            </w:rPr>
                            <w:t>10.7</w:t>
                          </w:r>
                        </w:sdtContent>
                      </w:sdt>
                      <w:r>
                        <w:rPr>
                          <w:szCs w:val="24"/>
                          <w:lang w:eastAsia="lt-LT"/>
                        </w:rPr>
                        <w:t xml:space="preserve">. teisinis pagrindas (teisės akto ar kito sprendimo, individualaus teisės akto ar kito sprendimo, kurio pagrindu suteikta pagalba konkrečiam pagalbos gavėjui, antraštė, priėmimo data, rūšis, numeris, šį teisės aktą ar kitą sprendimą priėmusio subjekto (subjektų) pavadinimas (pavadinimai)); </w:t>
                      </w:r>
                    </w:p>
                  </w:sdtContent>
                </w:sdt>
                <w:sdt>
                  <w:sdtPr>
                    <w:alias w:val="10.8 pp."/>
                    <w:tag w:val="part_ccfa86bfdf114e50b5ea7692fae9dbe4"/>
                    <w:lock w:val="sdtLocked"/>
                    <w:richText/>
                  </w:sdtPr>
                  <w:sdtContent>
                    <w:p>
                      <w:pPr>
                        <w:ind w:firstLine="567"/>
                        <w:jc w:val="both"/>
                        <w:rPr>
                          <w:szCs w:val="24"/>
                          <w:lang w:eastAsia="lt-LT"/>
                        </w:rPr>
                      </w:pPr>
                      <w:sdt>
                        <w:sdtPr>
                          <w:alias w:val="Numeris"/>
                          <w:tag w:val="nr_ccfa86bfdf114e50b5ea7692fae9dbe4"/>
                          <w:lock w:val="sdtLocked"/>
                          <w:richText/>
                        </w:sdtPr>
                        <w:sdtContent>
                          <w:r>
                            <w:rPr>
                              <w:szCs w:val="24"/>
                              <w:lang w:eastAsia="lt-LT"/>
                            </w:rPr>
                            <w:t>10.8</w:t>
                          </w:r>
                        </w:sdtContent>
                      </w:sdt>
                      <w:r>
                        <w:rPr>
                          <w:szCs w:val="24"/>
                          <w:lang w:eastAsia="lt-LT"/>
                        </w:rPr>
                        <w:t>. pagalbos gavėjas (juridinio asmens pavadinimas, juridinio asmens kodas; fizinio asmens vardas ir pavardė, asmens kodas; kai įrašomi duomenys apie užsienio juridiniams asmenims, neturintiems Lietuvos Respublikoje registruotos atstovybės ar filialo, suteiktą pagalbą, vietoje juridinio asmens kodo nurodomas Europos Sąjungos valstybės narės PVM mokėtojo kodas; kai įrašomi duomenys apie fiziniams asmenims, neturintiems Lietuvos Respublikos pilietybės, suteiktą pagalbą, vietoje asmens kodo nurodomas asmens dokumento numeris); </w:t>
                      </w:r>
                    </w:p>
                  </w:sdtContent>
                </w:sdt>
                <w:sdt>
                  <w:sdtPr>
                    <w:alias w:val="10.9 pp."/>
                    <w:tag w:val="part_8acddf11e8824522b7091b36fe4d9392"/>
                    <w:lock w:val="sdtLocked"/>
                    <w:richText/>
                  </w:sdtPr>
                  <w:sdtContent>
                    <w:p>
                      <w:pPr>
                        <w:ind w:firstLine="567"/>
                        <w:jc w:val="both"/>
                        <w:rPr>
                          <w:szCs w:val="24"/>
                          <w:lang w:eastAsia="lt-LT"/>
                        </w:rPr>
                      </w:pPr>
                      <w:sdt>
                        <w:sdtPr>
                          <w:alias w:val="Numeris"/>
                          <w:tag w:val="nr_8acddf11e8824522b7091b36fe4d9392"/>
                          <w:lock w:val="sdtLocked"/>
                          <w:richText/>
                        </w:sdtPr>
                        <w:sdtContent>
                          <w:r>
                            <w:rPr>
                              <w:szCs w:val="24"/>
                              <w:lang w:eastAsia="lt-LT"/>
                            </w:rPr>
                            <w:t>10.9</w:t>
                          </w:r>
                        </w:sdtContent>
                      </w:sdt>
                      <w:r>
                        <w:rPr>
                          <w:szCs w:val="24"/>
                          <w:lang w:eastAsia="lt-LT"/>
                        </w:rPr>
                        <w:t>. suteiktos pagalbos suteikimo data;</w:t>
                      </w:r>
                    </w:p>
                  </w:sdtContent>
                </w:sdt>
                <w:sdt>
                  <w:sdtPr>
                    <w:alias w:val="10.10 pp."/>
                    <w:tag w:val="part_6a666cc363014c4e962c56fe8a77f034"/>
                    <w:lock w:val="sdtLocked"/>
                    <w:richText/>
                  </w:sdtPr>
                  <w:sdtContent>
                    <w:p>
                      <w:pPr>
                        <w:ind w:firstLine="567"/>
                        <w:jc w:val="both"/>
                        <w:rPr>
                          <w:szCs w:val="24"/>
                          <w:lang w:eastAsia="lt-LT"/>
                        </w:rPr>
                      </w:pPr>
                      <w:sdt>
                        <w:sdtPr>
                          <w:alias w:val="Numeris"/>
                          <w:tag w:val="nr_6a666cc363014c4e962c56fe8a77f034"/>
                          <w:lock w:val="sdtLocked"/>
                          <w:richText/>
                        </w:sdtPr>
                        <w:sdtContent>
                          <w:r>
                            <w:rPr>
                              <w:szCs w:val="24"/>
                              <w:lang w:eastAsia="lt-LT"/>
                            </w:rPr>
                            <w:t>10.10</w:t>
                          </w:r>
                        </w:sdtContent>
                      </w:sdt>
                      <w:r>
                        <w:rPr>
                          <w:szCs w:val="24"/>
                          <w:lang w:eastAsia="lt-LT"/>
                        </w:rPr>
                        <w:t>. papildomi duomenys apie valstybės pagalbos schemą arba individualią valstybės pagalbą:</w:t>
                      </w:r>
                    </w:p>
                    <w:sdt>
                      <w:sdtPr>
                        <w:alias w:val="10.10.1 pp."/>
                        <w:tag w:val="part_2ddcfd871f67482a86736cd42090acdc"/>
                        <w:lock w:val="sdtLocked"/>
                        <w:richText/>
                      </w:sdtPr>
                      <w:sdtContent>
                        <w:p>
                          <w:pPr>
                            <w:ind w:firstLine="567"/>
                            <w:jc w:val="both"/>
                            <w:rPr>
                              <w:szCs w:val="24"/>
                              <w:lang w:eastAsia="lt-LT"/>
                            </w:rPr>
                          </w:pPr>
                          <w:sdt>
                            <w:sdtPr>
                              <w:alias w:val="Numeris"/>
                              <w:tag w:val="nr_2ddcfd871f67482a86736cd42090acdc"/>
                              <w:lock w:val="sdtLocked"/>
                              <w:richText/>
                            </w:sdtPr>
                            <w:sdtContent>
                              <w:r>
                                <w:rPr>
                                  <w:szCs w:val="24"/>
                                  <w:lang w:eastAsia="lt-LT"/>
                                </w:rPr>
                                <w:t>10.10.1</w:t>
                              </w:r>
                            </w:sdtContent>
                          </w:sdt>
                          <w:r>
                            <w:rPr>
                              <w:szCs w:val="24"/>
                              <w:lang w:eastAsia="lt-LT"/>
                            </w:rPr>
                            <w:t>. valstybės pagalbos schemos ar individualios valstybės pagalbos numeris, kurį suteikia Europos Komisija;</w:t>
                          </w:r>
                        </w:p>
                      </w:sdtContent>
                    </w:sdt>
                    <w:sdt>
                      <w:sdtPr>
                        <w:alias w:val="10.10.2 pp."/>
                        <w:tag w:val="part_cc138f5b3e8b4efa9bd470c3cca1307d"/>
                        <w:lock w:val="sdtLocked"/>
                        <w:richText/>
                      </w:sdtPr>
                      <w:sdtContent>
                        <w:p>
                          <w:pPr>
                            <w:ind w:firstLine="567"/>
                            <w:jc w:val="both"/>
                            <w:rPr>
                              <w:szCs w:val="24"/>
                              <w:lang w:eastAsia="lt-LT"/>
                            </w:rPr>
                          </w:pPr>
                          <w:sdt>
                            <w:sdtPr>
                              <w:alias w:val="Numeris"/>
                              <w:tag w:val="nr_cc138f5b3e8b4efa9bd470c3cca1307d"/>
                              <w:lock w:val="sdtLocked"/>
                              <w:richText/>
                            </w:sdtPr>
                            <w:sdtContent>
                              <w:r>
                                <w:rPr>
                                  <w:szCs w:val="24"/>
                                  <w:lang w:eastAsia="lt-LT"/>
                                </w:rPr>
                                <w:t>10.10.2</w:t>
                              </w:r>
                            </w:sdtContent>
                          </w:sdt>
                          <w:r>
                            <w:rPr>
                              <w:szCs w:val="24"/>
                              <w:lang w:eastAsia="lt-LT"/>
                            </w:rPr>
                            <w:t>. valstybės pagalbos ar individualios valstybės pagalbos tikslas;</w:t>
                          </w:r>
                        </w:p>
                      </w:sdtContent>
                    </w:sdt>
                    <w:sdt>
                      <w:sdtPr>
                        <w:alias w:val="10.10.3 pp."/>
                        <w:tag w:val="part_3125fffc7c2b4339a25d3d11a9912c5a"/>
                        <w:lock w:val="sdtLocked"/>
                        <w:richText/>
                      </w:sdtPr>
                      <w:sdtContent>
                        <w:p>
                          <w:pPr>
                            <w:ind w:firstLine="567"/>
                            <w:jc w:val="both"/>
                            <w:rPr>
                              <w:szCs w:val="24"/>
                              <w:lang w:eastAsia="lt-LT"/>
                            </w:rPr>
                          </w:pPr>
                          <w:sdt>
                            <w:sdtPr>
                              <w:alias w:val="Numeris"/>
                              <w:tag w:val="nr_3125fffc7c2b4339a25d3d11a9912c5a"/>
                              <w:lock w:val="sdtLocked"/>
                              <w:richText/>
                            </w:sdtPr>
                            <w:sdtContent>
                              <w:r>
                                <w:rPr>
                                  <w:szCs w:val="24"/>
                                  <w:lang w:eastAsia="lt-LT"/>
                                </w:rPr>
                                <w:t>10.10.3</w:t>
                              </w:r>
                            </w:sdtContent>
                          </w:sdt>
                          <w:r>
                            <w:rPr>
                              <w:szCs w:val="24"/>
                              <w:lang w:eastAsia="lt-LT"/>
                            </w:rPr>
                            <w:t>. intensyvumas (bendras valstybės pagalbos dydis prieš mokesčių ar kitokių rinkliavų atskaitymą, išreikštas tinkamų finansuoti išlaidų procentine dalimi);</w:t>
                          </w:r>
                        </w:p>
                      </w:sdtContent>
                    </w:sdt>
                    <w:sdt>
                      <w:sdtPr>
                        <w:alias w:val="10.10.4 pp."/>
                        <w:tag w:val="part_f97f402c141a493887bac78a2b1560b5"/>
                        <w:lock w:val="sdtLocked"/>
                        <w:richText/>
                      </w:sdtPr>
                      <w:sdtContent>
                        <w:p>
                          <w:pPr>
                            <w:ind w:firstLine="567"/>
                            <w:jc w:val="both"/>
                            <w:rPr>
                              <w:szCs w:val="24"/>
                              <w:lang w:eastAsia="lt-LT"/>
                            </w:rPr>
                          </w:pPr>
                          <w:sdt>
                            <w:sdtPr>
                              <w:alias w:val="Numeris"/>
                              <w:tag w:val="nr_f97f402c141a493887bac78a2b1560b5"/>
                              <w:lock w:val="sdtLocked"/>
                              <w:richText/>
                            </w:sdtPr>
                            <w:sdtContent>
                              <w:r>
                                <w:rPr>
                                  <w:szCs w:val="24"/>
                                  <w:lang w:eastAsia="lt-LT"/>
                                </w:rPr>
                                <w:t>10.10.4</w:t>
                              </w:r>
                            </w:sdtContent>
                          </w:sdt>
                          <w:r>
                            <w:rPr>
                              <w:szCs w:val="24"/>
                              <w:lang w:eastAsia="lt-LT"/>
                            </w:rPr>
                            <w:t>. tinkamos finansuoti išlaidos (kokioms išlaidoms finansuoti skirta valstybės pagalba);</w:t>
                          </w:r>
                        </w:p>
                      </w:sdtContent>
                    </w:sdt>
                  </w:sdtContent>
                </w:sdt>
                <w:sdt>
                  <w:sdtPr>
                    <w:alias w:val="10.11 pp."/>
                    <w:tag w:val="part_40225ed332484024b1c1b7f687449cde"/>
                    <w:lock w:val="sdtLocked"/>
                    <w:richText/>
                  </w:sdtPr>
                  <w:sdtContent>
                    <w:p>
                      <w:pPr>
                        <w:ind w:firstLine="567"/>
                        <w:jc w:val="both"/>
                        <w:rPr>
                          <w:szCs w:val="24"/>
                          <w:lang w:eastAsia="lt-LT"/>
                        </w:rPr>
                      </w:pPr>
                      <w:sdt>
                        <w:sdtPr>
                          <w:alias w:val="Numeris"/>
                          <w:tag w:val="nr_40225ed332484024b1c1b7f687449cde"/>
                          <w:lock w:val="sdtLocked"/>
                          <w:richText/>
                        </w:sdtPr>
                        <w:sdtContent>
                          <w:r>
                            <w:rPr>
                              <w:szCs w:val="24"/>
                              <w:lang w:eastAsia="lt-LT"/>
                            </w:rPr>
                            <w:t>10.11</w:t>
                          </w:r>
                        </w:sdtContent>
                      </w:sdt>
                      <w:r>
                        <w:rPr>
                          <w:szCs w:val="24"/>
                          <w:lang w:eastAsia="lt-LT"/>
                        </w:rPr>
                        <w:t>. papildomi duomenys apie nereikšmingą (</w:t>
                      </w:r>
                      <w:r>
                        <w:rPr>
                          <w:i/>
                          <w:iCs/>
                          <w:szCs w:val="24"/>
                          <w:lang w:eastAsia="lt-LT"/>
                        </w:rPr>
                        <w:t>de minimis</w:t>
                      </w:r>
                      <w:r>
                        <w:rPr>
                          <w:szCs w:val="24"/>
                          <w:lang w:eastAsia="lt-LT"/>
                        </w:rPr>
                        <w:t>) pagalbą:</w:t>
                      </w:r>
                    </w:p>
                    <w:sdt>
                      <w:sdtPr>
                        <w:alias w:val="10.11.1 pp."/>
                        <w:tag w:val="part_8798e93736e44f8e8f39d28c33a21c5f"/>
                        <w:lock w:val="sdtLocked"/>
                        <w:richText/>
                      </w:sdtPr>
                      <w:sdtContent>
                        <w:p>
                          <w:pPr>
                            <w:ind w:firstLine="567"/>
                            <w:jc w:val="both"/>
                            <w:rPr>
                              <w:szCs w:val="24"/>
                              <w:lang w:eastAsia="lt-LT"/>
                            </w:rPr>
                          </w:pPr>
                          <w:sdt>
                            <w:sdtPr>
                              <w:alias w:val="Numeris"/>
                              <w:tag w:val="nr_8798e93736e44f8e8f39d28c33a21c5f"/>
                              <w:lock w:val="sdtLocked"/>
                              <w:richText/>
                            </w:sdtPr>
                            <w:sdtContent>
                              <w:r>
                                <w:rPr>
                                  <w:szCs w:val="24"/>
                                  <w:lang w:eastAsia="lt-LT"/>
                                </w:rPr>
                                <w:t>10.11.1</w:t>
                              </w:r>
                            </w:sdtContent>
                          </w:sdt>
                          <w:r>
                            <w:rPr>
                              <w:szCs w:val="24"/>
                              <w:lang w:eastAsia="lt-LT"/>
                            </w:rPr>
                            <w:t>. garantuotos paskolos dalies suma (kai teikiama paskolos garantija);</w:t>
                          </w:r>
                        </w:p>
                      </w:sdtContent>
                    </w:sdt>
                    <w:sdt>
                      <w:sdtPr>
                        <w:alias w:val="10.11.2 pp."/>
                        <w:tag w:val="part_c9bd62e10c7c4361b45724040f9fe3e0"/>
                        <w:lock w:val="sdtLocked"/>
                        <w:richText/>
                      </w:sdtPr>
                      <w:sdtContent>
                        <w:p>
                          <w:pPr>
                            <w:ind w:firstLine="567"/>
                            <w:jc w:val="both"/>
                            <w:rPr>
                              <w:szCs w:val="24"/>
                              <w:lang w:eastAsia="lt-LT"/>
                            </w:rPr>
                          </w:pPr>
                          <w:sdt>
                            <w:sdtPr>
                              <w:alias w:val="Numeris"/>
                              <w:tag w:val="nr_c9bd62e10c7c4361b45724040f9fe3e0"/>
                              <w:lock w:val="sdtLocked"/>
                              <w:richText/>
                            </w:sdtPr>
                            <w:sdtContent>
                              <w:r>
                                <w:rPr>
                                  <w:szCs w:val="24"/>
                                  <w:lang w:eastAsia="lt-LT"/>
                                </w:rPr>
                                <w:t>10.11.2</w:t>
                              </w:r>
                            </w:sdtContent>
                          </w:sdt>
                          <w:r>
                            <w:rPr>
                              <w:szCs w:val="24"/>
                              <w:lang w:eastAsia="lt-LT"/>
                            </w:rPr>
                            <w:t>. pagalbos gavėjo finansinių metų pradžia (kai pagalbos gavėjo finansiniai metai nesutampa su kalendoriniais metais);</w:t>
                          </w:r>
                        </w:p>
                      </w:sdtContent>
                    </w:sdt>
                    <w:sdt>
                      <w:sdtPr>
                        <w:alias w:val="10.11.3 pp."/>
                        <w:tag w:val="part_a1e97298e2da4ec397a3875ec5e26dce"/>
                        <w:lock w:val="sdtLocked"/>
                        <w:richText/>
                      </w:sdtPr>
                      <w:sdtContent>
                        <w:p>
                          <w:pPr>
                            <w:ind w:firstLine="567"/>
                            <w:jc w:val="both"/>
                            <w:rPr>
                              <w:szCs w:val="24"/>
                              <w:lang w:eastAsia="lt-LT"/>
                            </w:rPr>
                          </w:pPr>
                          <w:sdt>
                            <w:sdtPr>
                              <w:alias w:val="Numeris"/>
                              <w:tag w:val="nr_a1e97298e2da4ec397a3875ec5e26dce"/>
                              <w:lock w:val="sdtLocked"/>
                              <w:richText/>
                            </w:sdtPr>
                            <w:sdtContent>
                              <w:r>
                                <w:rPr>
                                  <w:szCs w:val="24"/>
                                  <w:lang w:eastAsia="lt-LT"/>
                                </w:rPr>
                                <w:t>10.11.3</w:t>
                              </w:r>
                            </w:sdtContent>
                          </w:sdt>
                          <w:r>
                            <w:rPr>
                              <w:szCs w:val="24"/>
                              <w:lang w:eastAsia="lt-LT"/>
                            </w:rPr>
                            <w:t>. su nereikšmingos (</w:t>
                          </w:r>
                          <w:r>
                            <w:rPr>
                              <w:i/>
                              <w:iCs/>
                              <w:szCs w:val="24"/>
                              <w:lang w:eastAsia="lt-LT"/>
                            </w:rPr>
                            <w:t>de minimis</w:t>
                          </w:r>
                          <w:r>
                            <w:rPr>
                              <w:szCs w:val="24"/>
                              <w:lang w:eastAsia="lt-LT"/>
                            </w:rPr>
                            <w:t>) pagalbos gavėju susiję asmenys: juridinio asmens ar juridinių asmenų pavadinimas (pavadinimai), juridinio asmens kodas (Lietuvos Respublikoje registruotos atstovybės ar filialo neturinčio juridinio asmens Europos Sąjungos valstybės narės PVM mokėtojo kodas); fizinio asmens ar fizinių asmenų vardas (vardai) ir pavardė (pavardės), asmens kodas (Lietuvos Respublikos pilietybės neturinčio fizinio asmens asmens dokumento numeris);</w:t>
                          </w:r>
                        </w:p>
                      </w:sdtContent>
                    </w:sdt>
                    <w:sdt>
                      <w:sdtPr>
                        <w:alias w:val="10.11.4 pp."/>
                        <w:tag w:val="part_853378e888134157b3d965384543d20f"/>
                        <w:lock w:val="sdtLocked"/>
                        <w:richText/>
                      </w:sdtPr>
                      <w:sdtContent>
                        <w:p>
                          <w:pPr>
                            <w:ind w:firstLine="567"/>
                            <w:jc w:val="both"/>
                            <w:rPr>
                              <w:szCs w:val="24"/>
                              <w:lang w:eastAsia="lt-LT"/>
                            </w:rPr>
                          </w:pPr>
                          <w:sdt>
                            <w:sdtPr>
                              <w:alias w:val="Numeris"/>
                              <w:tag w:val="nr_853378e888134157b3d965384543d20f"/>
                              <w:lock w:val="sdtLocked"/>
                              <w:richText/>
                            </w:sdtPr>
                            <w:sdtContent>
                              <w:r>
                                <w:rPr>
                                  <w:szCs w:val="24"/>
                                  <w:lang w:eastAsia="lt-LT"/>
                                </w:rPr>
                                <w:t>10.11.4</w:t>
                              </w:r>
                            </w:sdtContent>
                          </w:sdt>
                          <w:r>
                            <w:rPr>
                              <w:szCs w:val="24"/>
                              <w:lang w:eastAsia="lt-LT"/>
                            </w:rPr>
                            <w:t>. remiamos veiklos rūšies kodas pagal Lietuvos statistikos departamento patvirtintą Ekonominės veiklos rūšių klasifikatorių;</w:t>
                          </w:r>
                        </w:p>
                      </w:sdtContent>
                    </w:sdt>
                    <w:sdt>
                      <w:sdtPr>
                        <w:alias w:val="10.11.5 pp."/>
                        <w:tag w:val="part_52831376b75e41afb077b32ea103be11"/>
                        <w:lock w:val="sdtLocked"/>
                        <w:richText/>
                      </w:sdtPr>
                      <w:sdtContent>
                        <w:p>
                          <w:pPr>
                            <w:ind w:firstLine="567"/>
                            <w:jc w:val="both"/>
                            <w:rPr>
                              <w:szCs w:val="24"/>
                              <w:lang w:eastAsia="lt-LT"/>
                            </w:rPr>
                          </w:pPr>
                          <w:sdt>
                            <w:sdtPr>
                              <w:alias w:val="Numeris"/>
                              <w:tag w:val="nr_52831376b75e41afb077b32ea103be11"/>
                              <w:lock w:val="sdtLocked"/>
                              <w:richText/>
                            </w:sdtPr>
                            <w:sdtContent>
                              <w:r>
                                <w:rPr>
                                  <w:szCs w:val="24"/>
                                  <w:lang w:eastAsia="lt-LT"/>
                                </w:rPr>
                                <w:t>10.11.5</w:t>
                              </w:r>
                            </w:sdtContent>
                          </w:sdt>
                          <w:r>
                            <w:rPr>
                              <w:szCs w:val="24"/>
                              <w:lang w:eastAsia="lt-LT"/>
                            </w:rPr>
                            <w:t>. remiamas produktas (tik tais atvejais, kai nereikšminga (</w:t>
                          </w:r>
                          <w:r>
                            <w:rPr>
                              <w:i/>
                              <w:szCs w:val="24"/>
                              <w:lang w:eastAsia="lt-LT"/>
                            </w:rPr>
                            <w:t>de</w:t>
                          </w:r>
                          <w:r>
                            <w:rPr>
                              <w:i/>
                              <w:iCs/>
                              <w:szCs w:val="24"/>
                              <w:lang w:eastAsia="lt-LT"/>
                            </w:rPr>
                            <w:t> </w:t>
                          </w:r>
                          <w:r>
                            <w:rPr>
                              <w:i/>
                              <w:szCs w:val="24"/>
                              <w:lang w:eastAsia="lt-LT"/>
                            </w:rPr>
                            <w:t>minimis</w:t>
                          </w:r>
                          <w:r>
                            <w:rPr>
                              <w:szCs w:val="24"/>
                              <w:lang w:eastAsia="lt-LT"/>
                            </w:rPr>
                            <w:t>) pagalba</w:t>
                          </w:r>
                          <w:r>
                            <w:rPr>
                              <w:bCs/>
                              <w:szCs w:val="24"/>
                              <w:lang w:eastAsia="lt-LT"/>
                            </w:rPr>
                            <w:t xml:space="preserve"> teikiama ūkio subjektui, vykdančiam veiklą pirminės žemės ūkio produktų gamybos sektoriuje)</w:t>
                          </w:r>
                          <w:r>
                            <w:rPr>
                              <w:szCs w:val="24"/>
                              <w:lang w:eastAsia="lt-LT"/>
                            </w:rPr>
                            <w:t>;</w:t>
                          </w:r>
                        </w:p>
                      </w:sdtContent>
                    </w:sdt>
                    <w:sdt>
                      <w:sdtPr>
                        <w:alias w:val="10.11.6 pp."/>
                        <w:tag w:val="part_609e63e9d7a24f748fa7572f0cabb4a2"/>
                        <w:lock w:val="sdtLocked"/>
                        <w:richText/>
                      </w:sdtPr>
                      <w:sdtContent>
                        <w:p>
                          <w:pPr>
                            <w:ind w:firstLine="567"/>
                            <w:jc w:val="both"/>
                            <w:rPr>
                              <w:szCs w:val="24"/>
                              <w:lang w:eastAsia="lt-LT"/>
                            </w:rPr>
                          </w:pPr>
                          <w:sdt>
                            <w:sdtPr>
                              <w:alias w:val="Numeris"/>
                              <w:tag w:val="nr_609e63e9d7a24f748fa7572f0cabb4a2"/>
                              <w:lock w:val="sdtLocked"/>
                              <w:richText/>
                            </w:sdtPr>
                            <w:sdtContent>
                              <w:r>
                                <w:rPr>
                                  <w:szCs w:val="24"/>
                                  <w:lang w:eastAsia="lt-LT"/>
                                </w:rPr>
                                <w:t>10.11.6</w:t>
                              </w:r>
                            </w:sdtContent>
                          </w:sdt>
                          <w:r>
                            <w:rPr>
                              <w:szCs w:val="24"/>
                              <w:lang w:eastAsia="lt-LT"/>
                            </w:rPr>
                            <w:t>. paskolos suma (kai teikiama lengvatinė paskola).</w:t>
                          </w:r>
                        </w:p>
                      </w:sdtContent>
                    </w:sdt>
                  </w:sdtContent>
                </w:sdt>
              </w:sdtContent>
            </w:sdt>
            <w:sdt>
              <w:sdtPr>
                <w:alias w:val="11 p."/>
                <w:tag w:val="part_4c9e9244640a4286a1387c98905ce07d"/>
                <w:lock w:val="sdtLocked"/>
                <w:richText/>
              </w:sdtPr>
              <w:sdtContent>
                <w:p>
                  <w:pPr>
                    <w:ind w:firstLine="567"/>
                    <w:jc w:val="both"/>
                    <w:rPr>
                      <w:szCs w:val="24"/>
                      <w:lang w:eastAsia="lt-LT"/>
                    </w:rPr>
                  </w:pPr>
                  <w:sdt>
                    <w:sdtPr>
                      <w:alias w:val="Numeris"/>
                      <w:tag w:val="nr_4c9e9244640a4286a1387c98905ce07d"/>
                      <w:lock w:val="sdtLocked"/>
                      <w:richText/>
                    </w:sdtPr>
                    <w:sdtContent>
                      <w:r>
                        <w:rPr>
                          <w:szCs w:val="24"/>
                          <w:lang w:eastAsia="lt-LT"/>
                        </w:rPr>
                        <w:t>11</w:t>
                      </w:r>
                    </w:sdtContent>
                  </w:sdt>
                  <w:r>
                    <w:rPr>
                      <w:szCs w:val="24"/>
                      <w:lang w:eastAsia="lt-LT"/>
                    </w:rPr>
                    <w:t>. Sudarant suteiktos pagalbos registracijos numerį, pirmasis skaitmuo rodo pagalbos tipą (1 – valstybės pagalba, 4 – bendroji nereikšminga (</w:t>
                  </w:r>
                  <w:r>
                    <w:rPr>
                      <w:i/>
                      <w:iCs/>
                      <w:szCs w:val="24"/>
                      <w:lang w:eastAsia="lt-LT"/>
                    </w:rPr>
                    <w:t>de minimis</w:t>
                  </w:r>
                  <w:r>
                    <w:rPr>
                      <w:szCs w:val="24"/>
                      <w:lang w:eastAsia="lt-LT"/>
                    </w:rPr>
                    <w:t>) pagalba, 5 – nereikšminga (</w:t>
                  </w:r>
                  <w:r>
                    <w:rPr>
                      <w:i/>
                      <w:iCs/>
                      <w:szCs w:val="24"/>
                      <w:lang w:eastAsia="lt-LT"/>
                    </w:rPr>
                    <w:t>de minimis</w:t>
                  </w:r>
                  <w:r>
                    <w:rPr>
                      <w:szCs w:val="24"/>
                      <w:lang w:eastAsia="lt-LT"/>
                    </w:rPr>
                    <w:t>) pagalba ūkio subjektui, vykdančiam veiklą pirminės žemės ūkio produktų gamybos sektoriuje, 6 – nereikšminga (</w:t>
                  </w:r>
                  <w:r>
                    <w:rPr>
                      <w:i/>
                      <w:iCs/>
                      <w:szCs w:val="24"/>
                      <w:lang w:eastAsia="lt-LT"/>
                    </w:rPr>
                    <w:t>de minimis</w:t>
                  </w:r>
                  <w:r>
                    <w:rPr>
                      <w:szCs w:val="24"/>
                      <w:lang w:eastAsia="lt-LT"/>
                    </w:rPr>
                    <w:t>) pagalba ūkio subjektui, vykdančiam veiklą žuvininkystės sektoriuje, 7 – nereikšminga (</w:t>
                  </w:r>
                  <w:r>
                    <w:rPr>
                      <w:i/>
                      <w:iCs/>
                      <w:szCs w:val="24"/>
                      <w:lang w:eastAsia="lt-LT"/>
                    </w:rPr>
                    <w:t>de minimis</w:t>
                  </w:r>
                  <w:r>
                    <w:rPr>
                      <w:szCs w:val="24"/>
                      <w:lang w:eastAsia="lt-LT"/>
                    </w:rPr>
                    <w:t>) pagalba ūkio subjektui, teikiančiam visuotinės ekonominės svarbos paslaugas, 8 – nereikšminga (</w:t>
                  </w:r>
                  <w:r>
                    <w:rPr>
                      <w:i/>
                      <w:iCs/>
                      <w:szCs w:val="24"/>
                      <w:lang w:eastAsia="lt-LT"/>
                    </w:rPr>
                    <w:t>de minimis</w:t>
                  </w:r>
                  <w:r>
                    <w:rPr>
                      <w:szCs w:val="24"/>
                      <w:lang w:eastAsia="lt-LT"/>
                    </w:rPr>
                    <w:t xml:space="preserve">) pagalba ūkio subjektui, vykdančiam krovinių vežimo keliais veiklą), </w:t>
                  </w:r>
                  <w:r>
                    <w:rPr>
                      <w:spacing w:val="-2"/>
                      <w:szCs w:val="24"/>
                      <w:lang w:eastAsia="lt-LT"/>
                    </w:rPr>
                    <w:t>antrasis ir trečiasis skaitmuo – suteiktos pagalbos suteikimo metų paskutinius 2 skaitmenis, kiti skaitmenys</w:t>
                  </w:r>
                  <w:r>
                    <w:rPr>
                      <w:szCs w:val="24"/>
                      <w:lang w:eastAsia="lt-LT"/>
                    </w:rPr>
                    <w:t xml:space="preserve"> – atitinkamų metų kiekvienos suteiktos pagalbos registravimo eilės numerį.</w:t>
                  </w:r>
                </w:p>
              </w:sdtContent>
            </w:sdt>
            <w:sdt>
              <w:sdtPr>
                <w:alias w:val="12 p."/>
                <w:tag w:val="part_d551cea67abc48e59a7380a8aa29f361"/>
                <w:lock w:val="sdtLocked"/>
                <w:richText/>
              </w:sdtPr>
              <w:sdtContent>
                <w:p>
                  <w:pPr>
                    <w:ind w:firstLine="567"/>
                    <w:jc w:val="both"/>
                    <w:rPr>
                      <w:szCs w:val="24"/>
                      <w:lang w:eastAsia="lt-LT"/>
                    </w:rPr>
                  </w:pPr>
                  <w:sdt>
                    <w:sdtPr>
                      <w:alias w:val="Numeris"/>
                      <w:tag w:val="nr_d551cea67abc48e59a7380a8aa29f361"/>
                      <w:lock w:val="sdtLocked"/>
                      <w:richText/>
                    </w:sdtPr>
                    <w:sdtContent>
                      <w:r>
                        <w:rPr>
                          <w:szCs w:val="24"/>
                          <w:lang w:eastAsia="lt-LT"/>
                        </w:rPr>
                        <w:t>12</w:t>
                      </w:r>
                    </w:sdtContent>
                  </w:sdt>
                  <w:r>
                    <w:rPr>
                      <w:szCs w:val="24"/>
                      <w:lang w:eastAsia="lt-LT"/>
                    </w:rPr>
                    <w:t xml:space="preserve">. </w:t>
                  </w:r>
                  <w:r>
                    <w:rPr>
                      <w:color w:val="000000"/>
                      <w:lang w:eastAsia="lt-LT"/>
                    </w:rPr>
                    <w:t>Į Registrą įrašomi duomenys apie rezervuotą nereikšmingą (</w:t>
                  </w:r>
                  <w:r>
                    <w:rPr>
                      <w:i/>
                      <w:iCs/>
                      <w:szCs w:val="24"/>
                      <w:lang w:eastAsia="lt-LT"/>
                    </w:rPr>
                    <w:t>de minimis</w:t>
                  </w:r>
                  <w:r>
                    <w:rPr>
                      <w:color w:val="000000"/>
                      <w:lang w:eastAsia="lt-LT"/>
                    </w:rPr>
                    <w:t>) pagalbą, siekiant įsivertinti galimą suteikti nereikšmingos (</w:t>
                  </w:r>
                  <w:r>
                    <w:rPr>
                      <w:i/>
                      <w:iCs/>
                      <w:szCs w:val="24"/>
                      <w:lang w:eastAsia="lt-LT"/>
                    </w:rPr>
                    <w:t>de minimis</w:t>
                  </w:r>
                  <w:r>
                    <w:rPr>
                      <w:color w:val="000000"/>
                      <w:lang w:eastAsia="lt-LT"/>
                    </w:rPr>
                    <w:t>) pagalbos dydį vienam ūkio subjektui (vienai įmonei) per trejus finansinius metus neviršijant taikytiname Reglamente (ES) Nr. 1407/2013, Reglamente (ES) Nr. 360/2012, Reglamente (ES) Nr. 1408/2013 arba Reglamente (ES) Nr. 717/2014 nustatytos ribos. Šio įrašo trukmė yra 30 kalendorinių dienų. Nepasibaigus nurodytam terminui, Registro duomenų teikėjas gali bet kada nutraukti planuojamos suteikti nereikšmingos (</w:t>
                  </w:r>
                  <w:r>
                    <w:rPr>
                      <w:i/>
                      <w:iCs/>
                      <w:szCs w:val="24"/>
                      <w:lang w:eastAsia="lt-LT"/>
                    </w:rPr>
                    <w:t>de minimis</w:t>
                  </w:r>
                  <w:r>
                    <w:rPr>
                      <w:color w:val="000000"/>
                      <w:lang w:eastAsia="lt-LT"/>
                    </w:rPr>
                    <w:t xml:space="preserve">) pagalbos sumos rezervavimą arba pratęsti rezervavimą papildomai 30 kalendorinių dienų nuo pratęsimo momento. </w:t>
                  </w:r>
                </w:p>
              </w:sdtContent>
            </w:sdt>
            <w:sdt>
              <w:sdtPr>
                <w:alias w:val="13 p."/>
                <w:tag w:val="part_afdabf685fe54b4987702dc150b7c4c9"/>
                <w:lock w:val="sdtLocked"/>
                <w:richText/>
              </w:sdtPr>
              <w:sdtContent>
                <w:p>
                  <w:pPr>
                    <w:ind w:firstLine="567"/>
                    <w:jc w:val="both"/>
                    <w:rPr>
                      <w:szCs w:val="24"/>
                      <w:lang w:eastAsia="lt-LT"/>
                    </w:rPr>
                  </w:pPr>
                  <w:sdt>
                    <w:sdtPr>
                      <w:alias w:val="Numeris"/>
                      <w:tag w:val="nr_afdabf685fe54b4987702dc150b7c4c9"/>
                      <w:lock w:val="sdtLocked"/>
                      <w:richText/>
                    </w:sdtPr>
                    <w:sdtContent>
                      <w:r>
                        <w:rPr>
                          <w:szCs w:val="24"/>
                          <w:lang w:eastAsia="lt-LT"/>
                        </w:rPr>
                        <w:t>13</w:t>
                      </w:r>
                    </w:sdtContent>
                  </w:sdt>
                  <w:r>
                    <w:rPr>
                      <w:szCs w:val="24"/>
                      <w:lang w:eastAsia="lt-LT"/>
                    </w:rPr>
                    <w:t xml:space="preserve">. Registre neįrašomi ir neregistruojami duomenys apie finansų tarpininkams suteiktą pagalbą, kai įgyvendinant rizikos finansų priemones valstybės pagalba teikiama finansų tarpininkų lygmeniu. </w:t>
                  </w:r>
                </w:p>
                <w:p>
                  <w:pPr>
                    <w:rPr>
                      <w:szCs w:val="24"/>
                      <w:lang w:eastAsia="lt-LT"/>
                    </w:rPr>
                  </w:pPr>
                </w:p>
              </w:sdtContent>
            </w:sdt>
          </w:sdtContent>
        </w:sdt>
        <w:sdt>
          <w:sdtPr>
            <w:alias w:val="skyrius"/>
            <w:tag w:val="part_ad92cfb02e4b47df80b1ee9113f2cb84"/>
            <w:lock w:val="sdtLocked"/>
            <w:richText/>
          </w:sdtPr>
          <w:sdtContent>
            <w:p>
              <w:pPr>
                <w:jc w:val="center"/>
                <w:rPr>
                  <w:szCs w:val="24"/>
                  <w:lang w:eastAsia="lt-LT"/>
                </w:rPr>
              </w:pPr>
              <w:sdt>
                <w:sdtPr>
                  <w:alias w:val="Numeris"/>
                  <w:tag w:val="nr_ad92cfb02e4b47df80b1ee9113f2cb84"/>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ad92cfb02e4b47df80b1ee9113f2cb84"/>
                  <w:lock w:val="sdtLocked"/>
                  <w:richText/>
                </w:sdtPr>
                <w:sdtContent>
                  <w:r>
                    <w:rPr>
                      <w:b/>
                      <w:bCs/>
                      <w:szCs w:val="24"/>
                      <w:lang w:eastAsia="lt-LT"/>
                    </w:rPr>
                    <w:t>REGISTRO OBJEKTŲ</w:t>
                  </w:r>
                  <w:r>
                    <w:rPr>
                      <w:b/>
                      <w:bCs/>
                      <w:spacing w:val="-4"/>
                      <w:szCs w:val="24"/>
                      <w:lang w:eastAsia="lt-LT"/>
                    </w:rPr>
                    <w:t xml:space="preserve"> REGISTRAVIMAS</w:t>
                  </w:r>
                </w:sdtContent>
              </w:sdt>
            </w:p>
            <w:p>
              <w:pPr>
                <w:jc w:val="both"/>
                <w:rPr>
                  <w:szCs w:val="24"/>
                  <w:lang w:eastAsia="lt-LT"/>
                </w:rPr>
              </w:pPr>
            </w:p>
            <w:sdt>
              <w:sdtPr>
                <w:alias w:val="14 p."/>
                <w:tag w:val="part_5e45fab73c044df59440fc2b6fd6f44e"/>
                <w:lock w:val="sdtLocked"/>
                <w:richText/>
              </w:sdtPr>
              <w:sdtContent>
                <w:p>
                  <w:pPr>
                    <w:ind w:firstLine="567"/>
                    <w:jc w:val="both"/>
                    <w:rPr>
                      <w:szCs w:val="24"/>
                      <w:lang w:eastAsia="lt-LT"/>
                    </w:rPr>
                  </w:pPr>
                  <w:sdt>
                    <w:sdtPr>
                      <w:alias w:val="Numeris"/>
                      <w:tag w:val="nr_5e45fab73c044df59440fc2b6fd6f44e"/>
                      <w:lock w:val="sdtLocked"/>
                      <w:richText/>
                    </w:sdtPr>
                    <w:sdtContent>
                      <w:r>
                        <w:rPr>
                          <w:szCs w:val="24"/>
                          <w:lang w:eastAsia="lt-LT"/>
                        </w:rPr>
                        <w:t>14</w:t>
                      </w:r>
                    </w:sdtContent>
                  </w:sdt>
                  <w:r>
                    <w:rPr>
                      <w:szCs w:val="24"/>
                      <w:lang w:eastAsia="lt-LT"/>
                    </w:rPr>
                    <w:t xml:space="preserve">. Registro duomenų teikėjai yra pagalbos teikėjai arba Registro duomenis jų įgaliotos teikti įmonės, įstaigos ar organizacijos. </w:t>
                  </w:r>
                </w:p>
              </w:sdtContent>
            </w:sdt>
            <w:sdt>
              <w:sdtPr>
                <w:alias w:val="15 p."/>
                <w:tag w:val="part_c5eb3a7c2faa44a18f9fb0343fef91c6"/>
                <w:lock w:val="sdtLocked"/>
                <w:richText/>
              </w:sdtPr>
              <w:sdtContent>
                <w:p>
                  <w:pPr>
                    <w:ind w:firstLine="567"/>
                    <w:jc w:val="both"/>
                    <w:rPr>
                      <w:szCs w:val="24"/>
                      <w:lang w:eastAsia="lt-LT"/>
                    </w:rPr>
                  </w:pPr>
                  <w:sdt>
                    <w:sdtPr>
                      <w:alias w:val="Numeris"/>
                      <w:tag w:val="nr_c5eb3a7c2faa44a18f9fb0343fef91c6"/>
                      <w:lock w:val="sdtLocked"/>
                      <w:richText/>
                    </w:sdtPr>
                    <w:sdtContent>
                      <w:r>
                        <w:rPr>
                          <w:szCs w:val="24"/>
                          <w:lang w:eastAsia="lt-LT"/>
                        </w:rPr>
                        <w:t>15</w:t>
                      </w:r>
                    </w:sdtContent>
                  </w:sdt>
                  <w:r>
                    <w:rPr>
                      <w:szCs w:val="24"/>
                      <w:lang w:eastAsia="lt-LT"/>
                    </w:rPr>
                    <w:t>. Registro duomenų teikėjai privalo Nuostatų nustatyta tvarka ir terminais teikti Registrui tikslius duomenis apie suteiktą pagalbą ir</w:t>
                  </w:r>
                  <w:r>
                    <w:rPr>
                      <w:lang w:eastAsia="lt-LT"/>
                    </w:rPr>
                    <w:t xml:space="preserve"> gali teikti duomenis apie </w:t>
                  </w:r>
                  <w:r>
                    <w:rPr>
                      <w:szCs w:val="24"/>
                      <w:lang w:eastAsia="lt-LT"/>
                    </w:rPr>
                    <w:t>rezervuotą nereikšmingą (</w:t>
                  </w:r>
                  <w:r>
                    <w:rPr>
                      <w:i/>
                      <w:iCs/>
                      <w:szCs w:val="24"/>
                      <w:lang w:eastAsia="lt-LT"/>
                    </w:rPr>
                    <w:t>de minimis</w:t>
                  </w:r>
                  <w:r>
                    <w:rPr>
                      <w:szCs w:val="24"/>
                      <w:lang w:eastAsia="lt-LT"/>
                    </w:rPr>
                    <w:t>) pagalbą.</w:t>
                  </w:r>
                </w:p>
              </w:sdtContent>
            </w:sdt>
            <w:sdt>
              <w:sdtPr>
                <w:alias w:val="16 p."/>
                <w:tag w:val="part_c1014e9690e9451fb991788bb4d0c4e0"/>
                <w:lock w:val="sdtLocked"/>
                <w:richText/>
              </w:sdtPr>
              <w:sdtContent>
                <w:p>
                  <w:pPr>
                    <w:ind w:firstLine="567"/>
                    <w:jc w:val="both"/>
                    <w:rPr>
                      <w:szCs w:val="24"/>
                      <w:lang w:eastAsia="lt-LT"/>
                    </w:rPr>
                  </w:pPr>
                  <w:sdt>
                    <w:sdtPr>
                      <w:alias w:val="Numeris"/>
                      <w:tag w:val="nr_c1014e9690e9451fb991788bb4d0c4e0"/>
                      <w:lock w:val="sdtLocked"/>
                      <w:richText/>
                    </w:sdtPr>
                    <w:sdtContent>
                      <w:r>
                        <w:rPr>
                          <w:szCs w:val="24"/>
                          <w:lang w:eastAsia="lt-LT"/>
                        </w:rPr>
                        <w:t>16</w:t>
                      </w:r>
                    </w:sdtContent>
                  </w:sdt>
                  <w:r>
                    <w:rPr>
                      <w:szCs w:val="24"/>
                      <w:lang w:eastAsia="lt-LT"/>
                    </w:rPr>
                    <w:t>. Duomenis, nurodytus Nuostatų 10.4–10.11</w:t>
                  </w:r>
                  <w:r>
                    <w:rPr>
                      <w:i/>
                      <w:iCs/>
                      <w:szCs w:val="24"/>
                      <w:lang w:eastAsia="lt-LT"/>
                    </w:rPr>
                    <w:t> </w:t>
                  </w:r>
                  <w:r>
                    <w:rPr>
                      <w:szCs w:val="24"/>
                      <w:lang w:eastAsia="lt-LT"/>
                    </w:rPr>
                    <w:t xml:space="preserve">papunkčiuose, suteiktai pagalbai įregistruoti teikia Registro duomenų teikėjai. Šie duomenys teikiami elektroniniu būdu – užpildomos Registre skelbiamos Registro valdytojo patvirtintos duomenų teikimo formos. </w:t>
                  </w:r>
                </w:p>
              </w:sdtContent>
            </w:sdt>
            <w:sdt>
              <w:sdtPr>
                <w:alias w:val="17 p."/>
                <w:tag w:val="part_7366705b6dc04cdfaf71e943df7bf230"/>
                <w:lock w:val="sdtLocked"/>
                <w:richText/>
              </w:sdtPr>
              <w:sdtContent>
                <w:p>
                  <w:pPr>
                    <w:ind w:firstLine="567"/>
                    <w:jc w:val="both"/>
                    <w:rPr>
                      <w:szCs w:val="24"/>
                      <w:lang w:eastAsia="lt-LT"/>
                    </w:rPr>
                  </w:pPr>
                  <w:sdt>
                    <w:sdtPr>
                      <w:alias w:val="Numeris"/>
                      <w:tag w:val="nr_7366705b6dc04cdfaf71e943df7bf230"/>
                      <w:lock w:val="sdtLocked"/>
                      <w:richText/>
                    </w:sdtPr>
                    <w:sdtContent>
                      <w:r>
                        <w:rPr>
                          <w:szCs w:val="24"/>
                          <w:lang w:eastAsia="lt-LT"/>
                        </w:rPr>
                        <w:t>17</w:t>
                      </w:r>
                    </w:sdtContent>
                  </w:sdt>
                  <w:r>
                    <w:rPr>
                      <w:szCs w:val="24"/>
                      <w:lang w:eastAsia="lt-LT"/>
                    </w:rPr>
                    <w:t xml:space="preserve">. Duomenys apie suteiktą valstybės pagalbą teikiami per 20 darbo dienų, o duomenys apie suteiktą nereikšmingą </w:t>
                  </w:r>
                  <w:r>
                    <w:rPr>
                      <w:i/>
                      <w:iCs/>
                      <w:szCs w:val="24"/>
                      <w:lang w:eastAsia="lt-LT"/>
                    </w:rPr>
                    <w:t>(de minimis)</w:t>
                  </w:r>
                  <w:r>
                    <w:rPr>
                      <w:szCs w:val="24"/>
                      <w:lang w:eastAsia="lt-LT"/>
                    </w:rPr>
                    <w:t xml:space="preserve"> pagalbą – per 5 darbo dienas nuo priimto sprendimo ją suteikti įsigaliojimo dienos. Duomenys apie rezervuotą nereikšmingą (</w:t>
                  </w:r>
                  <w:r>
                    <w:rPr>
                      <w:i/>
                      <w:iCs/>
                      <w:szCs w:val="24"/>
                      <w:lang w:eastAsia="lt-LT"/>
                    </w:rPr>
                    <w:t>de minimis</w:t>
                  </w:r>
                  <w:r>
                    <w:rPr>
                      <w:szCs w:val="24"/>
                      <w:lang w:eastAsia="lt-LT"/>
                    </w:rPr>
                    <w:t>) pagalbą, kai nėra priimtas galutinis pagalbos teikėjo sprendimas suteikti nereikšmingą (</w:t>
                  </w:r>
                  <w:r>
                    <w:rPr>
                      <w:i/>
                      <w:iCs/>
                      <w:szCs w:val="24"/>
                      <w:lang w:eastAsia="lt-LT"/>
                    </w:rPr>
                    <w:t>de minimis</w:t>
                  </w:r>
                  <w:r>
                    <w:rPr>
                      <w:szCs w:val="24"/>
                      <w:lang w:eastAsia="lt-LT"/>
                    </w:rPr>
                    <w:t xml:space="preserve">) pagalbą, teikiami Registro duomenų teikėjo nuožiūra. </w:t>
                  </w:r>
                </w:p>
              </w:sdtContent>
            </w:sdt>
            <w:sdt>
              <w:sdtPr>
                <w:alias w:val="18 p."/>
                <w:tag w:val="part_8954c444c74946d69bc3dcbfd2088cdb"/>
                <w:lock w:val="sdtLocked"/>
                <w:richText/>
              </w:sdtPr>
              <w:sdtContent>
                <w:p>
                  <w:pPr>
                    <w:ind w:firstLine="567"/>
                    <w:jc w:val="both"/>
                    <w:rPr>
                      <w:szCs w:val="24"/>
                      <w:lang w:eastAsia="lt-LT"/>
                    </w:rPr>
                  </w:pPr>
                  <w:sdt>
                    <w:sdtPr>
                      <w:alias w:val="Numeris"/>
                      <w:tag w:val="nr_8954c444c74946d69bc3dcbfd2088cdb"/>
                      <w:lock w:val="sdtLocked"/>
                      <w:richText/>
                    </w:sdtPr>
                    <w:sdtContent>
                      <w:r>
                        <w:rPr>
                          <w:szCs w:val="24"/>
                          <w:lang w:eastAsia="lt-LT"/>
                        </w:rPr>
                        <w:t>18</w:t>
                      </w:r>
                    </w:sdtContent>
                  </w:sdt>
                  <w:r>
                    <w:rPr>
                      <w:szCs w:val="24"/>
                      <w:lang w:eastAsia="lt-LT"/>
                    </w:rPr>
                    <w:t>. Registro tvarkytojas, gavęs Registro duomenų teikėjo pateikus duomenis, per 5 darbo dienas juos patikrina ir, įsitikinęs, kad pateikti duomenys yra tikslūs, priima sprendimą įregistruoti Registro objektą. Apie tai Registro duomenų teikėjui per 5 darbo dienas pranešama elektroniniu būdu.</w:t>
                  </w:r>
                </w:p>
              </w:sdtContent>
            </w:sdt>
            <w:sdt>
              <w:sdtPr>
                <w:alias w:val="19 p."/>
                <w:tag w:val="part_8b3a779047504fdf8709c875f39d542e"/>
                <w:lock w:val="sdtLocked"/>
                <w:richText/>
              </w:sdtPr>
              <w:sdtContent>
                <w:p>
                  <w:pPr>
                    <w:ind w:firstLine="567"/>
                    <w:jc w:val="both"/>
                    <w:rPr>
                      <w:szCs w:val="24"/>
                      <w:lang w:eastAsia="lt-LT"/>
                    </w:rPr>
                  </w:pPr>
                  <w:sdt>
                    <w:sdtPr>
                      <w:alias w:val="Numeris"/>
                      <w:tag w:val="nr_8b3a779047504fdf8709c875f39d542e"/>
                      <w:lock w:val="sdtLocked"/>
                      <w:richText/>
                    </w:sdtPr>
                    <w:sdtContent>
                      <w:r>
                        <w:rPr>
                          <w:szCs w:val="24"/>
                          <w:lang w:eastAsia="lt-LT"/>
                        </w:rPr>
                        <w:t>19</w:t>
                      </w:r>
                    </w:sdtContent>
                  </w:sdt>
                  <w:r>
                    <w:rPr>
                      <w:szCs w:val="24"/>
                      <w:lang w:eastAsia="lt-LT"/>
                    </w:rPr>
                    <w:t>. Registro objektas laikomas įregistruotu nuo to momento, kai Registro tvarkytojas įrašo Registro duomenis į Registrą ir Registro objektui suteikiamas registracijos numeris.</w:t>
                  </w:r>
                </w:p>
              </w:sdtContent>
            </w:sdt>
            <w:sdt>
              <w:sdtPr>
                <w:alias w:val="20 p."/>
                <w:tag w:val="part_38a3e7480f7c4cba83868f1782fcf534"/>
                <w:lock w:val="sdtLocked"/>
                <w:richText/>
              </w:sdtPr>
              <w:sdtContent>
                <w:p>
                  <w:pPr>
                    <w:ind w:firstLine="567"/>
                    <w:jc w:val="both"/>
                    <w:rPr>
                      <w:szCs w:val="24"/>
                      <w:lang w:eastAsia="lt-LT"/>
                    </w:rPr>
                  </w:pPr>
                  <w:sdt>
                    <w:sdtPr>
                      <w:alias w:val="Numeris"/>
                      <w:tag w:val="nr_38a3e7480f7c4cba83868f1782fcf534"/>
                      <w:lock w:val="sdtLocked"/>
                      <w:richText/>
                    </w:sdtPr>
                    <w:sdtContent>
                      <w:r>
                        <w:rPr>
                          <w:szCs w:val="24"/>
                          <w:lang w:eastAsia="lt-LT"/>
                        </w:rPr>
                        <w:t>20</w:t>
                      </w:r>
                    </w:sdtContent>
                  </w:sdt>
                  <w:r>
                    <w:rPr>
                      <w:szCs w:val="24"/>
                      <w:lang w:eastAsia="lt-LT"/>
                    </w:rPr>
                    <w:t xml:space="preserve">. Jeigu Registro objektui registruoti yra pateikti netikslūs duomenys, apie tai per 5 darbo dienas nuo duomenų pateikimo dienos elektroniniu būdu pranešama Registro duomenų teikėjui ir pareikalaujama duomenis patikslinti per 5 darbo dienas. Registro duomenų teikėjui Nuostatų 16 punkte nustatyta tvarka pateikus patikslintus duomenis, Registro objektas įregistruojamas Nuostatų 18 punkte nustatyta tvarka. </w:t>
                  </w:r>
                </w:p>
              </w:sdtContent>
            </w:sdt>
            <w:sdt>
              <w:sdtPr>
                <w:alias w:val="21 p."/>
                <w:tag w:val="part_7c82b2f4fb434feea08af0d35a63f6d0"/>
                <w:lock w:val="sdtLocked"/>
                <w:richText/>
              </w:sdtPr>
              <w:sdtContent>
                <w:p>
                  <w:pPr>
                    <w:ind w:firstLine="567"/>
                    <w:jc w:val="both"/>
                    <w:rPr>
                      <w:szCs w:val="24"/>
                      <w:lang w:eastAsia="lt-LT"/>
                    </w:rPr>
                  </w:pPr>
                  <w:sdt>
                    <w:sdtPr>
                      <w:alias w:val="Numeris"/>
                      <w:tag w:val="nr_7c82b2f4fb434feea08af0d35a63f6d0"/>
                      <w:lock w:val="sdtLocked"/>
                      <w:richText/>
                    </w:sdtPr>
                    <w:sdtContent>
                      <w:r>
                        <w:rPr>
                          <w:szCs w:val="24"/>
                          <w:lang w:eastAsia="lt-LT"/>
                        </w:rPr>
                        <w:t>21</w:t>
                      </w:r>
                    </w:sdtContent>
                  </w:sdt>
                  <w:r>
                    <w:rPr>
                      <w:szCs w:val="24"/>
                      <w:lang w:eastAsia="lt-LT"/>
                    </w:rPr>
                    <w:t>. Jeigu paaiškėja, kad tam tikra priemonė laikytina suteikta pagalba praėjus Nuostatų 17</w:t>
                  </w:r>
                  <w:r>
                    <w:rPr>
                      <w:i/>
                      <w:iCs/>
                      <w:szCs w:val="24"/>
                      <w:lang w:eastAsia="lt-LT"/>
                    </w:rPr>
                    <w:t> </w:t>
                  </w:r>
                  <w:r>
                    <w:rPr>
                      <w:szCs w:val="24"/>
                      <w:lang w:eastAsia="lt-LT"/>
                    </w:rPr>
                    <w:t>punkte nurodytam terminui, Registro duomenų teikėjas privalo Nuostatų 16 punkte nustatyta tvarka pateikti duomenis Registro objektui registruoti per 5 darbo dienas nuo dienos, kai paaiškėjo, kad tam tikra priemonė laikytina suteikta pagalba.</w:t>
                  </w:r>
                </w:p>
              </w:sdtContent>
            </w:sdt>
            <w:sdt>
              <w:sdtPr>
                <w:alias w:val="22 p."/>
                <w:tag w:val="part_5fb7e33b4468429ab33e37e5dfc5a54c"/>
                <w:lock w:val="sdtLocked"/>
                <w:richText/>
              </w:sdtPr>
              <w:sdtContent>
                <w:p>
                  <w:pPr>
                    <w:ind w:firstLine="567"/>
                    <w:jc w:val="both"/>
                    <w:rPr>
                      <w:szCs w:val="24"/>
                      <w:lang w:eastAsia="lt-LT"/>
                    </w:rPr>
                  </w:pPr>
                  <w:sdt>
                    <w:sdtPr>
                      <w:alias w:val="Numeris"/>
                      <w:tag w:val="nr_5fb7e33b4468429ab33e37e5dfc5a54c"/>
                      <w:lock w:val="sdtLocked"/>
                      <w:richText/>
                    </w:sdtPr>
                    <w:sdtContent>
                      <w:r>
                        <w:rPr>
                          <w:szCs w:val="24"/>
                          <w:lang w:eastAsia="lt-LT"/>
                        </w:rPr>
                        <w:t>22</w:t>
                      </w:r>
                    </w:sdtContent>
                  </w:sdt>
                  <w:r>
                    <w:rPr>
                      <w:szCs w:val="24"/>
                      <w:lang w:eastAsia="lt-LT"/>
                    </w:rPr>
                    <w:t xml:space="preserve">. Pasikeitus Registro objekto duomenims, nurodytiems Nuostatų </w:t>
                    <w:br/>
                    <w:t>10.4–10.11</w:t>
                  </w:r>
                  <w:r>
                    <w:rPr>
                      <w:i/>
                      <w:iCs/>
                      <w:szCs w:val="24"/>
                      <w:lang w:eastAsia="lt-LT"/>
                    </w:rPr>
                    <w:t> </w:t>
                  </w:r>
                  <w:r>
                    <w:rPr>
                      <w:szCs w:val="24"/>
                      <w:lang w:eastAsia="lt-LT"/>
                    </w:rPr>
                    <w:t>papunkčiuose, Registro duomenų teikėjas per 5 darbo dienas privalo elektroniniu būdu pranešti apie tai Registro tvarkytojui ir Nuostatų 16 punkte nustatyta tvarka pateikti pasikeitusius duomenis. Registro tvarkytojas, gavęs Registro duomenų teikėjo pateiktus pasikeitusius duomenis, per 5 darbo dienas juos patikrina ir, įsitikinęs, kad pateikti duomenys yra tikslūs, priima sprendimą įrašyti pasikeitusius duomenis į Registrą. Apie tai Registro duomenų teikėjui per 5 darbo dienas pranešama elektroniniu būdu. Jeigu Registro duomenų teikėjo pateikti pasikeitę duomenys yra netikslūs, Registro tvarkytojas apie tai elektroniniu būdu per 5 darbo dienas informuoja Registro duomenų teikėją ir pareikalauja duomenis patikslinti per 5 darbo dienas.</w:t>
                  </w:r>
                </w:p>
              </w:sdtContent>
            </w:sdt>
            <w:sdt>
              <w:sdtPr>
                <w:alias w:val="23 p."/>
                <w:tag w:val="part_4f4c9a86ebc74e10820fea749979c3ba"/>
                <w:lock w:val="sdtLocked"/>
                <w:richText/>
              </w:sdtPr>
              <w:sdtContent>
                <w:p>
                  <w:pPr>
                    <w:ind w:firstLine="567"/>
                    <w:jc w:val="both"/>
                    <w:rPr>
                      <w:szCs w:val="24"/>
                      <w:lang w:eastAsia="lt-LT"/>
                    </w:rPr>
                  </w:pPr>
                  <w:sdt>
                    <w:sdtPr>
                      <w:alias w:val="Numeris"/>
                      <w:tag w:val="nr_4f4c9a86ebc74e10820fea749979c3ba"/>
                      <w:lock w:val="sdtLocked"/>
                      <w:richText/>
                    </w:sdtPr>
                    <w:sdtContent>
                      <w:r>
                        <w:rPr>
                          <w:szCs w:val="24"/>
                          <w:lang w:eastAsia="lt-LT"/>
                        </w:rPr>
                        <w:t>23</w:t>
                      </w:r>
                    </w:sdtContent>
                  </w:sdt>
                  <w:r>
                    <w:rPr>
                      <w:szCs w:val="24"/>
                      <w:lang w:eastAsia="lt-LT"/>
                    </w:rPr>
                    <w:t>. Suteikta pagalba per 10 darbo dienų išregistruojama iš Registro po 10 metų nuo individualios valstybės pagalbos arba nereikšmingos (</w:t>
                  </w:r>
                  <w:r>
                    <w:rPr>
                      <w:i/>
                      <w:szCs w:val="24"/>
                      <w:lang w:eastAsia="lt-LT"/>
                    </w:rPr>
                    <w:t>de</w:t>
                  </w:r>
                  <w:r>
                    <w:rPr>
                      <w:szCs w:val="24"/>
                      <w:lang w:eastAsia="lt-LT"/>
                    </w:rPr>
                    <w:t> </w:t>
                  </w:r>
                  <w:r>
                    <w:rPr>
                      <w:i/>
                      <w:szCs w:val="24"/>
                      <w:lang w:eastAsia="lt-LT"/>
                    </w:rPr>
                    <w:t>minimis</w:t>
                  </w:r>
                  <w:r>
                    <w:rPr>
                      <w:szCs w:val="24"/>
                      <w:lang w:eastAsia="lt-LT"/>
                    </w:rPr>
                    <w:t xml:space="preserve">) pagalbos suteikimo datos arba nuo vėliausiai pagal valstybės pagalbos schemą suteiktos valstybės pagalbos suteikimo datos. </w:t>
                  </w:r>
                </w:p>
              </w:sdtContent>
            </w:sdt>
            <w:sdt>
              <w:sdtPr>
                <w:alias w:val="24 p."/>
                <w:tag w:val="part_587b35c9f3a4417987447bfc6d64ca49"/>
                <w:lock w:val="sdtLocked"/>
                <w:richText/>
              </w:sdtPr>
              <w:sdtContent>
                <w:p>
                  <w:pPr>
                    <w:ind w:firstLine="567"/>
                    <w:jc w:val="both"/>
                    <w:rPr>
                      <w:szCs w:val="24"/>
                      <w:lang w:eastAsia="lt-LT"/>
                    </w:rPr>
                  </w:pPr>
                  <w:sdt>
                    <w:sdtPr>
                      <w:alias w:val="Numeris"/>
                      <w:tag w:val="nr_587b35c9f3a4417987447bfc6d64ca49"/>
                      <w:lock w:val="sdtLocked"/>
                      <w:richText/>
                    </w:sdtPr>
                    <w:sdtContent>
                      <w:r>
                        <w:rPr>
                          <w:szCs w:val="24"/>
                          <w:lang w:eastAsia="lt-LT"/>
                        </w:rPr>
                        <w:t>24</w:t>
                      </w:r>
                    </w:sdtContent>
                  </w:sdt>
                  <w:r>
                    <w:rPr>
                      <w:szCs w:val="24"/>
                      <w:lang w:eastAsia="lt-LT"/>
                    </w:rPr>
                    <w:t>. Išregistruoto Registro objekto duomenys per 10 darbo dienų nuo jo išregistravimo yra sunaikinami.</w:t>
                  </w:r>
                </w:p>
                <w:p>
                  <w:pPr>
                    <w:ind w:firstLine="567"/>
                    <w:jc w:val="both"/>
                    <w:rPr>
                      <w:szCs w:val="24"/>
                      <w:lang w:eastAsia="lt-LT"/>
                    </w:rPr>
                  </w:pPr>
                </w:p>
              </w:sdtContent>
            </w:sdt>
          </w:sdtContent>
        </w:sdt>
        <w:sdt>
          <w:sdtPr>
            <w:alias w:val="skyrius"/>
            <w:tag w:val="part_c71b5a6e2df64c1ba337cd0a42cebc3d"/>
            <w:lock w:val="sdtLocked"/>
            <w:richText/>
          </w:sdtPr>
          <w:sdtContent>
            <w:p>
              <w:pPr>
                <w:widowControl w:val="0"/>
                <w:jc w:val="center"/>
                <w:rPr>
                  <w:szCs w:val="24"/>
                  <w:lang w:eastAsia="lt-LT"/>
                </w:rPr>
              </w:pPr>
              <w:sdt>
                <w:sdtPr>
                  <w:alias w:val="Numeris"/>
                  <w:tag w:val="nr_c71b5a6e2df64c1ba337cd0a42cebc3d"/>
                  <w:lock w:val="sdtLocked"/>
                  <w:richText/>
                </w:sdtPr>
                <w:sdtContent>
                  <w:r>
                    <w:rPr>
                      <w:b/>
                      <w:bCs/>
                      <w:szCs w:val="24"/>
                      <w:lang w:eastAsia="lt-LT"/>
                    </w:rPr>
                    <w:t>V</w:t>
                  </w:r>
                </w:sdtContent>
              </w:sdt>
              <w:r>
                <w:rPr>
                  <w:b/>
                  <w:bCs/>
                  <w:szCs w:val="24"/>
                  <w:lang w:eastAsia="lt-LT"/>
                </w:rPr>
                <w:t xml:space="preserve"> SKYRIUS</w:t>
              </w:r>
            </w:p>
            <w:p>
              <w:pPr>
                <w:widowControl w:val="0"/>
                <w:jc w:val="center"/>
                <w:rPr>
                  <w:szCs w:val="24"/>
                  <w:lang w:eastAsia="lt-LT"/>
                </w:rPr>
              </w:pPr>
              <w:sdt>
                <w:sdtPr>
                  <w:alias w:val="Pavadinimas"/>
                  <w:tag w:val="title_c71b5a6e2df64c1ba337cd0a42cebc3d"/>
                  <w:lock w:val="sdtLocked"/>
                  <w:richText/>
                </w:sdtPr>
                <w:sdtContent>
                  <w:r>
                    <w:rPr>
                      <w:b/>
                      <w:bCs/>
                      <w:szCs w:val="24"/>
                      <w:lang w:eastAsia="lt-LT"/>
                    </w:rPr>
                    <w:t>REGISTRO DUOMENŲ TAISYMAS</w:t>
                  </w:r>
                </w:sdtContent>
              </w:sdt>
            </w:p>
            <w:p>
              <w:pPr>
                <w:widowControl w:val="0"/>
                <w:jc w:val="center"/>
                <w:rPr>
                  <w:szCs w:val="24"/>
                  <w:lang w:eastAsia="lt-LT"/>
                </w:rPr>
              </w:pPr>
            </w:p>
            <w:sdt>
              <w:sdtPr>
                <w:alias w:val="25 p."/>
                <w:tag w:val="part_a199f0361337427492c590030a541686"/>
                <w:lock w:val="sdtLocked"/>
                <w:richText/>
              </w:sdtPr>
              <w:sdtContent>
                <w:p>
                  <w:pPr>
                    <w:widowControl w:val="0"/>
                    <w:ind w:firstLine="567"/>
                    <w:jc w:val="both"/>
                    <w:rPr>
                      <w:szCs w:val="24"/>
                      <w:lang w:eastAsia="lt-LT"/>
                    </w:rPr>
                  </w:pPr>
                  <w:sdt>
                    <w:sdtPr>
                      <w:alias w:val="Numeris"/>
                      <w:tag w:val="nr_a199f0361337427492c590030a541686"/>
                      <w:lock w:val="sdtLocked"/>
                      <w:richText/>
                    </w:sdtPr>
                    <w:sdtContent>
                      <w:r>
                        <w:rPr>
                          <w:szCs w:val="24"/>
                          <w:lang w:eastAsia="lt-LT"/>
                        </w:rPr>
                        <w:t>25</w:t>
                      </w:r>
                    </w:sdtContent>
                  </w:sdt>
                  <w:r>
                    <w:rPr>
                      <w:szCs w:val="24"/>
                      <w:lang w:eastAsia="lt-LT"/>
                    </w:rPr>
                    <w:t>. Netikslūs Registro duomenys gali būti taisomi Registro tvarkytojo iniciatyva arba gavus suinteresuoto asmens (Registro duomenų teikėjo, Registro duomenų gavėjo, susijusio registro ar valstybės informacinės sistemos tvarkytojo) prašymą.</w:t>
                  </w:r>
                </w:p>
              </w:sdtContent>
            </w:sdt>
            <w:sdt>
              <w:sdtPr>
                <w:alias w:val="26 p."/>
                <w:tag w:val="part_d22c0291251a4085bc1aface7c1be640"/>
                <w:lock w:val="sdtLocked"/>
                <w:richText/>
              </w:sdtPr>
              <w:sdtContent>
                <w:p>
                  <w:pPr>
                    <w:widowControl w:val="0"/>
                    <w:ind w:firstLine="567"/>
                    <w:jc w:val="both"/>
                    <w:rPr>
                      <w:szCs w:val="24"/>
                      <w:lang w:eastAsia="lt-LT"/>
                    </w:rPr>
                  </w:pPr>
                  <w:sdt>
                    <w:sdtPr>
                      <w:alias w:val="Numeris"/>
                      <w:tag w:val="nr_d22c0291251a4085bc1aface7c1be640"/>
                      <w:lock w:val="sdtLocked"/>
                      <w:richText/>
                    </w:sdtPr>
                    <w:sdtContent>
                      <w:r>
                        <w:rPr>
                          <w:szCs w:val="24"/>
                          <w:lang w:eastAsia="lt-LT"/>
                        </w:rPr>
                        <w:t>26</w:t>
                      </w:r>
                    </w:sdtContent>
                  </w:sdt>
                  <w:r>
                    <w:rPr>
                      <w:szCs w:val="24"/>
                      <w:lang w:eastAsia="lt-LT"/>
                    </w:rPr>
                    <w:t>. Registro duomenų teikėjas ir (ar) Registro duomenų gavėjas, susipažinę su Registre tvarkomais jų duomenimis, turi teisę teikti prašymą Registro tvarkytojui ir reikalauti, kad netikslūs duomenys būtų ištaisyti. Registro tvarkytojas per 5 darbo dienas nuo prašymo gavimo dienos išnagrinėja gautą prašymą ir priima sprendimą:</w:t>
                  </w:r>
                </w:p>
                <w:sdt>
                  <w:sdtPr>
                    <w:alias w:val="26.1 pp."/>
                    <w:tag w:val="part_2e73b1ba1d184031949490a0664655ce"/>
                    <w:lock w:val="sdtLocked"/>
                    <w:richText/>
                  </w:sdtPr>
                  <w:sdtContent>
                    <w:p>
                      <w:pPr>
                        <w:widowControl w:val="0"/>
                        <w:ind w:firstLine="567"/>
                        <w:jc w:val="both"/>
                        <w:rPr>
                          <w:szCs w:val="24"/>
                          <w:lang w:eastAsia="lt-LT"/>
                        </w:rPr>
                      </w:pPr>
                      <w:sdt>
                        <w:sdtPr>
                          <w:alias w:val="Numeris"/>
                          <w:tag w:val="nr_2e73b1ba1d184031949490a0664655ce"/>
                          <w:lock w:val="sdtLocked"/>
                          <w:richText/>
                        </w:sdtPr>
                        <w:sdtContent>
                          <w:r>
                            <w:rPr>
                              <w:szCs w:val="24"/>
                              <w:lang w:eastAsia="lt-LT"/>
                            </w:rPr>
                            <w:t>26.1</w:t>
                          </w:r>
                        </w:sdtContent>
                      </w:sdt>
                      <w:r>
                        <w:rPr>
                          <w:szCs w:val="24"/>
                          <w:lang w:eastAsia="lt-LT"/>
                        </w:rPr>
                        <w:t xml:space="preserve">. nustatęs, kad prašyme nurodytas reikalavimas pagrįstas, Registro tvarkytojas per 5 darbo dienas nuo prašymo gavimo dienos ištaiso nurodytus netikslumus Registre ir per 5 darbo dienas nuo atliktų patikslinimų dienos praneša prašymą pateikusiam Registro duomenų teikėjui ar Registro duomenų gavėjui ir perduoda patikslintus Registro duomenis Registro duomenų gavėjams ir (ar) susijusių registrų ar valstybės informacinių sistemų tvarkytojams, kuriems buvo perduoti netikslūs duomenys; </w:t>
                      </w:r>
                    </w:p>
                  </w:sdtContent>
                </w:sdt>
                <w:sdt>
                  <w:sdtPr>
                    <w:alias w:val="26.2 pp."/>
                    <w:tag w:val="part_1abacc69b307436ab38a329d01e1c025"/>
                    <w:lock w:val="sdtLocked"/>
                    <w:richText/>
                  </w:sdtPr>
                  <w:sdtContent>
                    <w:p>
                      <w:pPr>
                        <w:widowControl w:val="0"/>
                        <w:ind w:firstLine="567"/>
                        <w:jc w:val="both"/>
                        <w:rPr>
                          <w:szCs w:val="24"/>
                          <w:lang w:eastAsia="lt-LT"/>
                        </w:rPr>
                      </w:pPr>
                      <w:sdt>
                        <w:sdtPr>
                          <w:alias w:val="Numeris"/>
                          <w:tag w:val="nr_1abacc69b307436ab38a329d01e1c025"/>
                          <w:lock w:val="sdtLocked"/>
                          <w:richText/>
                        </w:sdtPr>
                        <w:sdtContent>
                          <w:r>
                            <w:rPr>
                              <w:szCs w:val="24"/>
                              <w:lang w:eastAsia="lt-LT"/>
                            </w:rPr>
                            <w:t>26.2</w:t>
                          </w:r>
                        </w:sdtContent>
                      </w:sdt>
                      <w:r>
                        <w:rPr>
                          <w:szCs w:val="24"/>
                          <w:lang w:eastAsia="lt-LT"/>
                        </w:rPr>
                        <w:t xml:space="preserve">. nustatęs, kad prašyme nurodytas reikalavimas nepagrįstas, Registro tvarkytojas atsisako ištaisyti Registro duomenis ir per 5 darbo dienas nuo atsisakymo priėmimo dienos praneša prašymą pateikusiam Registro duomenų teikėjui ar Registro duomenų gavėjui ir nurodo atsisakymo ištaisyti Registro duomenis priežastis. Registro tvarkytojui atsisakius ištaisyti duomenis, Registro duomenų teikėjas ir (ar) Registro duomenų gavėjas turi teisę pakartotinai kreiptis į Registro tvarkytoją dėl duomenų ištaisymo ir pateikti patikslintą prašymą. Patikslintas prašymas ištaisyti duomenis nagrinėjamas tokia pat tvarka kaip ir pirminis prašymas. </w:t>
                      </w:r>
                    </w:p>
                  </w:sdtContent>
                </w:sdt>
              </w:sdtContent>
            </w:sdt>
            <w:sdt>
              <w:sdtPr>
                <w:alias w:val="27 p."/>
                <w:tag w:val="part_b0ffc9b5943648669b9c158ce06c6ba7"/>
                <w:lock w:val="sdtLocked"/>
                <w:richText/>
              </w:sdtPr>
              <w:sdtContent>
                <w:p>
                  <w:pPr>
                    <w:widowControl w:val="0"/>
                    <w:ind w:firstLine="567"/>
                    <w:jc w:val="both"/>
                    <w:rPr>
                      <w:szCs w:val="24"/>
                      <w:lang w:eastAsia="lt-LT"/>
                    </w:rPr>
                  </w:pPr>
                  <w:sdt>
                    <w:sdtPr>
                      <w:alias w:val="Numeris"/>
                      <w:tag w:val="nr_b0ffc9b5943648669b9c158ce06c6ba7"/>
                      <w:lock w:val="sdtLocked"/>
                      <w:richText/>
                    </w:sdtPr>
                    <w:sdtContent>
                      <w:r>
                        <w:rPr>
                          <w:szCs w:val="24"/>
                          <w:lang w:eastAsia="lt-LT"/>
                        </w:rPr>
                        <w:t>27</w:t>
                      </w:r>
                    </w:sdtContent>
                  </w:sdt>
                  <w:r>
                    <w:rPr>
                      <w:szCs w:val="24"/>
                      <w:lang w:eastAsia="lt-LT"/>
                    </w:rPr>
                    <w:t>. Registro tvarkytojas nustatęs, kad netikslūs duomenys į Registrą įrašyti dėl Registro duomenų teikėjo (teikėjų) kaltės, per 5 darbo dienas apie duomenų netikslumą elektroniniu būdu praneša Registro duomenų teikėjui (teikėjams) ir pareikalauja pateikti ištaisytus duomenis Nuostatų 16 punkte nustatyta tvarka. Registro tvarkytojas, gavęs ištaisytus duomenis, per 5 darbo dienas juos patikrina ir, įsitikinęs, kad pateikti duomenys yra tikslūs, priima sprendimą įrašyti ištaisytus duomenis į Registrą. Per 5 darbo dienas nuo priimto sprendimo dienos Registro tvarkytojas patikslintus Registro duomenis perduoda Registro duomenų gavėjams ir (ar) susijusių registrų ar valstybės informacinių sistemų tvarkytojams, kuriems buvo perduoti netikslūs duomenys.</w:t>
                  </w:r>
                </w:p>
              </w:sdtContent>
            </w:sdt>
            <w:sdt>
              <w:sdtPr>
                <w:alias w:val="28 p."/>
                <w:tag w:val="part_1abf209521b141ac9cd6257d3277d9af"/>
                <w:lock w:val="sdtLocked"/>
                <w:richText/>
              </w:sdtPr>
              <w:sdtContent>
                <w:p>
                  <w:pPr>
                    <w:widowControl w:val="0"/>
                    <w:ind w:firstLine="567"/>
                    <w:jc w:val="both"/>
                    <w:rPr>
                      <w:szCs w:val="24"/>
                      <w:lang w:eastAsia="lt-LT"/>
                    </w:rPr>
                  </w:pPr>
                  <w:sdt>
                    <w:sdtPr>
                      <w:alias w:val="Numeris"/>
                      <w:tag w:val="nr_1abf209521b141ac9cd6257d3277d9af"/>
                      <w:lock w:val="sdtLocked"/>
                      <w:richText/>
                    </w:sdtPr>
                    <w:sdtContent>
                      <w:r>
                        <w:rPr>
                          <w:szCs w:val="24"/>
                          <w:lang w:eastAsia="lt-LT"/>
                        </w:rPr>
                        <w:t>28</w:t>
                      </w:r>
                    </w:sdtContent>
                  </w:sdt>
                  <w:r>
                    <w:rPr>
                      <w:szCs w:val="24"/>
                      <w:lang w:eastAsia="lt-LT"/>
                    </w:rPr>
                    <w:t>. Jeigu į Registrą įrašyti duomenys yra netikslūs dėl Registro tvarkytojo kaltės, jis privalo per 1 darbo dieną nuo duomenų netikslumo nustatymo dienos ištaisyti netikslius duomenis ir patikslintus Registro duomenis perduoti visiems Registro duomenų gavėjams ir (ar) susijusių registrų ar valstybės informacinių sistemų tvarkytojams, kuriems perduoti netikslūs duomenys, ir apie atliktus ištaisymus informuoti Registro duomenų teikėją, kurio duomenys buvo ištaisyti.</w:t>
                  </w:r>
                </w:p>
              </w:sdtContent>
            </w:sdt>
            <w:sdt>
              <w:sdtPr>
                <w:alias w:val="29 p."/>
                <w:tag w:val="part_b1fc99dbe6b546f3a25b493220754df8"/>
                <w:lock w:val="sdtLocked"/>
                <w:richText/>
              </w:sdtPr>
              <w:sdtContent>
                <w:p>
                  <w:pPr>
                    <w:widowControl w:val="0"/>
                    <w:ind w:firstLine="567"/>
                    <w:jc w:val="both"/>
                    <w:rPr>
                      <w:szCs w:val="24"/>
                      <w:lang w:eastAsia="lt-LT"/>
                    </w:rPr>
                  </w:pPr>
                  <w:sdt>
                    <w:sdtPr>
                      <w:alias w:val="Numeris"/>
                      <w:tag w:val="nr_b1fc99dbe6b546f3a25b493220754df8"/>
                      <w:lock w:val="sdtLocked"/>
                      <w:richText/>
                    </w:sdtPr>
                    <w:sdtContent>
                      <w:r>
                        <w:rPr>
                          <w:szCs w:val="24"/>
                          <w:lang w:eastAsia="lt-LT"/>
                        </w:rPr>
                        <w:t>29</w:t>
                      </w:r>
                    </w:sdtContent>
                  </w:sdt>
                  <w:r>
                    <w:rPr>
                      <w:szCs w:val="24"/>
                      <w:lang w:eastAsia="lt-LT"/>
                    </w:rPr>
                    <w:t>. Jeigu Registro tvarkytojas nustato, kad iš susijusių registrų ar valstybės informacinių sistemų gauti ir Registre įregistruoti duomenys yra netikslūs, Registro tvarkytojas per 5 darbo dienas apie tai praneša susijusio registro ar valstybės informacinės sistemos tvarkytojui, ir pareikalauja ištaisyti netikslumus ir pateikti patikslintus duomenis.</w:t>
                  </w:r>
                </w:p>
              </w:sdtContent>
            </w:sdt>
            <w:sdt>
              <w:sdtPr>
                <w:alias w:val="30 p."/>
                <w:tag w:val="part_d5b8526039cb413abe4508ec4504ca4c"/>
                <w:lock w:val="sdtLocked"/>
                <w:richText/>
              </w:sdtPr>
              <w:sdtContent>
                <w:p>
                  <w:pPr>
                    <w:widowControl w:val="0"/>
                    <w:ind w:firstLine="567"/>
                    <w:jc w:val="both"/>
                    <w:rPr>
                      <w:szCs w:val="24"/>
                      <w:lang w:eastAsia="lt-LT"/>
                    </w:rPr>
                  </w:pPr>
                  <w:sdt>
                    <w:sdtPr>
                      <w:alias w:val="Numeris"/>
                      <w:tag w:val="nr_d5b8526039cb413abe4508ec4504ca4c"/>
                      <w:lock w:val="sdtLocked"/>
                      <w:richText/>
                    </w:sdtPr>
                    <w:sdtContent>
                      <w:r>
                        <w:rPr>
                          <w:szCs w:val="24"/>
                          <w:lang w:eastAsia="lt-LT"/>
                        </w:rPr>
                        <w:t>30</w:t>
                      </w:r>
                    </w:sdtContent>
                  </w:sdt>
                  <w:r>
                    <w:rPr>
                      <w:szCs w:val="24"/>
                      <w:lang w:eastAsia="lt-LT"/>
                    </w:rPr>
                    <w:t>. Jeigu Registro tvarkytojas nustato, kad nesutampa iš susijusių registrų ar valstybės informacinių sistemų gauti ir Registro duomenų teikėjo pateikti duomenys, Registro objekto registravimo procedūra stabdoma ir apie tai per 1 darbo dieną elektroniniu būdu pranešama susijusio registro ar valstybės informacinės sistemos tvarkytojui ir Registro duomenų teikėjui. Registro tvarkytojui, susijusio registro ar valstybės informacinės sistemos tvarkytojui ir Registro duomenų teikėjui išsprendus iš susijusio registro ar valstybės informacinės sistemos gautų duomenų ir Registro duomenų teikėjo pateiktų duomenų suderinamumo klausimą, Registro objekto registravimo procedūra tęsiama ir per 1 darbo dieną apie tai pranešama Registro duomenų teikėjui. Išsprendus duomenų suderinamumo klausimą ir pagal šį punktą tęsiant Registro objekto registravimo procedūrą, Nuostatų 18</w:t>
                  </w:r>
                  <w:r>
                    <w:rPr>
                      <w:i/>
                      <w:iCs/>
                      <w:szCs w:val="24"/>
                      <w:lang w:eastAsia="lt-LT"/>
                    </w:rPr>
                    <w:t> </w:t>
                  </w:r>
                  <w:r>
                    <w:rPr>
                      <w:szCs w:val="24"/>
                      <w:lang w:eastAsia="lt-LT"/>
                    </w:rPr>
                    <w:t xml:space="preserve">punkte nustatytas terminas skaičiuojamas iš naujo. </w:t>
                  </w:r>
                </w:p>
                <w:p>
                  <w:pPr>
                    <w:jc w:val="center"/>
                    <w:rPr>
                      <w:szCs w:val="24"/>
                      <w:lang w:eastAsia="lt-LT"/>
                    </w:rPr>
                  </w:pPr>
                </w:p>
              </w:sdtContent>
            </w:sdt>
          </w:sdtContent>
        </w:sdt>
        <w:sdt>
          <w:sdtPr>
            <w:alias w:val="skyrius"/>
            <w:tag w:val="part_c6d136bca7dc4cca8ae89e1d5ba4c1f6"/>
            <w:lock w:val="sdtLocked"/>
            <w:richText/>
          </w:sdtPr>
          <w:sdtContent>
            <w:p>
              <w:pPr>
                <w:jc w:val="center"/>
                <w:rPr>
                  <w:szCs w:val="24"/>
                  <w:lang w:eastAsia="lt-LT"/>
                </w:rPr>
              </w:pPr>
              <w:sdt>
                <w:sdtPr>
                  <w:alias w:val="Numeris"/>
                  <w:tag w:val="nr_c6d136bca7dc4cca8ae89e1d5ba4c1f6"/>
                  <w:lock w:val="sdtLocked"/>
                  <w:richText/>
                </w:sdtPr>
                <w:sdtContent>
                  <w:r>
                    <w:rPr>
                      <w:b/>
                      <w:bCs/>
                      <w:szCs w:val="24"/>
                      <w:lang w:eastAsia="lt-LT"/>
                    </w:rPr>
                    <w:t>VI</w:t>
                  </w:r>
                </w:sdtContent>
              </w:sdt>
              <w:r>
                <w:rPr>
                  <w:b/>
                  <w:bCs/>
                  <w:szCs w:val="24"/>
                  <w:lang w:eastAsia="lt-LT"/>
                </w:rPr>
                <w:t xml:space="preserve"> SKYRIUS</w:t>
              </w:r>
            </w:p>
            <w:p>
              <w:pPr>
                <w:jc w:val="center"/>
                <w:rPr>
                  <w:rFonts w:eastAsia="Calibri"/>
                  <w:b/>
                  <w:bCs/>
                  <w:szCs w:val="24"/>
                  <w:lang w:eastAsia="lt-LT"/>
                </w:rPr>
              </w:pPr>
              <w:sdt>
                <w:sdtPr>
                  <w:alias w:val="Pavadinimas"/>
                  <w:tag w:val="title_c6d136bca7dc4cca8ae89e1d5ba4c1f6"/>
                  <w:lock w:val="sdtLocked"/>
                  <w:richText/>
                </w:sdtPr>
                <w:sdtContent>
                  <w:r>
                    <w:rPr>
                      <w:rFonts w:eastAsia="Calibri"/>
                      <w:b/>
                      <w:bCs/>
                      <w:szCs w:val="24"/>
                      <w:lang w:eastAsia="lt-LT"/>
                    </w:rPr>
                    <w:t xml:space="preserve">REGISTRO SĄVEIKA </w:t>
                  </w:r>
                  <w:r>
                    <w:rPr>
                      <w:b/>
                      <w:bCs/>
                      <w:lang w:eastAsia="lt-LT"/>
                    </w:rPr>
                    <w:t>SU KITAIS REGISTRAIS IR VALSTYBĖS INFORMACINĖMIS SISTEMOMIS</w:t>
                  </w:r>
                  <w:r>
                    <w:rPr>
                      <w:rFonts w:eastAsia="Calibri"/>
                      <w:b/>
                      <w:bCs/>
                      <w:szCs w:val="24"/>
                      <w:lang w:eastAsia="lt-LT"/>
                    </w:rPr>
                    <w:t xml:space="preserve"> </w:t>
                  </w:r>
                </w:sdtContent>
              </w:sdt>
            </w:p>
            <w:p>
              <w:pPr>
                <w:jc w:val="center"/>
                <w:rPr>
                  <w:szCs w:val="24"/>
                  <w:lang w:eastAsia="lt-LT"/>
                </w:rPr>
              </w:pPr>
            </w:p>
            <w:sdt>
              <w:sdtPr>
                <w:alias w:val="31 p."/>
                <w:tag w:val="part_c83f7abcb9d346b4a3263ca3e2e7314f"/>
                <w:lock w:val="sdtLocked"/>
                <w:richText/>
              </w:sdtPr>
              <w:sdtContent>
                <w:p>
                  <w:pPr>
                    <w:ind w:firstLine="567"/>
                    <w:jc w:val="both"/>
                    <w:rPr>
                      <w:szCs w:val="24"/>
                      <w:lang w:eastAsia="lt-LT"/>
                    </w:rPr>
                  </w:pPr>
                  <w:sdt>
                    <w:sdtPr>
                      <w:alias w:val="Numeris"/>
                      <w:tag w:val="nr_c83f7abcb9d346b4a3263ca3e2e7314f"/>
                      <w:lock w:val="sdtLocked"/>
                      <w:richText/>
                    </w:sdtPr>
                    <w:sdtContent>
                      <w:r>
                        <w:rPr>
                          <w:szCs w:val="24"/>
                          <w:lang w:eastAsia="lt-LT"/>
                        </w:rPr>
                        <w:t>31</w:t>
                      </w:r>
                    </w:sdtContent>
                  </w:sdt>
                  <w:r>
                    <w:rPr>
                      <w:szCs w:val="24"/>
                      <w:lang w:eastAsia="lt-LT"/>
                    </w:rPr>
                    <w:t>. Registro veiklai užtikrinti naudojamasi šių susijusių registrų ir valstybės informacinių sistemų duomenimis:</w:t>
                  </w:r>
                </w:p>
                <w:sdt>
                  <w:sdtPr>
                    <w:alias w:val="31.1 pp."/>
                    <w:tag w:val="part_f95fb1716c834de594c3e392e5fda657"/>
                    <w:lock w:val="sdtLocked"/>
                    <w:richText/>
                  </w:sdtPr>
                  <w:sdtContent>
                    <w:p>
                      <w:pPr>
                        <w:ind w:firstLine="567"/>
                        <w:jc w:val="both"/>
                        <w:rPr>
                          <w:szCs w:val="24"/>
                          <w:lang w:eastAsia="lt-LT"/>
                        </w:rPr>
                      </w:pPr>
                      <w:sdt>
                        <w:sdtPr>
                          <w:alias w:val="Numeris"/>
                          <w:tag w:val="nr_f95fb1716c834de594c3e392e5fda657"/>
                          <w:lock w:val="sdtLocked"/>
                          <w:richText/>
                        </w:sdtPr>
                        <w:sdtContent>
                          <w:r>
                            <w:rPr>
                              <w:szCs w:val="24"/>
                              <w:lang w:eastAsia="lt-LT"/>
                            </w:rPr>
                            <w:t>31.1</w:t>
                          </w:r>
                        </w:sdtContent>
                      </w:sdt>
                      <w:r>
                        <w:rPr>
                          <w:szCs w:val="24"/>
                          <w:lang w:eastAsia="lt-LT"/>
                        </w:rPr>
                        <w:t>. iš Juridinių asmenų registro gaunami juridinių asmenų pavadinimai, kodai ir teisinis statusas, išskyrus juridinių asmenų Europos Sąjungos valstybės narės PVM mokėtojo kodą;</w:t>
                      </w:r>
                    </w:p>
                  </w:sdtContent>
                </w:sdt>
                <w:sdt>
                  <w:sdtPr>
                    <w:alias w:val="31.2 pp."/>
                    <w:tag w:val="part_c985cd1115c24859a41dd2b271d2313b"/>
                    <w:lock w:val="sdtLocked"/>
                    <w:richText/>
                  </w:sdtPr>
                  <w:sdtContent>
                    <w:p>
                      <w:pPr>
                        <w:ind w:firstLine="567"/>
                        <w:jc w:val="both"/>
                        <w:rPr>
                          <w:szCs w:val="24"/>
                          <w:lang w:eastAsia="lt-LT"/>
                        </w:rPr>
                      </w:pPr>
                      <w:sdt>
                        <w:sdtPr>
                          <w:alias w:val="Numeris"/>
                          <w:tag w:val="nr_c985cd1115c24859a41dd2b271d2313b"/>
                          <w:lock w:val="sdtLocked"/>
                          <w:richText/>
                        </w:sdtPr>
                        <w:sdtContent>
                          <w:r>
                            <w:rPr>
                              <w:szCs w:val="24"/>
                              <w:lang w:eastAsia="lt-LT"/>
                            </w:rPr>
                            <w:t>31.2</w:t>
                          </w:r>
                        </w:sdtContent>
                      </w:sdt>
                      <w:r>
                        <w:rPr>
                          <w:szCs w:val="24"/>
                          <w:lang w:eastAsia="lt-LT"/>
                        </w:rPr>
                        <w:t>. iš Lietuvos Respublikos gyventojų registro gaunami fizinių asmenų vardai ir pavardės, asmens kodai, išskyrus fizinių asmenų, neturinčių Lietuvos Respublikos pilietybės, asmens dokumento numerį;</w:t>
                      </w:r>
                    </w:p>
                  </w:sdtContent>
                </w:sdt>
                <w:sdt>
                  <w:sdtPr>
                    <w:alias w:val="31.3 pp."/>
                    <w:tag w:val="part_7e45a7b0206b42f6ab742d8b25aab722"/>
                    <w:lock w:val="sdtLocked"/>
                    <w:richText/>
                  </w:sdtPr>
                  <w:sdtContent>
                    <w:p>
                      <w:pPr>
                        <w:ind w:firstLine="567"/>
                        <w:jc w:val="both"/>
                        <w:rPr>
                          <w:szCs w:val="24"/>
                          <w:lang w:eastAsia="lt-LT"/>
                        </w:rPr>
                      </w:pPr>
                      <w:sdt>
                        <w:sdtPr>
                          <w:alias w:val="Numeris"/>
                          <w:tag w:val="nr_7e45a7b0206b42f6ab742d8b25aab722"/>
                          <w:lock w:val="sdtLocked"/>
                          <w:richText/>
                        </w:sdtPr>
                        <w:sdtContent>
                          <w:r>
                            <w:rPr>
                              <w:szCs w:val="24"/>
                              <w:lang w:eastAsia="lt-LT"/>
                            </w:rPr>
                            <w:t>31.3</w:t>
                          </w:r>
                        </w:sdtContent>
                      </w:sdt>
                      <w:r>
                        <w:rPr>
                          <w:szCs w:val="24"/>
                          <w:lang w:eastAsia="lt-LT"/>
                        </w:rPr>
                        <w:t>. iš Valstybės informacinių išteklių sąveikumo platformos (toliau – VIISP) gaunami duomenys apie fizinius ir juridinius asmenis Nuostatų 10.8</w:t>
                      </w:r>
                      <w:r>
                        <w:rPr>
                          <w:i/>
                          <w:iCs/>
                          <w:szCs w:val="24"/>
                          <w:lang w:eastAsia="lt-LT"/>
                        </w:rPr>
                        <w:t> </w:t>
                      </w:r>
                      <w:r>
                        <w:rPr>
                          <w:szCs w:val="24"/>
                          <w:lang w:eastAsia="lt-LT"/>
                        </w:rPr>
                        <w:t>papunktyje nurodytiems duomenims, išskyrus juridinių asmenų Europos Sąjungos valstybės narės PVM mokėtojo kodą ir fizinių asmenų, neturinčių Lietuvos Respublikos pilietybės, asmens dokumento numerį, identifikuoti jungiantis prie Registro.</w:t>
                      </w:r>
                    </w:p>
                    <w:p>
                      <w:pPr>
                        <w:jc w:val="both"/>
                        <w:rPr>
                          <w:szCs w:val="24"/>
                          <w:lang w:eastAsia="lt-LT"/>
                        </w:rPr>
                      </w:pPr>
                    </w:p>
                  </w:sdtContent>
                </w:sdt>
              </w:sdtContent>
            </w:sdt>
          </w:sdtContent>
        </w:sdt>
        <w:sdt>
          <w:sdtPr>
            <w:alias w:val="skyrius"/>
            <w:tag w:val="part_85b361949ba84a2399dafc2e6a4e62be"/>
            <w:lock w:val="sdtLocked"/>
            <w:richText/>
          </w:sdtPr>
          <w:sdtContent>
            <w:p>
              <w:pPr>
                <w:jc w:val="center"/>
                <w:rPr>
                  <w:szCs w:val="24"/>
                  <w:lang w:eastAsia="lt-LT"/>
                </w:rPr>
              </w:pPr>
              <w:sdt>
                <w:sdtPr>
                  <w:alias w:val="Numeris"/>
                  <w:tag w:val="nr_85b361949ba84a2399dafc2e6a4e62be"/>
                  <w:lock w:val="sdtLocked"/>
                  <w:richText/>
                </w:sdtPr>
                <w:sdtContent>
                  <w:r>
                    <w:rPr>
                      <w:b/>
                      <w:bCs/>
                      <w:szCs w:val="24"/>
                      <w:lang w:eastAsia="lt-LT"/>
                    </w:rPr>
                    <w:t>VII</w:t>
                  </w:r>
                </w:sdtContent>
              </w:sdt>
              <w:r>
                <w:rPr>
                  <w:b/>
                  <w:bCs/>
                  <w:szCs w:val="24"/>
                  <w:lang w:eastAsia="lt-LT"/>
                </w:rPr>
                <w:t xml:space="preserve"> SKYRIUS</w:t>
              </w:r>
            </w:p>
            <w:p>
              <w:pPr>
                <w:jc w:val="center"/>
                <w:rPr>
                  <w:rFonts w:eastAsia="Calibri"/>
                  <w:b/>
                  <w:bCs/>
                  <w:szCs w:val="24"/>
                  <w:lang w:eastAsia="lt-LT"/>
                </w:rPr>
              </w:pPr>
              <w:sdt>
                <w:sdtPr>
                  <w:alias w:val="Pavadinimas"/>
                  <w:tag w:val="title_85b361949ba84a2399dafc2e6a4e62be"/>
                  <w:lock w:val="sdtLocked"/>
                  <w:richText/>
                </w:sdtPr>
                <w:sdtContent>
                  <w:r>
                    <w:rPr>
                      <w:rFonts w:eastAsia="Calibri"/>
                      <w:b/>
                      <w:bCs/>
                      <w:szCs w:val="24"/>
                      <w:lang w:eastAsia="lt-LT"/>
                    </w:rPr>
                    <w:t>REGISTRO DUOMENŲ TEIKIMAS IR NAUDOJIMAS</w:t>
                  </w:r>
                </w:sdtContent>
              </w:sdt>
            </w:p>
            <w:p>
              <w:pPr>
                <w:jc w:val="center"/>
                <w:rPr>
                  <w:szCs w:val="24"/>
                  <w:lang w:eastAsia="lt-LT"/>
                </w:rPr>
              </w:pPr>
            </w:p>
            <w:sdt>
              <w:sdtPr>
                <w:alias w:val="32 p."/>
                <w:tag w:val="part_83bf0867c2804b35858cedbd1a283efc"/>
                <w:lock w:val="sdtLocked"/>
                <w:richText/>
              </w:sdtPr>
              <w:sdtContent>
                <w:p>
                  <w:pPr>
                    <w:ind w:firstLine="567"/>
                    <w:jc w:val="both"/>
                    <w:rPr>
                      <w:szCs w:val="24"/>
                      <w:lang w:eastAsia="lt-LT"/>
                    </w:rPr>
                  </w:pPr>
                  <w:sdt>
                    <w:sdtPr>
                      <w:alias w:val="Numeris"/>
                      <w:tag w:val="nr_83bf0867c2804b35858cedbd1a283efc"/>
                      <w:lock w:val="sdtLocked"/>
                      <w:richText/>
                    </w:sdtPr>
                    <w:sdtContent>
                      <w:r>
                        <w:rPr>
                          <w:szCs w:val="24"/>
                          <w:lang w:eastAsia="lt-LT"/>
                        </w:rPr>
                        <w:t>32</w:t>
                      </w:r>
                    </w:sdtContent>
                  </w:sdt>
                  <w:r>
                    <w:rPr>
                      <w:szCs w:val="24"/>
                      <w:lang w:eastAsia="lt-LT"/>
                    </w:rPr>
                    <w:t>. Registro duomenų gavėjai yra pagalbos gavėjai, kiti fiziniai ar juridiniai asmenys.</w:t>
                  </w:r>
                </w:p>
              </w:sdtContent>
            </w:sdt>
            <w:sdt>
              <w:sdtPr>
                <w:alias w:val="33 p."/>
                <w:tag w:val="part_3293b379b286426d9ba53de9b135fd1d"/>
                <w:lock w:val="sdtLocked"/>
                <w:richText/>
              </w:sdtPr>
              <w:sdtContent>
                <w:p>
                  <w:pPr>
                    <w:ind w:firstLine="567"/>
                    <w:jc w:val="both"/>
                    <w:rPr>
                      <w:szCs w:val="24"/>
                      <w:lang w:eastAsia="lt-LT"/>
                    </w:rPr>
                  </w:pPr>
                  <w:sdt>
                    <w:sdtPr>
                      <w:alias w:val="Numeris"/>
                      <w:tag w:val="nr_3293b379b286426d9ba53de9b135fd1d"/>
                      <w:lock w:val="sdtLocked"/>
                      <w:richText/>
                    </w:sdtPr>
                    <w:sdtContent>
                      <w:r>
                        <w:rPr>
                          <w:szCs w:val="24"/>
                          <w:lang w:eastAsia="lt-LT"/>
                        </w:rPr>
                        <w:t>33</w:t>
                      </w:r>
                    </w:sdtContent>
                  </w:sdt>
                  <w:r>
                    <w:rPr>
                      <w:szCs w:val="24"/>
                      <w:lang w:eastAsia="lt-LT"/>
                    </w:rPr>
                    <w:t xml:space="preserve">. Į Registrą įrašyti duomenys apie suteiktą pagalbą </w:t>
                  </w:r>
                  <w:r>
                    <w:rPr>
                      <w:lang w:eastAsia="lt-LT"/>
                    </w:rPr>
                    <w:t>bei duomenys apie Registre rezervuotą nereikšmingą (</w:t>
                  </w:r>
                  <w:r>
                    <w:rPr>
                      <w:i/>
                      <w:iCs/>
                      <w:lang w:eastAsia="lt-LT"/>
                    </w:rPr>
                    <w:t>de</w:t>
                  </w:r>
                  <w:r>
                    <w:rPr>
                      <w:szCs w:val="24"/>
                      <w:lang w:eastAsia="lt-LT"/>
                    </w:rPr>
                    <w:t> </w:t>
                  </w:r>
                  <w:r>
                    <w:rPr>
                      <w:i/>
                      <w:iCs/>
                      <w:lang w:eastAsia="lt-LT"/>
                    </w:rPr>
                    <w:t>minimis</w:t>
                  </w:r>
                  <w:r>
                    <w:rPr>
                      <w:lang w:eastAsia="lt-LT"/>
                    </w:rPr>
                    <w:t xml:space="preserve">) pagalbą </w:t>
                  </w:r>
                  <w:r>
                    <w:rPr>
                      <w:szCs w:val="24"/>
                      <w:lang w:eastAsia="lt-LT"/>
                    </w:rPr>
                    <w:t xml:space="preserve">yra vieši, išskyrus fizinių asmenų asmens kodus. Vieši Registro duomenys skelbiami Registro išoriniame portale. </w:t>
                  </w:r>
                </w:p>
              </w:sdtContent>
            </w:sdt>
            <w:sdt>
              <w:sdtPr>
                <w:alias w:val="34 p."/>
                <w:tag w:val="part_271a20c5940e443b8b7377f260503127"/>
                <w:lock w:val="sdtLocked"/>
                <w:richText/>
              </w:sdtPr>
              <w:sdtContent>
                <w:p>
                  <w:pPr>
                    <w:ind w:firstLine="567"/>
                    <w:jc w:val="both"/>
                    <w:rPr>
                      <w:szCs w:val="24"/>
                      <w:lang w:eastAsia="lt-LT"/>
                    </w:rPr>
                  </w:pPr>
                  <w:sdt>
                    <w:sdtPr>
                      <w:alias w:val="Numeris"/>
                      <w:tag w:val="nr_271a20c5940e443b8b7377f260503127"/>
                      <w:lock w:val="sdtLocked"/>
                      <w:richText/>
                    </w:sdtPr>
                    <w:sdtContent>
                      <w:r>
                        <w:rPr>
                          <w:szCs w:val="24"/>
                          <w:lang w:eastAsia="lt-LT"/>
                        </w:rPr>
                        <w:t>34</w:t>
                      </w:r>
                    </w:sdtContent>
                  </w:sdt>
                  <w:r>
                    <w:rPr>
                      <w:szCs w:val="24"/>
                      <w:lang w:eastAsia="lt-LT"/>
                    </w:rPr>
                    <w:t>. Registro duomenys yra teikiami neatlygintinai Registro duomenų gavėjams:</w:t>
                  </w:r>
                </w:p>
                <w:sdt>
                  <w:sdtPr>
                    <w:alias w:val="34.1 pp."/>
                    <w:tag w:val="part_c87b654235434ee0aa63f16ef4ca0a61"/>
                    <w:lock w:val="sdtLocked"/>
                    <w:richText/>
                  </w:sdtPr>
                  <w:sdtContent>
                    <w:p>
                      <w:pPr>
                        <w:ind w:firstLine="567"/>
                        <w:jc w:val="both"/>
                        <w:rPr>
                          <w:szCs w:val="24"/>
                          <w:lang w:eastAsia="lt-LT"/>
                        </w:rPr>
                      </w:pPr>
                      <w:sdt>
                        <w:sdtPr>
                          <w:alias w:val="Numeris"/>
                          <w:tag w:val="nr_c87b654235434ee0aa63f16ef4ca0a61"/>
                          <w:lock w:val="sdtLocked"/>
                          <w:richText/>
                        </w:sdtPr>
                        <w:sdtContent>
                          <w:r>
                            <w:rPr>
                              <w:szCs w:val="24"/>
                              <w:lang w:eastAsia="lt-LT"/>
                            </w:rPr>
                            <w:t>34.1</w:t>
                          </w:r>
                        </w:sdtContent>
                      </w:sdt>
                      <w:r>
                        <w:rPr>
                          <w:szCs w:val="24"/>
                          <w:lang w:eastAsia="lt-LT"/>
                        </w:rPr>
                        <w:t>. per VIISP prisijungusiems Registro duomenų gavėjams jų tiesioginėms funkcijoms atlikti. Duomenys teikiami pagal Registro duomenų teikimo sutartis;</w:t>
                      </w:r>
                    </w:p>
                  </w:sdtContent>
                </w:sdt>
                <w:sdt>
                  <w:sdtPr>
                    <w:alias w:val="34.2 pp."/>
                    <w:tag w:val="part_db23a8ae291c4ad8864ec53054451ca4"/>
                    <w:lock w:val="sdtLocked"/>
                    <w:richText/>
                  </w:sdtPr>
                  <w:sdtContent>
                    <w:p>
                      <w:pPr>
                        <w:ind w:firstLine="567"/>
                        <w:jc w:val="both"/>
                        <w:rPr>
                          <w:szCs w:val="24"/>
                          <w:lang w:eastAsia="lt-LT"/>
                        </w:rPr>
                      </w:pPr>
                      <w:sdt>
                        <w:sdtPr>
                          <w:alias w:val="Numeris"/>
                          <w:tag w:val="nr_db23a8ae291c4ad8864ec53054451ca4"/>
                          <w:lock w:val="sdtLocked"/>
                          <w:richText/>
                        </w:sdtPr>
                        <w:sdtContent>
                          <w:r>
                            <w:rPr>
                              <w:szCs w:val="24"/>
                              <w:lang w:eastAsia="lt-LT"/>
                            </w:rPr>
                            <w:t>34.2</w:t>
                          </w:r>
                        </w:sdtContent>
                      </w:sdt>
                      <w:r>
                        <w:rPr>
                          <w:szCs w:val="24"/>
                          <w:lang w:eastAsia="lt-LT"/>
                        </w:rPr>
                        <w:t>. per VIISP prisijungusiems Registro duomenų gavėjams apie juos pačius ir (ar)</w:t>
                      </w:r>
                      <w:r>
                        <w:rPr>
                          <w:lang w:eastAsia="ru-RU"/>
                        </w:rPr>
                        <w:t xml:space="preserve"> su nereikšmingos (</w:t>
                      </w:r>
                      <w:r>
                        <w:rPr>
                          <w:i/>
                          <w:iCs/>
                          <w:lang w:eastAsia="ru-RU"/>
                        </w:rPr>
                        <w:t>de minimis</w:t>
                      </w:r>
                      <w:r>
                        <w:rPr>
                          <w:lang w:eastAsia="ru-RU"/>
                        </w:rPr>
                        <w:t>) pagalbos gavėju susijusius asmenis</w:t>
                      </w:r>
                      <w:r>
                        <w:rPr>
                          <w:szCs w:val="24"/>
                          <w:lang w:eastAsia="lt-LT"/>
                        </w:rPr>
                        <w:t xml:space="preserve">. Per VIISP prisijungę pagalbos gavėjai taip pat gali suformuoti ir išsiimti pažymas apie jiems ir (ar) </w:t>
                      </w:r>
                      <w:r>
                        <w:rPr>
                          <w:lang w:eastAsia="ru-RU"/>
                        </w:rPr>
                        <w:t>su nereikšmingos (</w:t>
                      </w:r>
                      <w:r>
                        <w:rPr>
                          <w:i/>
                          <w:iCs/>
                          <w:lang w:eastAsia="ru-RU"/>
                        </w:rPr>
                        <w:t>de minimis</w:t>
                      </w:r>
                      <w:r>
                        <w:rPr>
                          <w:lang w:eastAsia="ru-RU"/>
                        </w:rPr>
                        <w:t>) pagalbos gavėju susijusiems asmenims</w:t>
                      </w:r>
                      <w:r>
                        <w:rPr>
                          <w:szCs w:val="24"/>
                          <w:lang w:eastAsia="lt-LT"/>
                        </w:rPr>
                        <w:t xml:space="preserve"> suteiktą pagalbą;</w:t>
                      </w:r>
                    </w:p>
                  </w:sdtContent>
                </w:sdt>
                <w:sdt>
                  <w:sdtPr>
                    <w:alias w:val="34.3 pp."/>
                    <w:tag w:val="part_461d0793690942bb90bfd152c9b772bc"/>
                    <w:lock w:val="sdtLocked"/>
                    <w:richText/>
                  </w:sdtPr>
                  <w:sdtContent>
                    <w:p>
                      <w:pPr>
                        <w:ind w:firstLine="567"/>
                        <w:jc w:val="both"/>
                        <w:rPr>
                          <w:szCs w:val="24"/>
                          <w:lang w:eastAsia="lt-LT"/>
                        </w:rPr>
                      </w:pPr>
                      <w:sdt>
                        <w:sdtPr>
                          <w:alias w:val="Numeris"/>
                          <w:tag w:val="nr_461d0793690942bb90bfd152c9b772bc"/>
                          <w:lock w:val="sdtLocked"/>
                          <w:richText/>
                        </w:sdtPr>
                        <w:sdtContent>
                          <w:r>
                            <w:rPr>
                              <w:szCs w:val="24"/>
                              <w:lang w:eastAsia="lt-LT"/>
                            </w:rPr>
                            <w:t>34.3</w:t>
                          </w:r>
                        </w:sdtContent>
                      </w:sdt>
                      <w:r>
                        <w:rPr>
                          <w:szCs w:val="24"/>
                          <w:lang w:eastAsia="lt-LT"/>
                        </w:rPr>
                        <w:t xml:space="preserve">. rašytinius prašymus pateikusiems Registro duomenų gavėjams apie juos pačius ir (ar) su </w:t>
                      </w:r>
                      <w:r>
                        <w:rPr>
                          <w:lang w:eastAsia="ru-RU"/>
                        </w:rPr>
                        <w:t>nereikšmingos (</w:t>
                      </w:r>
                      <w:r>
                        <w:rPr>
                          <w:i/>
                          <w:iCs/>
                          <w:lang w:eastAsia="ru-RU"/>
                        </w:rPr>
                        <w:t>de minimis</w:t>
                      </w:r>
                      <w:r>
                        <w:rPr>
                          <w:lang w:eastAsia="ru-RU"/>
                        </w:rPr>
                        <w:t>) pagalbos gavėju susijusius asmenis</w:t>
                      </w:r>
                      <w:r>
                        <w:rPr>
                          <w:szCs w:val="24"/>
                          <w:lang w:eastAsia="lt-LT"/>
                        </w:rPr>
                        <w:t>. Prašyme turi būti nurodytas Registro duomenų naudojimo tikslas, jų gavimo teisinis pagrindas ir su nereikšmingos (</w:t>
                      </w:r>
                      <w:r>
                        <w:rPr>
                          <w:i/>
                          <w:iCs/>
                          <w:szCs w:val="24"/>
                          <w:lang w:eastAsia="lt-LT"/>
                        </w:rPr>
                        <w:t>de minimis</w:t>
                      </w:r>
                      <w:r>
                        <w:rPr>
                          <w:szCs w:val="24"/>
                          <w:lang w:eastAsia="lt-LT"/>
                        </w:rPr>
                        <w:t>) pagalbos gavėju susijusių juridinių asmenų pavadinimai ir kodai (Lietuvos Respublikoje registruotos atstovybės ar filialo neturinčio juridinio asmens Europos Sąjungos valstybės narės PVM mokėtojo kodas) ir (arba) susijusių fizinių asmenų vardai, pavardės ir asmens kodai (Lietuvos Respublikos pilietybės neturinčio fizinio asmens asmens dokumento numeris).</w:t>
                      </w:r>
                    </w:p>
                  </w:sdtContent>
                </w:sdt>
              </w:sdtContent>
            </w:sdt>
            <w:sdt>
              <w:sdtPr>
                <w:alias w:val="35 p."/>
                <w:tag w:val="part_9a49a7c3ba054768aa471dbbaff39434"/>
                <w:lock w:val="sdtLocked"/>
                <w:richText/>
              </w:sdtPr>
              <w:sdtContent>
                <w:p>
                  <w:pPr>
                    <w:ind w:firstLine="567"/>
                    <w:jc w:val="both"/>
                    <w:rPr>
                      <w:lang w:eastAsia="lt-LT"/>
                    </w:rPr>
                  </w:pPr>
                  <w:sdt>
                    <w:sdtPr>
                      <w:alias w:val="Numeris"/>
                      <w:tag w:val="nr_9a49a7c3ba054768aa471dbbaff39434"/>
                      <w:lock w:val="sdtLocked"/>
                      <w:richText/>
                    </w:sdtPr>
                    <w:sdtContent>
                      <w:r>
                        <w:rPr>
                          <w:lang w:eastAsia="lt-LT"/>
                        </w:rPr>
                        <w:t>35</w:t>
                      </w:r>
                    </w:sdtContent>
                  </w:sdt>
                  <w:r>
                    <w:rPr>
                      <w:lang w:eastAsia="lt-LT"/>
                    </w:rPr>
                    <w:t>. Registro tvarkytojo atsisakymas pateikti Registro duomenis turi būti motyvuotas. Šis atsisakymas gali būti apskųstas Lietuvos Respublikos administracinių bylų teisenos įstatymo nustatyta tvarka ir terminais.</w:t>
                  </w:r>
                </w:p>
              </w:sdtContent>
            </w:sdt>
            <w:sdt>
              <w:sdtPr>
                <w:alias w:val="36 p."/>
                <w:tag w:val="part_def73db03dc54448af594fb646843dfc"/>
                <w:lock w:val="sdtLocked"/>
                <w:richText/>
              </w:sdtPr>
              <w:sdtContent>
                <w:p>
                  <w:pPr>
                    <w:ind w:firstLine="567"/>
                    <w:jc w:val="both"/>
                    <w:rPr>
                      <w:szCs w:val="24"/>
                      <w:lang w:eastAsia="lt-LT"/>
                    </w:rPr>
                  </w:pPr>
                  <w:sdt>
                    <w:sdtPr>
                      <w:alias w:val="Numeris"/>
                      <w:tag w:val="nr_def73db03dc54448af594fb646843dfc"/>
                      <w:lock w:val="sdtLocked"/>
                      <w:richText/>
                    </w:sdtPr>
                    <w:sdtContent>
                      <w:r>
                        <w:rPr>
                          <w:szCs w:val="24"/>
                          <w:lang w:eastAsia="lt-LT"/>
                        </w:rPr>
                        <w:t>36</w:t>
                      </w:r>
                    </w:sdtContent>
                  </w:sdt>
                  <w:r>
                    <w:rPr>
                      <w:szCs w:val="24"/>
                      <w:lang w:eastAsia="lt-LT"/>
                    </w:rPr>
                    <w:t>. Registro duomenys teikiami:</w:t>
                  </w:r>
                </w:p>
                <w:sdt>
                  <w:sdtPr>
                    <w:alias w:val="36.1 pp."/>
                    <w:tag w:val="part_7f33dd710a4244d7a4a31d0ecb88e322"/>
                    <w:lock w:val="sdtLocked"/>
                    <w:richText/>
                  </w:sdtPr>
                  <w:sdtContent>
                    <w:p>
                      <w:pPr>
                        <w:ind w:firstLine="567"/>
                        <w:jc w:val="both"/>
                        <w:rPr>
                          <w:szCs w:val="24"/>
                          <w:lang w:eastAsia="lt-LT"/>
                        </w:rPr>
                      </w:pPr>
                      <w:sdt>
                        <w:sdtPr>
                          <w:alias w:val="Numeris"/>
                          <w:tag w:val="nr_7f33dd710a4244d7a4a31d0ecb88e322"/>
                          <w:lock w:val="sdtLocked"/>
                          <w:richText/>
                        </w:sdtPr>
                        <w:sdtContent>
                          <w:r>
                            <w:rPr>
                              <w:szCs w:val="24"/>
                              <w:lang w:eastAsia="lt-LT"/>
                            </w:rPr>
                            <w:t>36.1</w:t>
                          </w:r>
                        </w:sdtContent>
                      </w:sdt>
                      <w:r>
                        <w:rPr>
                          <w:szCs w:val="24"/>
                          <w:lang w:eastAsia="lt-LT"/>
                        </w:rPr>
                        <w:t>. automatiniu būdu elektroninių ryšių tinklais;</w:t>
                      </w:r>
                    </w:p>
                  </w:sdtContent>
                </w:sdt>
                <w:sdt>
                  <w:sdtPr>
                    <w:alias w:val="36.2 pp."/>
                    <w:tag w:val="part_3f6c551323574a73831b2eb215d4b58e"/>
                    <w:lock w:val="sdtLocked"/>
                    <w:richText/>
                  </w:sdtPr>
                  <w:sdtContent>
                    <w:p>
                      <w:pPr>
                        <w:ind w:firstLine="567"/>
                        <w:jc w:val="both"/>
                        <w:rPr>
                          <w:szCs w:val="24"/>
                          <w:lang w:eastAsia="lt-LT"/>
                        </w:rPr>
                      </w:pPr>
                      <w:sdt>
                        <w:sdtPr>
                          <w:alias w:val="Numeris"/>
                          <w:tag w:val="nr_3f6c551323574a73831b2eb215d4b58e"/>
                          <w:lock w:val="sdtLocked"/>
                          <w:richText/>
                        </w:sdtPr>
                        <w:sdtContent>
                          <w:r>
                            <w:rPr>
                              <w:szCs w:val="24"/>
                              <w:lang w:eastAsia="lt-LT"/>
                            </w:rPr>
                            <w:t>36.2</w:t>
                          </w:r>
                        </w:sdtContent>
                      </w:sdt>
                      <w:r>
                        <w:rPr>
                          <w:szCs w:val="24"/>
                          <w:lang w:eastAsia="lt-LT"/>
                        </w:rPr>
                        <w:t>. elektroninės formos pažyma, perduodama elektroniniu būdu;</w:t>
                      </w:r>
                    </w:p>
                  </w:sdtContent>
                </w:sdt>
                <w:sdt>
                  <w:sdtPr>
                    <w:alias w:val="36.3 pp."/>
                    <w:tag w:val="part_42fe6ef4a45a42db8d67998dc551c6d0"/>
                    <w:lock w:val="sdtLocked"/>
                    <w:richText/>
                  </w:sdtPr>
                  <w:sdtContent>
                    <w:p>
                      <w:pPr>
                        <w:ind w:firstLine="567"/>
                        <w:jc w:val="both"/>
                        <w:rPr>
                          <w:szCs w:val="24"/>
                          <w:lang w:eastAsia="lt-LT"/>
                        </w:rPr>
                      </w:pPr>
                      <w:sdt>
                        <w:sdtPr>
                          <w:alias w:val="Numeris"/>
                          <w:tag w:val="nr_42fe6ef4a45a42db8d67998dc551c6d0"/>
                          <w:lock w:val="sdtLocked"/>
                          <w:richText/>
                        </w:sdtPr>
                        <w:sdtContent>
                          <w:r>
                            <w:rPr>
                              <w:szCs w:val="24"/>
                              <w:lang w:eastAsia="lt-LT"/>
                            </w:rPr>
                            <w:t>36.3</w:t>
                          </w:r>
                        </w:sdtContent>
                      </w:sdt>
                      <w:r>
                        <w:rPr>
                          <w:szCs w:val="24"/>
                          <w:lang w:eastAsia="lt-LT"/>
                        </w:rPr>
                        <w:t>. raštu.</w:t>
                      </w:r>
                    </w:p>
                  </w:sdtContent>
                </w:sdt>
              </w:sdtContent>
            </w:sdt>
            <w:sdt>
              <w:sdtPr>
                <w:alias w:val="37 p."/>
                <w:tag w:val="part_d3ff03b2579e4c7cab5a64bf4ce7739f"/>
                <w:lock w:val="sdtLocked"/>
                <w:richText/>
              </w:sdtPr>
              <w:sdtContent>
                <w:p>
                  <w:pPr>
                    <w:ind w:firstLine="567"/>
                    <w:jc w:val="both"/>
                    <w:rPr>
                      <w:szCs w:val="24"/>
                      <w:lang w:eastAsia="lt-LT"/>
                    </w:rPr>
                  </w:pPr>
                  <w:sdt>
                    <w:sdtPr>
                      <w:alias w:val="Numeris"/>
                      <w:tag w:val="nr_d3ff03b2579e4c7cab5a64bf4ce7739f"/>
                      <w:lock w:val="sdtLocked"/>
                      <w:richText/>
                    </w:sdtPr>
                    <w:sdtContent>
                      <w:r>
                        <w:rPr>
                          <w:szCs w:val="24"/>
                          <w:lang w:eastAsia="lt-LT"/>
                        </w:rPr>
                        <w:t>37</w:t>
                      </w:r>
                    </w:sdtContent>
                  </w:sdt>
                  <w:r>
                    <w:rPr>
                      <w:szCs w:val="24"/>
                      <w:lang w:eastAsia="lt-LT"/>
                    </w:rPr>
                    <w:t>. Teikiant Registro duomenis pagal Registro duomenų gavėjo prašymą, duomenys teikiami elektroninės formos pažyma, perduodama elektroniniu būdu (jeigu duomenų gavėjas nepasirenka kito jam priimtino duomenų gavimo būdo). Registro duomenys pateikiami per 3 darbo dienas nuo prašymo gavimo dienos.</w:t>
                  </w:r>
                </w:p>
              </w:sdtContent>
            </w:sdt>
            <w:sdt>
              <w:sdtPr>
                <w:alias w:val="38 p."/>
                <w:tag w:val="part_a3677142b3354013b3cf1aef88b3d645"/>
                <w:lock w:val="sdtLocked"/>
                <w:richText/>
              </w:sdtPr>
              <w:sdtContent>
                <w:p>
                  <w:pPr>
                    <w:ind w:firstLine="567"/>
                    <w:jc w:val="both"/>
                    <w:rPr>
                      <w:szCs w:val="24"/>
                      <w:lang w:eastAsia="lt-LT"/>
                    </w:rPr>
                  </w:pPr>
                  <w:sdt>
                    <w:sdtPr>
                      <w:alias w:val="Numeris"/>
                      <w:tag w:val="nr_a3677142b3354013b3cf1aef88b3d645"/>
                      <w:lock w:val="sdtLocked"/>
                      <w:richText/>
                    </w:sdtPr>
                    <w:sdtContent>
                      <w:r>
                        <w:rPr>
                          <w:szCs w:val="24"/>
                          <w:lang w:eastAsia="lt-LT"/>
                        </w:rPr>
                        <w:t>38</w:t>
                      </w:r>
                    </w:sdtContent>
                  </w:sdt>
                  <w:r>
                    <w:rPr>
                      <w:szCs w:val="24"/>
                      <w:lang w:eastAsia="lt-LT"/>
                    </w:rPr>
                    <w:t>. Registro duomenų gavėjai iš Registro gautus Registro duomenis gali naudoti tik tokiam tikslui, tokia apimtimi ir tokiu būdu, kaip nurodyta Registro duomenų teikimo sutartyje arba Registro duomenų gavėjo prašyme, kuriame nurodomas naudojimo tikslas ir jų gavimo teisinis pagrindas.</w:t>
                  </w:r>
                </w:p>
              </w:sdtContent>
            </w:sdt>
            <w:sdt>
              <w:sdtPr>
                <w:alias w:val="39 p."/>
                <w:tag w:val="part_35c00ddb010e4582a27eae2eb59cb1b0"/>
                <w:lock w:val="sdtLocked"/>
                <w:richText/>
              </w:sdtPr>
              <w:sdtContent>
                <w:p>
                  <w:pPr>
                    <w:ind w:firstLine="567"/>
                    <w:jc w:val="both"/>
                    <w:rPr>
                      <w:szCs w:val="24"/>
                      <w:lang w:eastAsia="lt-LT"/>
                    </w:rPr>
                  </w:pPr>
                  <w:sdt>
                    <w:sdtPr>
                      <w:alias w:val="Numeris"/>
                      <w:tag w:val="nr_35c00ddb010e4582a27eae2eb59cb1b0"/>
                      <w:lock w:val="sdtLocked"/>
                      <w:richText/>
                    </w:sdtPr>
                    <w:sdtContent>
                      <w:r>
                        <w:rPr>
                          <w:szCs w:val="24"/>
                          <w:lang w:eastAsia="lt-LT"/>
                        </w:rPr>
                        <w:t>39</w:t>
                      </w:r>
                    </w:sdtContent>
                  </w:sdt>
                  <w:r>
                    <w:rPr>
                      <w:szCs w:val="24"/>
                      <w:lang w:eastAsia="lt-LT"/>
                    </w:rPr>
                    <w:t xml:space="preserve">. Registro valdytojo ir tvarkytojo interneto svetainėje skelbiama informacija apie Registro objektus ir tikslus, Registro valdytoją ir tvarkytoją, Registro tvarkymą, Registro duomenų teikėjų ir Registro duomenų gavėjų teises susipažinti su Registre tvarkomais jų duomenimis, netikslių duomenų ištaisymo tvarka, Registro valdytojo patvirtintos </w:t>
                  </w:r>
                  <w:r>
                    <w:rPr>
                      <w:lang w:eastAsia="lt-LT"/>
                    </w:rPr>
                    <w:t>duomenų teikimo formos, kuriomis vadovaudamiesi Registro duomenų teikėjai teikia duomenis Registrui, ir kita aktuali informacija.</w:t>
                  </w:r>
                </w:p>
              </w:sdtContent>
            </w:sdt>
            <w:sdt>
              <w:sdtPr>
                <w:alias w:val="40 p."/>
                <w:tag w:val="part_1ccb7acfca5b49859efc91712eec1473"/>
                <w:lock w:val="sdtLocked"/>
                <w:richText/>
              </w:sdtPr>
              <w:sdtContent>
                <w:p>
                  <w:pPr>
                    <w:ind w:firstLine="567"/>
                    <w:jc w:val="both"/>
                    <w:rPr>
                      <w:szCs w:val="24"/>
                      <w:lang w:eastAsia="lt-LT"/>
                    </w:rPr>
                  </w:pPr>
                  <w:sdt>
                    <w:sdtPr>
                      <w:alias w:val="Numeris"/>
                      <w:tag w:val="nr_1ccb7acfca5b49859efc91712eec1473"/>
                      <w:lock w:val="sdtLocked"/>
                      <w:richText/>
                    </w:sdtPr>
                    <w:sdtContent>
                      <w:r>
                        <w:rPr>
                          <w:szCs w:val="24"/>
                          <w:lang w:eastAsia="lt-LT"/>
                        </w:rPr>
                        <w:t>40</w:t>
                      </w:r>
                    </w:sdtContent>
                  </w:sdt>
                  <w:r>
                    <w:rPr>
                      <w:szCs w:val="24"/>
                      <w:lang w:eastAsia="lt-LT"/>
                    </w:rPr>
                    <w:t>. Registro duomenys užsienio valstybėms teikiami Reglamento (ES) 2016/679 ir</w:t>
                  </w:r>
                  <w:r>
                    <w:rPr>
                      <w:b/>
                      <w:bCs/>
                      <w:szCs w:val="24"/>
                      <w:lang w:eastAsia="lt-LT"/>
                    </w:rPr>
                    <w:t> </w:t>
                  </w:r>
                  <w:r>
                    <w:rPr>
                      <w:szCs w:val="24"/>
                      <w:lang w:eastAsia="lt-LT"/>
                    </w:rPr>
                    <w:t>Valstybės informacinių išteklių valdymo įstatymo nustatyta tvarka.</w:t>
                  </w:r>
                </w:p>
                <w:p>
                  <w:pPr>
                    <w:jc w:val="center"/>
                    <w:rPr>
                      <w:szCs w:val="24"/>
                      <w:lang w:eastAsia="lt-LT"/>
                    </w:rPr>
                  </w:pPr>
                </w:p>
              </w:sdtContent>
            </w:sdt>
          </w:sdtContent>
        </w:sdt>
        <w:sdt>
          <w:sdtPr>
            <w:alias w:val="skyrius"/>
            <w:tag w:val="part_08bd9cec34ad4865ad686571b6fe8913"/>
            <w:lock w:val="sdtLocked"/>
            <w:richText/>
          </w:sdtPr>
          <w:sdtContent>
            <w:p>
              <w:pPr>
                <w:jc w:val="center"/>
                <w:rPr>
                  <w:szCs w:val="24"/>
                  <w:lang w:eastAsia="lt-LT"/>
                </w:rPr>
              </w:pPr>
              <w:sdt>
                <w:sdtPr>
                  <w:alias w:val="Numeris"/>
                  <w:tag w:val="nr_08bd9cec34ad4865ad686571b6fe8913"/>
                  <w:lock w:val="sdtLocked"/>
                  <w:richText/>
                </w:sdtPr>
                <w:sdtContent>
                  <w:r>
                    <w:rPr>
                      <w:b/>
                      <w:bCs/>
                      <w:szCs w:val="24"/>
                      <w:lang w:eastAsia="lt-LT"/>
                    </w:rPr>
                    <w:t>VIII</w:t>
                  </w:r>
                </w:sdtContent>
              </w:sdt>
              <w:r>
                <w:rPr>
                  <w:b/>
                  <w:bCs/>
                  <w:szCs w:val="24"/>
                  <w:lang w:eastAsia="lt-LT"/>
                </w:rPr>
                <w:t xml:space="preserve"> SKYRIUS</w:t>
              </w:r>
            </w:p>
            <w:p>
              <w:pPr>
                <w:jc w:val="center"/>
                <w:rPr>
                  <w:rFonts w:eastAsia="Calibri"/>
                  <w:b/>
                  <w:bCs/>
                  <w:szCs w:val="24"/>
                  <w:lang w:eastAsia="lt-LT"/>
                </w:rPr>
              </w:pPr>
              <w:sdt>
                <w:sdtPr>
                  <w:alias w:val="Pavadinimas"/>
                  <w:tag w:val="title_08bd9cec34ad4865ad686571b6fe8913"/>
                  <w:lock w:val="sdtLocked"/>
                  <w:richText/>
                </w:sdtPr>
                <w:sdtContent>
                  <w:r>
                    <w:rPr>
                      <w:rFonts w:eastAsia="Calibri"/>
                      <w:b/>
                      <w:bCs/>
                      <w:szCs w:val="24"/>
                      <w:lang w:eastAsia="lt-LT"/>
                    </w:rPr>
                    <w:t>REGISTRO DUOMENŲ SAUGA</w:t>
                  </w:r>
                </w:sdtContent>
              </w:sdt>
            </w:p>
            <w:p>
              <w:pPr>
                <w:jc w:val="center"/>
                <w:rPr>
                  <w:szCs w:val="24"/>
                  <w:lang w:eastAsia="lt-LT"/>
                </w:rPr>
              </w:pPr>
            </w:p>
            <w:sdt>
              <w:sdtPr>
                <w:alias w:val="41 p."/>
                <w:tag w:val="part_2edc2c9f4f3f4ea789948b280f191e6f"/>
                <w:lock w:val="sdtLocked"/>
                <w:richText/>
              </w:sdtPr>
              <w:sdtContent>
                <w:p>
                  <w:pPr>
                    <w:ind w:firstLine="567"/>
                    <w:jc w:val="both"/>
                    <w:rPr>
                      <w:szCs w:val="24"/>
                      <w:lang w:eastAsia="lt-LT"/>
                    </w:rPr>
                  </w:pPr>
                  <w:sdt>
                    <w:sdtPr>
                      <w:alias w:val="Numeris"/>
                      <w:tag w:val="nr_2edc2c9f4f3f4ea789948b280f191e6f"/>
                      <w:lock w:val="sdtLocked"/>
                      <w:richText/>
                    </w:sdtPr>
                    <w:sdtContent>
                      <w:r>
                        <w:rPr>
                          <w:szCs w:val="24"/>
                          <w:lang w:eastAsia="lt-LT"/>
                        </w:rPr>
                        <w:t>41</w:t>
                      </w:r>
                    </w:sdtContent>
                  </w:sdt>
                  <w:r>
                    <w:rPr>
                      <w:szCs w:val="24"/>
                      <w:lang w:eastAsia="lt-LT"/>
                    </w:rPr>
                    <w:t>. Registro duomenų sauga užtikrinama vadovaujantis Valstybės informacinių išteklių valdymo įstatymo, Kibernetinio saugumo įstatymo,</w:t>
                  </w:r>
                  <w:r>
                    <w:rPr>
                      <w:b/>
                      <w:bCs/>
                      <w:szCs w:val="24"/>
                      <w:lang w:eastAsia="lt-LT"/>
                    </w:rPr>
                    <w:t xml:space="preserve"> </w:t>
                  </w:r>
                  <w:r>
                    <w:rPr>
                      <w:lang w:eastAsia="lt-LT"/>
                    </w:rPr>
                    <w:t>Reglamento (ES) 2016/679</w:t>
                  </w:r>
                  <w:r>
                    <w:rPr>
                      <w:szCs w:val="24"/>
                      <w:lang w:eastAsia="lt-LT"/>
                    </w:rPr>
                    <w:t xml:space="preserve">,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aprašo, patvirtinto Lietuvos Respublikos Vyriausybės 2018 m. rugpjūčio 13 d. nutarimu Nr. 818 „Dėl Lietuvos Respublikos kibernetinio saugumo įstatymo įgyvendinimo“, ir kitų teisės aktų, reglamentuojančių duomenų ir informacijos saugą, nustatyta tvarka. </w:t>
                  </w:r>
                </w:p>
              </w:sdtContent>
            </w:sdt>
            <w:sdt>
              <w:sdtPr>
                <w:alias w:val="42 p."/>
                <w:tag w:val="part_69b3422f65be47f395709f308400afdb"/>
                <w:lock w:val="sdtLocked"/>
                <w:richText/>
              </w:sdtPr>
              <w:sdtContent>
                <w:p>
                  <w:pPr>
                    <w:ind w:firstLine="567"/>
                    <w:jc w:val="both"/>
                    <w:rPr>
                      <w:szCs w:val="24"/>
                      <w:lang w:eastAsia="lt-LT"/>
                    </w:rPr>
                  </w:pPr>
                  <w:sdt>
                    <w:sdtPr>
                      <w:alias w:val="Numeris"/>
                      <w:tag w:val="nr_69b3422f65be47f395709f308400afdb"/>
                      <w:lock w:val="sdtLocked"/>
                      <w:richText/>
                    </w:sdtPr>
                    <w:sdtContent>
                      <w:r>
                        <w:rPr>
                          <w:szCs w:val="24"/>
                          <w:lang w:eastAsia="lt-LT"/>
                        </w:rPr>
                        <w:t>42</w:t>
                      </w:r>
                    </w:sdtContent>
                  </w:sdt>
                  <w:r>
                    <w:rPr>
                      <w:szCs w:val="24"/>
                      <w:lang w:eastAsia="lt-LT"/>
                    </w:rPr>
                    <w:t xml:space="preserve">. </w:t>
                  </w:r>
                  <w:r>
                    <w:rPr>
                      <w:lang w:eastAsia="lt-LT"/>
                    </w:rPr>
                    <w:t>Registro valdytojas ir tvarkytojas Registro duomenų saugos nuostatuose, patvirtintuose Registro valdytojo, ir kituose saugos dokumentuose nustatyta tvarka užtikrina reikiamas administracines, technines ir organizacines duomenų saugos priemones ir tokių priemonių laikymąsi.</w:t>
                  </w:r>
                </w:p>
              </w:sdtContent>
            </w:sdt>
            <w:sdt>
              <w:sdtPr>
                <w:alias w:val="43 p."/>
                <w:tag w:val="part_e696b6828e784784a732f4e2e5527a02"/>
                <w:lock w:val="sdtLocked"/>
                <w:richText/>
              </w:sdtPr>
              <w:sdtContent>
                <w:p>
                  <w:pPr>
                    <w:ind w:firstLine="567"/>
                    <w:jc w:val="both"/>
                    <w:rPr>
                      <w:szCs w:val="24"/>
                      <w:lang w:eastAsia="lt-LT"/>
                    </w:rPr>
                  </w:pPr>
                  <w:sdt>
                    <w:sdtPr>
                      <w:alias w:val="Numeris"/>
                      <w:tag w:val="nr_e696b6828e784784a732f4e2e5527a02"/>
                      <w:lock w:val="sdtLocked"/>
                      <w:richText/>
                    </w:sdtPr>
                    <w:sdtContent>
                      <w:r>
                        <w:rPr>
                          <w:szCs w:val="24"/>
                          <w:lang w:eastAsia="lt-LT"/>
                        </w:rPr>
                        <w:t>43</w:t>
                      </w:r>
                    </w:sdtContent>
                  </w:sdt>
                  <w:r>
                    <w:rPr>
                      <w:szCs w:val="24"/>
                      <w:lang w:eastAsia="lt-LT"/>
                    </w:rPr>
                    <w:t>. Asmens duomenų saugumas užtikrinimas vadovaujantis Reglamentu (ES) 2016/679.</w:t>
                  </w:r>
                </w:p>
                <w:p>
                  <w:pPr>
                    <w:jc w:val="center"/>
                    <w:rPr>
                      <w:szCs w:val="24"/>
                      <w:lang w:eastAsia="lt-LT"/>
                    </w:rPr>
                  </w:pPr>
                </w:p>
              </w:sdtContent>
            </w:sdt>
          </w:sdtContent>
        </w:sdt>
        <w:sdt>
          <w:sdtPr>
            <w:alias w:val="skyrius"/>
            <w:tag w:val="part_bd1ab4bc257744c49a1375a85e7eaaf8"/>
            <w:lock w:val="sdtLocked"/>
            <w:richText/>
          </w:sdtPr>
          <w:sdtContent>
            <w:p>
              <w:pPr>
                <w:jc w:val="center"/>
                <w:rPr>
                  <w:szCs w:val="24"/>
                  <w:lang w:eastAsia="lt-LT"/>
                </w:rPr>
              </w:pPr>
              <w:sdt>
                <w:sdtPr>
                  <w:alias w:val="Numeris"/>
                  <w:tag w:val="nr_bd1ab4bc257744c49a1375a85e7eaaf8"/>
                  <w:lock w:val="sdtLocked"/>
                  <w:richText/>
                </w:sdtPr>
                <w:sdtContent>
                  <w:r>
                    <w:rPr>
                      <w:b/>
                      <w:bCs/>
                      <w:szCs w:val="24"/>
                      <w:lang w:eastAsia="lt-LT"/>
                    </w:rPr>
                    <w:t>IX</w:t>
                  </w:r>
                </w:sdtContent>
              </w:sdt>
              <w:r>
                <w:rPr>
                  <w:b/>
                  <w:bCs/>
                  <w:szCs w:val="24"/>
                  <w:lang w:eastAsia="lt-LT"/>
                </w:rPr>
                <w:t xml:space="preserve"> SKYRIUS</w:t>
              </w:r>
            </w:p>
            <w:p>
              <w:pPr>
                <w:jc w:val="center"/>
                <w:rPr>
                  <w:szCs w:val="24"/>
                  <w:lang w:eastAsia="lt-LT"/>
                </w:rPr>
              </w:pPr>
              <w:sdt>
                <w:sdtPr>
                  <w:alias w:val="Pavadinimas"/>
                  <w:tag w:val="title_bd1ab4bc257744c49a1375a85e7eaaf8"/>
                  <w:lock w:val="sdtLocked"/>
                  <w:richText/>
                </w:sdtPr>
                <w:sdtContent>
                  <w:r>
                    <w:rPr>
                      <w:b/>
                      <w:bCs/>
                      <w:szCs w:val="24"/>
                      <w:lang w:eastAsia="lt-LT"/>
                    </w:rPr>
                    <w:t>REGISTRO FINANSAVIMAS</w:t>
                  </w:r>
                </w:sdtContent>
              </w:sdt>
            </w:p>
            <w:p>
              <w:pPr>
                <w:jc w:val="center"/>
                <w:rPr>
                  <w:szCs w:val="24"/>
                  <w:lang w:eastAsia="lt-LT"/>
                </w:rPr>
              </w:pPr>
            </w:p>
            <w:sdt>
              <w:sdtPr>
                <w:alias w:val="44 p."/>
                <w:tag w:val="part_665b0a6d281842f7bc2fc2406e658bc9"/>
                <w:lock w:val="sdtLocked"/>
                <w:richText/>
              </w:sdtPr>
              <w:sdtContent>
                <w:p>
                  <w:pPr>
                    <w:ind w:firstLine="567"/>
                    <w:jc w:val="both"/>
                    <w:rPr>
                      <w:szCs w:val="24"/>
                      <w:lang w:eastAsia="lt-LT"/>
                    </w:rPr>
                  </w:pPr>
                  <w:sdt>
                    <w:sdtPr>
                      <w:alias w:val="Numeris"/>
                      <w:tag w:val="nr_665b0a6d281842f7bc2fc2406e658bc9"/>
                      <w:lock w:val="sdtLocked"/>
                      <w:richText/>
                    </w:sdtPr>
                    <w:sdtContent>
                      <w:r>
                        <w:rPr>
                          <w:szCs w:val="24"/>
                          <w:lang w:eastAsia="lt-LT"/>
                        </w:rPr>
                        <w:t>44</w:t>
                      </w:r>
                    </w:sdtContent>
                  </w:sdt>
                  <w:r>
                    <w:rPr>
                      <w:szCs w:val="24"/>
                      <w:lang w:eastAsia="lt-LT"/>
                    </w:rPr>
                    <w:t xml:space="preserve">. Registras finansuojamas Valstybės informacinių išteklių valdymo įstatymo nustatyta tvarka iš Lietuvos Respublikos valstybės biudžeto, </w:t>
                  </w:r>
                  <w:r>
                    <w:rPr>
                      <w:lang w:eastAsia="ru-RU"/>
                    </w:rPr>
                    <w:t>Europos Sąjungos finansinės paramos lėšų ir kitų teisės aktuose nustatytų finansavimo šaltinių</w:t>
                  </w:r>
                  <w:r>
                    <w:rPr>
                      <w:szCs w:val="24"/>
                      <w:lang w:eastAsia="lt-LT"/>
                    </w:rPr>
                    <w:t>.</w:t>
                  </w:r>
                </w:p>
                <w:p>
                  <w:pPr>
                    <w:jc w:val="center"/>
                    <w:rPr>
                      <w:szCs w:val="24"/>
                      <w:lang w:eastAsia="lt-LT"/>
                    </w:rPr>
                  </w:pPr>
                </w:p>
              </w:sdtContent>
            </w:sdt>
          </w:sdtContent>
        </w:sdt>
        <w:sdt>
          <w:sdtPr>
            <w:alias w:val="skyrius"/>
            <w:tag w:val="part_264b6d4d8c5d45fdb4af2aa06e90eaa4"/>
            <w:lock w:val="sdtLocked"/>
            <w:richText/>
          </w:sdtPr>
          <w:sdtContent>
            <w:p>
              <w:pPr>
                <w:jc w:val="center"/>
                <w:rPr>
                  <w:szCs w:val="24"/>
                  <w:lang w:eastAsia="lt-LT"/>
                </w:rPr>
              </w:pPr>
              <w:sdt>
                <w:sdtPr>
                  <w:alias w:val="Numeris"/>
                  <w:tag w:val="nr_264b6d4d8c5d45fdb4af2aa06e90eaa4"/>
                  <w:lock w:val="sdtLocked"/>
                  <w:richText/>
                </w:sdtPr>
                <w:sdtContent>
                  <w:r>
                    <w:rPr>
                      <w:b/>
                      <w:bCs/>
                      <w:szCs w:val="24"/>
                      <w:lang w:eastAsia="lt-LT"/>
                    </w:rPr>
                    <w:t>X</w:t>
                  </w:r>
                </w:sdtContent>
              </w:sdt>
              <w:r>
                <w:rPr>
                  <w:b/>
                  <w:bCs/>
                  <w:szCs w:val="24"/>
                  <w:lang w:eastAsia="lt-LT"/>
                </w:rPr>
                <w:t xml:space="preserve"> SKYRIUS</w:t>
              </w:r>
            </w:p>
            <w:p>
              <w:pPr>
                <w:jc w:val="center"/>
                <w:rPr>
                  <w:szCs w:val="24"/>
                  <w:lang w:eastAsia="lt-LT"/>
                </w:rPr>
              </w:pPr>
              <w:sdt>
                <w:sdtPr>
                  <w:alias w:val="Pavadinimas"/>
                  <w:tag w:val="title_264b6d4d8c5d45fdb4af2aa06e90eaa4"/>
                  <w:lock w:val="sdtLocked"/>
                  <w:richText/>
                </w:sdtPr>
                <w:sdtContent>
                  <w:r>
                    <w:rPr>
                      <w:b/>
                      <w:bCs/>
                      <w:szCs w:val="24"/>
                      <w:lang w:eastAsia="lt-LT"/>
                    </w:rPr>
                    <w:t>REGISTRO REORGANIZAVIMAS IR LIKVIDAVIMAS</w:t>
                  </w:r>
                </w:sdtContent>
              </w:sdt>
            </w:p>
            <w:p>
              <w:pPr>
                <w:ind w:firstLine="62"/>
                <w:jc w:val="center"/>
                <w:rPr>
                  <w:szCs w:val="24"/>
                  <w:lang w:eastAsia="lt-LT"/>
                </w:rPr>
              </w:pPr>
            </w:p>
            <w:sdt>
              <w:sdtPr>
                <w:alias w:val="45 p."/>
                <w:tag w:val="part_696b4fc646f041d3aaad5858d1a0f7d1"/>
                <w:lock w:val="sdtLocked"/>
                <w:richText/>
              </w:sdtPr>
              <w:sdtContent>
                <w:p>
                  <w:pPr>
                    <w:ind w:firstLine="567"/>
                    <w:jc w:val="both"/>
                    <w:rPr>
                      <w:szCs w:val="24"/>
                      <w:lang w:eastAsia="lt-LT"/>
                    </w:rPr>
                  </w:pPr>
                  <w:sdt>
                    <w:sdtPr>
                      <w:alias w:val="Numeris"/>
                      <w:tag w:val="nr_696b4fc646f041d3aaad5858d1a0f7d1"/>
                      <w:lock w:val="sdtLocked"/>
                      <w:richText/>
                    </w:sdtPr>
                    <w:sdtContent>
                      <w:r>
                        <w:rPr>
                          <w:szCs w:val="24"/>
                          <w:lang w:eastAsia="lt-LT"/>
                        </w:rPr>
                        <w:t>45</w:t>
                      </w:r>
                    </w:sdtContent>
                  </w:sdt>
                  <w:r>
                    <w:rPr>
                      <w:szCs w:val="24"/>
                      <w:lang w:eastAsia="lt-LT"/>
                    </w:rPr>
                    <w:t xml:space="preserve">. Registras reorganizuojamas ir likviduojamas Valstybės informacinių išteklių valdymo įstatymo, kitų įstatymų ir Lietuvos Respublikos Vyriausybės nustatyta tvarka. </w:t>
                  </w:r>
                </w:p>
              </w:sdtContent>
            </w:sdt>
            <w:sdt>
              <w:sdtPr>
                <w:alias w:val="46 p."/>
                <w:tag w:val="part_045d1d25847044f595c7327ac128e20c"/>
                <w:lock w:val="sdtLocked"/>
                <w:richText/>
              </w:sdtPr>
              <w:sdtContent>
                <w:p>
                  <w:pPr>
                    <w:ind w:firstLine="567"/>
                    <w:jc w:val="both"/>
                    <w:rPr>
                      <w:szCs w:val="24"/>
                      <w:lang w:eastAsia="lt-LT"/>
                    </w:rPr>
                  </w:pPr>
                  <w:sdt>
                    <w:sdtPr>
                      <w:alias w:val="Numeris"/>
                      <w:tag w:val="nr_045d1d25847044f595c7327ac128e20c"/>
                      <w:lock w:val="sdtLocked"/>
                      <w:richText/>
                    </w:sdtPr>
                    <w:sdtContent>
                      <w:r>
                        <w:rPr>
                          <w:szCs w:val="24"/>
                          <w:lang w:eastAsia="lt-LT"/>
                        </w:rPr>
                        <w:t>46</w:t>
                      </w:r>
                    </w:sdtContent>
                  </w:sdt>
                  <w:r>
                    <w:rPr>
                      <w:szCs w:val="24"/>
                      <w:lang w:eastAsia="lt-LT"/>
                    </w:rPr>
                    <w:t>. </w:t>
                  </w:r>
                  <w:r>
                    <w:rPr>
                      <w:szCs w:val="24"/>
                      <w:lang w:eastAsia="ru-RU"/>
                    </w:rPr>
                    <w:t>Likviduojamo Registro duomenys perduodami</w:t>
                  </w:r>
                  <w:r>
                    <w:rPr>
                      <w:szCs w:val="24"/>
                      <w:lang w:eastAsia="lt-LT"/>
                    </w:rPr>
                    <w:t xml:space="preserve"> kitam registrui, sunaikinami arba perduodami valstybės archyvams Lietuvos Respublikos dokumentų ir archyvų įstatymo nustatyta tvarka. </w:t>
                  </w:r>
                </w:p>
              </w:sdtContent>
            </w:sdt>
          </w:sdtContent>
        </w:sdt>
        <w:sdt>
          <w:sdtPr>
            <w:alias w:val="pabaiga"/>
            <w:tag w:val="part_e6e5d08e67ae4de5acf8519d6402fb1d"/>
            <w:lock w:val="sdtLocked"/>
            <w:richText/>
          </w:sdtPr>
          <w:sdtContent>
            <w:p>
              <w:pPr>
                <w:jc w:val="center"/>
                <w:rPr>
                  <w:szCs w:val="24"/>
                  <w:lang w:eastAsia="lt-LT"/>
                </w:rPr>
              </w:pPr>
              <w:r>
                <w:rPr>
                  <w:szCs w:val="24"/>
                  <w:lang w:eastAsia="lt-LT"/>
                </w:rPr>
                <w:t>––––––––––––––––––––</w:t>
              </w:r>
            </w:p>
            <w:p>
              <w:pPr>
                <w:tabs>
                  <w:tab w:val="center" w:pos="-7800"/>
                  <w:tab w:val="left" w:pos="6237"/>
                  <w:tab w:val="right" w:pos="8306"/>
                </w:tabs>
                <w:rPr>
                  <w:lang w:eastAsia="lt-LT"/>
                </w:rPr>
              </w:pPr>
            </w:p>
            <w:p>
              <w:pPr>
                <w:spacing w:line="360" w:lineRule="atLeast"/>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cee50132811e58569be21ff080a8c">
            <w:r w:rsidRPr="00532B9F">
              <w:rPr>
                <w:rFonts w:ascii="Times New Roman" w:eastAsia="MS Mincho" w:hAnsi="Times New Roman"/>
                <w:sz w:val="20"/>
                <w:i/>
                <w:iCs/>
                <w:color w:val="0000FF" w:themeColor="hyperlink"/>
                <w:u w:val="single"/>
              </w:rPr>
              <w:t>592</w:t>
            </w:r>
          </w:fldSimple>
          <w:r>
            <w:rPr>
              <w:rFonts w:ascii="Times New Roman" w:eastAsia="MS Mincho" w:hAnsi="Times New Roman"/>
              <w:sz w:val="20"/>
              <w:i/>
              <w:iCs/>
            </w:rPr>
            <w:t>,
2015-06-09,
paskelbta TAR 2015-06-15, i. k. 2015-09285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59693054a211eb9dc7b575f08e8bea">
            <w:r w:rsidRPr="00532B9F">
              <w:rPr>
                <w:rFonts w:ascii="Times New Roman" w:eastAsia="MS Mincho" w:hAnsi="Times New Roman"/>
                <w:sz w:val="20"/>
                <w:i/>
                <w:iCs/>
                <w:color w:val="0000FF" w:themeColor="hyperlink"/>
                <w:u w:val="single"/>
              </w:rPr>
              <w:t>13</w:t>
            </w:r>
          </w:fldSimple>
          <w:r>
            <w:rPr>
              <w:rFonts w:ascii="Times New Roman" w:eastAsia="MS Mincho" w:hAnsi="Times New Roman"/>
              <w:sz w:val="20"/>
              <w:i/>
              <w:iCs/>
            </w:rPr>
            <w:t>,
2021-01-06,
paskelbta TAR 2021-01-12, i. k. 2021-00420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75DBA6B0617">
            <w:r w:rsidRPr="00532B9F">
              <w:rPr>
                <w:rFonts w:ascii="Times New Roman" w:eastAsia="MS Mincho" w:hAnsi="Times New Roman"/>
                <w:sz w:val="20"/>
                <w:iCs/>
                <w:color w:val="0000FF" w:themeColor="hyperlink"/>
                <w:u w:val="single"/>
              </w:rPr>
              <w:t>428</w:t>
            </w:r>
          </w:fldSimple>
          <w:r>
            <w:rPr>
              <w:rFonts w:ascii="Times New Roman" w:eastAsia="MS Mincho" w:hAnsi="Times New Roman"/>
              <w:sz w:val="20"/>
              <w:iCs/>
            </w:rPr>
            <w:t>,
2007-04-25,
Žin., 2007, Nr.
50-1925 (2007-05-10), i. k. 1071100NUTA00000428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829619FEA50">
            <w:r w:rsidRPr="00532B9F">
              <w:rPr>
                <w:rFonts w:ascii="Times New Roman" w:eastAsia="MS Mincho" w:hAnsi="Times New Roman"/>
                <w:sz w:val="20"/>
                <w:iCs/>
                <w:color w:val="0000FF" w:themeColor="hyperlink"/>
                <w:u w:val="single"/>
              </w:rPr>
              <w:t>530</w:t>
            </w:r>
          </w:fldSimple>
          <w:r>
            <w:rPr>
              <w:rFonts w:ascii="Times New Roman" w:eastAsia="MS Mincho" w:hAnsi="Times New Roman"/>
              <w:sz w:val="20"/>
              <w:iCs/>
            </w:rPr>
            <w:t>,
2008-05-28,
Žin., 2008, Nr.
66-2509 (2008-06-10), i. k. 1081100NUTA00000530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38cee50132811e58569be21ff080a8c">
            <w:r w:rsidRPr="00532B9F">
              <w:rPr>
                <w:rFonts w:ascii="Times New Roman" w:eastAsia="MS Mincho" w:hAnsi="Times New Roman"/>
                <w:sz w:val="20"/>
                <w:iCs/>
                <w:color w:val="0000FF" w:themeColor="hyperlink"/>
                <w:u w:val="single"/>
              </w:rPr>
              <w:t>592</w:t>
            </w:r>
          </w:fldSimple>
          <w:r>
            <w:rPr>
              <w:rFonts w:ascii="Times New Roman" w:eastAsia="MS Mincho" w:hAnsi="Times New Roman"/>
              <w:sz w:val="20"/>
              <w:iCs/>
            </w:rPr>
            <w:t>,
2015-06-09,
paskelbta TAR 2015-06-15, i. k. 2015-09285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19d60fc7011e8a969c20aa4d38bd4">
            <w:r w:rsidRPr="00532B9F">
              <w:rPr>
                <w:rFonts w:ascii="Times New Roman" w:eastAsia="MS Mincho" w:hAnsi="Times New Roman"/>
                <w:sz w:val="20"/>
                <w:iCs/>
                <w:color w:val="0000FF" w:themeColor="hyperlink"/>
                <w:u w:val="single"/>
              </w:rPr>
              <w:t>1214</w:t>
            </w:r>
          </w:fldSimple>
          <w:r>
            <w:rPr>
              <w:rFonts w:ascii="Times New Roman" w:eastAsia="MS Mincho" w:hAnsi="Times New Roman"/>
              <w:sz w:val="20"/>
              <w:iCs/>
            </w:rPr>
            <w:t>,
2018-12-05,
paskelbta TAR 2018-12-10, i. k. 2018-20179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ir nereikšmingos (de minimis) pagalbos registro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59693054a211eb9dc7b575f08e8bea">
            <w:r w:rsidRPr="00532B9F">
              <w:rPr>
                <w:rFonts w:ascii="Times New Roman" w:eastAsia="MS Mincho" w:hAnsi="Times New Roman"/>
                <w:sz w:val="20"/>
                <w:iCs/>
                <w:color w:val="0000FF" w:themeColor="hyperlink"/>
                <w:u w:val="single"/>
              </w:rPr>
              <w:t>13</w:t>
            </w:r>
          </w:fldSimple>
          <w:r>
            <w:rPr>
              <w:rFonts w:ascii="Times New Roman" w:eastAsia="MS Mincho" w:hAnsi="Times New Roman"/>
              <w:sz w:val="20"/>
              <w:iCs/>
            </w:rPr>
            <w:t>,
2021-01-06,
paskelbta TAR 2021-01-12, i. k. 2021-00420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ir nereikšmingos (de minimis) pagalbos registro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d3caa2a962bd4861bb10a0e4bd9cd701">
    <Part Type="preambule" DocPartId="d027657748b448bda0d765447a41ae5b" PartId="66a607d89aed409aa90f61c70980a83c"/>
    <Part Type="pastraipa" DocPartId="b380907770364b7d804a20d74589c932" PartId="d36a8f4100034de1ad34b9dbfb5e3e55"/>
    <Part Type="signatura" DocPartId="820915b1d56844b8bd365e0e5e451da9" PartId="12caebcfcdbe4e5cb3be2c41e2d1639c"/>
  </Part>
  <Part Type="patvirtinta" Title="SUTEIKTOS VALSTYBĖS PAGALBOS IR NEREIKŠMINGOS (DE MINIMIS) PAGALBOS REGISTRO NUOSTATAI" DocPartId="d587a9b5ef4847409cc2d223a4eecc42" PartId="f36743cf5cf149fe9c192c00d96c2211">
    <Part Type="skyrius" Nr="1" Title="BENDROSIOS NUOSTATOS" DocPartId="8c70192153734b0794614e33cd43e0a9" PartId="4cce520fac69424c9e4ddcd56c68a120">
      <Part Type="punktas" Nr="1" Abbr="1 p." DocPartId="3549bed8a3c54f34b2de5d7db99f621b" PartId="f713aad0ca89446d9353030ea2254f8e"/>
      <Part Type="punktas" Nr="2" Abbr="2 p." DocPartId="508ff5cdc807459b95a8ec766eb3d6d5" PartId="39c914273ff440a79e5cd3982973f40b"/>
      <Part Type="punktas" Nr="3" Abbr="3 p." DocPartId="ad3427c4ce5b49a28ae355106d069d99" PartId="738441434f824daa9e236de23032d030"/>
      <Part Type="punktas" Nr="4" Abbr="4 p." DocPartId="976dfa0acad946b8bc5dcf50fc53551e" PartId="6d063c315f6145e285f53036b551b047"/>
      <Part Type="punktas" Nr="5" Abbr="5 p." DocPartId="33eac9988fff467a92b8d61de5c6f9ec" PartId="0f832c78dcee45a097e37e67cd922062"/>
      <Part Type="punktas" Nr="6" Abbr="6 p." DocPartId="4a0d687322e94e809dfbc7ee8298b03c" PartId="0dfdc589e8114868b33b3ce61f015b41">
        <Part Type="papunktis" Nr="6.1" Abbr="6.1 pp." DocPartId="96ddf790f364487083be071089b78094" PartId="88b41a890f3049b199548161a19d6823"/>
        <Part Type="papunktis" Nr="6.2" Abbr="6.2 pp." DocPartId="7df1b75398ce4719a02029e3216af3c4" PartId="e051aa1e4df046e289509ab6526772bb"/>
        <Part Type="papunktis" Nr="6.3" Abbr="6.3 pp." DocPartId="8201c655827d469b93b22efcf4d14efd" PartId="b75bfba5c2e94bf98e0abd6fee033702"/>
        <Part Type="papunktis" Nr="6.4" Abbr="6.4 pp." DocPartId="8d6e3ae9ad814a85b66568f593aa8c16" PartId="69243f25fd1a4051b30b388a0ac33305"/>
        <Part Type="papunktis" Nr="6.5" Abbr="6.5 pp." DocPartId="98cd0ff4c3d9497d8d686c8529b1fc0b" PartId="7c5cc4dc91ac4b9496fde46912095434"/>
        <Part Type="papunktis" Nr="6.6" Abbr="6.6 pp." DocPartId="6e2ece6819484978bfb856da210a73c1" PartId="ebd8acd2c159417da3bfcb5f36c57d22"/>
        <Part Type="papunktis" Nr="6.7" Abbr="6.7 pp." DocPartId="6b88cffa43bc41868fd088159cfef8bc" PartId="c003dc7a35774c1baf8e0c5c39fcc6ab"/>
        <Part Type="papunktis" Nr="6.8" Abbr="6.8 pp." DocPartId="d587e16efcae493787beadf8f368e4f7" PartId="8453df1fcb6b430d9c960af9d4e7dace"/>
        <Part Type="papunktis" Nr="6.9" Abbr="6.9 pp." DocPartId="53e56eaec0454c49af4b963f9178334c" PartId="83300fd6d1e2490aa0515970b837ad5e"/>
        <Part Type="papunktis" Nr="6.10" Abbr="6.10 pp." DocPartId="908bd7fff02f4622b66ed35d8f5d4d7f" PartId="73d3125e77034adf9024aeb979e02086"/>
        <Part Type="papunktis" Nr="6.11" Abbr="6.11 pp." DocPartId="14d8b8e94e774bb38f78444d2316da3d" PartId="e64b93aae5fe4e4f822a841ecf0a503c"/>
        <Part Type="papunktis" Nr="6.12" Abbr="6.12 pp." DocPartId="905c9e1da035455291b49eab8baa0892" PartId="3bf5deacb64d43c296827ed57893c17c"/>
        <Part Type="papunktis" Nr="6.13" Abbr="6.13 pp." DocPartId="64c08c58bb9b4ecd933b9961cea0783c" PartId="5381d5a01a9c42ab8b616f3e5d43e999"/>
        <Part Type="papunktis" Nr="6.14" Abbr="6.14 pp." DocPartId="9809794fbde044e3aa16cb6c6bcdcb81" PartId="aa3de14943ae4600895509428d64d7b1"/>
        <Part Type="papunktis" Nr="6.15" Abbr="6.15 pp." DocPartId="0fe5c3cd271749eca34b1112e07a7788" PartId="7e5afec14ea444c19aeb5c024b0ef378"/>
      </Part>
    </Part>
    <Part Type="skyrius" Nr="2" Title="REGISTRO VALDYTOJAS IR TVARKYTOJAS, JŲ FUNKCIJOS, TEISĖS IR PAREIGOS" DocPartId="729ecf03ac094fff9c3ef2a8e6a0adae" PartId="8f286e1ca797414b9580b6fa167b4aa3">
      <Part Type="punktas" Nr="7" Abbr="7 p." DocPartId="ff70ab1fb8d9490ea848e277afeea697" PartId="c391c49d10354536813557f5e2f48d17"/>
      <Part Type="punktas" Nr="8" Abbr="8 p." DocPartId="fbe712e5f05244eb855705ab66606d12" PartId="55db65a03b474f428135a36d08475c54">
        <Part Type="papunktis" Nr="8.1" Abbr="8.1 pp." DocPartId="3c20e4677815431eb802024027ab092d" PartId="85fc8b87baaa4ee9b48360aa51320072"/>
        <Part Type="papunktis" Nr="8.2" Abbr="8.2 pp." DocPartId="2c978c99a41148fcab85ef04d041605f" PartId="6c732b981d314e83a21437969d911357"/>
        <Part Type="papunktis" Nr="8.3" Abbr="8.3 pp." DocPartId="f6d4cc085d3f4205b85dc7c69f4ee395" PartId="bc721c096d264bbd86ab8030b50adc06"/>
        <Part Type="papunktis" Nr="8.4" Abbr="8.4 pp." DocPartId="e3c49d7f7ae9497aa4f7815b00e033a3" PartId="c554ded988974608ad0ba284706e9836"/>
        <Part Type="papunktis" Nr="8.5" Abbr="8.5 pp." DocPartId="e837f3900eac402781582dcea1f367cf" PartId="e34feb9f84c042e7921cfb4b9290cd5e"/>
        <Part Type="papunktis" Nr="8.6" Abbr="8.6 pp." DocPartId="39e96bcf8b4040d68f75eefb21f10738" PartId="662c67d08b3141f4b0cd1841df2f3819"/>
        <Part Type="papunktis" Nr="8.7" Abbr="8.7 pp." DocPartId="c5d7727b58524c309698de043a5e2f49" PartId="5eee169b40bd46aa92d0ab36b967b008"/>
        <Part Type="papunktis" Nr="8.8" Abbr="8.8 pp." DocPartId="ea711e790e6a4d3e89f253e21411247d" PartId="3a9ede8f810a4d6cb973f91fc80d794f"/>
        <Part Type="papunktis" Nr="8.9" Abbr="8.9 pp." DocPartId="c38d5bed6a9846d4af5ea1bebb247e75" PartId="0c6348d93a7a4e72952046df471d3744"/>
        <Part Type="papunktis" Nr="8.10" Abbr="8.10 pp." DocPartId="48eb5022ea654e85be2f706a4ef2761b" PartId="723de3c8c68e489c8dbbdf760b109395"/>
        <Part Type="papunktis" Nr="8.11" Abbr="8.11 pp." DocPartId="0bbc8ab934ac4b61bf0acbff12927945" PartId="ff02e75142594f57ad90296bf8874b83"/>
        <Part Type="papunktis" Nr="8.12" Abbr="8.12 pp." DocPartId="5b164d1c1bed40a187e5bda49fbe722b" PartId="59578ef3fe5e40d8b6918fcdc799b194"/>
      </Part>
    </Part>
    <Part Type="skyrius" Nr="3" Title="REGISTRO OBJEKTAI IR DUOMENYS" DocPartId="a456d3d58ca14be9a9539fba83f7107d" PartId="9fffee94c1104c838c3344e057915b20">
      <Part Type="punktas" Nr="9" Abbr="9 p." DocPartId="819125eec8ff45d7b9b4d9711f638c57" PartId="95748e8657b2444fbd009cfe4b624356"/>
      <Part Type="punktas" Nr="10" Abbr="10 p." DocPartId="f08d27de964e431398a88fcec59ed032" PartId="d3fb3a93228e42be97152f345d056853">
        <Part Type="papunktis" Nr="10.1" Abbr="10.1 pp." DocPartId="7ccede05b0b34356b6d54b7b81da9ecf" PartId="2708357418ce4423bb9d66657c676160"/>
        <Part Type="papunktis" Nr="10.2" Abbr="10.2 pp." DocPartId="e8630bfb796e43a0b052b0460e0b64e9" PartId="a8c8911100f04af8b86d4088ef1d28e3"/>
        <Part Type="papunktis" Nr="10.3" Abbr="10.3 pp." DocPartId="0a4f2af4c4ea4b6ab718c709e360a893" PartId="4b853bd523ae429ba7f5b76dfb4be3cd"/>
        <Part Type="papunktis" Nr="10.4" Abbr="10.4 pp." DocPartId="1c3b671199144ab2b2e5c0366d301059" PartId="b286804ae7314e33b036204045c919e4"/>
        <Part Type="papunktis" Nr="10.5" Abbr="10.5 pp." DocPartId="6002436accf8479591cd497be2f6def4" PartId="19f41735816a4aa99aee91045c76ff3c"/>
        <Part Type="papunktis" Nr="10.6" Abbr="10.6 pp." DocPartId="7548c037c2134ff3a5e12c26ab651a63" PartId="88d49711747b4f519e28224cbb3cbce6"/>
        <Part Type="papunktis" Nr="10.7" Abbr="10.7 pp." DocPartId="8cf47a5d47604bb583a3b484203725d4" PartId="fa2566d7097f4888b30b0d60f4e897fb"/>
        <Part Type="papunktis" Nr="10.8" Abbr="10.8 pp." DocPartId="d03e7534b52441119eefa8e54ad50a22" PartId="ccfa86bfdf114e50b5ea7692fae9dbe4"/>
        <Part Type="papunktis" Nr="10.9" Abbr="10.9 pp." DocPartId="a59d1060f7474f72b5390af112d7c1e5" PartId="8acddf11e8824522b7091b36fe4d9392"/>
        <Part Type="papunktis" Nr="10.10" Abbr="10.10 pp." DocPartId="ec91a009ca5f4ad383bc3ebf09927f62" PartId="6a666cc363014c4e962c56fe8a77f034">
          <Part Type="papunktis" Nr="10.10.1" Abbr="10.10.1 pp." DocPartId="873815af11984365bca618185cb15078" PartId="2ddcfd871f67482a86736cd42090acdc"/>
          <Part Type="papunktis" Nr="10.10.2" Abbr="10.10.2 pp." DocPartId="b38a5ca244934cdea2920f26bf1f91e9" PartId="cc138f5b3e8b4efa9bd470c3cca1307d"/>
          <Part Type="papunktis" Nr="10.10.3" Abbr="10.10.3 pp." DocPartId="40343889868e4ab8aa5d34ac68cb8728" PartId="3125fffc7c2b4339a25d3d11a9912c5a"/>
          <Part Type="papunktis" Nr="10.10.4" Abbr="10.10.4 pp." DocPartId="a34b1a628b074cfca30a5dee616699b3" PartId="f97f402c141a493887bac78a2b1560b5"/>
        </Part>
        <Part Type="papunktis" Nr="10.11" Abbr="10.11 pp." DocPartId="17d6f3f64d08493a969d8cebd0c6a635" PartId="40225ed332484024b1c1b7f687449cde">
          <Part Type="papunktis" Nr="10.11.1" Abbr="10.11.1 pp." DocPartId="9bfbd6b1b8d544e1aabfebb16223c24f" PartId="8798e93736e44f8e8f39d28c33a21c5f"/>
          <Part Type="papunktis" Nr="10.11.2" Abbr="10.11.2 pp." DocPartId="d994eac9223e40bfab1f33503649bd21" PartId="c9bd62e10c7c4361b45724040f9fe3e0"/>
          <Part Type="papunktis" Nr="10.11.3" Abbr="10.11.3 pp." DocPartId="b001790e8c8e46419699c4ed9524724f" PartId="a1e97298e2da4ec397a3875ec5e26dce"/>
          <Part Type="papunktis" Nr="10.11.4" Abbr="10.11.4 pp." DocPartId="70fa49baba0c4471910ec9bfdd8de049" PartId="853378e888134157b3d965384543d20f"/>
          <Part Type="papunktis" Nr="10.11.5" Abbr="10.11.5 pp." DocPartId="298b0f230154402984479e9abed339b2" PartId="52831376b75e41afb077b32ea103be11"/>
          <Part Type="papunktis" Nr="10.11.6" Abbr="10.11.6 pp." DocPartId="d5be4a2252654543a744ea79818dc518" PartId="609e63e9d7a24f748fa7572f0cabb4a2"/>
        </Part>
      </Part>
      <Part Type="punktas" Nr="11" Abbr="11 p." DocPartId="06dd1cf42daf463e92d2b01bd807d4a0" PartId="4c9e9244640a4286a1387c98905ce07d"/>
      <Part Type="punktas" Nr="12" Abbr="12 p." DocPartId="8ade274fbe644204948a65d8567527e4" PartId="d551cea67abc48e59a7380a8aa29f361"/>
      <Part Type="punktas" Nr="13" Abbr="13 p." DocPartId="e7ca8685006249c190a471a82f9263a5" PartId="afdabf685fe54b4987702dc150b7c4c9"/>
    </Part>
    <Part Type="skyrius" Nr="4" Title="REGISTRO OBJEKTŲ REGISTRAVIMAS" DocPartId="cb9c671251424776b35cdc07d41499fb" PartId="ad92cfb02e4b47df80b1ee9113f2cb84">
      <Part Type="punktas" Nr="14" Abbr="14 p." DocPartId="9fab00afa11f48dcbb81c04988a253c6" PartId="5e45fab73c044df59440fc2b6fd6f44e"/>
      <Part Type="punktas" Nr="15" Abbr="15 p." DocPartId="a8f70f21897b434b8eb65c4bbf585aea" PartId="c5eb3a7c2faa44a18f9fb0343fef91c6"/>
      <Part Type="punktas" Nr="16" Abbr="16 p." DocPartId="4fe5efab9ea4436aa3afea9e22b3f57d" PartId="c1014e9690e9451fb991788bb4d0c4e0"/>
      <Part Type="punktas" Nr="17" Abbr="17 p." DocPartId="718c5cfb9924475ba29b25a6bf4a376a" PartId="7366705b6dc04cdfaf71e943df7bf230"/>
      <Part Type="punktas" Nr="18" Abbr="18 p." DocPartId="fd83f25c72c64464b22635ca08e12cea" PartId="8954c444c74946d69bc3dcbfd2088cdb"/>
      <Part Type="punktas" Nr="19" Abbr="19 p." DocPartId="a0ee3f4b39fb42619c7628a9eb1d75a8" PartId="8b3a779047504fdf8709c875f39d542e"/>
      <Part Type="punktas" Nr="20" Abbr="20 p." DocPartId="2d45ae52622e4e43801af3f4dd28fa2d" PartId="38a3e7480f7c4cba83868f1782fcf534"/>
      <Part Type="punktas" Nr="21" Abbr="21 p." DocPartId="222722e09e034e20b5eecc5d21c2368e" PartId="7c82b2f4fb434feea08af0d35a63f6d0"/>
      <Part Type="punktas" Nr="22" Abbr="22 p." DocPartId="654c8b44c9fb493a93cbe356ac2587fc" PartId="5fb7e33b4468429ab33e37e5dfc5a54c"/>
      <Part Type="punktas" Nr="23" Abbr="23 p." DocPartId="abf96de63d7e4ca4b5f179789e3d495f" PartId="4f4c9a86ebc74e10820fea749979c3ba"/>
      <Part Type="punktas" Nr="24" Abbr="24 p." DocPartId="b7514d545d8b471d812f0f4ddaf554c8" PartId="587b35c9f3a4417987447bfc6d64ca49"/>
    </Part>
    <Part Type="skyrius" Nr="5" Title="REGISTRO DUOMENŲ TAISYMAS" DocPartId="f6713392bc9547a7babccd95038b2e76" PartId="c71b5a6e2df64c1ba337cd0a42cebc3d">
      <Part Type="punktas" Nr="25" Abbr="25 p." DocPartId="d00505eb2ac24599b0455fffa3ef1a51" PartId="a199f0361337427492c590030a541686"/>
      <Part Type="punktas" Nr="26" Abbr="26 p." DocPartId="5658b7e495024e9a93b2ef34e950cc40" PartId="d22c0291251a4085bc1aface7c1be640">
        <Part Type="papunktis" Nr="26.1" Abbr="26.1 pp." DocPartId="bcf01d378c2e47668d6e741f28c5bfd7" PartId="2e73b1ba1d184031949490a0664655ce"/>
        <Part Type="papunktis" Nr="26.2" Abbr="26.2 pp." DocPartId="d4022ca1b97e48b88d00c9141993ec52" PartId="1abacc69b307436ab38a329d01e1c025"/>
      </Part>
      <Part Type="punktas" Nr="27" Abbr="27 p." DocPartId="99ae23171e73471ab97365041d1fee38" PartId="b0ffc9b5943648669b9c158ce06c6ba7"/>
      <Part Type="punktas" Nr="28" Abbr="28 p." DocPartId="0063816e985e4e5eb50051fc31a97e2b" PartId="1abf209521b141ac9cd6257d3277d9af"/>
      <Part Type="punktas" Nr="29" Abbr="29 p." DocPartId="44d5c587190541e1b250bc4a89160b1b" PartId="b1fc99dbe6b546f3a25b493220754df8"/>
      <Part Type="punktas" Nr="30" Abbr="30 p." DocPartId="fcc947e879934e34a2abc9db94d097f7" PartId="d5b8526039cb413abe4508ec4504ca4c"/>
    </Part>
    <Part Type="skyrius" Nr="6" Title="REGISTRO SĄVEIKA SU KITAIS REGISTRAIS IR VALSTYBĖS INFORMACINĖMIS SISTEMOMIS" DocPartId="c988e702d2254aa3b056b890e534eeab" PartId="c6d136bca7dc4cca8ae89e1d5ba4c1f6">
      <Part Type="punktas" Nr="31" Abbr="31 p." DocPartId="780ba91e00604852b2c035d1cc6595da" PartId="c83f7abcb9d346b4a3263ca3e2e7314f">
        <Part Type="papunktis" Nr="31.1" Abbr="31.1 pp." DocPartId="4424479c9241482380d30908d1bec69a" PartId="f95fb1716c834de594c3e392e5fda657"/>
        <Part Type="papunktis" Nr="31.2" Abbr="31.2 pp." DocPartId="77876937ead542c69d60b852ccc6c606" PartId="c985cd1115c24859a41dd2b271d2313b"/>
        <Part Type="papunktis" Nr="31.3" Abbr="31.3 pp." DocPartId="210c7f991b91478e9ac929d802818b8a" PartId="7e45a7b0206b42f6ab742d8b25aab722"/>
      </Part>
    </Part>
    <Part Type="skyrius" Nr="7" Title="REGISTRO DUOMENŲ TEIKIMAS IR NAUDOJIMAS" DocPartId="810052a4525b41e2b3af0cf65deb8f83" PartId="85b361949ba84a2399dafc2e6a4e62be">
      <Part Type="punktas" Nr="32" Abbr="32 p." DocPartId="2d93debb5c974070878385bd503f9acc" PartId="83bf0867c2804b35858cedbd1a283efc"/>
      <Part Type="punktas" Nr="33" Abbr="33 p." DocPartId="8bb43b0461a64ddd84a52e76612d2873" PartId="3293b379b286426d9ba53de9b135fd1d"/>
      <Part Type="punktas" Nr="34" Abbr="34 p." DocPartId="07160a4025c647da9ff0769ac5a805b6" PartId="271a20c5940e443b8b7377f260503127">
        <Part Type="papunktis" Nr="34.1" Abbr="34.1 pp." DocPartId="761c4b2e046f44b8a5937487c851d1be" PartId="c87b654235434ee0aa63f16ef4ca0a61"/>
        <Part Type="papunktis" Nr="34.2" Abbr="34.2 pp." DocPartId="afafffb4610b43b39bd92549df28037a" PartId="db23a8ae291c4ad8864ec53054451ca4"/>
        <Part Type="papunktis" Nr="34.3" Abbr="34.3 pp." DocPartId="e8d0ce0c40a540edacb286acbf35c7ed" PartId="461d0793690942bb90bfd152c9b772bc"/>
      </Part>
      <Part Type="punktas" Nr="35" Abbr="35 p." DocPartId="80203c2ebdcf4f3fbffcceeacdb597f8" PartId="9a49a7c3ba054768aa471dbbaff39434"/>
      <Part Type="punktas" Nr="36" Abbr="36 p." DocPartId="665d5279178b434fb18eea2382bb611a" PartId="def73db03dc54448af594fb646843dfc">
        <Part Type="papunktis" Nr="36.1" Abbr="36.1 pp." DocPartId="04306fd0610a4b65864d9622151a2826" PartId="7f33dd710a4244d7a4a31d0ecb88e322"/>
        <Part Type="papunktis" Nr="36.2" Abbr="36.2 pp." DocPartId="514160613e564deb9dc849ff560a91ad" PartId="3f6c551323574a73831b2eb215d4b58e"/>
        <Part Type="papunktis" Nr="36.3" Abbr="36.3 pp." DocPartId="2ebd6bbd4d8d4c37a28df93f5fb8b71a" PartId="42fe6ef4a45a42db8d67998dc551c6d0"/>
      </Part>
      <Part Type="punktas" Nr="37" Abbr="37 p." DocPartId="f598f1faac684e4285e0bd366fc330f1" PartId="d3ff03b2579e4c7cab5a64bf4ce7739f"/>
      <Part Type="punktas" Nr="38" Abbr="38 p." DocPartId="a34a06fcfd79496db55e89f653060cea" PartId="a3677142b3354013b3cf1aef88b3d645"/>
      <Part Type="punktas" Nr="39" Abbr="39 p." DocPartId="94fac5c1f5ed443792c10f4efaa1245f" PartId="35c00ddb010e4582a27eae2eb59cb1b0"/>
      <Part Type="punktas" Nr="40" Abbr="40 p." DocPartId="80fecd1aa9a14e6993b257a8e2077327" PartId="1ccb7acfca5b49859efc91712eec1473"/>
    </Part>
    <Part Type="skyrius" Nr="8" Title="REGISTRO DUOMENŲ SAUGA" DocPartId="2b121c363b114ba3aeedecfc388110ab" PartId="08bd9cec34ad4865ad686571b6fe8913">
      <Part Type="punktas" Nr="41" Abbr="41 p." DocPartId="a77b6e9881e2489fb03ad03b815ff95a" PartId="2edc2c9f4f3f4ea789948b280f191e6f"/>
      <Part Type="punktas" Nr="42" Abbr="42 p." DocPartId="c646d05af5a44df0a142162ab56de059" PartId="69b3422f65be47f395709f308400afdb"/>
      <Part Type="punktas" Nr="43" Abbr="43 p." DocPartId="3c9e9abee92e42588cdad51496d8a860" PartId="e696b6828e784784a732f4e2e5527a02"/>
    </Part>
    <Part Type="skyrius" Nr="9" Title="REGISTRO FINANSAVIMAS" DocPartId="e06b05e04dbb462b9f24c9fc6d83a053" PartId="bd1ab4bc257744c49a1375a85e7eaaf8">
      <Part Type="punktas" Nr="44" Abbr="44 p." DocPartId="e3ce1ab7d0654715a3a027ac0a155e3c" PartId="665b0a6d281842f7bc2fc2406e658bc9"/>
    </Part>
    <Part Type="skyrius" Nr="10" Title="REGISTRO REORGANIZAVIMAS IR LIKVIDAVIMAS" DocPartId="e07c1951d27241c69e25f96fc70fea33" PartId="264b6d4d8c5d45fdb4af2aa06e90eaa4">
      <Part Type="punktas" Nr="45" Abbr="45 p." DocPartId="becb6353bbbb43db9e7fc0c1fadfb193" PartId="696b4fc646f041d3aaad5858d1a0f7d1"/>
      <Part Type="punktas" Nr="46" Abbr="46 p." DocPartId="d19849fb5e3149a49e1eeaac1e4a9170" PartId="045d1d25847044f595c7327ac128e20c"/>
    </Part>
    <Part Type="pabaiga" DocPartId="68fcc756634c494d9b1dc277f2bf0979" PartId="e6e5d08e67ae4de5acf8519d6402fb1d"/>
  </Part>
</Parts>
</file>

<file path=customXml/itemProps1.xml><?xml version="1.0" encoding="utf-8"?>
<ds:datastoreItem xmlns:ds="http://schemas.openxmlformats.org/officeDocument/2006/customXml" ds:itemID="{67C626DE-9862-4514-BDBF-33EC1BAFE0A4}">
  <ds:schemaRefs>
    <ds:schemaRef ds:uri="http://lrs.lt/TAIS/DocParts"/>
  </ds:schemaRefs>
</ds:datastoreItem>
</file>

<file path=docProps/app.xml><?xml version="1.0" encoding="utf-8"?>
<Properties xmlns="http://schemas.openxmlformats.org/officeDocument/2006/extended-properties">
  <Template>Normal.dotm</Template>
  <TotalTime>43</TotalTime>
  <Pages>18</Pages>
  <Words>38966</Words>
  <Characters>22211</Characters>
  <Application>Microsoft Office Word</Application>
  <DocSecurity>0</DocSecurity>
  <Lines>185</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61055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2021-01-13T07:08:00Z</dcterms:modified>
  <revision>15</revision>
</coreProperties>
</file>