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b18fc64d364a7a81da18eae2d273ce"/>
        <w:lock w:val="sdtLocked"/>
        <w:richText/>
      </w:sdtPr>
      <w:sdtContent>
        <w:p>
          <w:pPr>
            <w:jc w:val="both"/>
            <w:rPr>
              <w:rFonts w:ascii="Times New Roman" w:hAnsi="Times New Roman"/>
            </w:rPr>
          </w:pPr>
          <w:r>
            <w:rPr>
              <w:rFonts w:ascii="Times New Roman" w:hAnsi="Times New Roman"/>
              <w:b/>
              <w:i/>
            </w:rPr>
            <w:t>Suvestinė redakcija nuo 2023-04-01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78723CC79F23">
            <w:r w:rsidRPr="00532B9F">
              <w:rPr>
                <w:rFonts w:ascii="Times New Roman" w:eastAsia="MS Mincho" w:hAnsi="Times New Roman"/>
                <w:sz w:val="20"/>
                <w:i/>
                <w:iCs/>
                <w:color w:val="0000FF" w:themeColor="hyperlink"/>
                <w:u w:val="single"/>
              </w:rPr>
              <w:t>170-6291</w:t>
            </w:r>
          </w:fldSimple>
          <w:r>
            <w:rPr>
              <w:rFonts w:ascii="Times New Roman" w:eastAsia="MS Mincho" w:hAnsi="Times New Roman"/>
              <w:sz w:val="20"/>
              <w:i/>
              <w:iCs/>
            </w:rPr>
            <w:t>, i. k. 1042080ISAK00ĮV-368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fa188110cd4911ed9978886e85107ab2">
            <w:r w:rsidRPr="00532B9F">
              <w:rPr>
                <w:rFonts w:ascii="Times New Roman" w:eastAsia="MS Mincho" w:hAnsi="Times New Roman"/>
                <w:sz w:val="20"/>
                <w:i/>
                <w:iCs/>
                <w:color w:val="0000FF" w:themeColor="hyperlink"/>
                <w:u w:val="single"/>
              </w:rPr>
              <w:t>ĮV-234</w:t>
            </w:r>
          </w:fldSimple>
          <w:r>
            <w:rPr>
              <w:rFonts w:ascii="Times New Roman" w:eastAsia="MS Mincho" w:hAnsi="Times New Roman"/>
              <w:sz w:val="20"/>
              <w:i/>
              <w:iCs/>
            </w:rPr>
            <w:t>,
2023-03-28,
paskelbta TAR 2023-03-28, i. k. 2023-05430                </w:t>
          </w:r>
        </w:p>
        <w:p>
          <w:pPr>
            <w:rPr>
              <w:rFonts w:ascii="Times New Roman" w:hAnsi="Times New Roman"/>
              <w:sz w:val="22"/>
            </w:rPr>
          </w:pPr>
        </w:p>
        <w:p>
          <w:pPr>
            <w:keepNext/>
            <w:jc w:val="center"/>
            <w:rPr>
              <w:b/>
              <w:bCs/>
              <w:color w:val="000000" w:themeColor="text1"/>
              <w:szCs w:val="24"/>
            </w:rPr>
          </w:pPr>
          <w:r>
            <w:rPr>
              <w:b/>
              <w:bCs/>
              <w:color w:val="000000" w:themeColor="text1"/>
              <w:szCs w:val="24"/>
            </w:rPr>
            <w:t>LIETUVOS RESPUBLIKOS KULTŪROS MINISTRAS</w:t>
          </w:r>
        </w:p>
        <w:p>
          <w:pPr>
            <w:keepNext/>
            <w:jc w:val="center"/>
            <w:rPr>
              <w:b/>
              <w:bCs/>
              <w:color w:val="000000" w:themeColor="text1"/>
              <w:szCs w:val="24"/>
            </w:rPr>
          </w:pPr>
        </w:p>
        <w:p>
          <w:pPr>
            <w:keepNext/>
            <w:jc w:val="center"/>
            <w:rPr>
              <w:bCs/>
              <w:color w:val="000000" w:themeColor="text1"/>
              <w:szCs w:val="24"/>
            </w:rPr>
          </w:pPr>
          <w:r>
            <w:rPr>
              <w:b/>
              <w:bCs/>
              <w:color w:val="000000" w:themeColor="text1"/>
              <w:szCs w:val="24"/>
            </w:rPr>
            <w:t>ĮSAKYMAS</w:t>
          </w:r>
        </w:p>
        <w:p>
          <w:pPr>
            <w:jc w:val="center"/>
            <w:rPr>
              <w:b/>
              <w:bCs/>
              <w:caps/>
              <w:color w:val="000000" w:themeColor="text1"/>
              <w:szCs w:val="24"/>
            </w:rPr>
          </w:pPr>
          <w:r>
            <w:rPr>
              <w:b/>
              <w:bCs/>
              <w:color w:val="000000" w:themeColor="text1"/>
              <w:szCs w:val="24"/>
              <w:lang w:eastAsia="lt-LT"/>
            </w:rPr>
            <w:t xml:space="preserve">DĖL </w:t>
          </w:r>
          <w:r>
            <w:rPr>
              <w:b/>
              <w:bCs/>
              <w:caps/>
              <w:color w:val="000000" w:themeColor="text1"/>
              <w:szCs w:val="24"/>
            </w:rPr>
            <w:t>KULTŪROS CENTRŲ TARYBOS NUOSTATŲ PATVIRTINIMO</w:t>
          </w:r>
        </w:p>
        <w:p>
          <w:pPr>
            <w:tabs>
              <w:tab w:val="left" w:pos="851"/>
            </w:tabs>
            <w:jc w:val="center"/>
            <w:rPr>
              <w:bCs/>
              <w:caps/>
              <w:color w:val="000000" w:themeColor="text1"/>
              <w:szCs w:val="24"/>
            </w:rPr>
          </w:pPr>
        </w:p>
        <w:p>
          <w:pPr>
            <w:tabs>
              <w:tab w:val="left" w:pos="851"/>
            </w:tabs>
            <w:jc w:val="center"/>
            <w:rPr>
              <w:bCs/>
              <w:caps/>
              <w:color w:val="000000" w:themeColor="text1"/>
              <w:szCs w:val="24"/>
            </w:rPr>
          </w:pPr>
          <w:r>
            <w:rPr>
              <w:bCs/>
              <w:color w:val="000000" w:themeColor="text1"/>
              <w:szCs w:val="24"/>
            </w:rPr>
            <w:t>2004 m. lapkričio 9 d. Nr. ĮV-368</w:t>
          </w:r>
        </w:p>
        <w:p>
          <w:pPr>
            <w:tabs>
              <w:tab w:val="left" w:pos="851"/>
            </w:tabs>
            <w:jc w:val="center"/>
            <w:rPr>
              <w:bCs/>
              <w:caps/>
              <w:color w:val="000000" w:themeColor="text1"/>
              <w:szCs w:val="24"/>
            </w:rPr>
          </w:pPr>
          <w:r>
            <w:rPr>
              <w:bCs/>
              <w:color w:val="000000" w:themeColor="text1"/>
              <w:szCs w:val="24"/>
            </w:rPr>
            <w:t>Vilnius</w:t>
          </w:r>
        </w:p>
        <w:p>
          <w:pPr>
            <w:tabs>
              <w:tab w:val="left" w:pos="851"/>
            </w:tabs>
            <w:jc w:val="center"/>
            <w:rPr>
              <w:bCs/>
              <w:caps/>
              <w:color w:val="000000" w:themeColor="text1"/>
              <w:szCs w:val="24"/>
            </w:rPr>
          </w:pPr>
        </w:p>
        <w:p>
          <w:pPr>
            <w:tabs>
              <w:tab w:val="left" w:pos="851"/>
            </w:tabs>
            <w:jc w:val="center"/>
            <w:rPr>
              <w:bCs/>
              <w:caps/>
              <w:color w:val="000000" w:themeColor="text1"/>
              <w:szCs w:val="24"/>
            </w:rPr>
          </w:pPr>
        </w:p>
        <w:sdt>
          <w:sdtPr>
            <w:alias w:val="preambule"/>
            <w:tag w:val="part_6bbba16d18164e849677956d879020ca"/>
            <w:lock w:val="sdtLocked"/>
            <w:richText/>
          </w:sdtPr>
          <w:sdtContent>
            <w:p>
              <w:pPr>
                <w:ind w:firstLine="851"/>
                <w:jc w:val="both"/>
                <w:rPr>
                  <w:color w:val="000000" w:themeColor="text1"/>
                  <w:szCs w:val="24"/>
                  <w:lang w:val="es-ES" w:eastAsia="lt-LT"/>
                </w:rPr>
              </w:pPr>
              <w:r>
                <w:rPr>
                  <w:color w:val="000000" w:themeColor="text1"/>
                  <w:szCs w:val="24"/>
                  <w:lang w:val="es-ES" w:eastAsia="lt-LT"/>
                </w:rPr>
                <w:t>Vadovaudamasis Lietuvos Respublikos kultūros centrų įstatymo 12 straipsnio 2 dalimi,</w:t>
              </w:r>
            </w:p>
          </w:sdtContent>
        </w:sdt>
        <w:sdt>
          <w:sdtPr>
            <w:alias w:val="pastraipa"/>
            <w:tag w:val="part_f9295b27855e44b39f9c84d1bc65dbc7"/>
            <w:lock w:val="sdtLocked"/>
            <w:richText/>
          </w:sdtPr>
          <w:sdtContent>
            <w:p>
              <w:pPr>
                <w:ind w:firstLine="851"/>
                <w:jc w:val="both"/>
              </w:pPr>
              <w:r>
                <w:rPr>
                  <w:color w:val="000000" w:themeColor="text1"/>
                  <w:spacing w:val="60"/>
                  <w:szCs w:val="24"/>
                  <w:lang w:val="en-GB" w:eastAsia="lt-LT"/>
                </w:rPr>
                <w:t>tvirtinu</w:t>
              </w:r>
              <w:r>
                <w:rPr>
                  <w:color w:val="000000" w:themeColor="text1"/>
                  <w:szCs w:val="24"/>
                  <w:lang w:val="en-GB" w:eastAsia="lt-LT"/>
                </w:rPr>
                <w:t xml:space="preserve"> </w:t>
              </w:r>
              <w:r>
                <w:rPr>
                  <w:color w:val="000000" w:themeColor="text1"/>
                  <w:szCs w:val="24"/>
                  <w:lang w:val="en-GB"/>
                </w:rPr>
                <w:t>Kultūros centrų tarybos nuostatus (pridedama).</w:t>
              </w:r>
              <w:r>
                <w:t xml:space="preserve"> </w:t>
              </w:r>
            </w:p>
          </w:sdtContent>
        </w:sdt>
        <w:sdt>
          <w:sdtPr>
            <w:alias w:val="signatura"/>
            <w:tag w:val="part_0ba68c226d9747e7a6e9fce97c2a1b93"/>
            <w:lock w:val="sdtLocked"/>
            <w:richText/>
          </w:sdtPr>
          <w:sdtContent>
            <w:p>
              <w:pPr>
                <w:tabs>
                  <w:tab w:val="right" w:pos="9639"/>
                </w:tabs>
              </w:pPr>
            </w:p>
            <w:p>
              <w:pPr>
                <w:tabs>
                  <w:tab w:val="right" w:pos="9639"/>
                </w:tabs>
              </w:pPr>
            </w:p>
            <w:p>
              <w:pPr>
                <w:tabs>
                  <w:tab w:val="right" w:pos="9639"/>
                </w:tabs>
              </w:pPr>
            </w:p>
            <w:p>
              <w:pPr>
                <w:tabs>
                  <w:tab w:val="right" w:pos="9639"/>
                </w:tabs>
                <w:rPr>
                  <w:caps/>
                  <w:color w:val="000000"/>
                </w:rPr>
              </w:pPr>
              <w:r>
                <w:rPr>
                  <w:caps/>
                </w:rPr>
                <w:t>KULTŪROS MINISTRĖ</w:t>
                <w:tab/>
                <w:t>ROMA ŽAKAITIENĖ</w:t>
              </w:r>
            </w:p>
          </w:sdtContent>
        </w:sdt>
        <w:p/>
      </w:sdtContent>
    </w:sdt>
    <w:sdt>
      <w:sdtPr>
        <w:alias w:val="patvirtinta"/>
        <w:tag w:val="part_928bab7d63a440e9bd55aa0459eeb325"/>
        <w:lock w:val="sdtLocked"/>
        <w:richText/>
      </w:sdtPr>
      <w:sdtContent>
        <w:p>
          <w:pPr>
            <w:tabs>
              <w:tab w:val="left" w:pos="3828"/>
            </w:tabs>
            <w:suppressAutoHyphens/>
            <w:ind w:left="3806" w:firstLine="1296"/>
            <w:textAlignment w:val="baseline"/>
            <w:rPr>
              <w:color w:val="000000" w:themeColor="text1"/>
            </w:rPr>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709" w:footer="665" w:gutter="0"/>
              <w:pgNumType w:start="1"/>
              <w:cols w:space="708"/>
              <w:titlePg/>
              <w:docGrid w:linePitch="360"/>
            </w:sectPr>
          </w:pPr>
        </w:p>
        <w:p>
          <w:pPr>
            <w:tabs>
              <w:tab w:val="left" w:pos="3828"/>
            </w:tabs>
            <w:suppressAutoHyphens/>
            <w:ind w:left="3806" w:firstLine="1296"/>
            <w:textAlignment w:val="baseline"/>
            <w:rPr>
              <w:color w:val="000000" w:themeColor="text1"/>
              <w:szCs w:val="24"/>
            </w:rPr>
          </w:pPr>
          <w:r>
            <w:rPr>
              <w:color w:val="000000" w:themeColor="text1"/>
              <w:szCs w:val="24"/>
            </w:rPr>
            <w:t>PATVIRTINTA</w:t>
          </w:r>
        </w:p>
        <w:p>
          <w:pPr>
            <w:suppressAutoHyphens/>
            <w:ind w:firstLine="5102"/>
            <w:textAlignment w:val="baseline"/>
            <w:rPr>
              <w:color w:val="000000" w:themeColor="text1"/>
              <w:szCs w:val="24"/>
            </w:rPr>
          </w:pPr>
          <w:r>
            <w:rPr>
              <w:color w:val="000000" w:themeColor="text1"/>
              <w:szCs w:val="24"/>
            </w:rPr>
            <w:t>Lietuvos Respublikos kultūros ministro</w:t>
          </w:r>
        </w:p>
        <w:p>
          <w:pPr>
            <w:suppressAutoHyphens/>
            <w:ind w:firstLine="5102"/>
            <w:textAlignment w:val="baseline"/>
            <w:rPr>
              <w:color w:val="000000" w:themeColor="text1"/>
              <w:szCs w:val="24"/>
            </w:rPr>
          </w:pPr>
          <w:r>
            <w:rPr>
              <w:color w:val="000000" w:themeColor="text1"/>
              <w:szCs w:val="24"/>
            </w:rPr>
            <w:t>2004 m. lapkričio 9 d. įsakymu Nr. ĮV-368</w:t>
          </w:r>
        </w:p>
        <w:p>
          <w:pPr>
            <w:suppressAutoHyphens/>
            <w:ind w:left="5102" w:firstLine="1"/>
            <w:jc w:val="both"/>
            <w:textAlignment w:val="baseline"/>
            <w:rPr>
              <w:rFonts w:eastAsia="Calibri"/>
              <w:color w:val="000000" w:themeColor="text1"/>
              <w:szCs w:val="24"/>
            </w:rPr>
          </w:pPr>
          <w:r>
            <w:rPr>
              <w:rFonts w:eastAsia="Calibri"/>
              <w:color w:val="000000" w:themeColor="text1"/>
              <w:szCs w:val="24"/>
            </w:rPr>
            <w:t xml:space="preserve">(Lietuvos Respublikos kultūros ministro </w:t>
          </w:r>
        </w:p>
        <w:p>
          <w:pPr>
            <w:suppressAutoHyphens/>
            <w:ind w:left="5102" w:firstLine="1"/>
            <w:jc w:val="both"/>
            <w:textAlignment w:val="baseline"/>
            <w:rPr>
              <w:color w:val="000000" w:themeColor="text1"/>
              <w:szCs w:val="24"/>
            </w:rPr>
          </w:pPr>
          <w:r>
            <w:rPr>
              <w:rFonts w:eastAsia="Calibri"/>
              <w:color w:val="000000" w:themeColor="text1"/>
              <w:szCs w:val="24"/>
            </w:rPr>
            <w:t>2023 m. kovo 28 d. įsakymo Nr. ĮV-</w:t>
          </w:r>
          <w:r>
            <w:rPr>
              <w:color w:val="000000" w:themeColor="text1"/>
              <w:szCs w:val="24"/>
            </w:rPr>
            <w:t>234</w:t>
          </w:r>
        </w:p>
        <w:p>
          <w:pPr>
            <w:suppressAutoHyphens/>
            <w:ind w:left="5102" w:firstLine="1"/>
            <w:jc w:val="both"/>
            <w:textAlignment w:val="baseline"/>
            <w:rPr>
              <w:rFonts w:eastAsia="Calibri"/>
              <w:color w:val="000000" w:themeColor="text1"/>
              <w:szCs w:val="24"/>
            </w:rPr>
          </w:pPr>
          <w:r>
            <w:rPr>
              <w:rFonts w:eastAsia="Calibri"/>
              <w:color w:val="000000" w:themeColor="text1"/>
              <w:szCs w:val="24"/>
            </w:rPr>
            <w:t>redakcija)</w:t>
          </w:r>
        </w:p>
        <w:p>
          <w:pPr>
            <w:suppressAutoHyphens/>
            <w:jc w:val="both"/>
            <w:textAlignment w:val="baseline"/>
            <w:rPr>
              <w:color w:val="000000" w:themeColor="text1"/>
              <w:szCs w:val="24"/>
            </w:rPr>
          </w:pPr>
        </w:p>
        <w:p>
          <w:pPr>
            <w:suppressAutoHyphens/>
            <w:jc w:val="center"/>
            <w:textAlignment w:val="baseline"/>
            <w:rPr>
              <w:color w:val="000000" w:themeColor="text1"/>
              <w:szCs w:val="24"/>
            </w:rPr>
          </w:pPr>
          <w:sdt>
            <w:sdtPr>
              <w:alias w:val="Pavadinimas"/>
              <w:tag w:val="title_928bab7d63a440e9bd55aa0459eeb325"/>
              <w:lock w:val="sdtLocked"/>
              <w:richText/>
            </w:sdtPr>
            <w:sdtContent>
              <w:r>
                <w:rPr>
                  <w:b/>
                  <w:bCs/>
                  <w:caps/>
                  <w:color w:val="000000" w:themeColor="text1"/>
                  <w:szCs w:val="24"/>
                </w:rPr>
                <w:t>KULTŪROS CENTRŲ TARYBOS NUOSTATAI</w:t>
              </w:r>
            </w:sdtContent>
          </w:sdt>
        </w:p>
        <w:p>
          <w:pPr>
            <w:suppressAutoHyphens/>
            <w:spacing w:line="276" w:lineRule="auto"/>
            <w:textAlignment w:val="baseline"/>
            <w:rPr>
              <w:rFonts w:eastAsia="Calibri"/>
              <w:b/>
              <w:color w:val="000000" w:themeColor="text1"/>
              <w:szCs w:val="24"/>
            </w:rPr>
          </w:pPr>
        </w:p>
        <w:sdt>
          <w:sdtPr>
            <w:alias w:val="skyrius"/>
            <w:tag w:val="part_12057bc1100f49de93ceadeb20ff6431"/>
            <w:lock w:val="sdtLocked"/>
            <w:richText/>
          </w:sdtPr>
          <w:sdtContent>
            <w:p>
              <w:pPr>
                <w:suppressAutoHyphens/>
                <w:spacing w:line="276" w:lineRule="auto"/>
                <w:jc w:val="center"/>
                <w:textAlignment w:val="baseline"/>
                <w:rPr>
                  <w:rFonts w:eastAsia="Calibri"/>
                  <w:b/>
                  <w:color w:val="000000" w:themeColor="text1"/>
                  <w:szCs w:val="24"/>
                </w:rPr>
              </w:pPr>
              <w:sdt>
                <w:sdtPr>
                  <w:alias w:val="Numeris"/>
                  <w:tag w:val="nr_12057bc1100f49de93ceadeb20ff6431"/>
                  <w:lock w:val="sdtLocked"/>
                  <w:richText/>
                </w:sdtPr>
                <w:sdtContent>
                  <w:r>
                    <w:rPr>
                      <w:rFonts w:eastAsia="Calibri"/>
                      <w:b/>
                      <w:color w:val="000000" w:themeColor="text1"/>
                      <w:szCs w:val="24"/>
                    </w:rPr>
                    <w:t>I</w:t>
                  </w:r>
                </w:sdtContent>
              </w:sdt>
              <w:r>
                <w:rPr>
                  <w:rFonts w:eastAsia="Calibri"/>
                  <w:b/>
                  <w:color w:val="000000" w:themeColor="text1"/>
                  <w:szCs w:val="24"/>
                </w:rPr>
                <w:t xml:space="preserve"> SKYRIUS</w:t>
              </w:r>
            </w:p>
            <w:p>
              <w:pPr>
                <w:suppressAutoHyphens/>
                <w:jc w:val="center"/>
                <w:textAlignment w:val="baseline"/>
                <w:rPr>
                  <w:color w:val="000000" w:themeColor="text1"/>
                  <w:szCs w:val="24"/>
                </w:rPr>
              </w:pPr>
              <w:sdt>
                <w:sdtPr>
                  <w:alias w:val="Pavadinimas"/>
                  <w:tag w:val="title_12057bc1100f49de93ceadeb20ff6431"/>
                  <w:lock w:val="sdtLocked"/>
                  <w:richText/>
                </w:sdtPr>
                <w:sdtContent>
                  <w:r>
                    <w:rPr>
                      <w:b/>
                      <w:bCs/>
                      <w:caps/>
                      <w:color w:val="000000" w:themeColor="text1"/>
                      <w:szCs w:val="24"/>
                    </w:rPr>
                    <w:t>BENDROSIOS NUOSTATOS</w:t>
                  </w:r>
                </w:sdtContent>
              </w:sdt>
            </w:p>
            <w:p>
              <w:pPr>
                <w:suppressAutoHyphens/>
                <w:ind w:firstLine="709"/>
                <w:jc w:val="both"/>
                <w:textAlignment w:val="baseline"/>
                <w:rPr>
                  <w:color w:val="000000" w:themeColor="text1"/>
                  <w:szCs w:val="24"/>
                </w:rPr>
              </w:pPr>
            </w:p>
            <w:sdt>
              <w:sdtPr>
                <w:alias w:val="1 p."/>
                <w:tag w:val="part_bb6e635171ef4110b359bad3c2a039c8"/>
                <w:lock w:val="sdtLocked"/>
                <w:richText/>
              </w:sdtPr>
              <w:sdtContent>
                <w:p>
                  <w:pPr>
                    <w:suppressAutoHyphens/>
                    <w:ind w:firstLine="709"/>
                    <w:jc w:val="both"/>
                    <w:textAlignment w:val="baseline"/>
                    <w:rPr>
                      <w:color w:val="000000" w:themeColor="text1"/>
                      <w:szCs w:val="24"/>
                    </w:rPr>
                  </w:pPr>
                  <w:sdt>
                    <w:sdtPr>
                      <w:alias w:val="Numeris"/>
                      <w:tag w:val="nr_bb6e635171ef4110b359bad3c2a039c8"/>
                      <w:lock w:val="sdtLocked"/>
                      <w:richText/>
                    </w:sdtPr>
                    <w:sdtContent>
                      <w:r>
                        <w:rPr>
                          <w:color w:val="000000" w:themeColor="text1"/>
                          <w:szCs w:val="24"/>
                        </w:rPr>
                        <w:t>1</w:t>
                      </w:r>
                    </w:sdtContent>
                  </w:sdt>
                  <w:r>
                    <w:rPr>
                      <w:color w:val="000000" w:themeColor="text1"/>
                      <w:szCs w:val="24"/>
                    </w:rPr>
                    <w:t>. Kultūros centrų taryba (toliau – Taryba) yra kolegiali, patariamojo balso teisę turinti institucija, kuri atlieka eksperto ir konsultanto funkcijas, sprendžiant Lietuvos kultūros centrų politikos formavimo ir įgyvendinimo klausimus.</w:t>
                  </w:r>
                </w:p>
              </w:sdtContent>
            </w:sdt>
            <w:sdt>
              <w:sdtPr>
                <w:alias w:val="2 p."/>
                <w:tag w:val="part_432fb4c724794027977a321beff384b9"/>
                <w:lock w:val="sdtLocked"/>
                <w:richText/>
              </w:sdtPr>
              <w:sdtContent>
                <w:p>
                  <w:pPr>
                    <w:suppressAutoHyphens/>
                    <w:ind w:firstLine="709"/>
                    <w:jc w:val="both"/>
                    <w:textAlignment w:val="baseline"/>
                    <w:rPr>
                      <w:color w:val="000000" w:themeColor="text1"/>
                      <w:szCs w:val="24"/>
                    </w:rPr>
                  </w:pPr>
                  <w:sdt>
                    <w:sdtPr>
                      <w:alias w:val="Numeris"/>
                      <w:tag w:val="nr_432fb4c724794027977a321beff384b9"/>
                      <w:lock w:val="sdtLocked"/>
                      <w:richText/>
                    </w:sdtPr>
                    <w:sdtContent>
                      <w:r>
                        <w:rPr>
                          <w:color w:val="000000" w:themeColor="text1"/>
                          <w:szCs w:val="24"/>
                        </w:rPr>
                        <w:t>2</w:t>
                      </w:r>
                    </w:sdtContent>
                  </w:sdt>
                  <w:r>
                    <w:rPr>
                      <w:color w:val="000000" w:themeColor="text1"/>
                      <w:szCs w:val="24"/>
                    </w:rPr>
                    <w:t xml:space="preserve">. Kultūros centrų tarybos nuostatai reglamentuoja Tarybos uždavinį ir funkcijas, Tarybos sudėtį, Tarybos narių teises ir pareigas bei jos darbo organizavimą. </w:t>
                  </w:r>
                </w:p>
              </w:sdtContent>
            </w:sdt>
            <w:sdt>
              <w:sdtPr>
                <w:alias w:val="3 p."/>
                <w:tag w:val="part_7677ce9b051447bc81eb4d2a6ee96578"/>
                <w:lock w:val="sdtLocked"/>
                <w:richText/>
              </w:sdtPr>
              <w:sdtContent>
                <w:p>
                  <w:pPr>
                    <w:suppressAutoHyphens/>
                    <w:ind w:firstLine="709"/>
                    <w:jc w:val="both"/>
                    <w:textAlignment w:val="baseline"/>
                    <w:rPr>
                      <w:color w:val="000000" w:themeColor="text1"/>
                      <w:szCs w:val="24"/>
                    </w:rPr>
                  </w:pPr>
                  <w:sdt>
                    <w:sdtPr>
                      <w:alias w:val="Numeris"/>
                      <w:tag w:val="nr_7677ce9b051447bc81eb4d2a6ee96578"/>
                      <w:lock w:val="sdtLocked"/>
                      <w:richText/>
                    </w:sdtPr>
                    <w:sdtContent>
                      <w:r>
                        <w:rPr>
                          <w:color w:val="000000" w:themeColor="text1"/>
                          <w:szCs w:val="24"/>
                        </w:rPr>
                        <w:t>3</w:t>
                      </w:r>
                    </w:sdtContent>
                  </w:sdt>
                  <w:r>
                    <w:rPr>
                      <w:color w:val="000000" w:themeColor="text1"/>
                      <w:szCs w:val="24"/>
                    </w:rPr>
                    <w:t>. Taryba savo veikloje vadovaujasi skaidrumo, nešališkumo, teisingumo, sąžiningumo, protingumo ir konfidencialumo principais, taip pat Lietuvos Respublikos Konstitucija, Lietuvos Respublikos kultūros centrų įstatymu, kitais Lietuvos Respublikos įstatymais, Lietuvos Respublikos Vyriausybės nutarimais, Lietuvos Respublikos tarptautinėmis sutartimis, kitais teisės aktais ir šiais nuostatais.</w:t>
                  </w:r>
                </w:p>
                <w:p>
                  <w:pPr>
                    <w:suppressAutoHyphens/>
                    <w:jc w:val="center"/>
                    <w:textAlignment w:val="baseline"/>
                    <w:rPr>
                      <w:strike/>
                      <w:color w:val="000000" w:themeColor="text1"/>
                      <w:szCs w:val="24"/>
                    </w:rPr>
                  </w:pPr>
                </w:p>
              </w:sdtContent>
            </w:sdt>
          </w:sdtContent>
        </w:sdt>
        <w:sdt>
          <w:sdtPr>
            <w:alias w:val="skyrius"/>
            <w:tag w:val="part_9166bd6ecdd84492bdf3b660623a3f19"/>
            <w:lock w:val="sdtLocked"/>
            <w:richText/>
          </w:sdtPr>
          <w:sdtContent>
            <w:p>
              <w:pPr>
                <w:suppressAutoHyphens/>
                <w:jc w:val="center"/>
                <w:textAlignment w:val="baseline"/>
                <w:rPr>
                  <w:b/>
                  <w:bCs/>
                  <w:caps/>
                  <w:color w:val="000000" w:themeColor="text1"/>
                  <w:szCs w:val="24"/>
                </w:rPr>
              </w:pPr>
              <w:sdt>
                <w:sdtPr>
                  <w:alias w:val="Numeris"/>
                  <w:tag w:val="nr_9166bd6ecdd84492bdf3b660623a3f19"/>
                  <w:lock w:val="sdtLocked"/>
                  <w:richText/>
                </w:sdtPr>
                <w:sdtContent>
                  <w:r>
                    <w:rPr>
                      <w:b/>
                      <w:bCs/>
                      <w:caps/>
                      <w:color w:val="000000" w:themeColor="text1"/>
                      <w:szCs w:val="24"/>
                    </w:rPr>
                    <w:t>II</w:t>
                  </w:r>
                </w:sdtContent>
              </w:sdt>
              <w:r>
                <w:rPr>
                  <w:b/>
                  <w:bCs/>
                  <w:caps/>
                  <w:color w:val="000000" w:themeColor="text1"/>
                  <w:szCs w:val="24"/>
                </w:rPr>
                <w:t xml:space="preserve"> SKYRIUS</w:t>
              </w:r>
            </w:p>
            <w:p>
              <w:pPr>
                <w:suppressAutoHyphens/>
                <w:jc w:val="center"/>
                <w:textAlignment w:val="baseline"/>
                <w:rPr>
                  <w:color w:val="000000" w:themeColor="text1"/>
                  <w:szCs w:val="24"/>
                </w:rPr>
              </w:pPr>
              <w:sdt>
                <w:sdtPr>
                  <w:alias w:val="Pavadinimas"/>
                  <w:tag w:val="title_9166bd6ecdd84492bdf3b660623a3f19"/>
                  <w:lock w:val="sdtLocked"/>
                  <w:richText/>
                </w:sdtPr>
                <w:sdtContent>
                  <w:r>
                    <w:rPr>
                      <w:b/>
                      <w:bCs/>
                      <w:caps/>
                      <w:color w:val="000000" w:themeColor="text1"/>
                      <w:szCs w:val="24"/>
                    </w:rPr>
                    <w:t>TARYBOS UŽDAVINYS IR FUNKCIJOS</w:t>
                  </w:r>
                </w:sdtContent>
              </w:sdt>
            </w:p>
            <w:p>
              <w:pPr>
                <w:suppressAutoHyphens/>
                <w:ind w:firstLine="709"/>
                <w:jc w:val="both"/>
                <w:textAlignment w:val="baseline"/>
                <w:rPr>
                  <w:color w:val="000000" w:themeColor="text1"/>
                  <w:szCs w:val="24"/>
                </w:rPr>
              </w:pPr>
            </w:p>
            <w:sdt>
              <w:sdtPr>
                <w:alias w:val="4 p."/>
                <w:tag w:val="part_867f7e91d4d54b78ab51cace345419fd"/>
                <w:lock w:val="sdtLocked"/>
                <w:richText/>
              </w:sdtPr>
              <w:sdtContent>
                <w:p>
                  <w:pPr>
                    <w:suppressAutoHyphens/>
                    <w:ind w:firstLine="709"/>
                    <w:jc w:val="both"/>
                    <w:textAlignment w:val="baseline"/>
                    <w:rPr>
                      <w:color w:val="000000" w:themeColor="text1"/>
                      <w:szCs w:val="24"/>
                    </w:rPr>
                  </w:pPr>
                  <w:sdt>
                    <w:sdtPr>
                      <w:alias w:val="Numeris"/>
                      <w:tag w:val="nr_867f7e91d4d54b78ab51cace345419fd"/>
                      <w:lock w:val="sdtLocked"/>
                      <w:richText/>
                    </w:sdtPr>
                    <w:sdtContent>
                      <w:r>
                        <w:rPr>
                          <w:color w:val="000000" w:themeColor="text1"/>
                          <w:szCs w:val="24"/>
                        </w:rPr>
                        <w:t>4</w:t>
                      </w:r>
                    </w:sdtContent>
                  </w:sdt>
                  <w:r>
                    <w:rPr>
                      <w:color w:val="000000" w:themeColor="text1"/>
                      <w:szCs w:val="24"/>
                    </w:rPr>
                    <w:t xml:space="preserve">. Tarybos uždavinys prisidėti prie nuoseklios kultūros centrų politikos formavimo ir įgyvendinimo. </w:t>
                  </w:r>
                </w:p>
              </w:sdtContent>
            </w:sdt>
            <w:sdt>
              <w:sdtPr>
                <w:alias w:val="5 p."/>
                <w:tag w:val="part_2d62386cc28b48e4b495571abc11fb56"/>
                <w:lock w:val="sdtLocked"/>
                <w:richText/>
              </w:sdtPr>
              <w:sdtContent>
                <w:p>
                  <w:pPr>
                    <w:suppressAutoHyphens/>
                    <w:ind w:firstLine="709"/>
                    <w:jc w:val="both"/>
                    <w:textAlignment w:val="baseline"/>
                    <w:rPr>
                      <w:color w:val="000000" w:themeColor="text1"/>
                      <w:szCs w:val="24"/>
                    </w:rPr>
                  </w:pPr>
                  <w:sdt>
                    <w:sdtPr>
                      <w:alias w:val="Numeris"/>
                      <w:tag w:val="nr_2d62386cc28b48e4b495571abc11fb56"/>
                      <w:lock w:val="sdtLocked"/>
                      <w:richText/>
                    </w:sdtPr>
                    <w:sdtContent>
                      <w:r>
                        <w:rPr>
                          <w:color w:val="000000" w:themeColor="text1"/>
                          <w:szCs w:val="24"/>
                        </w:rPr>
                        <w:t>5</w:t>
                      </w:r>
                    </w:sdtContent>
                  </w:sdt>
                  <w:r>
                    <w:rPr>
                      <w:color w:val="000000" w:themeColor="text1"/>
                      <w:szCs w:val="24"/>
                    </w:rPr>
                    <w:t>. Vykdydama šį uždavinį, Taryba atlieka šias funkcijas:</w:t>
                  </w:r>
                </w:p>
                <w:sdt>
                  <w:sdtPr>
                    <w:alias w:val="5.1 pp."/>
                    <w:tag w:val="part_7ce325405a374e9a99a85ecffd3ef859"/>
                    <w:lock w:val="sdtLocked"/>
                    <w:richText/>
                  </w:sdtPr>
                  <w:sdtContent>
                    <w:p>
                      <w:pPr>
                        <w:suppressAutoHyphens/>
                        <w:ind w:firstLine="709"/>
                        <w:jc w:val="both"/>
                        <w:textAlignment w:val="baseline"/>
                        <w:rPr>
                          <w:color w:val="000000" w:themeColor="text1"/>
                          <w:szCs w:val="24"/>
                        </w:rPr>
                      </w:pPr>
                      <w:sdt>
                        <w:sdtPr>
                          <w:alias w:val="Numeris"/>
                          <w:tag w:val="nr_7ce325405a374e9a99a85ecffd3ef859"/>
                          <w:lock w:val="sdtLocked"/>
                          <w:richText/>
                        </w:sdtPr>
                        <w:sdtContent>
                          <w:r>
                            <w:rPr>
                              <w:color w:val="000000" w:themeColor="text1"/>
                              <w:szCs w:val="24"/>
                            </w:rPr>
                            <w:t>5.1</w:t>
                          </w:r>
                        </w:sdtContent>
                      </w:sdt>
                      <w:r>
                        <w:rPr>
                          <w:color w:val="000000" w:themeColor="text1"/>
                          <w:szCs w:val="24"/>
                        </w:rPr>
                        <w:t xml:space="preserve">. svarsto ir kultūros ministrui teikia pasiūlymus kultūros centrų veiklos plėtotės, kultūros centrų sistemos funkcionavimo tobulinimo, kultūros centrų veiklą reglamentuojančių teisės aktų rengimo ir (ar) tobulinimo bei kitais su kultūros centrų veikla susijusiais klausimais, teikia rekomendacijas kultūros centrų darbuotojų rengimo ir kvalifikacijos tobulinimo klausimais; </w:t>
                      </w:r>
                    </w:p>
                  </w:sdtContent>
                </w:sdt>
                <w:sdt>
                  <w:sdtPr>
                    <w:alias w:val="5.2 pp."/>
                    <w:tag w:val="part_f6234114e0574b5887f1c77d1b8a8751"/>
                    <w:lock w:val="sdtLocked"/>
                    <w:richText/>
                  </w:sdtPr>
                  <w:sdtContent>
                    <w:p>
                      <w:pPr>
                        <w:suppressAutoHyphens/>
                        <w:ind w:firstLine="709"/>
                        <w:jc w:val="both"/>
                        <w:textAlignment w:val="baseline"/>
                        <w:rPr>
                          <w:color w:val="000000" w:themeColor="text1"/>
                          <w:szCs w:val="24"/>
                        </w:rPr>
                      </w:pPr>
                      <w:sdt>
                        <w:sdtPr>
                          <w:alias w:val="Numeris"/>
                          <w:tag w:val="nr_f6234114e0574b5887f1c77d1b8a8751"/>
                          <w:lock w:val="sdtLocked"/>
                          <w:richText/>
                        </w:sdtPr>
                        <w:sdtContent>
                          <w:r>
                            <w:rPr>
                              <w:color w:val="000000" w:themeColor="text1"/>
                              <w:szCs w:val="24"/>
                            </w:rPr>
                            <w:t>5.2</w:t>
                          </w:r>
                        </w:sdtContent>
                      </w:sdt>
                      <w:r>
                        <w:rPr>
                          <w:color w:val="000000" w:themeColor="text1"/>
                          <w:szCs w:val="24"/>
                        </w:rPr>
                        <w:t xml:space="preserve">. svarsto ir teikia kultūros ministrui kultūros centrų darbuotojų kandidatūras premijai už aktyvią, kūrybingą veiklą kultūros centruose; </w:t>
                      </w:r>
                    </w:p>
                  </w:sdtContent>
                </w:sdt>
                <w:sdt>
                  <w:sdtPr>
                    <w:alias w:val="5.3 pp."/>
                    <w:tag w:val="part_c49a656a4a0e47aa8b328b767ab5783d"/>
                    <w:lock w:val="sdtLocked"/>
                    <w:richText/>
                  </w:sdtPr>
                  <w:sdtContent>
                    <w:p>
                      <w:pPr>
                        <w:suppressAutoHyphens/>
                        <w:ind w:firstLine="709"/>
                        <w:jc w:val="both"/>
                        <w:textAlignment w:val="baseline"/>
                        <w:rPr>
                          <w:color w:val="000000" w:themeColor="text1"/>
                          <w:szCs w:val="24"/>
                        </w:rPr>
                      </w:pPr>
                      <w:sdt>
                        <w:sdtPr>
                          <w:alias w:val="Numeris"/>
                          <w:tag w:val="nr_c49a656a4a0e47aa8b328b767ab5783d"/>
                          <w:lock w:val="sdtLocked"/>
                          <w:richText/>
                        </w:sdtPr>
                        <w:sdtContent>
                          <w:r>
                            <w:rPr>
                              <w:color w:val="000000" w:themeColor="text1"/>
                              <w:szCs w:val="24"/>
                            </w:rPr>
                            <w:t>5.3</w:t>
                          </w:r>
                        </w:sdtContent>
                      </w:sdt>
                      <w:r>
                        <w:rPr>
                          <w:color w:val="000000" w:themeColor="text1"/>
                          <w:szCs w:val="24"/>
                        </w:rPr>
                        <w:t>. svarsto kitus kultūros centrų veiklos klausimus, dėl kurių į Tarybą kreipiasi kultūros ministras.</w:t>
                      </w:r>
                    </w:p>
                    <w:p>
                      <w:pPr>
                        <w:suppressAutoHyphens/>
                        <w:ind w:firstLine="709"/>
                        <w:jc w:val="both"/>
                        <w:textAlignment w:val="baseline"/>
                        <w:rPr>
                          <w:color w:val="000000" w:themeColor="text1"/>
                          <w:szCs w:val="24"/>
                        </w:rPr>
                      </w:pPr>
                    </w:p>
                  </w:sdtContent>
                </w:sdt>
              </w:sdtContent>
            </w:sdt>
          </w:sdtContent>
        </w:sdt>
        <w:sdt>
          <w:sdtPr>
            <w:alias w:val="skyrius"/>
            <w:tag w:val="part_871535a4b5b84dd988363b0c74ad40ec"/>
            <w:lock w:val="sdtLocked"/>
            <w:richText/>
          </w:sdtPr>
          <w:sdtContent>
            <w:p>
              <w:pPr>
                <w:suppressAutoHyphens/>
                <w:jc w:val="center"/>
                <w:textAlignment w:val="baseline"/>
                <w:rPr>
                  <w:b/>
                  <w:bCs/>
                  <w:caps/>
                  <w:color w:val="000000" w:themeColor="text1"/>
                  <w:szCs w:val="24"/>
                </w:rPr>
              </w:pPr>
              <w:sdt>
                <w:sdtPr>
                  <w:alias w:val="Numeris"/>
                  <w:tag w:val="nr_871535a4b5b84dd988363b0c74ad40ec"/>
                  <w:lock w:val="sdtLocked"/>
                  <w:richText/>
                </w:sdtPr>
                <w:sdtContent>
                  <w:r>
                    <w:rPr>
                      <w:b/>
                      <w:bCs/>
                      <w:caps/>
                      <w:color w:val="000000" w:themeColor="text1"/>
                      <w:szCs w:val="24"/>
                    </w:rPr>
                    <w:t>IIi</w:t>
                  </w:r>
                </w:sdtContent>
              </w:sdt>
              <w:r>
                <w:rPr>
                  <w:b/>
                  <w:bCs/>
                  <w:caps/>
                  <w:color w:val="000000" w:themeColor="text1"/>
                  <w:szCs w:val="24"/>
                </w:rPr>
                <w:t xml:space="preserve"> SKYRIUS </w:t>
              </w:r>
            </w:p>
            <w:p>
              <w:pPr>
                <w:suppressAutoHyphens/>
                <w:jc w:val="center"/>
                <w:textAlignment w:val="baseline"/>
                <w:rPr>
                  <w:color w:val="000000" w:themeColor="text1"/>
                  <w:szCs w:val="24"/>
                </w:rPr>
              </w:pPr>
              <w:sdt>
                <w:sdtPr>
                  <w:alias w:val="Pavadinimas"/>
                  <w:tag w:val="title_871535a4b5b84dd988363b0c74ad40ec"/>
                  <w:lock w:val="sdtLocked"/>
                  <w:richText/>
                </w:sdtPr>
                <w:sdtContent>
                  <w:r>
                    <w:rPr>
                      <w:b/>
                      <w:bCs/>
                      <w:caps/>
                      <w:color w:val="000000" w:themeColor="text1"/>
                      <w:szCs w:val="24"/>
                    </w:rPr>
                    <w:t>TARYBOS SUDĖTIS, TARYBOS NARIŲ teisės ir pareigos</w:t>
                  </w:r>
                </w:sdtContent>
              </w:sdt>
            </w:p>
            <w:p>
              <w:pPr>
                <w:suppressAutoHyphens/>
                <w:ind w:firstLine="709"/>
                <w:jc w:val="both"/>
                <w:textAlignment w:val="baseline"/>
                <w:rPr>
                  <w:color w:val="000000" w:themeColor="text1"/>
                  <w:szCs w:val="24"/>
                </w:rPr>
              </w:pPr>
            </w:p>
            <w:sdt>
              <w:sdtPr>
                <w:alias w:val="6 p."/>
                <w:tag w:val="part_a492009f81544d3fb17cc6fe050dacb3"/>
                <w:lock w:val="sdtLocked"/>
                <w:richText/>
              </w:sdtPr>
              <w:sdtContent>
                <w:p>
                  <w:pPr>
                    <w:suppressAutoHyphens/>
                    <w:ind w:firstLine="709"/>
                    <w:jc w:val="both"/>
                    <w:textAlignment w:val="baseline"/>
                    <w:rPr>
                      <w:color w:val="000000" w:themeColor="text1"/>
                      <w:szCs w:val="24"/>
                    </w:rPr>
                  </w:pPr>
                  <w:sdt>
                    <w:sdtPr>
                      <w:alias w:val="Numeris"/>
                      <w:tag w:val="nr_a492009f81544d3fb17cc6fe050dacb3"/>
                      <w:lock w:val="sdtLocked"/>
                      <w:richText/>
                    </w:sdtPr>
                    <w:sdtContent>
                      <w:r>
                        <w:rPr>
                          <w:color w:val="000000" w:themeColor="text1"/>
                          <w:szCs w:val="24"/>
                        </w:rPr>
                        <w:t>6</w:t>
                      </w:r>
                    </w:sdtContent>
                  </w:sdt>
                  <w:r>
                    <w:rPr>
                      <w:color w:val="000000" w:themeColor="text1"/>
                      <w:szCs w:val="24"/>
                    </w:rPr>
                    <w:t xml:space="preserve">. Tarybą sudaro 11 narių: 4 Lietuvos kultūros centrų asociacijos atstovai, 3 kultūros ministro atstovai (iš kurių 1 – nevyriausybinių organizacijų, susijusių su kultūros centrų veikla, atstovas), 2 Lietuvos nacionalinio kultūros centro atstovai (iš kurių 1 –  mėgėjų meno žanrų atstovas), 1 Lietuvos savivaldybių asociacijos atstovas, 1  asociacijos „Kultūros savivaldos kolegija“ atstovas.</w:t>
                  </w:r>
                </w:p>
              </w:sdtContent>
            </w:sdt>
            <w:sdt>
              <w:sdtPr>
                <w:alias w:val="7 p."/>
                <w:tag w:val="part_8b9e67f13bce41899226e6909ede2245"/>
                <w:lock w:val="sdtLocked"/>
                <w:richText/>
              </w:sdtPr>
              <w:sdtContent>
                <w:p>
                  <w:pPr>
                    <w:suppressAutoHyphens/>
                    <w:ind w:firstLine="709"/>
                    <w:jc w:val="both"/>
                    <w:textAlignment w:val="baseline"/>
                    <w:rPr>
                      <w:color w:val="000000" w:themeColor="text1"/>
                      <w:szCs w:val="24"/>
                    </w:rPr>
                  </w:pPr>
                  <w:sdt>
                    <w:sdtPr>
                      <w:alias w:val="Numeris"/>
                      <w:tag w:val="nr_8b9e67f13bce41899226e6909ede2245"/>
                      <w:lock w:val="sdtLocked"/>
                      <w:richText/>
                    </w:sdtPr>
                    <w:sdtContent>
                      <w:r>
                        <w:rPr>
                          <w:color w:val="000000" w:themeColor="text1"/>
                          <w:szCs w:val="24"/>
                        </w:rPr>
                        <w:t>7</w:t>
                      </w:r>
                    </w:sdtContent>
                  </w:sdt>
                  <w:r>
                    <w:rPr>
                      <w:color w:val="000000" w:themeColor="text1"/>
                      <w:szCs w:val="24"/>
                    </w:rPr>
                    <w:t xml:space="preserve">. Tarybos personalinę sudėtį 3 metų laikotarpiui tvirtina kultūros ministras. Tarybos narys pareigas gali eiti ne daugiau kaip dvi kadencijas iš eilės. </w:t>
                  </w:r>
                </w:p>
              </w:sdtContent>
            </w:sdt>
            <w:sdt>
              <w:sdtPr>
                <w:alias w:val="8 p."/>
                <w:tag w:val="part_3cbf2f0dface439b951cf2f323de951c"/>
                <w:lock w:val="sdtLocked"/>
                <w:richText/>
              </w:sdtPr>
              <w:sdtContent>
                <w:p>
                  <w:pPr>
                    <w:suppressAutoHyphens/>
                    <w:ind w:firstLine="709"/>
                    <w:jc w:val="both"/>
                    <w:textAlignment w:val="baseline"/>
                    <w:rPr>
                      <w:color w:val="000000" w:themeColor="text1"/>
                      <w:szCs w:val="24"/>
                    </w:rPr>
                  </w:pPr>
                  <w:sdt>
                    <w:sdtPr>
                      <w:alias w:val="Numeris"/>
                      <w:tag w:val="nr_3cbf2f0dface439b951cf2f323de951c"/>
                      <w:lock w:val="sdtLocked"/>
                      <w:richText/>
                    </w:sdtPr>
                    <w:sdtContent>
                      <w:r>
                        <w:rPr>
                          <w:color w:val="000000" w:themeColor="text1"/>
                          <w:szCs w:val="24"/>
                        </w:rPr>
                        <w:t>8</w:t>
                      </w:r>
                    </w:sdtContent>
                  </w:sdt>
                  <w:r>
                    <w:rPr>
                      <w:color w:val="000000" w:themeColor="text1"/>
                      <w:szCs w:val="24"/>
                    </w:rPr>
                    <w:t>. Tarybos narys gali būti tik nepriekaištingos reputacijos asmuo. Asmuo negali būti laikomas nepriekaištingos reputacijos, jeigu atitinka bent vieną Lietuvos Respublikos valstybės tarnybos įstatymo 4 straipsnio 2 dalyje nustatytą požymį.</w:t>
                  </w:r>
                </w:p>
              </w:sdtContent>
            </w:sdt>
            <w:sdt>
              <w:sdtPr>
                <w:alias w:val="9 p."/>
                <w:tag w:val="part_a5eb52b5943846eca1c60ba52c22349b"/>
                <w:lock w:val="sdtLocked"/>
                <w:richText/>
              </w:sdtPr>
              <w:sdtContent>
                <w:p>
                  <w:pPr>
                    <w:suppressAutoHyphens/>
                    <w:ind w:firstLine="709"/>
                    <w:jc w:val="both"/>
                    <w:textAlignment w:val="baseline"/>
                    <w:rPr>
                      <w:color w:val="000000" w:themeColor="text1"/>
                      <w:szCs w:val="24"/>
                    </w:rPr>
                  </w:pPr>
                  <w:sdt>
                    <w:sdtPr>
                      <w:alias w:val="Numeris"/>
                      <w:tag w:val="nr_a5eb52b5943846eca1c60ba52c22349b"/>
                      <w:lock w:val="sdtLocked"/>
                      <w:richText/>
                    </w:sdtPr>
                    <w:sdtContent>
                      <w:r>
                        <w:rPr>
                          <w:color w:val="000000" w:themeColor="text1"/>
                          <w:szCs w:val="24"/>
                        </w:rPr>
                        <w:t>9</w:t>
                      </w:r>
                    </w:sdtContent>
                  </w:sdt>
                  <w:r>
                    <w:rPr>
                      <w:color w:val="000000" w:themeColor="text1"/>
                      <w:szCs w:val="24"/>
                    </w:rPr>
                    <w:t>. Nepasibaigus kadencijai Tarybos nario veikla Taryboje pasibaigia:</w:t>
                  </w:r>
                </w:p>
                <w:sdt>
                  <w:sdtPr>
                    <w:alias w:val="9.1 pp."/>
                    <w:tag w:val="part_286fe1f0b67842528391b3be1c7e7f58"/>
                    <w:lock w:val="sdtLocked"/>
                    <w:richText/>
                  </w:sdtPr>
                  <w:sdtContent>
                    <w:p>
                      <w:pPr>
                        <w:suppressAutoHyphens/>
                        <w:ind w:firstLine="709"/>
                        <w:jc w:val="both"/>
                        <w:textAlignment w:val="baseline"/>
                        <w:rPr>
                          <w:color w:val="000000" w:themeColor="text1"/>
                          <w:szCs w:val="24"/>
                        </w:rPr>
                      </w:pPr>
                      <w:sdt>
                        <w:sdtPr>
                          <w:alias w:val="Numeris"/>
                          <w:tag w:val="nr_286fe1f0b67842528391b3be1c7e7f58"/>
                          <w:lock w:val="sdtLocked"/>
                          <w:richText/>
                        </w:sdtPr>
                        <w:sdtContent>
                          <w:r>
                            <w:rPr>
                              <w:color w:val="000000" w:themeColor="text1"/>
                              <w:szCs w:val="24"/>
                            </w:rPr>
                            <w:t>9.1</w:t>
                          </w:r>
                        </w:sdtContent>
                      </w:sdt>
                      <w:r>
                        <w:rPr>
                          <w:color w:val="000000" w:themeColor="text1"/>
                          <w:szCs w:val="24"/>
                        </w:rPr>
                        <w:t>. kai jis atsistatydina savo noru;</w:t>
                      </w:r>
                    </w:p>
                  </w:sdtContent>
                </w:sdt>
                <w:sdt>
                  <w:sdtPr>
                    <w:alias w:val="9.2 pp."/>
                    <w:tag w:val="part_6b009fc8311b4b6d8a7a90f9651215fc"/>
                    <w:lock w:val="sdtLocked"/>
                    <w:richText/>
                  </w:sdtPr>
                  <w:sdtContent>
                    <w:p>
                      <w:pPr>
                        <w:suppressAutoHyphens/>
                        <w:ind w:firstLine="709"/>
                        <w:jc w:val="both"/>
                        <w:textAlignment w:val="baseline"/>
                        <w:rPr>
                          <w:color w:val="000000" w:themeColor="text1"/>
                          <w:szCs w:val="24"/>
                        </w:rPr>
                      </w:pPr>
                      <w:sdt>
                        <w:sdtPr>
                          <w:alias w:val="Numeris"/>
                          <w:tag w:val="nr_6b009fc8311b4b6d8a7a90f9651215fc"/>
                          <w:lock w:val="sdtLocked"/>
                          <w:richText/>
                        </w:sdtPr>
                        <w:sdtContent>
                          <w:r>
                            <w:rPr>
                              <w:color w:val="000000" w:themeColor="text1"/>
                              <w:szCs w:val="24"/>
                            </w:rPr>
                            <w:t>9.2</w:t>
                          </w:r>
                        </w:sdtContent>
                      </w:sdt>
                      <w:r>
                        <w:rPr>
                          <w:color w:val="000000" w:themeColor="text1"/>
                          <w:szCs w:val="24"/>
                        </w:rPr>
                        <w:t>. paaiškėja, kad Tarybos narys neatitinka nepriekaištingos reputacijos kriterijų, nurodytų Nuostatų 8 punkte;</w:t>
                      </w:r>
                    </w:p>
                  </w:sdtContent>
                </w:sdt>
                <w:sdt>
                  <w:sdtPr>
                    <w:alias w:val="9.3 pp."/>
                    <w:tag w:val="part_2a39d10124bd443f9e8b6bf1e11a322c"/>
                    <w:lock w:val="sdtLocked"/>
                    <w:richText/>
                  </w:sdtPr>
                  <w:sdtContent>
                    <w:p>
                      <w:pPr>
                        <w:suppressAutoHyphens/>
                        <w:ind w:firstLine="709"/>
                        <w:jc w:val="both"/>
                        <w:textAlignment w:val="baseline"/>
                        <w:rPr>
                          <w:color w:val="000000" w:themeColor="text1"/>
                          <w:szCs w:val="24"/>
                        </w:rPr>
                      </w:pPr>
                      <w:sdt>
                        <w:sdtPr>
                          <w:alias w:val="Numeris"/>
                          <w:tag w:val="nr_2a39d10124bd443f9e8b6bf1e11a322c"/>
                          <w:lock w:val="sdtLocked"/>
                          <w:richText/>
                        </w:sdtPr>
                        <w:sdtContent>
                          <w:r>
                            <w:rPr>
                              <w:color w:val="000000" w:themeColor="text1"/>
                              <w:szCs w:val="24"/>
                            </w:rPr>
                            <w:t>9.3</w:t>
                          </w:r>
                        </w:sdtContent>
                      </w:sdt>
                      <w:r>
                        <w:rPr>
                          <w:color w:val="000000" w:themeColor="text1"/>
                          <w:szCs w:val="24"/>
                        </w:rPr>
                        <w:t>. Tarybos narys nevykdo ar vykdo netinkamai pareigas, nurodytas Nuostatų 13 punkte.</w:t>
                      </w:r>
                    </w:p>
                  </w:sdtContent>
                </w:sdt>
              </w:sdtContent>
            </w:sdt>
            <w:sdt>
              <w:sdtPr>
                <w:alias w:val="10 p."/>
                <w:tag w:val="part_9045c5ed423749479810b525879129fb"/>
                <w:lock w:val="sdtLocked"/>
                <w:richText/>
              </w:sdtPr>
              <w:sdtContent>
                <w:p>
                  <w:pPr>
                    <w:suppressAutoHyphens/>
                    <w:ind w:firstLine="709"/>
                    <w:jc w:val="both"/>
                    <w:textAlignment w:val="baseline"/>
                    <w:rPr>
                      <w:color w:val="000000" w:themeColor="text1"/>
                      <w:szCs w:val="24"/>
                    </w:rPr>
                  </w:pPr>
                  <w:sdt>
                    <w:sdtPr>
                      <w:alias w:val="Numeris"/>
                      <w:tag w:val="nr_9045c5ed423749479810b525879129fb"/>
                      <w:lock w:val="sdtLocked"/>
                      <w:richText/>
                    </w:sdtPr>
                    <w:sdtContent>
                      <w:r>
                        <w:rPr>
                          <w:color w:val="000000" w:themeColor="text1"/>
                          <w:szCs w:val="24"/>
                        </w:rPr>
                        <w:t>10</w:t>
                      </w:r>
                    </w:sdtContent>
                  </w:sdt>
                  <w:r>
                    <w:rPr>
                      <w:color w:val="000000" w:themeColor="text1"/>
                      <w:szCs w:val="24"/>
                    </w:rPr>
                    <w:t>. Jeigu Tarybos narys (-iai) keičiamas (-i) nepasibaigus Tarybos kadencijai, naujas (-i) Tarybos narys (-iai) skiriamas (-i) likusiam Tarybos kadencijos laikui.</w:t>
                  </w:r>
                </w:p>
              </w:sdtContent>
            </w:sdt>
            <w:sdt>
              <w:sdtPr>
                <w:alias w:val="11 p."/>
                <w:tag w:val="part_9b5bf6281da341c6925487e6e1cd6fcc"/>
                <w:lock w:val="sdtLocked"/>
                <w:richText/>
              </w:sdtPr>
              <w:sdtContent>
                <w:p>
                  <w:pPr>
                    <w:spacing w:line="276" w:lineRule="atLeast"/>
                    <w:ind w:firstLine="709"/>
                    <w:jc w:val="both"/>
                    <w:textAlignment w:val="center"/>
                    <w:rPr>
                      <w:color w:val="000000" w:themeColor="text1"/>
                      <w:szCs w:val="24"/>
                      <w:lang w:eastAsia="lt-LT"/>
                    </w:rPr>
                  </w:pPr>
                  <w:sdt>
                    <w:sdtPr>
                      <w:alias w:val="Numeris"/>
                      <w:tag w:val="nr_9b5bf6281da341c6925487e6e1cd6fcc"/>
                      <w:lock w:val="sdtLocked"/>
                      <w:richText/>
                    </w:sdtPr>
                    <w:sdtContent>
                      <w:r>
                        <w:rPr>
                          <w:color w:val="000000" w:themeColor="text1"/>
                          <w:szCs w:val="24"/>
                          <w:lang w:eastAsia="lt-LT"/>
                        </w:rPr>
                        <w:t>11</w:t>
                      </w:r>
                    </w:sdtContent>
                  </w:sdt>
                  <w:r>
                    <w:rPr>
                      <w:color w:val="000000" w:themeColor="text1"/>
                      <w:szCs w:val="24"/>
                      <w:lang w:eastAsia="lt-LT"/>
                    </w:rPr>
                    <w:t>. Tarybos nariai turi teisę:</w:t>
                  </w:r>
                </w:p>
                <w:sdt>
                  <w:sdtPr>
                    <w:alias w:val="11.1 pp."/>
                    <w:tag w:val="part_ba8b80382f254506a42b6353a5c169a7"/>
                    <w:lock w:val="sdtLocked"/>
                    <w:richText/>
                  </w:sdtPr>
                  <w:sdtContent>
                    <w:p>
                      <w:pPr>
                        <w:spacing w:line="276" w:lineRule="atLeast"/>
                        <w:ind w:firstLine="709"/>
                        <w:jc w:val="both"/>
                        <w:textAlignment w:val="center"/>
                        <w:rPr>
                          <w:color w:val="000000" w:themeColor="text1"/>
                          <w:szCs w:val="24"/>
                          <w:lang w:eastAsia="lt-LT"/>
                        </w:rPr>
                      </w:pPr>
                      <w:sdt>
                        <w:sdtPr>
                          <w:alias w:val="Numeris"/>
                          <w:tag w:val="nr_ba8b80382f254506a42b6353a5c169a7"/>
                          <w:lock w:val="sdtLocked"/>
                          <w:richText/>
                        </w:sdtPr>
                        <w:sdtContent>
                          <w:r>
                            <w:rPr>
                              <w:color w:val="000000" w:themeColor="text1"/>
                              <w:szCs w:val="24"/>
                              <w:lang w:eastAsia="lt-LT"/>
                            </w:rPr>
                            <w:t>11.1</w:t>
                          </w:r>
                        </w:sdtContent>
                      </w:sdt>
                      <w:r>
                        <w:rPr>
                          <w:color w:val="000000" w:themeColor="text1"/>
                          <w:szCs w:val="24"/>
                          <w:lang w:eastAsia="lt-LT"/>
                        </w:rPr>
                        <w:t>. teikti Tarybos pirmininkui pasiūlymus dėl Tarybos posėdžio sušaukimo ir posėdžio darbotvarkės sudarymo;</w:t>
                      </w:r>
                    </w:p>
                  </w:sdtContent>
                </w:sdt>
                <w:sdt>
                  <w:sdtPr>
                    <w:alias w:val="11.2 pp."/>
                    <w:tag w:val="part_089d14c236804cabadc2c82d6e814eaf"/>
                    <w:lock w:val="sdtLocked"/>
                    <w:richText/>
                  </w:sdtPr>
                  <w:sdtContent>
                    <w:p>
                      <w:pPr>
                        <w:spacing w:line="276" w:lineRule="atLeast"/>
                        <w:ind w:firstLine="709"/>
                        <w:jc w:val="both"/>
                        <w:textAlignment w:val="center"/>
                        <w:rPr>
                          <w:color w:val="000000" w:themeColor="text1"/>
                          <w:szCs w:val="24"/>
                          <w:lang w:eastAsia="lt-LT"/>
                        </w:rPr>
                      </w:pPr>
                      <w:sdt>
                        <w:sdtPr>
                          <w:alias w:val="Numeris"/>
                          <w:tag w:val="nr_089d14c236804cabadc2c82d6e814eaf"/>
                          <w:lock w:val="sdtLocked"/>
                          <w:richText/>
                        </w:sdtPr>
                        <w:sdtContent>
                          <w:r>
                            <w:rPr>
                              <w:color w:val="000000" w:themeColor="text1"/>
                              <w:szCs w:val="24"/>
                              <w:lang w:eastAsia="lt-LT"/>
                            </w:rPr>
                            <w:t>11.2</w:t>
                          </w:r>
                        </w:sdtContent>
                      </w:sdt>
                      <w:r>
                        <w:rPr>
                          <w:color w:val="000000" w:themeColor="text1"/>
                          <w:szCs w:val="24"/>
                          <w:lang w:eastAsia="lt-LT"/>
                        </w:rPr>
                        <w:t>. siūlyti Tarybos posėdyje svarstytinus klausimus;</w:t>
                      </w:r>
                    </w:p>
                  </w:sdtContent>
                </w:sdt>
                <w:sdt>
                  <w:sdtPr>
                    <w:alias w:val="11.3 pp."/>
                    <w:tag w:val="part_4ff9d08052874fcfa3bd5c87d7fb57e9"/>
                    <w:lock w:val="sdtLocked"/>
                    <w:richText/>
                  </w:sdtPr>
                  <w:sdtContent>
                    <w:p>
                      <w:pPr>
                        <w:spacing w:line="276" w:lineRule="atLeast"/>
                        <w:ind w:firstLine="709"/>
                        <w:jc w:val="both"/>
                        <w:textAlignment w:val="center"/>
                        <w:rPr>
                          <w:color w:val="000000" w:themeColor="text1"/>
                          <w:szCs w:val="24"/>
                          <w:lang w:eastAsia="lt-LT"/>
                        </w:rPr>
                      </w:pPr>
                      <w:sdt>
                        <w:sdtPr>
                          <w:alias w:val="Numeris"/>
                          <w:tag w:val="nr_4ff9d08052874fcfa3bd5c87d7fb57e9"/>
                          <w:lock w:val="sdtLocked"/>
                          <w:richText/>
                        </w:sdtPr>
                        <w:sdtContent>
                          <w:r>
                            <w:rPr>
                              <w:color w:val="000000" w:themeColor="text1"/>
                              <w:szCs w:val="24"/>
                              <w:lang w:eastAsia="lt-LT"/>
                            </w:rPr>
                            <w:t>11.3</w:t>
                          </w:r>
                        </w:sdtContent>
                      </w:sdt>
                      <w:r>
                        <w:rPr>
                          <w:color w:val="000000" w:themeColor="text1"/>
                          <w:szCs w:val="24"/>
                          <w:lang w:eastAsia="lt-LT"/>
                        </w:rPr>
                        <w:t>. siūlyti Tarybai į Tarybos posėdį kviesti asmenis ar ekspertus, pagal kompetenciją galinčius pateikti kompetentingą nuomonę ar paaiškinimus posėdžio metu svarstomais klausimais;</w:t>
                      </w:r>
                    </w:p>
                  </w:sdtContent>
                </w:sdt>
                <w:sdt>
                  <w:sdtPr>
                    <w:alias w:val="11.4 pp."/>
                    <w:tag w:val="part_6a67165cab2d488daa2d1b86d7156293"/>
                    <w:lock w:val="sdtLocked"/>
                    <w:richText/>
                  </w:sdtPr>
                  <w:sdtContent>
                    <w:p>
                      <w:pPr>
                        <w:spacing w:line="276" w:lineRule="atLeast"/>
                        <w:ind w:firstLine="709"/>
                        <w:jc w:val="both"/>
                        <w:textAlignment w:val="center"/>
                        <w:rPr>
                          <w:color w:val="000000" w:themeColor="text1"/>
                          <w:szCs w:val="24"/>
                          <w:lang w:eastAsia="lt-LT"/>
                        </w:rPr>
                      </w:pPr>
                      <w:sdt>
                        <w:sdtPr>
                          <w:alias w:val="Numeris"/>
                          <w:tag w:val="nr_6a67165cab2d488daa2d1b86d7156293"/>
                          <w:lock w:val="sdtLocked"/>
                          <w:richText/>
                        </w:sdtPr>
                        <w:sdtContent>
                          <w:r>
                            <w:rPr>
                              <w:color w:val="000000" w:themeColor="text1"/>
                              <w:szCs w:val="24"/>
                              <w:lang w:eastAsia="lt-LT"/>
                            </w:rPr>
                            <w:t>11.4</w:t>
                          </w:r>
                        </w:sdtContent>
                      </w:sdt>
                      <w:r>
                        <w:rPr>
                          <w:color w:val="000000" w:themeColor="text1"/>
                          <w:szCs w:val="24"/>
                          <w:lang w:eastAsia="lt-LT"/>
                        </w:rPr>
                        <w:t>. susipažinti su nagrinėti pateiktais dokumentais;</w:t>
                      </w:r>
                    </w:p>
                  </w:sdtContent>
                </w:sdt>
                <w:sdt>
                  <w:sdtPr>
                    <w:alias w:val="11.5 pp."/>
                    <w:tag w:val="part_4c2c9d3407b5450683ec7e2d460998b0"/>
                    <w:lock w:val="sdtLocked"/>
                    <w:richText/>
                  </w:sdtPr>
                  <w:sdtContent>
                    <w:p>
                      <w:pPr>
                        <w:spacing w:line="276" w:lineRule="atLeast"/>
                        <w:ind w:firstLine="709"/>
                        <w:jc w:val="both"/>
                        <w:textAlignment w:val="center"/>
                        <w:rPr>
                          <w:color w:val="000000" w:themeColor="text1"/>
                          <w:szCs w:val="24"/>
                          <w:lang w:eastAsia="lt-LT"/>
                        </w:rPr>
                      </w:pPr>
                      <w:sdt>
                        <w:sdtPr>
                          <w:alias w:val="Numeris"/>
                          <w:tag w:val="nr_4c2c9d3407b5450683ec7e2d460998b0"/>
                          <w:lock w:val="sdtLocked"/>
                          <w:richText/>
                        </w:sdtPr>
                        <w:sdtContent>
                          <w:r>
                            <w:rPr>
                              <w:color w:val="000000" w:themeColor="text1"/>
                              <w:szCs w:val="24"/>
                              <w:lang w:eastAsia="lt-LT"/>
                            </w:rPr>
                            <w:t>11.5</w:t>
                          </w:r>
                        </w:sdtContent>
                      </w:sdt>
                      <w:r>
                        <w:rPr>
                          <w:color w:val="000000" w:themeColor="text1"/>
                          <w:szCs w:val="24"/>
                          <w:lang w:eastAsia="lt-LT"/>
                        </w:rPr>
                        <w:t>. reikšti pastabas ir teikti pasiūlymus ir (ar) paklausimus Tarybos pirmininkui Taryboje nagrinėjamais klausimais;</w:t>
                      </w:r>
                    </w:p>
                  </w:sdtContent>
                </w:sdt>
                <w:sdt>
                  <w:sdtPr>
                    <w:alias w:val="11.6 pp."/>
                    <w:tag w:val="part_9731a3d6b58b4d7192820ba51edd45e0"/>
                    <w:lock w:val="sdtLocked"/>
                    <w:richText/>
                  </w:sdtPr>
                  <w:sdtContent>
                    <w:p>
                      <w:pPr>
                        <w:spacing w:line="276" w:lineRule="atLeast"/>
                        <w:ind w:firstLine="709"/>
                        <w:jc w:val="both"/>
                        <w:textAlignment w:val="center"/>
                        <w:rPr>
                          <w:color w:val="000000" w:themeColor="text1"/>
                          <w:szCs w:val="24"/>
                          <w:lang w:eastAsia="lt-LT"/>
                        </w:rPr>
                      </w:pPr>
                      <w:sdt>
                        <w:sdtPr>
                          <w:alias w:val="Numeris"/>
                          <w:tag w:val="nr_9731a3d6b58b4d7192820ba51edd45e0"/>
                          <w:lock w:val="sdtLocked"/>
                          <w:richText/>
                        </w:sdtPr>
                        <w:sdtContent>
                          <w:r>
                            <w:rPr>
                              <w:color w:val="000000" w:themeColor="text1"/>
                              <w:szCs w:val="24"/>
                              <w:lang w:eastAsia="lt-LT"/>
                            </w:rPr>
                            <w:t>11.6</w:t>
                          </w:r>
                        </w:sdtContent>
                      </w:sdt>
                      <w:r>
                        <w:rPr>
                          <w:color w:val="000000" w:themeColor="text1"/>
                          <w:szCs w:val="24"/>
                          <w:lang w:eastAsia="lt-LT"/>
                        </w:rPr>
                        <w:t>. negalėdami dalyvauti Tarybos posėdyje, raštu pateikti nuomonę apie svarstomą (-us) klausimą (-us). Raštu pateikta nuomonė pridedama prie posėdžio protokolo, tačiau Tarybai balsuojant į balsų skaičių neįskaičiuojama;</w:t>
                      </w:r>
                    </w:p>
                  </w:sdtContent>
                </w:sdt>
                <w:sdt>
                  <w:sdtPr>
                    <w:alias w:val="11.7 pp."/>
                    <w:tag w:val="part_ee954956f4b04106876fd70cfcf31d8a"/>
                    <w:lock w:val="sdtLocked"/>
                    <w:richText/>
                  </w:sdtPr>
                  <w:sdtContent>
                    <w:p>
                      <w:pPr>
                        <w:spacing w:line="276" w:lineRule="atLeast"/>
                        <w:ind w:firstLine="709"/>
                        <w:jc w:val="both"/>
                        <w:textAlignment w:val="center"/>
                        <w:rPr>
                          <w:color w:val="000000" w:themeColor="text1"/>
                          <w:szCs w:val="24"/>
                          <w:lang w:eastAsia="lt-LT"/>
                        </w:rPr>
                      </w:pPr>
                      <w:sdt>
                        <w:sdtPr>
                          <w:alias w:val="Numeris"/>
                          <w:tag w:val="nr_ee954956f4b04106876fd70cfcf31d8a"/>
                          <w:lock w:val="sdtLocked"/>
                          <w:richText/>
                        </w:sdtPr>
                        <w:sdtContent>
                          <w:r>
                            <w:rPr>
                              <w:color w:val="000000" w:themeColor="text1"/>
                              <w:szCs w:val="24"/>
                              <w:lang w:eastAsia="lt-LT"/>
                            </w:rPr>
                            <w:t>11.7</w:t>
                          </w:r>
                        </w:sdtContent>
                      </w:sdt>
                      <w:r>
                        <w:rPr>
                          <w:color w:val="000000" w:themeColor="text1"/>
                          <w:szCs w:val="24"/>
                          <w:lang w:eastAsia="lt-LT"/>
                        </w:rPr>
                        <w:t>. teikti pasiūlymus Tarybos pirmininkui dėl Tarybos veiklos tobulinimo;</w:t>
                      </w:r>
                    </w:p>
                  </w:sdtContent>
                </w:sdt>
                <w:sdt>
                  <w:sdtPr>
                    <w:alias w:val="11.8 pp."/>
                    <w:tag w:val="part_c8eb305c0e324e7985e79f715178f34a"/>
                    <w:lock w:val="sdtLocked"/>
                    <w:richText/>
                  </w:sdtPr>
                  <w:sdtContent>
                    <w:p>
                      <w:pPr>
                        <w:spacing w:line="276" w:lineRule="atLeast"/>
                        <w:ind w:firstLine="709"/>
                        <w:jc w:val="both"/>
                        <w:textAlignment w:val="center"/>
                        <w:rPr>
                          <w:color w:val="000000" w:themeColor="text1"/>
                          <w:szCs w:val="24"/>
                          <w:lang w:eastAsia="lt-LT"/>
                        </w:rPr>
                      </w:pPr>
                      <w:sdt>
                        <w:sdtPr>
                          <w:alias w:val="Numeris"/>
                          <w:tag w:val="nr_c8eb305c0e324e7985e79f715178f34a"/>
                          <w:lock w:val="sdtLocked"/>
                          <w:richText/>
                        </w:sdtPr>
                        <w:sdtContent>
                          <w:r>
                            <w:rPr>
                              <w:color w:val="000000" w:themeColor="text1"/>
                              <w:szCs w:val="24"/>
                              <w:lang w:eastAsia="lt-LT"/>
                            </w:rPr>
                            <w:t>11.8</w:t>
                          </w:r>
                        </w:sdtContent>
                      </w:sdt>
                      <w:r>
                        <w:rPr>
                          <w:color w:val="000000" w:themeColor="text1"/>
                          <w:szCs w:val="24"/>
                          <w:lang w:eastAsia="lt-LT"/>
                        </w:rPr>
                        <w:t>. teikti pastabas dėl Tarybos posėdžių protokolų;</w:t>
                      </w:r>
                    </w:p>
                  </w:sdtContent>
                </w:sdt>
                <w:sdt>
                  <w:sdtPr>
                    <w:alias w:val="11.9 pp."/>
                    <w:tag w:val="part_f8c160b25ebd492a8dfb77b94fa32333"/>
                    <w:lock w:val="sdtLocked"/>
                    <w:richText/>
                  </w:sdtPr>
                  <w:sdtContent>
                    <w:p>
                      <w:pPr>
                        <w:spacing w:line="276" w:lineRule="atLeast"/>
                        <w:ind w:firstLine="709"/>
                        <w:jc w:val="both"/>
                        <w:textAlignment w:val="center"/>
                        <w:rPr>
                          <w:color w:val="000000" w:themeColor="text1"/>
                          <w:szCs w:val="24"/>
                          <w:lang w:eastAsia="lt-LT"/>
                        </w:rPr>
                      </w:pPr>
                      <w:sdt>
                        <w:sdtPr>
                          <w:alias w:val="Numeris"/>
                          <w:tag w:val="nr_f8c160b25ebd492a8dfb77b94fa32333"/>
                          <w:lock w:val="sdtLocked"/>
                          <w:richText/>
                        </w:sdtPr>
                        <w:sdtContent>
                          <w:r>
                            <w:rPr>
                              <w:color w:val="000000" w:themeColor="text1"/>
                              <w:szCs w:val="24"/>
                              <w:lang w:eastAsia="lt-LT"/>
                            </w:rPr>
                            <w:t>11.9</w:t>
                          </w:r>
                        </w:sdtContent>
                      </w:sdt>
                      <w:r>
                        <w:rPr>
                          <w:color w:val="000000" w:themeColor="text1"/>
                          <w:szCs w:val="24"/>
                          <w:lang w:eastAsia="lt-LT"/>
                        </w:rPr>
                        <w:t>. gauti iš Kultūros ministerijos ir jai pavaldžių įstaigų informaciją, kurios reikia Tarybos veiklai ir kuri būtina kvalifikuotiems siūlymams ir rekomendacijoms parengti.</w:t>
                      </w:r>
                    </w:p>
                  </w:sdtContent>
                </w:sdt>
              </w:sdtContent>
            </w:sdt>
            <w:sdt>
              <w:sdtPr>
                <w:alias w:val="12 p."/>
                <w:tag w:val="part_3ce79823338c44509249d326a0f516c6"/>
                <w:lock w:val="sdtLocked"/>
                <w:richText/>
              </w:sdtPr>
              <w:sdtContent>
                <w:p>
                  <w:pPr>
                    <w:spacing w:line="276" w:lineRule="atLeast"/>
                    <w:ind w:firstLine="709"/>
                    <w:jc w:val="both"/>
                    <w:textAlignment w:val="center"/>
                    <w:rPr>
                      <w:color w:val="000000" w:themeColor="text1"/>
                      <w:szCs w:val="24"/>
                      <w:lang w:eastAsia="lt-LT"/>
                    </w:rPr>
                  </w:pPr>
                  <w:sdt>
                    <w:sdtPr>
                      <w:alias w:val="Numeris"/>
                      <w:tag w:val="nr_3ce79823338c44509249d326a0f516c6"/>
                      <w:lock w:val="sdtLocked"/>
                      <w:richText/>
                    </w:sdtPr>
                    <w:sdtContent>
                      <w:r>
                        <w:rPr>
                          <w:color w:val="000000" w:themeColor="text1"/>
                          <w:szCs w:val="24"/>
                          <w:lang w:eastAsia="lt-LT"/>
                        </w:rPr>
                        <w:t>12</w:t>
                      </w:r>
                    </w:sdtContent>
                  </w:sdt>
                  <w:r>
                    <w:rPr>
                      <w:color w:val="000000" w:themeColor="text1"/>
                      <w:szCs w:val="24"/>
                      <w:lang w:eastAsia="lt-LT"/>
                    </w:rPr>
                    <w:t>. Tarybos narių pareigos:</w:t>
                  </w:r>
                </w:p>
                <w:sdt>
                  <w:sdtPr>
                    <w:alias w:val="12.1 pp."/>
                    <w:tag w:val="part_4cd107f7fcbe4a309a7ef50dd4dd9dca"/>
                    <w:lock w:val="sdtLocked"/>
                    <w:richText/>
                  </w:sdtPr>
                  <w:sdtContent>
                    <w:p>
                      <w:pPr>
                        <w:spacing w:line="276" w:lineRule="atLeast"/>
                        <w:ind w:firstLine="709"/>
                        <w:jc w:val="both"/>
                        <w:textAlignment w:val="center"/>
                        <w:rPr>
                          <w:color w:val="000000" w:themeColor="text1"/>
                          <w:szCs w:val="24"/>
                          <w:lang w:eastAsia="lt-LT"/>
                        </w:rPr>
                      </w:pPr>
                      <w:sdt>
                        <w:sdtPr>
                          <w:alias w:val="Numeris"/>
                          <w:tag w:val="nr_4cd107f7fcbe4a309a7ef50dd4dd9dca"/>
                          <w:lock w:val="sdtLocked"/>
                          <w:richText/>
                        </w:sdtPr>
                        <w:sdtContent>
                          <w:r>
                            <w:rPr>
                              <w:color w:val="000000" w:themeColor="text1"/>
                              <w:szCs w:val="24"/>
                              <w:lang w:eastAsia="lt-LT"/>
                            </w:rPr>
                            <w:t>12.1</w:t>
                          </w:r>
                        </w:sdtContent>
                      </w:sdt>
                      <w:r>
                        <w:rPr>
                          <w:color w:val="000000" w:themeColor="text1"/>
                          <w:szCs w:val="24"/>
                          <w:lang w:eastAsia="lt-LT"/>
                        </w:rPr>
                        <w:t>. pasirengti posėdžiams ir dalyvauti juose, derinti Tarybos protokolus; </w:t>
                      </w:r>
                    </w:p>
                  </w:sdtContent>
                </w:sdt>
                <w:sdt>
                  <w:sdtPr>
                    <w:alias w:val="12.2 pp."/>
                    <w:tag w:val="part_3605de81f7ed432993acbe3e99ee0b4e"/>
                    <w:lock w:val="sdtLocked"/>
                    <w:richText/>
                  </w:sdtPr>
                  <w:sdtContent>
                    <w:p>
                      <w:pPr>
                        <w:spacing w:line="276" w:lineRule="atLeast"/>
                        <w:ind w:firstLine="709"/>
                        <w:jc w:val="both"/>
                        <w:textAlignment w:val="center"/>
                        <w:rPr>
                          <w:color w:val="000000" w:themeColor="text1"/>
                          <w:szCs w:val="24"/>
                          <w:lang w:eastAsia="lt-LT"/>
                        </w:rPr>
                      </w:pPr>
                      <w:sdt>
                        <w:sdtPr>
                          <w:alias w:val="Numeris"/>
                          <w:tag w:val="nr_3605de81f7ed432993acbe3e99ee0b4e"/>
                          <w:lock w:val="sdtLocked"/>
                          <w:richText/>
                        </w:sdtPr>
                        <w:sdtContent>
                          <w:r>
                            <w:rPr>
                              <w:color w:val="000000" w:themeColor="text1"/>
                              <w:szCs w:val="24"/>
                              <w:lang w:eastAsia="lt-LT"/>
                            </w:rPr>
                            <w:t>12.2</w:t>
                          </w:r>
                        </w:sdtContent>
                      </w:sdt>
                      <w:r>
                        <w:rPr>
                          <w:color w:val="000000" w:themeColor="text1"/>
                          <w:szCs w:val="24"/>
                          <w:lang w:eastAsia="lt-LT"/>
                        </w:rPr>
                        <w:t>. laiku vykdyti Tarybos pirmininko pavedimus;</w:t>
                      </w:r>
                    </w:p>
                  </w:sdtContent>
                </w:sdt>
                <w:sdt>
                  <w:sdtPr>
                    <w:alias w:val="12.3 pp."/>
                    <w:tag w:val="part_c4928b09d98b49c686db75adafa0854b"/>
                    <w:lock w:val="sdtLocked"/>
                    <w:richText/>
                  </w:sdtPr>
                  <w:sdtContent>
                    <w:p>
                      <w:pPr>
                        <w:spacing w:line="276" w:lineRule="atLeast"/>
                        <w:ind w:firstLine="709"/>
                        <w:jc w:val="both"/>
                        <w:textAlignment w:val="center"/>
                        <w:rPr>
                          <w:color w:val="000000" w:themeColor="text1"/>
                          <w:szCs w:val="24"/>
                          <w:lang w:eastAsia="lt-LT"/>
                        </w:rPr>
                      </w:pPr>
                      <w:sdt>
                        <w:sdtPr>
                          <w:alias w:val="Numeris"/>
                          <w:tag w:val="nr_c4928b09d98b49c686db75adafa0854b"/>
                          <w:lock w:val="sdtLocked"/>
                          <w:richText/>
                        </w:sdtPr>
                        <w:sdtContent>
                          <w:r>
                            <w:rPr>
                              <w:color w:val="000000" w:themeColor="text1"/>
                              <w:szCs w:val="24"/>
                              <w:lang w:eastAsia="lt-LT"/>
                            </w:rPr>
                            <w:t>12.3</w:t>
                          </w:r>
                        </w:sdtContent>
                      </w:sdt>
                      <w:r>
                        <w:rPr>
                          <w:color w:val="000000" w:themeColor="text1"/>
                          <w:szCs w:val="24"/>
                          <w:lang w:eastAsia="lt-LT"/>
                        </w:rPr>
                        <w:t>. objektyviai, dalykiškai, be išankstinio nusistatymo, vadovaujantis lygiateisiškumo principu atlikti savo pareigas, vengti interesų konflikto ir, esant jo grėsmei, nedelsdami pranešti apie tai Tarybos pirmininkui, nariams ir nusišalinti nuo svarstomo klausimo.</w:t>
                      </w:r>
                    </w:p>
                    <w:p>
                      <w:pPr>
                        <w:suppressAutoHyphens/>
                        <w:ind w:firstLine="709"/>
                        <w:jc w:val="both"/>
                        <w:textAlignment w:val="baseline"/>
                        <w:rPr>
                          <w:color w:val="000000" w:themeColor="text1"/>
                          <w:szCs w:val="24"/>
                        </w:rPr>
                      </w:pPr>
                    </w:p>
                  </w:sdtContent>
                </w:sdt>
              </w:sdtContent>
            </w:sdt>
          </w:sdtContent>
        </w:sdt>
        <w:sdt>
          <w:sdtPr>
            <w:alias w:val="skyrius"/>
            <w:tag w:val="part_f4b963ce72f8401f85dd9470f00ae6e7"/>
            <w:lock w:val="sdtLocked"/>
            <w:richText/>
          </w:sdtPr>
          <w:sdtContent>
            <w:p>
              <w:pPr>
                <w:suppressAutoHyphens/>
                <w:ind w:firstLine="709"/>
                <w:jc w:val="center"/>
                <w:textAlignment w:val="baseline"/>
                <w:rPr>
                  <w:b/>
                  <w:bCs/>
                  <w:color w:val="000000" w:themeColor="text1"/>
                  <w:szCs w:val="24"/>
                </w:rPr>
              </w:pPr>
              <w:sdt>
                <w:sdtPr>
                  <w:alias w:val="Numeris"/>
                  <w:tag w:val="nr_f4b963ce72f8401f85dd9470f00ae6e7"/>
                  <w:lock w:val="sdtLocked"/>
                  <w:richText/>
                </w:sdtPr>
                <w:sdtContent>
                  <w:r>
                    <w:rPr>
                      <w:b/>
                      <w:bCs/>
                      <w:color w:val="000000" w:themeColor="text1"/>
                      <w:szCs w:val="24"/>
                    </w:rPr>
                    <w:t>IV</w:t>
                  </w:r>
                </w:sdtContent>
              </w:sdt>
              <w:r>
                <w:rPr>
                  <w:b/>
                  <w:bCs/>
                  <w:color w:val="000000" w:themeColor="text1"/>
                  <w:szCs w:val="24"/>
                </w:rPr>
                <w:t xml:space="preserve"> SKYRIUS</w:t>
              </w:r>
            </w:p>
            <w:p>
              <w:pPr>
                <w:suppressAutoHyphens/>
                <w:ind w:firstLine="709"/>
                <w:jc w:val="center"/>
                <w:textAlignment w:val="baseline"/>
                <w:rPr>
                  <w:b/>
                  <w:bCs/>
                  <w:color w:val="000000" w:themeColor="text1"/>
                  <w:szCs w:val="24"/>
                </w:rPr>
              </w:pPr>
              <w:sdt>
                <w:sdtPr>
                  <w:alias w:val="Pavadinimas"/>
                  <w:tag w:val="title_f4b963ce72f8401f85dd9470f00ae6e7"/>
                  <w:lock w:val="sdtLocked"/>
                  <w:richText/>
                </w:sdtPr>
                <w:sdtContent>
                  <w:r>
                    <w:rPr>
                      <w:b/>
                      <w:bCs/>
                      <w:color w:val="000000" w:themeColor="text1"/>
                      <w:szCs w:val="24"/>
                    </w:rPr>
                    <w:t>DARBO ORGANIZAVIMAS</w:t>
                  </w:r>
                </w:sdtContent>
              </w:sdt>
            </w:p>
            <w:p>
              <w:pPr>
                <w:suppressAutoHyphens/>
                <w:ind w:firstLine="709"/>
                <w:jc w:val="center"/>
                <w:textAlignment w:val="baseline"/>
                <w:rPr>
                  <w:b/>
                  <w:bCs/>
                  <w:color w:val="000000" w:themeColor="text1"/>
                  <w:szCs w:val="24"/>
                </w:rPr>
              </w:pPr>
            </w:p>
            <w:sdt>
              <w:sdtPr>
                <w:alias w:val="13 p."/>
                <w:tag w:val="part_1fba5406353049a5a2f21ae10e7ead15"/>
                <w:lock w:val="sdtLocked"/>
                <w:richText/>
              </w:sdtPr>
              <w:sdtContent>
                <w:p>
                  <w:pPr>
                    <w:suppressAutoHyphens/>
                    <w:ind w:firstLine="567"/>
                    <w:jc w:val="both"/>
                    <w:textAlignment w:val="baseline"/>
                    <w:rPr>
                      <w:color w:val="000000" w:themeColor="text1"/>
                      <w:szCs w:val="24"/>
                    </w:rPr>
                  </w:pPr>
                  <w:sdt>
                    <w:sdtPr>
                      <w:alias w:val="Numeris"/>
                      <w:tag w:val="nr_1fba5406353049a5a2f21ae10e7ead15"/>
                      <w:lock w:val="sdtLocked"/>
                      <w:richText/>
                    </w:sdtPr>
                    <w:sdtContent>
                      <w:r>
                        <w:rPr>
                          <w:color w:val="000000" w:themeColor="text1"/>
                          <w:szCs w:val="24"/>
                        </w:rPr>
                        <w:t>13</w:t>
                      </w:r>
                    </w:sdtContent>
                  </w:sdt>
                  <w:r>
                    <w:rPr>
                      <w:color w:val="000000" w:themeColor="text1"/>
                      <w:szCs w:val="24"/>
                    </w:rPr>
                    <w:t xml:space="preserve">. Pagrindinė Tarybos veiklos forma yra vieši posėdžiai, kurie vyksta ne rečiau kaip 3 kartus per metus. Taip pat posėdžiai gali vykti nuotoliniu būdu realiuoju laiku elektroninių ryšių priemonėmis (toliau – nuotolinis būdas) arba daliai Tarybos narių fiziškai susirenkant į posėdį, o kitai daliai Tarybos narių dalyvaujant nuotoliniu būdu (toliau – mišrus būdas). </w:t>
                  </w:r>
                </w:p>
              </w:sdtContent>
            </w:sdt>
            <w:sdt>
              <w:sdtPr>
                <w:alias w:val="14 p."/>
                <w:tag w:val="part_ba8dee924a624f71a5d422d1ee46f101"/>
                <w:lock w:val="sdtLocked"/>
                <w:richText/>
              </w:sdtPr>
              <w:sdtContent>
                <w:p>
                  <w:pPr>
                    <w:suppressAutoHyphens/>
                    <w:ind w:firstLine="567"/>
                    <w:jc w:val="both"/>
                    <w:textAlignment w:val="baseline"/>
                    <w:rPr>
                      <w:color w:val="000000" w:themeColor="text1"/>
                      <w:szCs w:val="24"/>
                    </w:rPr>
                  </w:pPr>
                  <w:sdt>
                    <w:sdtPr>
                      <w:alias w:val="Numeris"/>
                      <w:tag w:val="nr_ba8dee924a624f71a5d422d1ee46f101"/>
                      <w:lock w:val="sdtLocked"/>
                      <w:richText/>
                    </w:sdtPr>
                    <w:sdtContent>
                      <w:r>
                        <w:rPr>
                          <w:color w:val="000000" w:themeColor="text1"/>
                          <w:szCs w:val="24"/>
                        </w:rPr>
                        <w:t>14</w:t>
                      </w:r>
                    </w:sdtContent>
                  </w:sdt>
                  <w:r>
                    <w:rPr>
                      <w:color w:val="000000" w:themeColor="text1"/>
                      <w:szCs w:val="24"/>
                    </w:rPr>
                    <w:t>. Neeilinis posėdis gali būti sušauktas Tarybos pirmininko iniciatyva, kultūros ministro arba ne mažiau kaip 2/3 Tarybos narių reikalavimu.</w:t>
                  </w:r>
                </w:p>
              </w:sdtContent>
            </w:sdt>
            <w:sdt>
              <w:sdtPr>
                <w:alias w:val="15 p."/>
                <w:tag w:val="part_5801e1b671b740a0a9fae82c310e7c49"/>
                <w:lock w:val="sdtLocked"/>
                <w:richText/>
              </w:sdtPr>
              <w:sdtContent>
                <w:p>
                  <w:pPr>
                    <w:suppressAutoHyphens/>
                    <w:ind w:firstLine="567"/>
                    <w:jc w:val="both"/>
                    <w:textAlignment w:val="baseline"/>
                    <w:rPr>
                      <w:color w:val="000000" w:themeColor="text1"/>
                      <w:szCs w:val="24"/>
                    </w:rPr>
                  </w:pPr>
                  <w:sdt>
                    <w:sdtPr>
                      <w:alias w:val="Numeris"/>
                      <w:tag w:val="nr_5801e1b671b740a0a9fae82c310e7c49"/>
                      <w:lock w:val="sdtLocked"/>
                      <w:richText/>
                    </w:sdtPr>
                    <w:sdtContent>
                      <w:r>
                        <w:rPr>
                          <w:color w:val="000000" w:themeColor="text1"/>
                          <w:szCs w:val="24"/>
                        </w:rPr>
                        <w:t>15</w:t>
                      </w:r>
                    </w:sdtContent>
                  </w:sdt>
                  <w:r>
                    <w:rPr>
                      <w:color w:val="000000" w:themeColor="text1"/>
                      <w:szCs w:val="24"/>
                    </w:rPr>
                    <w:t xml:space="preserve">. Prireikus svarstyti klausimus skubos tvarka, nesant galimybės surengti posėdžio, nutarimai gali būti priimami, atsižvelgus į Tarybos narių rašytinės apklausos arba apklausos elektroniniu paštu rezultatus. </w:t>
                  </w:r>
                </w:p>
              </w:sdtContent>
            </w:sdt>
            <w:sdt>
              <w:sdtPr>
                <w:alias w:val="16 p."/>
                <w:tag w:val="part_9f97cbda288f4720aac67f36962d09e0"/>
                <w:lock w:val="sdtLocked"/>
                <w:richText/>
              </w:sdtPr>
              <w:sdtContent>
                <w:p>
                  <w:pPr>
                    <w:ind w:firstLine="567"/>
                    <w:jc w:val="both"/>
                    <w:textAlignment w:val="center"/>
                    <w:rPr>
                      <w:color w:val="000000" w:themeColor="text1"/>
                      <w:szCs w:val="24"/>
                    </w:rPr>
                  </w:pPr>
                  <w:sdt>
                    <w:sdtPr>
                      <w:alias w:val="Numeris"/>
                      <w:tag w:val="nr_9f97cbda288f4720aac67f36962d09e0"/>
                      <w:lock w:val="sdtLocked"/>
                      <w:richText/>
                    </w:sdtPr>
                    <w:sdtContent>
                      <w:r>
                        <w:rPr>
                          <w:color w:val="000000" w:themeColor="text1"/>
                          <w:szCs w:val="24"/>
                        </w:rPr>
                        <w:t>16</w:t>
                      </w:r>
                    </w:sdtContent>
                  </w:sdt>
                  <w:r>
                    <w:rPr>
                      <w:color w:val="000000" w:themeColor="text1"/>
                      <w:szCs w:val="24"/>
                    </w:rPr>
                    <w:t xml:space="preserve">. Prieš pirmą posėdį, Tarybos nariai Tarybos sekretoriui pateikia Komisijos nario nešališkumo ir konfidencialumo deklaraciją pagal Kultūros centrų tarybos nuostatų priede patvirtintą Komisijos nario nešališkumo ir konfidencialumo deklaracijos pavyzdinę formą. </w:t>
                  </w:r>
                </w:p>
              </w:sdtContent>
            </w:sdt>
            <w:sdt>
              <w:sdtPr>
                <w:alias w:val="17 p."/>
                <w:tag w:val="part_4d690dbddb794a2b82a77a9cc3a283c4"/>
                <w:lock w:val="sdtLocked"/>
                <w:richText/>
              </w:sdtPr>
              <w:sdtContent>
                <w:p>
                  <w:pPr>
                    <w:ind w:firstLine="567"/>
                    <w:jc w:val="both"/>
                    <w:textAlignment w:val="center"/>
                    <w:rPr>
                      <w:color w:val="000000" w:themeColor="text1"/>
                      <w:szCs w:val="24"/>
                      <w:lang w:eastAsia="lt-LT"/>
                    </w:rPr>
                  </w:pPr>
                  <w:sdt>
                    <w:sdtPr>
                      <w:alias w:val="Numeris"/>
                      <w:tag w:val="nr_4d690dbddb794a2b82a77a9cc3a283c4"/>
                      <w:lock w:val="sdtLocked"/>
                      <w:richText/>
                    </w:sdtPr>
                    <w:sdtContent>
                      <w:r>
                        <w:rPr>
                          <w:color w:val="000000" w:themeColor="text1"/>
                          <w:szCs w:val="24"/>
                          <w:lang w:eastAsia="lt-LT"/>
                        </w:rPr>
                        <w:t>17</w:t>
                      </w:r>
                    </w:sdtContent>
                  </w:sdt>
                  <w:r>
                    <w:rPr>
                      <w:color w:val="000000" w:themeColor="text1"/>
                      <w:szCs w:val="24"/>
                      <w:lang w:eastAsia="lt-LT"/>
                    </w:rPr>
                    <w:t>. Tarybos pirmininkas ir jo pavaduotojas paprasta balsų dauguma išrenkamas pirmo posėdžio metu.</w:t>
                  </w:r>
                </w:p>
              </w:sdtContent>
            </w:sdt>
            <w:sdt>
              <w:sdtPr>
                <w:alias w:val="18 p."/>
                <w:tag w:val="part_53731f42aa4145489e09e29d3a30a6d6"/>
                <w:lock w:val="sdtLocked"/>
                <w:richText/>
              </w:sdtPr>
              <w:sdtContent>
                <w:p>
                  <w:pPr>
                    <w:ind w:firstLine="567"/>
                    <w:jc w:val="both"/>
                    <w:textAlignment w:val="center"/>
                    <w:rPr>
                      <w:color w:val="000000" w:themeColor="text1"/>
                      <w:szCs w:val="24"/>
                      <w:lang w:eastAsia="lt-LT"/>
                    </w:rPr>
                  </w:pPr>
                  <w:sdt>
                    <w:sdtPr>
                      <w:alias w:val="Numeris"/>
                      <w:tag w:val="nr_53731f42aa4145489e09e29d3a30a6d6"/>
                      <w:lock w:val="sdtLocked"/>
                      <w:richText/>
                    </w:sdtPr>
                    <w:sdtContent>
                      <w:r>
                        <w:rPr>
                          <w:color w:val="000000" w:themeColor="text1"/>
                          <w:szCs w:val="24"/>
                          <w:lang w:eastAsia="lt-LT"/>
                        </w:rPr>
                        <w:t>18</w:t>
                      </w:r>
                    </w:sdtContent>
                  </w:sdt>
                  <w:r>
                    <w:rPr>
                      <w:color w:val="000000" w:themeColor="text1"/>
                      <w:szCs w:val="24"/>
                      <w:lang w:eastAsia="lt-LT"/>
                    </w:rPr>
                    <w:t>. Tarybos pirmininkas organizuoja Tarybos darbą, sudaro Tarybos posėdžių darbotvarkes, pirmininkauja Tarybos posėdžiams, atstovauja jai valstybės institucijose, kitose įstaigose, įmonėse ir organizacijose.</w:t>
                  </w:r>
                </w:p>
              </w:sdtContent>
            </w:sdt>
            <w:sdt>
              <w:sdtPr>
                <w:alias w:val="19 p."/>
                <w:tag w:val="part_c18eb1a72c1247a39c9f498f3dc3608a"/>
                <w:lock w:val="sdtLocked"/>
                <w:richText/>
              </w:sdtPr>
              <w:sdtContent>
                <w:p>
                  <w:pPr>
                    <w:ind w:firstLine="567"/>
                    <w:jc w:val="both"/>
                    <w:textAlignment w:val="center"/>
                    <w:rPr>
                      <w:color w:val="000000" w:themeColor="text1"/>
                      <w:szCs w:val="24"/>
                      <w:lang w:eastAsia="lt-LT"/>
                    </w:rPr>
                  </w:pPr>
                  <w:sdt>
                    <w:sdtPr>
                      <w:alias w:val="Numeris"/>
                      <w:tag w:val="nr_c18eb1a72c1247a39c9f498f3dc3608a"/>
                      <w:lock w:val="sdtLocked"/>
                      <w:richText/>
                    </w:sdtPr>
                    <w:sdtContent>
                      <w:r>
                        <w:rPr>
                          <w:color w:val="000000" w:themeColor="text1"/>
                          <w:szCs w:val="24"/>
                          <w:lang w:eastAsia="lt-LT"/>
                        </w:rPr>
                        <w:t>19</w:t>
                      </w:r>
                    </w:sdtContent>
                  </w:sdt>
                  <w:r>
                    <w:rPr>
                      <w:color w:val="000000" w:themeColor="text1"/>
                      <w:szCs w:val="24"/>
                      <w:lang w:eastAsia="lt-LT"/>
                    </w:rPr>
                    <w:t>. Tarybos pirmininko nesant arba jam laikinai negalint atlikti dalies ar visų funkcijų, Tarybos pirmininko funkcijas atlieka Tarybos pirmininko pavaduotojas.</w:t>
                  </w:r>
                </w:p>
              </w:sdtContent>
            </w:sdt>
            <w:sdt>
              <w:sdtPr>
                <w:alias w:val="20 p."/>
                <w:tag w:val="part_9c7e1abe1b684bd090a154dc5aefe92d"/>
                <w:lock w:val="sdtLocked"/>
                <w:richText/>
              </w:sdtPr>
              <w:sdtContent>
                <w:p>
                  <w:pPr>
                    <w:suppressAutoHyphens/>
                    <w:ind w:firstLine="567"/>
                    <w:jc w:val="both"/>
                    <w:textAlignment w:val="baseline"/>
                    <w:rPr>
                      <w:color w:val="000000" w:themeColor="text1"/>
                      <w:szCs w:val="24"/>
                    </w:rPr>
                  </w:pPr>
                  <w:sdt>
                    <w:sdtPr>
                      <w:alias w:val="Numeris"/>
                      <w:tag w:val="nr_9c7e1abe1b684bd090a154dc5aefe92d"/>
                      <w:lock w:val="sdtLocked"/>
                      <w:richText/>
                    </w:sdtPr>
                    <w:sdtContent>
                      <w:r>
                        <w:rPr>
                          <w:color w:val="000000" w:themeColor="text1"/>
                          <w:szCs w:val="24"/>
                        </w:rPr>
                        <w:t>20</w:t>
                      </w:r>
                    </w:sdtContent>
                  </w:sdt>
                  <w:r>
                    <w:rPr>
                      <w:color w:val="000000" w:themeColor="text1"/>
                      <w:szCs w:val="24"/>
                    </w:rPr>
                    <w:t xml:space="preserve">. Tarybos posėdis teisėtas, jeigu jame dalyvauja ne mažiau kaip pusė visų Tarybos narių. </w:t>
                  </w:r>
                </w:p>
              </w:sdtContent>
            </w:sdt>
            <w:sdt>
              <w:sdtPr>
                <w:alias w:val="21 p."/>
                <w:tag w:val="part_d86cfc8502864adbbc9bae2b628e283c"/>
                <w:lock w:val="sdtLocked"/>
                <w:richText/>
              </w:sdtPr>
              <w:sdtContent>
                <w:p>
                  <w:pPr>
                    <w:suppressAutoHyphens/>
                    <w:ind w:firstLine="567"/>
                    <w:jc w:val="both"/>
                    <w:textAlignment w:val="baseline"/>
                    <w:rPr>
                      <w:color w:val="000000" w:themeColor="text1"/>
                      <w:szCs w:val="24"/>
                    </w:rPr>
                  </w:pPr>
                  <w:sdt>
                    <w:sdtPr>
                      <w:alias w:val="Numeris"/>
                      <w:tag w:val="nr_d86cfc8502864adbbc9bae2b628e283c"/>
                      <w:lock w:val="sdtLocked"/>
                      <w:richText/>
                    </w:sdtPr>
                    <w:sdtContent>
                      <w:r>
                        <w:rPr>
                          <w:color w:val="000000" w:themeColor="text1"/>
                          <w:szCs w:val="24"/>
                        </w:rPr>
                        <w:t>21</w:t>
                      </w:r>
                    </w:sdtContent>
                  </w:sdt>
                  <w:r>
                    <w:rPr>
                      <w:color w:val="000000" w:themeColor="text1"/>
                      <w:szCs w:val="24"/>
                    </w:rPr>
                    <w:t>. Tarybos nutarimai priimami jeigu už juos balsuoja daugiau kaip pusė posėdyje ar apklausoje dalyvaujančių Tarybos narių. Balsams pasiskirsčius po lygiai, lemia Tarybos pirmininko (jeigu jo nėra – Tarybos pirmininko pavaduotojo) balsas. Jeigu Tarybos narys nesutinka su nutarimu ir balsuoja prieš, jo atskiroji nuomonė jo prašymu įrašoma į Tarybos posėdžio protokolą. Nuotoliniu būdu ar mišriu būdu priimant Tarybos sprendimus, turi būti užtikrintas Tarybos nario tapatybės ir jo balsavimo rezultatų nustatymas.</w:t>
                  </w:r>
                </w:p>
              </w:sdtContent>
            </w:sdt>
            <w:sdt>
              <w:sdtPr>
                <w:alias w:val="22 p."/>
                <w:tag w:val="part_1e33116461d84d42974fa76338e55feb"/>
                <w:lock w:val="sdtLocked"/>
                <w:richText/>
              </w:sdtPr>
              <w:sdtContent>
                <w:p>
                  <w:pPr>
                    <w:ind w:firstLine="567"/>
                    <w:jc w:val="both"/>
                    <w:rPr>
                      <w:color w:val="000000" w:themeColor="text1"/>
                      <w:szCs w:val="24"/>
                      <w:lang w:eastAsia="lt-LT"/>
                    </w:rPr>
                  </w:pPr>
                  <w:sdt>
                    <w:sdtPr>
                      <w:alias w:val="Numeris"/>
                      <w:tag w:val="nr_1e33116461d84d42974fa76338e55feb"/>
                      <w:lock w:val="sdtLocked"/>
                      <w:richText/>
                    </w:sdtPr>
                    <w:sdtContent>
                      <w:r>
                        <w:rPr>
                          <w:color w:val="000000" w:themeColor="text1"/>
                          <w:szCs w:val="24"/>
                          <w:lang w:eastAsia="lt-LT"/>
                        </w:rPr>
                        <w:t>22</w:t>
                      </w:r>
                    </w:sdtContent>
                  </w:sdt>
                  <w:r>
                    <w:rPr>
                      <w:color w:val="000000" w:themeColor="text1"/>
                      <w:szCs w:val="24"/>
                      <w:lang w:eastAsia="lt-LT"/>
                    </w:rPr>
                    <w:t>. Jeigu yra pagrindo manyti, kad Tarybos nario dalyvavimas svarstant ar balsuojant dėl tam tikrų klausimų sukels interesų konfliktą, Tarybos narys turi nusišalinti nuo nutarimo priėmimo procedūros. Jeigu Tarybos narys nenusišalina arba atsisako nusišalinti rengiant, svarstant ar priimant nutarimus, kurie gali sukelti interesų konfliktą, dėl jo nušalinimo nutarimą gali priimti kultūros ministras arba Tarybos posėdyje balsuojama Nuostatų 21</w:t>
                  </w:r>
                  <w:r>
                    <w:rPr>
                      <w:b/>
                      <w:bCs/>
                      <w:color w:val="000000" w:themeColor="text1"/>
                      <w:szCs w:val="24"/>
                      <w:lang w:eastAsia="lt-LT"/>
                    </w:rPr>
                    <w:t xml:space="preserve"> </w:t>
                  </w:r>
                  <w:r>
                    <w:rPr>
                      <w:color w:val="000000" w:themeColor="text1"/>
                      <w:szCs w:val="24"/>
                      <w:lang w:eastAsia="lt-LT"/>
                    </w:rPr>
                    <w:t xml:space="preserve">punkte nustatyta tvarka. Tarybos narys balsavime dėl jo nušalinimo nedalyvauja. Apie Tarybos nario nusišalinimą ar nušalinimą pažymima posėdžio protokole. </w:t>
                  </w:r>
                </w:p>
              </w:sdtContent>
            </w:sdt>
            <w:sdt>
              <w:sdtPr>
                <w:alias w:val="23 p."/>
                <w:tag w:val="part_ca843e7fdb2f47bf97035d49e0802fe1"/>
                <w:lock w:val="sdtLocked"/>
                <w:richText/>
              </w:sdtPr>
              <w:sdtContent>
                <w:p>
                  <w:pPr>
                    <w:ind w:firstLine="567"/>
                    <w:jc w:val="both"/>
                    <w:rPr>
                      <w:color w:val="000000" w:themeColor="text1"/>
                      <w:szCs w:val="24"/>
                    </w:rPr>
                  </w:pPr>
                  <w:sdt>
                    <w:sdtPr>
                      <w:alias w:val="Numeris"/>
                      <w:tag w:val="nr_ca843e7fdb2f47bf97035d49e0802fe1"/>
                      <w:lock w:val="sdtLocked"/>
                      <w:richText/>
                    </w:sdtPr>
                    <w:sdtContent>
                      <w:r>
                        <w:rPr>
                          <w:color w:val="000000" w:themeColor="text1"/>
                          <w:szCs w:val="24"/>
                        </w:rPr>
                        <w:t>23</w:t>
                      </w:r>
                    </w:sdtContent>
                  </w:sdt>
                  <w:r>
                    <w:rPr>
                      <w:color w:val="000000" w:themeColor="text1"/>
                      <w:szCs w:val="24"/>
                    </w:rPr>
                    <w:t>. Tarybos posėdžiai protokoluojami. Protokolą pasirašo Tarybos pirmininkas ir sekretorius. Tarybos posėdžio protokole nurodoma:</w:t>
                  </w:r>
                </w:p>
                <w:sdt>
                  <w:sdtPr>
                    <w:alias w:val="23.1 pp."/>
                    <w:tag w:val="part_aae1c821943147f5ba7dfb91798b714e"/>
                    <w:lock w:val="sdtLocked"/>
                    <w:richText/>
                  </w:sdtPr>
                  <w:sdtContent>
                    <w:p>
                      <w:pPr>
                        <w:ind w:firstLine="567"/>
                        <w:jc w:val="both"/>
                        <w:rPr>
                          <w:color w:val="000000" w:themeColor="text1"/>
                          <w:szCs w:val="24"/>
                        </w:rPr>
                      </w:pPr>
                      <w:sdt>
                        <w:sdtPr>
                          <w:alias w:val="Numeris"/>
                          <w:tag w:val="nr_aae1c821943147f5ba7dfb91798b714e"/>
                          <w:lock w:val="sdtLocked"/>
                          <w:richText/>
                        </w:sdtPr>
                        <w:sdtContent>
                          <w:r>
                            <w:rPr>
                              <w:color w:val="000000" w:themeColor="text1"/>
                              <w:szCs w:val="24"/>
                            </w:rPr>
                            <w:t>23.1</w:t>
                          </w:r>
                        </w:sdtContent>
                      </w:sdt>
                      <w:r>
                        <w:rPr>
                          <w:color w:val="000000" w:themeColor="text1"/>
                          <w:szCs w:val="24"/>
                        </w:rPr>
                        <w:t>. posėdžio data;</w:t>
                      </w:r>
                    </w:p>
                  </w:sdtContent>
                </w:sdt>
                <w:sdt>
                  <w:sdtPr>
                    <w:alias w:val="23.2 pp."/>
                    <w:tag w:val="part_eb3eeebeb48a4df68f586c3190d6e371"/>
                    <w:lock w:val="sdtLocked"/>
                    <w:richText/>
                  </w:sdtPr>
                  <w:sdtContent>
                    <w:p>
                      <w:pPr>
                        <w:ind w:firstLine="567"/>
                        <w:jc w:val="both"/>
                        <w:rPr>
                          <w:color w:val="000000" w:themeColor="text1"/>
                          <w:szCs w:val="24"/>
                        </w:rPr>
                      </w:pPr>
                      <w:sdt>
                        <w:sdtPr>
                          <w:alias w:val="Numeris"/>
                          <w:tag w:val="nr_eb3eeebeb48a4df68f586c3190d6e371"/>
                          <w:lock w:val="sdtLocked"/>
                          <w:richText/>
                        </w:sdtPr>
                        <w:sdtContent>
                          <w:r>
                            <w:rPr>
                              <w:color w:val="000000" w:themeColor="text1"/>
                              <w:szCs w:val="24"/>
                            </w:rPr>
                            <w:t>23.2</w:t>
                          </w:r>
                        </w:sdtContent>
                      </w:sdt>
                      <w:r>
                        <w:rPr>
                          <w:color w:val="000000" w:themeColor="text1"/>
                          <w:szCs w:val="24"/>
                        </w:rPr>
                        <w:t>. protokolo eilės numeris;</w:t>
                      </w:r>
                    </w:p>
                  </w:sdtContent>
                </w:sdt>
                <w:sdt>
                  <w:sdtPr>
                    <w:alias w:val="23.3 pp."/>
                    <w:tag w:val="part_1ed6755d13cb40789a13d0a26bbce42f"/>
                    <w:lock w:val="sdtLocked"/>
                    <w:richText/>
                  </w:sdtPr>
                  <w:sdtContent>
                    <w:p>
                      <w:pPr>
                        <w:ind w:firstLine="567"/>
                        <w:jc w:val="both"/>
                        <w:rPr>
                          <w:color w:val="000000" w:themeColor="text1"/>
                          <w:szCs w:val="24"/>
                        </w:rPr>
                      </w:pPr>
                      <w:sdt>
                        <w:sdtPr>
                          <w:alias w:val="Numeris"/>
                          <w:tag w:val="nr_1ed6755d13cb40789a13d0a26bbce42f"/>
                          <w:lock w:val="sdtLocked"/>
                          <w:richText/>
                        </w:sdtPr>
                        <w:sdtContent>
                          <w:r>
                            <w:rPr>
                              <w:color w:val="000000" w:themeColor="text1"/>
                              <w:szCs w:val="24"/>
                            </w:rPr>
                            <w:t>23.3</w:t>
                          </w:r>
                        </w:sdtContent>
                      </w:sdt>
                      <w:r>
                        <w:rPr>
                          <w:color w:val="000000" w:themeColor="text1"/>
                          <w:szCs w:val="24"/>
                        </w:rPr>
                        <w:t>. posėdžio pradžios ir pabaigos laikas;</w:t>
                      </w:r>
                    </w:p>
                  </w:sdtContent>
                </w:sdt>
                <w:sdt>
                  <w:sdtPr>
                    <w:alias w:val="23.4 pp."/>
                    <w:tag w:val="part_c7e22c0917304ef3838983c325fe2817"/>
                    <w:lock w:val="sdtLocked"/>
                    <w:richText/>
                  </w:sdtPr>
                  <w:sdtContent>
                    <w:p>
                      <w:pPr>
                        <w:ind w:firstLine="567"/>
                        <w:jc w:val="both"/>
                        <w:rPr>
                          <w:color w:val="000000" w:themeColor="text1"/>
                          <w:szCs w:val="24"/>
                        </w:rPr>
                      </w:pPr>
                      <w:sdt>
                        <w:sdtPr>
                          <w:alias w:val="Numeris"/>
                          <w:tag w:val="nr_c7e22c0917304ef3838983c325fe2817"/>
                          <w:lock w:val="sdtLocked"/>
                          <w:richText/>
                        </w:sdtPr>
                        <w:sdtContent>
                          <w:r>
                            <w:rPr>
                              <w:color w:val="000000" w:themeColor="text1"/>
                              <w:szCs w:val="24"/>
                            </w:rPr>
                            <w:t>23.4</w:t>
                          </w:r>
                        </w:sdtContent>
                      </w:sdt>
                      <w:r>
                        <w:rPr>
                          <w:color w:val="000000" w:themeColor="text1"/>
                          <w:szCs w:val="24"/>
                        </w:rPr>
                        <w:t>. posėdžiui pirmininkavęs asmuo, sekretorius, posėdyje dalyvavę Tarybos nariai ir kiti asmenys;</w:t>
                      </w:r>
                    </w:p>
                  </w:sdtContent>
                </w:sdt>
                <w:sdt>
                  <w:sdtPr>
                    <w:alias w:val="23.5 pp."/>
                    <w:tag w:val="part_abe569b4978a4d7a9cd2b3277ec2764d"/>
                    <w:lock w:val="sdtLocked"/>
                    <w:richText/>
                  </w:sdtPr>
                  <w:sdtContent>
                    <w:p>
                      <w:pPr>
                        <w:ind w:firstLine="567"/>
                        <w:jc w:val="both"/>
                        <w:rPr>
                          <w:color w:val="000000" w:themeColor="text1"/>
                          <w:szCs w:val="24"/>
                        </w:rPr>
                      </w:pPr>
                      <w:sdt>
                        <w:sdtPr>
                          <w:alias w:val="Numeris"/>
                          <w:tag w:val="nr_abe569b4978a4d7a9cd2b3277ec2764d"/>
                          <w:lock w:val="sdtLocked"/>
                          <w:richText/>
                        </w:sdtPr>
                        <w:sdtContent>
                          <w:r>
                            <w:rPr>
                              <w:color w:val="000000" w:themeColor="text1"/>
                              <w:szCs w:val="24"/>
                            </w:rPr>
                            <w:t>23.5</w:t>
                          </w:r>
                        </w:sdtContent>
                      </w:sdt>
                      <w:r>
                        <w:rPr>
                          <w:color w:val="000000" w:themeColor="text1"/>
                          <w:szCs w:val="24"/>
                        </w:rPr>
                        <w:t>. posėdžio darbotvarkė;</w:t>
                      </w:r>
                    </w:p>
                  </w:sdtContent>
                </w:sdt>
                <w:sdt>
                  <w:sdtPr>
                    <w:alias w:val="23.6 pp."/>
                    <w:tag w:val="part_64ec77391da24991a411a66ae44cabde"/>
                    <w:lock w:val="sdtLocked"/>
                    <w:richText/>
                  </w:sdtPr>
                  <w:sdtContent>
                    <w:p>
                      <w:pPr>
                        <w:ind w:firstLine="567"/>
                        <w:jc w:val="both"/>
                        <w:rPr>
                          <w:color w:val="000000" w:themeColor="text1"/>
                          <w:szCs w:val="24"/>
                        </w:rPr>
                      </w:pPr>
                      <w:sdt>
                        <w:sdtPr>
                          <w:alias w:val="Numeris"/>
                          <w:tag w:val="nr_64ec77391da24991a411a66ae44cabde"/>
                          <w:lock w:val="sdtLocked"/>
                          <w:richText/>
                        </w:sdtPr>
                        <w:sdtContent>
                          <w:r>
                            <w:rPr>
                              <w:color w:val="000000" w:themeColor="text1"/>
                              <w:szCs w:val="24"/>
                            </w:rPr>
                            <w:t>23.6</w:t>
                          </w:r>
                        </w:sdtContent>
                      </w:sdt>
                      <w:r>
                        <w:rPr>
                          <w:color w:val="000000" w:themeColor="text1"/>
                          <w:szCs w:val="24"/>
                        </w:rPr>
                        <w:t>. kiekvieno posėdžio darbotvarkės klausimo svarstymo aprašymas;</w:t>
                      </w:r>
                    </w:p>
                  </w:sdtContent>
                </w:sdt>
                <w:sdt>
                  <w:sdtPr>
                    <w:alias w:val="23.7 pp."/>
                    <w:tag w:val="part_d842487229bd47d7b0b8869473bdd5b9"/>
                    <w:lock w:val="sdtLocked"/>
                    <w:richText/>
                  </w:sdtPr>
                  <w:sdtContent>
                    <w:p>
                      <w:pPr>
                        <w:ind w:firstLine="567"/>
                        <w:jc w:val="both"/>
                        <w:rPr>
                          <w:color w:val="000000" w:themeColor="text1"/>
                          <w:szCs w:val="24"/>
                        </w:rPr>
                      </w:pPr>
                      <w:sdt>
                        <w:sdtPr>
                          <w:alias w:val="Numeris"/>
                          <w:tag w:val="nr_d842487229bd47d7b0b8869473bdd5b9"/>
                          <w:lock w:val="sdtLocked"/>
                          <w:richText/>
                        </w:sdtPr>
                        <w:sdtContent>
                          <w:r>
                            <w:rPr>
                              <w:color w:val="000000" w:themeColor="text1"/>
                              <w:szCs w:val="24"/>
                            </w:rPr>
                            <w:t>23.7</w:t>
                          </w:r>
                        </w:sdtContent>
                      </w:sdt>
                      <w:r>
                        <w:rPr>
                          <w:color w:val="000000" w:themeColor="text1"/>
                          <w:szCs w:val="24"/>
                        </w:rPr>
                        <w:t>. balsavimui pateikti klausimai, balsavimo rezultatai, atsižvelgiant į balsavimo rezultatus priimti sprendimai;</w:t>
                      </w:r>
                    </w:p>
                  </w:sdtContent>
                </w:sdt>
                <w:sdt>
                  <w:sdtPr>
                    <w:alias w:val="23.8 pp."/>
                    <w:tag w:val="part_140b88ee1a7442d9b71ae4024f7fd328"/>
                    <w:lock w:val="sdtLocked"/>
                    <w:richText/>
                  </w:sdtPr>
                  <w:sdtContent>
                    <w:p>
                      <w:pPr>
                        <w:suppressAutoHyphens/>
                        <w:ind w:firstLine="567"/>
                        <w:jc w:val="both"/>
                        <w:textAlignment w:val="baseline"/>
                        <w:rPr>
                          <w:color w:val="000000" w:themeColor="text1"/>
                          <w:szCs w:val="24"/>
                        </w:rPr>
                      </w:pPr>
                      <w:sdt>
                        <w:sdtPr>
                          <w:alias w:val="Numeris"/>
                          <w:tag w:val="nr_140b88ee1a7442d9b71ae4024f7fd328"/>
                          <w:lock w:val="sdtLocked"/>
                          <w:richText/>
                        </w:sdtPr>
                        <w:sdtContent>
                          <w:r>
                            <w:rPr>
                              <w:color w:val="000000" w:themeColor="text1"/>
                              <w:szCs w:val="24"/>
                            </w:rPr>
                            <w:t>23.8</w:t>
                          </w:r>
                        </w:sdtContent>
                      </w:sdt>
                      <w:r>
                        <w:rPr>
                          <w:color w:val="000000" w:themeColor="text1"/>
                          <w:szCs w:val="24"/>
                        </w:rPr>
                        <w:t>. prireikus kita informacija.</w:t>
                      </w:r>
                    </w:p>
                  </w:sdtContent>
                </w:sdt>
              </w:sdtContent>
            </w:sdt>
            <w:sdt>
              <w:sdtPr>
                <w:alias w:val="24 p."/>
                <w:tag w:val="part_7cb93365ccbc45d29d8c867044589108"/>
                <w:lock w:val="sdtLocked"/>
                <w:richText/>
              </w:sdtPr>
              <w:sdtContent>
                <w:p>
                  <w:pPr>
                    <w:suppressAutoHyphens/>
                    <w:ind w:firstLine="567"/>
                    <w:jc w:val="both"/>
                    <w:textAlignment w:val="baseline"/>
                    <w:rPr>
                      <w:color w:val="000000" w:themeColor="text1"/>
                      <w:szCs w:val="24"/>
                    </w:rPr>
                  </w:pPr>
                  <w:sdt>
                    <w:sdtPr>
                      <w:alias w:val="Numeris"/>
                      <w:tag w:val="nr_7cb93365ccbc45d29d8c867044589108"/>
                      <w:lock w:val="sdtLocked"/>
                      <w:richText/>
                    </w:sdtPr>
                    <w:sdtContent>
                      <w:r>
                        <w:rPr>
                          <w:color w:val="000000" w:themeColor="text1"/>
                          <w:szCs w:val="24"/>
                        </w:rPr>
                        <w:t>24</w:t>
                      </w:r>
                    </w:sdtContent>
                  </w:sdt>
                  <w:r>
                    <w:rPr>
                      <w:color w:val="000000" w:themeColor="text1"/>
                      <w:szCs w:val="24"/>
                    </w:rPr>
                    <w:t>. Kultūros ministerija techniškai aptarnauja Tarybos veiklą. Tarybos posėdžiams rengti, dokumentacijai tvarkyti ir protokoluoti posėdžius Kultūros ministerija skiria sekretorių, kuris nėra Tarybos narys.</w:t>
                  </w:r>
                </w:p>
              </w:sdtContent>
            </w:sdt>
            <w:sdt>
              <w:sdtPr>
                <w:alias w:val="25 p."/>
                <w:tag w:val="part_af00dd8adce8402590fec766673c8a58"/>
                <w:lock w:val="sdtLocked"/>
                <w:richText/>
              </w:sdtPr>
              <w:sdtContent>
                <w:p>
                  <w:pPr>
                    <w:ind w:firstLine="567"/>
                    <w:jc w:val="both"/>
                    <w:textAlignment w:val="baseline"/>
                    <w:rPr>
                      <w:color w:val="000000" w:themeColor="text1"/>
                      <w:szCs w:val="24"/>
                      <w:lang w:eastAsia="lt-LT"/>
                    </w:rPr>
                  </w:pPr>
                  <w:sdt>
                    <w:sdtPr>
                      <w:alias w:val="Numeris"/>
                      <w:tag w:val="nr_af00dd8adce8402590fec766673c8a58"/>
                      <w:lock w:val="sdtLocked"/>
                      <w:richText/>
                    </w:sdtPr>
                    <w:sdtContent>
                      <w:r>
                        <w:rPr>
                          <w:color w:val="000000" w:themeColor="text1"/>
                          <w:szCs w:val="24"/>
                          <w:lang w:eastAsia="lt-LT"/>
                        </w:rPr>
                        <w:t>25</w:t>
                      </w:r>
                    </w:sdtContent>
                  </w:sdt>
                  <w:r>
                    <w:rPr>
                      <w:color w:val="000000" w:themeColor="text1"/>
                      <w:szCs w:val="24"/>
                      <w:lang w:eastAsia="lt-LT"/>
                    </w:rPr>
                    <w:t>. Tarybos sekretorius per 5 darbo dienų po posėdžio parengia Tarybos protokolo projektą ir išsiunčia jį elektroniniu paštu derinti visiems Tarybos nariams.</w:t>
                  </w:r>
                </w:p>
              </w:sdtContent>
            </w:sdt>
            <w:sdt>
              <w:sdtPr>
                <w:alias w:val="26 p."/>
                <w:tag w:val="part_5cdfc17c160b41f3a3aa428dc4f36b13"/>
                <w:lock w:val="sdtLocked"/>
                <w:richText/>
              </w:sdtPr>
              <w:sdtContent>
                <w:p>
                  <w:pPr>
                    <w:ind w:firstLine="567"/>
                    <w:jc w:val="both"/>
                    <w:textAlignment w:val="baseline"/>
                    <w:rPr>
                      <w:color w:val="000000" w:themeColor="text1"/>
                      <w:szCs w:val="24"/>
                      <w:lang w:eastAsia="lt-LT"/>
                    </w:rPr>
                  </w:pPr>
                  <w:sdt>
                    <w:sdtPr>
                      <w:alias w:val="Numeris"/>
                      <w:tag w:val="nr_5cdfc17c160b41f3a3aa428dc4f36b13"/>
                      <w:lock w:val="sdtLocked"/>
                      <w:richText/>
                    </w:sdtPr>
                    <w:sdtContent>
                      <w:r>
                        <w:rPr>
                          <w:color w:val="000000" w:themeColor="text1"/>
                          <w:szCs w:val="24"/>
                          <w:lang w:eastAsia="lt-LT"/>
                        </w:rPr>
                        <w:t>26</w:t>
                      </w:r>
                    </w:sdtContent>
                  </w:sdt>
                  <w:r>
                    <w:rPr>
                      <w:color w:val="000000" w:themeColor="text1"/>
                      <w:szCs w:val="24"/>
                      <w:lang w:eastAsia="lt-LT"/>
                    </w:rPr>
                    <w:t>. Tarybos nariai per 3 darbo dienas nuo protokolo projekto gavimo dienos Tarybos sekretoriui ir Tarybos pirmininkui gali pateikti pastabų dėl protokolo projekto.   </w:t>
                  </w:r>
                </w:p>
              </w:sdtContent>
            </w:sdt>
            <w:sdt>
              <w:sdtPr>
                <w:alias w:val="27 p."/>
                <w:tag w:val="part_2fe8d9e915f4451eb20dab5db3418bce"/>
                <w:lock w:val="sdtLocked"/>
                <w:richText/>
              </w:sdtPr>
              <w:sdtContent>
                <w:p>
                  <w:pPr>
                    <w:ind w:firstLine="567"/>
                    <w:jc w:val="both"/>
                    <w:textAlignment w:val="baseline"/>
                    <w:rPr>
                      <w:color w:val="000000" w:themeColor="text1"/>
                      <w:szCs w:val="24"/>
                      <w:lang w:eastAsia="lt-LT"/>
                    </w:rPr>
                  </w:pPr>
                  <w:sdt>
                    <w:sdtPr>
                      <w:alias w:val="Numeris"/>
                      <w:tag w:val="nr_2fe8d9e915f4451eb20dab5db3418bce"/>
                      <w:lock w:val="sdtLocked"/>
                      <w:richText/>
                    </w:sdtPr>
                    <w:sdtContent>
                      <w:r>
                        <w:rPr>
                          <w:color w:val="000000" w:themeColor="text1"/>
                          <w:szCs w:val="24"/>
                          <w:lang w:eastAsia="lt-LT"/>
                        </w:rPr>
                        <w:t>27</w:t>
                      </w:r>
                    </w:sdtContent>
                  </w:sdt>
                  <w:r>
                    <w:rPr>
                      <w:color w:val="000000" w:themeColor="text1"/>
                      <w:szCs w:val="24"/>
                      <w:lang w:eastAsia="lt-LT"/>
                    </w:rPr>
                    <w:t>. Sprendimus dėl protokolo projekto koregavimo pagal gautas Tarybos narių pastabas priima Tarybos pirmininkas.</w:t>
                  </w:r>
                </w:p>
              </w:sdtContent>
            </w:sdt>
            <w:sdt>
              <w:sdtPr>
                <w:alias w:val="28 p."/>
                <w:tag w:val="part_011fb97fedf24cadbefb04835aa3b0ed"/>
                <w:lock w:val="sdtLocked"/>
                <w:richText/>
              </w:sdtPr>
              <w:sdtContent>
                <w:p>
                  <w:pPr>
                    <w:ind w:firstLine="567"/>
                    <w:jc w:val="both"/>
                    <w:textAlignment w:val="baseline"/>
                    <w:rPr>
                      <w:color w:val="000000" w:themeColor="text1"/>
                      <w:szCs w:val="24"/>
                      <w:lang w:eastAsia="lt-LT"/>
                    </w:rPr>
                  </w:pPr>
                  <w:sdt>
                    <w:sdtPr>
                      <w:alias w:val="Numeris"/>
                      <w:tag w:val="nr_011fb97fedf24cadbefb04835aa3b0ed"/>
                      <w:lock w:val="sdtLocked"/>
                      <w:richText/>
                    </w:sdtPr>
                    <w:sdtContent>
                      <w:r>
                        <w:rPr>
                          <w:color w:val="000000" w:themeColor="text1"/>
                          <w:szCs w:val="24"/>
                          <w:lang w:eastAsia="lt-LT"/>
                        </w:rPr>
                        <w:t>28</w:t>
                      </w:r>
                    </w:sdtContent>
                  </w:sdt>
                  <w:r>
                    <w:rPr>
                      <w:color w:val="000000" w:themeColor="text1"/>
                      <w:szCs w:val="24"/>
                      <w:lang w:eastAsia="lt-LT"/>
                    </w:rPr>
                    <w:t>. Tarybos pirmininkas ir Tarybos sekretorius pasirašo protokolą per 5 darbo dienas gavus Tarybos narių pastabas dėl protokolo projekto.</w:t>
                  </w:r>
                </w:p>
              </w:sdtContent>
            </w:sdt>
            <w:sdt>
              <w:sdtPr>
                <w:alias w:val="29 p."/>
                <w:tag w:val="part_1a1a72ef67b0462a821ce683a1b615ba"/>
                <w:lock w:val="sdtLocked"/>
                <w:richText/>
              </w:sdtPr>
              <w:sdtContent>
                <w:p>
                  <w:pPr>
                    <w:suppressAutoHyphens/>
                    <w:ind w:firstLine="567"/>
                    <w:jc w:val="both"/>
                    <w:textAlignment w:val="baseline"/>
                    <w:rPr>
                      <w:color w:val="000000" w:themeColor="text1"/>
                      <w:szCs w:val="24"/>
                    </w:rPr>
                  </w:pPr>
                  <w:sdt>
                    <w:sdtPr>
                      <w:alias w:val="Numeris"/>
                      <w:tag w:val="nr_1a1a72ef67b0462a821ce683a1b615ba"/>
                      <w:lock w:val="sdtLocked"/>
                      <w:richText/>
                    </w:sdtPr>
                    <w:sdtContent>
                      <w:r>
                        <w:rPr>
                          <w:color w:val="000000" w:themeColor="text1"/>
                          <w:szCs w:val="24"/>
                        </w:rPr>
                        <w:t>29</w:t>
                      </w:r>
                    </w:sdtContent>
                  </w:sdt>
                  <w:r>
                    <w:rPr>
                      <w:color w:val="000000" w:themeColor="text1"/>
                      <w:szCs w:val="24"/>
                    </w:rPr>
                    <w:t>. Kasmet iki gruodžio 31 d. Tarybos pirmininkas Kultūros ministerijai pateikia ataskaitą už Tarybos narių veiklą.</w:t>
                  </w:r>
                </w:p>
                <w:p>
                  <w:pPr>
                    <w:suppressAutoHyphens/>
                    <w:ind w:firstLine="709"/>
                    <w:jc w:val="both"/>
                    <w:textAlignment w:val="baseline"/>
                    <w:rPr>
                      <w:strike/>
                      <w:color w:val="000000" w:themeColor="text1"/>
                      <w:szCs w:val="24"/>
                    </w:rPr>
                  </w:pPr>
                </w:p>
              </w:sdtContent>
            </w:sdt>
          </w:sdtContent>
        </w:sdt>
        <w:sdt>
          <w:sdtPr>
            <w:alias w:val="skyrius"/>
            <w:tag w:val="part_d58c3f3e38594b95bbe3b89bd2d8a84f"/>
            <w:lock w:val="sdtLocked"/>
            <w:richText/>
          </w:sdtPr>
          <w:sdtContent>
            <w:p>
              <w:pPr>
                <w:suppressAutoHyphens/>
                <w:ind w:firstLine="709"/>
                <w:jc w:val="center"/>
                <w:textAlignment w:val="baseline"/>
                <w:rPr>
                  <w:b/>
                  <w:bCs/>
                  <w:color w:val="000000" w:themeColor="text1"/>
                  <w:szCs w:val="24"/>
                </w:rPr>
              </w:pPr>
              <w:sdt>
                <w:sdtPr>
                  <w:alias w:val="Numeris"/>
                  <w:tag w:val="nr_d58c3f3e38594b95bbe3b89bd2d8a84f"/>
                  <w:lock w:val="sdtLocked"/>
                  <w:richText/>
                </w:sdtPr>
                <w:sdtContent>
                  <w:r>
                    <w:rPr>
                      <w:b/>
                      <w:bCs/>
                      <w:color w:val="000000" w:themeColor="text1"/>
                      <w:szCs w:val="24"/>
                    </w:rPr>
                    <w:t>V</w:t>
                  </w:r>
                </w:sdtContent>
              </w:sdt>
              <w:r>
                <w:rPr>
                  <w:b/>
                  <w:bCs/>
                  <w:color w:val="000000" w:themeColor="text1"/>
                  <w:szCs w:val="24"/>
                </w:rPr>
                <w:t xml:space="preserve"> SKYRIUS</w:t>
              </w:r>
            </w:p>
            <w:p>
              <w:pPr>
                <w:suppressAutoHyphens/>
                <w:ind w:firstLine="771"/>
                <w:jc w:val="center"/>
                <w:textAlignment w:val="baseline"/>
                <w:rPr>
                  <w:b/>
                  <w:bCs/>
                  <w:color w:val="000000" w:themeColor="text1"/>
                  <w:szCs w:val="24"/>
                </w:rPr>
              </w:pPr>
              <w:sdt>
                <w:sdtPr>
                  <w:alias w:val="Pavadinimas"/>
                  <w:tag w:val="title_d58c3f3e38594b95bbe3b89bd2d8a84f"/>
                  <w:lock w:val="sdtLocked"/>
                  <w:richText/>
                </w:sdtPr>
                <w:sdtContent>
                  <w:r>
                    <w:rPr>
                      <w:b/>
                      <w:bCs/>
                      <w:color w:val="000000" w:themeColor="text1"/>
                      <w:szCs w:val="24"/>
                    </w:rPr>
                    <w:t>BAIGIAMOSIOS NUOSTATOS</w:t>
                  </w:r>
                </w:sdtContent>
              </w:sdt>
            </w:p>
            <w:p>
              <w:pPr>
                <w:suppressAutoHyphens/>
                <w:ind w:firstLine="709"/>
                <w:jc w:val="both"/>
                <w:textAlignment w:val="baseline"/>
                <w:rPr>
                  <w:color w:val="000000" w:themeColor="text1"/>
                  <w:szCs w:val="24"/>
                </w:rPr>
              </w:pPr>
            </w:p>
            <w:sdt>
              <w:sdtPr>
                <w:alias w:val="30 p."/>
                <w:tag w:val="part_894ba08a39c84f489115b9c5fe0dcd21"/>
                <w:lock w:val="sdtLocked"/>
                <w:richText/>
              </w:sdtPr>
              <w:sdtContent>
                <w:p>
                  <w:pPr>
                    <w:suppressAutoHyphens/>
                    <w:ind w:firstLine="709"/>
                    <w:jc w:val="both"/>
                    <w:textAlignment w:val="baseline"/>
                    <w:rPr>
                      <w:strike/>
                      <w:color w:val="000000" w:themeColor="text1"/>
                      <w:szCs w:val="24"/>
                    </w:rPr>
                  </w:pPr>
                  <w:sdt>
                    <w:sdtPr>
                      <w:alias w:val="Numeris"/>
                      <w:tag w:val="nr_894ba08a39c84f489115b9c5fe0dcd21"/>
                      <w:lock w:val="sdtLocked"/>
                      <w:richText/>
                    </w:sdtPr>
                    <w:sdtContent>
                      <w:r>
                        <w:rPr>
                          <w:color w:val="000000" w:themeColor="text1"/>
                          <w:szCs w:val="24"/>
                        </w:rPr>
                        <w:t>30</w:t>
                      </w:r>
                    </w:sdtContent>
                  </w:sdt>
                  <w:r>
                    <w:rPr>
                      <w:color w:val="000000" w:themeColor="text1"/>
                      <w:szCs w:val="24"/>
                    </w:rPr>
                    <w:t xml:space="preserve">. Tarybos narių darbas apmokamas vadovaujantis Įstatymų pagrindais sudarytų komisijų pirmininkų, jų pavaduotojų ir narių atlygio mokėjimo tvarkos aprašu patvirtintu Lietuvos Respublikos kultūros ministro 2019 m. liepos 1 d. įsakymu Nr. ĮV-459 „Dėl Įstatymų pagrindais sudarytų komisijų pirmininkų, jų pavaduotojų ir narių atlygio mokėjimo tvarkos aprašo patvirtinimo“. </w:t>
                  </w:r>
                </w:p>
              </w:sdtContent>
            </w:sdt>
            <w:sdt>
              <w:sdtPr>
                <w:alias w:val="31 p."/>
                <w:tag w:val="part_790fe780feab423584dd90698d39b1c9"/>
                <w:lock w:val="sdtLocked"/>
                <w:richText/>
              </w:sdtPr>
              <w:sdtContent>
                <w:p>
                  <w:pPr>
                    <w:suppressAutoHyphens/>
                    <w:ind w:firstLine="709"/>
                    <w:jc w:val="both"/>
                    <w:textAlignment w:val="baseline"/>
                    <w:rPr>
                      <w:color w:val="000000" w:themeColor="text1"/>
                      <w:szCs w:val="24"/>
                    </w:rPr>
                  </w:pPr>
                  <w:sdt>
                    <w:sdtPr>
                      <w:alias w:val="Numeris"/>
                      <w:tag w:val="nr_790fe780feab423584dd90698d39b1c9"/>
                      <w:lock w:val="sdtLocked"/>
                      <w:richText/>
                    </w:sdtPr>
                    <w:sdtContent>
                      <w:r>
                        <w:rPr>
                          <w:color w:val="000000" w:themeColor="text1"/>
                          <w:szCs w:val="24"/>
                        </w:rPr>
                        <w:t>31</w:t>
                      </w:r>
                    </w:sdtContent>
                  </w:sdt>
                  <w:r>
                    <w:rPr>
                      <w:color w:val="000000" w:themeColor="text1"/>
                      <w:szCs w:val="24"/>
                    </w:rPr>
                    <w:t xml:space="preserve">. Kultūros ministerija saugo Tarybos veiklos dokumentus Lietuvos Respublikos dokumentų ir archyvų įstatymo ir jo įgyvendinamųjų teisės aktų nustatyta tvarka nustatyta tvarka. </w:t>
                  </w:r>
                </w:p>
                <w:p>
                  <w:pPr>
                    <w:suppressAutoHyphens/>
                    <w:ind w:firstLine="709"/>
                    <w:jc w:val="both"/>
                    <w:textAlignment w:val="baseline"/>
                    <w:rPr>
                      <w:color w:val="000000" w:themeColor="text1"/>
                      <w:szCs w:val="24"/>
                    </w:rPr>
                  </w:pPr>
                </w:p>
              </w:sdtContent>
            </w:sdt>
          </w:sdtContent>
        </w:sdt>
        <w:sdt>
          <w:sdtPr>
            <w:alias w:val="pabaiga"/>
            <w:tag w:val="part_f2e8a6b79508420ab4917ae4d8d17262"/>
            <w:lock w:val="sdtLocked"/>
            <w:richText/>
          </w:sdtPr>
          <w:sdtContent>
            <w:p>
              <w:pPr>
                <w:suppressAutoHyphens/>
                <w:jc w:val="center"/>
                <w:textAlignment w:val="baseline"/>
              </w:pPr>
              <w:r>
                <w:rPr>
                  <w:color w:val="000000" w:themeColor="text1"/>
                  <w:szCs w:val="24"/>
                </w:rPr>
                <w:t>_____________________</w:t>
              </w:r>
            </w:p>
          </w:sdtContent>
        </w:sdt>
      </w:sdtContent>
    </w:sdt>
    <w:sdt>
      <w:sdtPr>
        <w:alias w:val="pr."/>
        <w:tag w:val="part_fe5fb172c1aa434bbff3fd1c3ca6f900"/>
        <w:lock w:val="sdtLocked"/>
        <w:richText/>
      </w:sdtPr>
      <w:sdtContent>
        <w:p>
          <w:pPr>
            <w:ind w:left="5102"/>
            <w:rPr>
              <w:color w:val="000000" w:themeColor="text1"/>
            </w:rPr>
            <w:sectPr>
              <w:pgSz w:w="11906" w:h="16838" w:code="9"/>
              <w:pgMar w:top="1134" w:right="567" w:bottom="1134" w:left="1701" w:header="709" w:footer="665" w:gutter="0"/>
              <w:pgNumType w:start="1"/>
              <w:cols w:space="708"/>
              <w:titlePg/>
              <w:docGrid w:linePitch="360"/>
            </w:sectPr>
          </w:pPr>
        </w:p>
        <w:p>
          <w:pPr>
            <w:ind w:left="5102"/>
            <w:rPr>
              <w:color w:val="000000" w:themeColor="text1"/>
              <w:szCs w:val="24"/>
            </w:rPr>
          </w:pPr>
          <w:r>
            <w:rPr>
              <w:color w:val="000000" w:themeColor="text1"/>
              <w:szCs w:val="24"/>
            </w:rPr>
            <w:t xml:space="preserve">Kultūros centrų tarybos nuostatų, patvirtintų Lietuvos Respublikos kultūros ministro </w:t>
          </w:r>
        </w:p>
        <w:p>
          <w:pPr>
            <w:ind w:left="5102"/>
            <w:rPr>
              <w:color w:val="000000" w:themeColor="text1"/>
              <w:szCs w:val="24"/>
            </w:rPr>
          </w:pPr>
          <w:r>
            <w:rPr>
              <w:color w:val="000000" w:themeColor="text1"/>
              <w:szCs w:val="24"/>
            </w:rPr>
            <w:t>2023 m. kovo 28 d įsakymu Nr. ĮV-234</w:t>
          </w:r>
        </w:p>
        <w:p>
          <w:pPr>
            <w:ind w:left="5102"/>
            <w:rPr>
              <w:color w:val="000000" w:themeColor="text1"/>
              <w:szCs w:val="24"/>
            </w:rPr>
          </w:pPr>
          <w:r>
            <w:rPr>
              <w:color w:val="000000" w:themeColor="text1"/>
              <w:szCs w:val="24"/>
            </w:rPr>
            <w:t>priedas</w:t>
          </w:r>
        </w:p>
        <w:p>
          <w:pPr>
            <w:ind w:firstLine="62"/>
            <w:rPr>
              <w:color w:val="000000" w:themeColor="text1"/>
              <w:szCs w:val="24"/>
              <w:lang w:eastAsia="lt-LT"/>
            </w:rPr>
          </w:pPr>
        </w:p>
        <w:p>
          <w:pPr>
            <w:ind w:right="2"/>
            <w:jc w:val="center"/>
            <w:rPr>
              <w:color w:val="000000" w:themeColor="text1"/>
              <w:szCs w:val="24"/>
              <w:lang w:eastAsia="lt-LT"/>
            </w:rPr>
          </w:pPr>
          <w:sdt>
            <w:sdtPr>
              <w:alias w:val="Pavadinimas"/>
              <w:tag w:val="title_fe5fb172c1aa434bbff3fd1c3ca6f900"/>
              <w:lock w:val="sdtLocked"/>
              <w:richText/>
            </w:sdtPr>
            <w:sdtContent>
              <w:r>
                <w:rPr>
                  <w:b/>
                  <w:bCs/>
                  <w:color w:val="000000" w:themeColor="text1"/>
                  <w:szCs w:val="24"/>
                  <w:lang w:eastAsia="lt-LT"/>
                </w:rPr>
                <w:t>(Nešališkumo ir konfidencialumo deklaracijos forma)</w:t>
              </w:r>
            </w:sdtContent>
          </w:sdt>
        </w:p>
        <w:p>
          <w:pPr>
            <w:ind w:firstLine="62"/>
            <w:jc w:val="center"/>
            <w:rPr>
              <w:color w:val="000000" w:themeColor="text1"/>
              <w:szCs w:val="24"/>
              <w:lang w:eastAsia="lt-LT"/>
            </w:rPr>
          </w:pPr>
        </w:p>
        <w:p>
          <w:pPr>
            <w:jc w:val="center"/>
            <w:rPr>
              <w:color w:val="000000" w:themeColor="text1"/>
              <w:szCs w:val="24"/>
              <w:lang w:eastAsia="lt-LT"/>
            </w:rPr>
          </w:pPr>
          <w:r>
            <w:rPr>
              <w:color w:val="000000" w:themeColor="text1"/>
              <w:szCs w:val="24"/>
              <w:lang w:eastAsia="lt-LT"/>
            </w:rPr>
            <w:t>_______________________________________________________________________</w:t>
          </w:r>
        </w:p>
        <w:p>
          <w:pPr>
            <w:jc w:val="center"/>
            <w:rPr>
              <w:color w:val="000000" w:themeColor="text1"/>
              <w:szCs w:val="24"/>
              <w:lang w:eastAsia="lt-LT"/>
            </w:rPr>
          </w:pPr>
          <w:r>
            <w:rPr>
              <w:i/>
              <w:iCs/>
              <w:color w:val="000000" w:themeColor="text1"/>
              <w:szCs w:val="24"/>
              <w:lang w:eastAsia="lt-LT"/>
            </w:rPr>
            <w:t>(asmens vardas ir pavardė)</w:t>
          </w:r>
        </w:p>
        <w:p>
          <w:pPr>
            <w:ind w:firstLine="124"/>
            <w:jc w:val="center"/>
            <w:rPr>
              <w:color w:val="000000" w:themeColor="text1"/>
              <w:szCs w:val="24"/>
              <w:lang w:eastAsia="lt-LT"/>
            </w:rPr>
          </w:pPr>
        </w:p>
        <w:p>
          <w:pPr>
            <w:jc w:val="center"/>
            <w:rPr>
              <w:color w:val="000000" w:themeColor="text1"/>
              <w:szCs w:val="24"/>
              <w:lang w:eastAsia="lt-LT"/>
            </w:rPr>
          </w:pPr>
          <w:r>
            <w:rPr>
              <w:b/>
              <w:bCs/>
              <w:color w:val="000000" w:themeColor="text1"/>
              <w:szCs w:val="24"/>
              <w:lang w:eastAsia="lt-LT"/>
            </w:rPr>
            <w:t>NEŠALIŠKUMO IR KONFIDENCIALUMO DEKLARACIJA</w:t>
          </w:r>
        </w:p>
        <w:p>
          <w:pPr>
            <w:ind w:firstLine="62"/>
            <w:jc w:val="center"/>
            <w:rPr>
              <w:color w:val="000000" w:themeColor="text1"/>
              <w:szCs w:val="24"/>
              <w:lang w:eastAsia="lt-LT"/>
            </w:rPr>
          </w:pPr>
        </w:p>
        <w:p>
          <w:pPr>
            <w:jc w:val="center"/>
            <w:rPr>
              <w:color w:val="000000" w:themeColor="text1"/>
              <w:szCs w:val="24"/>
              <w:lang w:eastAsia="lt-LT"/>
            </w:rPr>
          </w:pPr>
          <w:r>
            <w:rPr>
              <w:color w:val="000000" w:themeColor="text1"/>
              <w:szCs w:val="24"/>
              <w:lang w:eastAsia="lt-LT"/>
            </w:rPr>
            <w:t>20___ m.________________d. </w:t>
          </w:r>
        </w:p>
        <w:p>
          <w:pPr>
            <w:jc w:val="center"/>
            <w:rPr>
              <w:color w:val="000000" w:themeColor="text1"/>
              <w:szCs w:val="24"/>
              <w:lang w:eastAsia="lt-LT"/>
            </w:rPr>
          </w:pPr>
          <w:r>
            <w:rPr>
              <w:color w:val="000000" w:themeColor="text1"/>
              <w:szCs w:val="24"/>
              <w:lang w:eastAsia="lt-LT"/>
            </w:rPr>
            <w:t>_______________________</w:t>
          </w:r>
        </w:p>
        <w:p>
          <w:pPr>
            <w:jc w:val="center"/>
            <w:rPr>
              <w:color w:val="000000" w:themeColor="text1"/>
              <w:szCs w:val="24"/>
              <w:lang w:eastAsia="lt-LT"/>
            </w:rPr>
          </w:pPr>
          <w:r>
            <w:rPr>
              <w:i/>
              <w:iCs/>
              <w:color w:val="000000" w:themeColor="text1"/>
              <w:szCs w:val="24"/>
              <w:lang w:eastAsia="lt-LT"/>
            </w:rPr>
            <w:t>(Vietovės pavadinimas)</w:t>
          </w:r>
        </w:p>
        <w:p>
          <w:pPr>
            <w:ind w:firstLine="62"/>
            <w:jc w:val="center"/>
            <w:rPr>
              <w:color w:val="000000" w:themeColor="text1"/>
              <w:szCs w:val="24"/>
              <w:lang w:eastAsia="lt-LT"/>
            </w:rPr>
          </w:pPr>
        </w:p>
        <w:p>
          <w:pPr>
            <w:ind w:firstLine="62"/>
            <w:jc w:val="center"/>
            <w:rPr>
              <w:color w:val="000000" w:themeColor="text1"/>
              <w:szCs w:val="24"/>
              <w:lang w:eastAsia="lt-LT"/>
            </w:rPr>
          </w:pPr>
        </w:p>
        <w:sdt>
          <w:sdtPr>
            <w:alias w:val="pastraipa"/>
            <w:tag w:val="part_1be3d6a37a794c3a9c0d3eaedfc8030c"/>
            <w:lock w:val="sdtLocked"/>
            <w:richText/>
          </w:sdtPr>
          <w:sdtContent>
            <w:p>
              <w:pPr>
                <w:ind w:firstLine="567"/>
                <w:jc w:val="both"/>
                <w:rPr>
                  <w:color w:val="000000" w:themeColor="text1"/>
                  <w:szCs w:val="24"/>
                  <w:lang w:eastAsia="lt-LT"/>
                </w:rPr>
              </w:pPr>
              <w:r>
                <w:rPr>
                  <w:color w:val="000000" w:themeColor="text1"/>
                  <w:szCs w:val="24"/>
                  <w:lang w:eastAsia="lt-LT"/>
                </w:rPr>
                <w:t>Būdama (-as) Kultūros centrų tarybos (toliau – Taryba) nare (-iu), </w:t>
              </w:r>
              <w:r>
                <w:rPr>
                  <w:b/>
                  <w:bCs/>
                  <w:color w:val="000000" w:themeColor="text1"/>
                  <w:szCs w:val="24"/>
                  <w:lang w:eastAsia="lt-LT"/>
                </w:rPr>
                <w:t>pasižadu:</w:t>
              </w:r>
            </w:p>
          </w:sdtContent>
        </w:sdt>
        <w:sdt>
          <w:sdtPr>
            <w:alias w:val="pr. 1 p."/>
            <w:tag w:val="part_a4fb55901d984aff9795dbe79e6d7c14"/>
            <w:lock w:val="sdtLocked"/>
            <w:richText/>
          </w:sdtPr>
          <w:sdtContent>
            <w:p>
              <w:pPr>
                <w:ind w:firstLine="567"/>
                <w:jc w:val="both"/>
                <w:rPr>
                  <w:i/>
                  <w:iCs/>
                  <w:color w:val="000000" w:themeColor="text1"/>
                  <w:szCs w:val="24"/>
                  <w:lang w:eastAsia="lt-LT"/>
                </w:rPr>
              </w:pPr>
              <w:sdt>
                <w:sdtPr>
                  <w:alias w:val="Numeris"/>
                  <w:tag w:val="nr_a4fb55901d984aff9795dbe79e6d7c14"/>
                  <w:lock w:val="sdtLocked"/>
                  <w:richText/>
                </w:sdtPr>
                <w:sdtContent>
                  <w:r>
                    <w:rPr>
                      <w:color w:val="000000" w:themeColor="text1"/>
                      <w:szCs w:val="24"/>
                      <w:lang w:eastAsia="lt-LT"/>
                    </w:rPr>
                    <w:t>1</w:t>
                  </w:r>
                </w:sdtContent>
              </w:sdt>
              <w:r>
                <w:rPr>
                  <w:color w:val="000000" w:themeColor="text1"/>
                  <w:szCs w:val="24"/>
                  <w:lang w:eastAsia="lt-LT"/>
                </w:rPr>
                <w:t xml:space="preserve">. Objektyviai, dalykiškai, be išankstinio nusistatymo, vadovaudamasi (-is) </w:t>
              </w:r>
              <w:r>
                <w:rPr>
                  <w:color w:val="000000" w:themeColor="text1"/>
                  <w:spacing w:val="-4"/>
                  <w:szCs w:val="24"/>
                </w:rPr>
                <w:t xml:space="preserve">įstatymų viršenybės, nesavanaudiškumo, </w:t>
              </w:r>
              <w:r>
                <w:rPr>
                  <w:color w:val="000000" w:themeColor="text1"/>
                  <w:szCs w:val="24"/>
                  <w:lang w:eastAsia="lt-LT"/>
                </w:rPr>
                <w:t xml:space="preserve">nešališkumo, teisėtumo, sąžiningumo, skaidrumo ir </w:t>
              </w:r>
              <w:r>
                <w:rPr>
                  <w:color w:val="000000" w:themeColor="text1"/>
                  <w:spacing w:val="-4"/>
                  <w:szCs w:val="24"/>
                </w:rPr>
                <w:t>atsakomybės už priimtus sprendimus</w:t>
              </w:r>
              <w:r>
                <w:rPr>
                  <w:color w:val="000000" w:themeColor="text1"/>
                  <w:szCs w:val="24"/>
                  <w:lang w:eastAsia="lt-LT"/>
                </w:rPr>
                <w:t xml:space="preserve"> principais atlikti Tarybos nario pareigas.</w:t>
              </w:r>
            </w:p>
          </w:sdtContent>
        </w:sdt>
        <w:sdt>
          <w:sdtPr>
            <w:alias w:val="pr. 2 p."/>
            <w:tag w:val="part_05b31cfd496a483b9365978d1f7363e9"/>
            <w:lock w:val="sdtLocked"/>
            <w:richText/>
          </w:sdtPr>
          <w:sdtContent>
            <w:p>
              <w:pPr>
                <w:suppressAutoHyphens/>
                <w:ind w:firstLine="567"/>
                <w:jc w:val="both"/>
                <w:textAlignment w:val="center"/>
                <w:rPr>
                  <w:color w:val="000000" w:themeColor="text1"/>
                  <w:szCs w:val="24"/>
                </w:rPr>
              </w:pPr>
              <w:sdt>
                <w:sdtPr>
                  <w:alias w:val="Numeris"/>
                  <w:tag w:val="nr_05b31cfd496a483b9365978d1f7363e9"/>
                  <w:lock w:val="sdtLocked"/>
                  <w:richText/>
                </w:sdtPr>
                <w:sdtContent>
                  <w:r>
                    <w:rPr>
                      <w:color w:val="000000" w:themeColor="text1"/>
                      <w:szCs w:val="24"/>
                      <w:lang w:eastAsia="lt-LT"/>
                    </w:rPr>
                    <w:t>2</w:t>
                  </w:r>
                </w:sdtContent>
              </w:sdt>
              <w:r>
                <w:rPr>
                  <w:color w:val="000000" w:themeColor="text1"/>
                  <w:szCs w:val="24"/>
                  <w:lang w:eastAsia="lt-LT"/>
                </w:rPr>
                <w:t xml:space="preserve">. Paaiškėjus, kad Taryboje numatomas svarstyti klausimas ir (ar) priimti sprendimas yra susijęs su mano ir (ar) man artimo asmens privačiais interesais arba svarstant klausimą ir (ar) priimant sprendimą dėl bet kokių kitų aplinkybių negaliu laikytis šios nešališkumo ir konfidencialumo deklaracijos 1 punkte nustatytų principų, nedelsdamas raštu pranešti apie tai Tarybos pirmininkui </w:t>
              </w:r>
              <w:r>
                <w:rPr>
                  <w:color w:val="000000" w:themeColor="text1"/>
                  <w:szCs w:val="24"/>
                </w:rPr>
                <w:t>arba Tarybos pirmininko pavaduotojui, jei jis eina Tarybos pirmininko pareigas,</w:t>
              </w:r>
              <w:r>
                <w:rPr>
                  <w:color w:val="000000" w:themeColor="text1"/>
                  <w:szCs w:val="24"/>
                  <w:lang w:eastAsia="lt-LT"/>
                </w:rPr>
                <w:t xml:space="preserve"> ir nusišalinti nuo interesų konfliktą sukeliančio ar galinčio sukelti klausimo svarstymo ir (ar) sprendimo priėmimo procedūros, </w:t>
              </w:r>
              <w:r>
                <w:rPr>
                  <w:color w:val="000000" w:themeColor="text1"/>
                  <w:szCs w:val="24"/>
                </w:rPr>
                <w:t>o jeigu šios aplinkybės paaiškėja jau klausimo svarstymo ar sprendimo priėmimo procedūros metu – nedelsdamas žodžiu apie tai informuoti kitus procedūroje dalyvaujančius Tarybos narius ir nusišalinti nuo dalyvavimo tolimesnėje procedūroje.</w:t>
              </w:r>
            </w:p>
          </w:sdtContent>
        </w:sdt>
        <w:sdt>
          <w:sdtPr>
            <w:alias w:val="pr. 3 p."/>
            <w:tag w:val="part_1713576089134945ac9c9b9dd17849bb"/>
            <w:lock w:val="sdtLocked"/>
            <w:richText/>
          </w:sdtPr>
          <w:sdtContent>
            <w:p>
              <w:pPr>
                <w:ind w:firstLine="567"/>
                <w:jc w:val="both"/>
                <w:rPr>
                  <w:color w:val="000000" w:themeColor="text1"/>
                  <w:szCs w:val="24"/>
                  <w:lang w:eastAsia="lt-LT"/>
                </w:rPr>
              </w:pPr>
              <w:sdt>
                <w:sdtPr>
                  <w:alias w:val="Numeris"/>
                  <w:tag w:val="nr_1713576089134945ac9c9b9dd17849bb"/>
                  <w:lock w:val="sdtLocked"/>
                  <w:richText/>
                </w:sdtPr>
                <w:sdtContent>
                  <w:r>
                    <w:rPr>
                      <w:bCs/>
                      <w:color w:val="000000" w:themeColor="text1"/>
                      <w:szCs w:val="24"/>
                    </w:rPr>
                    <w:t>3</w:t>
                  </w:r>
                </w:sdtContent>
              </w:sdt>
              <w:r>
                <w:rPr>
                  <w:bCs/>
                  <w:color w:val="000000" w:themeColor="text1"/>
                  <w:szCs w:val="24"/>
                </w:rPr>
                <w:t>. Savo ir (ar) artimų asmenų privačių interesų naudai nesinaudoti ir neleisti naudotis informacija, kurią sužinosiu atlikdamas Tarybos nario pareigas, kitokia tvarka ir mastu, nei nustato Lietuvos Respublikos</w:t>
              </w:r>
              <w:r>
                <w:rPr>
                  <w:color w:val="000000" w:themeColor="text1"/>
                  <w:szCs w:val="24"/>
                </w:rPr>
                <w:t xml:space="preserve"> teisės aktai.</w:t>
              </w:r>
            </w:p>
          </w:sdtContent>
        </w:sdt>
        <w:sdt>
          <w:sdtPr>
            <w:alias w:val="pr. 4 p."/>
            <w:tag w:val="part_71f20998cc954b18aff7e0e53ce14a44"/>
            <w:lock w:val="sdtLocked"/>
            <w:richText/>
          </w:sdtPr>
          <w:sdtContent>
            <w:p>
              <w:pPr>
                <w:suppressAutoHyphens/>
                <w:ind w:firstLine="567"/>
                <w:jc w:val="both"/>
                <w:rPr>
                  <w:color w:val="000000" w:themeColor="text1"/>
                  <w:szCs w:val="24"/>
                  <w:lang w:eastAsia="lt-LT"/>
                </w:rPr>
              </w:pPr>
              <w:sdt>
                <w:sdtPr>
                  <w:alias w:val="Numeris"/>
                  <w:tag w:val="nr_71f20998cc954b18aff7e0e53ce14a44"/>
                  <w:lock w:val="sdtLocked"/>
                  <w:richText/>
                </w:sdtPr>
                <w:sdtContent>
                  <w:r>
                    <w:rPr>
                      <w:color w:val="000000" w:themeColor="text1"/>
                      <w:szCs w:val="24"/>
                    </w:rPr>
                    <w:t>4</w:t>
                  </w:r>
                </w:sdtContent>
              </w:sdt>
              <w:r>
                <w:rPr>
                  <w:color w:val="000000" w:themeColor="text1"/>
                  <w:szCs w:val="24"/>
                </w:rPr>
                <w:t xml:space="preserve">. Vykdant Tarybos nario pareigas man perduotus dokumentus ir (ar) duomenis saugoti tokiu būdu, kad tretieji asmenys neturėtų galimybės su jais susipažinti ar jais pasinaudoti, neatskleisti tretiesiems asmenims formacijos, kuri nėra skelbiama viešai ir kurią sužinosiu atlikdamas Tarybos nario pareigas, </w:t>
              </w:r>
              <w:r>
                <w:rPr>
                  <w:color w:val="000000" w:themeColor="text1"/>
                  <w:spacing w:val="-4"/>
                  <w:szCs w:val="24"/>
                </w:rPr>
                <w:t>išskyrus Lietuvos Respublikos teisės aktų numatytus atvejus.</w:t>
              </w:r>
              <w:r>
                <w:rPr>
                  <w:color w:val="000000" w:themeColor="text1"/>
                  <w:szCs w:val="24"/>
                  <w:lang w:eastAsia="lt-LT"/>
                </w:rPr>
                <w:t xml:space="preserve"> </w:t>
              </w:r>
            </w:p>
          </w:sdtContent>
        </w:sdt>
        <w:sdt>
          <w:sdtPr>
            <w:alias w:val="pastraipa"/>
            <w:tag w:val="part_865bac5a54554971901324684c153347"/>
            <w:lock w:val="sdtLocked"/>
            <w:richText/>
          </w:sdtPr>
          <w:sdtContent>
            <w:p>
              <w:pPr>
                <w:ind w:firstLine="567"/>
                <w:jc w:val="both"/>
                <w:rPr>
                  <w:bCs/>
                  <w:color w:val="000000" w:themeColor="text1"/>
                  <w:szCs w:val="24"/>
                </w:rPr>
              </w:pPr>
              <w:r>
                <w:rPr>
                  <w:bCs/>
                  <w:color w:val="000000" w:themeColor="text1"/>
                  <w:szCs w:val="24"/>
                </w:rPr>
                <w:t xml:space="preserve">Žinau, kad kilus šališkumo ar interesų konflikto grėsmei galiu būti nušalinta (-as) nuo dalyvavimo klausimo svarstymo ar sprendimo priėmimo procedūroje. </w:t>
              </w:r>
            </w:p>
          </w:sdtContent>
        </w:sdt>
        <w:sdt>
          <w:sdtPr>
            <w:alias w:val="pastraipa"/>
            <w:tag w:val="part_67f84005208f479589428a8c04250ae1"/>
            <w:lock w:val="sdtLocked"/>
            <w:richText/>
          </w:sdtPr>
          <w:sdtContent>
            <w:p>
              <w:pPr>
                <w:ind w:firstLine="567"/>
                <w:jc w:val="both"/>
                <w:rPr>
                  <w:color w:val="000000" w:themeColor="text1"/>
                  <w:szCs w:val="24"/>
                  <w:lang w:eastAsia="lt-LT"/>
                </w:rPr>
              </w:pPr>
              <w:r>
                <w:rPr>
                  <w:color w:val="000000" w:themeColor="text1"/>
                  <w:szCs w:val="24"/>
                  <w:lang w:eastAsia="lt-LT"/>
                </w:rPr>
                <w:t>Man išaiškinta, kad artimi asmenys</w:t>
              </w:r>
              <w:r>
                <w:rPr>
                  <w:bCs/>
                  <w:color w:val="000000" w:themeColor="text1"/>
                  <w:szCs w:val="24"/>
                </w:rPr>
                <w:t xml:space="preserve"> yra: mano sutuoktinis (sugyventinis, partneris, kai partnerystė įregistruota įstatymų nustatyta tvarka), taip pat mano ir mano sutuoktinio (sugyventinio, partnerio ) tėvai (įtėviai), vaikai (įvaikiai), broliai (įbroliai), seserys (įseserės), seneliai, vaikaičiai ir visų šių asmenų sutuoktiniai (sugyventiniai, partneriai).</w:t>
              </w:r>
            </w:p>
          </w:sdtContent>
        </w:sdt>
        <w:sdt>
          <w:sdtPr>
            <w:alias w:val="signatura"/>
            <w:tag w:val="part_80a73cc013e54383be874e8b019e4c5d"/>
            <w:lock w:val="sdtLocked"/>
            <w:richText/>
          </w:sdtPr>
          <w:sdtContent>
            <w:p>
              <w:pPr>
                <w:jc w:val="both"/>
                <w:rPr>
                  <w:color w:val="000000" w:themeColor="text1"/>
                  <w:szCs w:val="24"/>
                  <w:lang w:eastAsia="lt-LT"/>
                </w:rPr>
              </w:pPr>
            </w:p>
            <w:p>
              <w:pPr>
                <w:jc w:val="both"/>
                <w:rPr>
                  <w:color w:val="000000" w:themeColor="text1"/>
                  <w:szCs w:val="24"/>
                </w:rPr>
              </w:pPr>
            </w:p>
            <w:p>
              <w:pPr>
                <w:jc w:val="both"/>
                <w:rPr>
                  <w:color w:val="000000" w:themeColor="text1"/>
                  <w:szCs w:val="24"/>
                  <w:lang w:eastAsia="lt-LT"/>
                </w:rPr>
              </w:pPr>
              <w:r>
                <w:rPr>
                  <w:color w:val="000000" w:themeColor="text1"/>
                  <w:szCs w:val="24"/>
                  <w:lang w:eastAsia="lt-LT"/>
                </w:rPr>
                <w:t>____________________                                                          ______________________________</w:t>
              </w:r>
            </w:p>
            <w:p>
              <w:pPr>
                <w:ind w:firstLine="720"/>
                <w:jc w:val="both"/>
              </w:pPr>
              <w:r>
                <w:rPr>
                  <w:i/>
                  <w:iCs/>
                  <w:color w:val="000000" w:themeColor="text1"/>
                  <w:szCs w:val="24"/>
                  <w:lang w:eastAsia="lt-LT"/>
                </w:rPr>
                <w:t>(Parašas)                                                                                     (Vardas, pavardė)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74115A4FA5">
            <w:r w:rsidRPr="00532B9F">
              <w:rPr>
                <w:rFonts w:ascii="Times New Roman" w:eastAsia="MS Mincho" w:hAnsi="Times New Roman"/>
                <w:sz w:val="20"/>
                <w:iCs/>
                <w:color w:val="0000FF" w:themeColor="hyperlink"/>
                <w:u w:val="single"/>
              </w:rPr>
              <w:t>ĮV-583</w:t>
            </w:r>
          </w:fldSimple>
          <w:r>
            <w:rPr>
              <w:rFonts w:ascii="Times New Roman" w:eastAsia="MS Mincho" w:hAnsi="Times New Roman"/>
              <w:sz w:val="20"/>
              <w:iCs/>
            </w:rPr>
            <w:t>,
2009-10-29,
Žin., 2009, Nr.
132-5761 (2009-11-05), i. k. 1092080ISAK00ĮV-583                </w:t>
          </w:r>
        </w:p>
        <w:p>
          <w:pPr>
            <w:jc w:val="both"/>
            <w:rPr>
              <w:rFonts w:ascii="Times New Roman" w:hAnsi="Times New Roman"/>
            </w:rPr>
          </w:pPr>
          <w:r>
            <w:rPr>
              <w:rFonts w:ascii="Times New Roman" w:hAnsi="Times New Roman"/>
              <w:sz w:val="20"/>
            </w:rPr>
            <w:t>Dėl Lietuvos Respublikos kultūros ministro 2004 m. lapkričio 9 d. įsakymo Nr. ĮV-368 "Dėl Kultūros centrų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69ea602bc811eabe008ea93139d588">
            <w:r w:rsidRPr="00532B9F">
              <w:rPr>
                <w:rFonts w:ascii="Times New Roman" w:eastAsia="MS Mincho" w:hAnsi="Times New Roman"/>
                <w:sz w:val="20"/>
                <w:iCs/>
                <w:color w:val="0000FF" w:themeColor="hyperlink"/>
                <w:u w:val="single"/>
              </w:rPr>
              <w:t>ĮV-870</w:t>
            </w:r>
          </w:fldSimple>
          <w:r>
            <w:rPr>
              <w:rFonts w:ascii="Times New Roman" w:eastAsia="MS Mincho" w:hAnsi="Times New Roman"/>
              <w:sz w:val="20"/>
              <w:iCs/>
            </w:rPr>
            <w:t>,
2019-12-31,
paskelbta TAR 2019-12-31, i. k. 2019-21841                </w:t>
          </w:r>
        </w:p>
        <w:p>
          <w:pPr>
            <w:jc w:val="both"/>
            <w:rPr>
              <w:rFonts w:ascii="Times New Roman" w:hAnsi="Times New Roman"/>
            </w:rPr>
          </w:pPr>
          <w:r>
            <w:rPr>
              <w:rFonts w:ascii="Times New Roman" w:hAnsi="Times New Roman"/>
              <w:sz w:val="20"/>
            </w:rPr>
            <w:t>Dėl kultūros ministro 2004 m. lapkričio 9 d. įsakymo Nr. ĮV-368 "Dėl Kultūros centrų tarybos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88110cd4911ed9978886e85107ab2">
            <w:r w:rsidRPr="00532B9F">
              <w:rPr>
                <w:rFonts w:ascii="Times New Roman" w:eastAsia="MS Mincho" w:hAnsi="Times New Roman"/>
                <w:sz w:val="20"/>
                <w:iCs/>
                <w:color w:val="0000FF" w:themeColor="hyperlink"/>
                <w:u w:val="single"/>
              </w:rPr>
              <w:t>ĮV-234</w:t>
            </w:r>
          </w:fldSimple>
          <w:r>
            <w:rPr>
              <w:rFonts w:ascii="Times New Roman" w:eastAsia="MS Mincho" w:hAnsi="Times New Roman"/>
              <w:sz w:val="20"/>
              <w:iCs/>
            </w:rPr>
            <w:t>,
2023-03-28,
paskelbta TAR 2023-03-28, i. k. 2023-05430                </w:t>
          </w:r>
        </w:p>
        <w:p>
          <w:pPr>
            <w:jc w:val="both"/>
            <w:rPr>
              <w:rFonts w:ascii="Times New Roman" w:hAnsi="Times New Roman"/>
            </w:rPr>
          </w:pPr>
          <w:r>
            <w:rPr>
              <w:rFonts w:ascii="Times New Roman" w:hAnsi="Times New Roman"/>
              <w:sz w:val="20"/>
            </w:rPr>
            <w:t>Dėl kultūros ministro 2004 m. lapkričio 9 d. įsakymo Nr. ĮV-368 „Dėl Kultūros centrų tarybos nuostatų patvirtinimo “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lang w:val="en-GB"/>
      </w:rPr>
    </w:pPr>
    <w:r>
      <w:rPr>
        <w:lang w:eastAsia="lt-LT"/>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548</wp:posOffset>
              </wp:positionV>
              <wp:extent cx="0" cy="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0" cy="0"/>
                      </a:xfrm>
                      <a:prstGeom prst="rect">
                        <a:avLst/>
                      </a:prstGeom>
                      <a:ln>
                        <a:noFill/>
                        <a:prstDash/>
                      </a:ln>
                    </wps:spPr>
                    <wps:txbx>
                      <w:txbxContent>
                        <w:p>
                          <w:pPr>
                            <w:tabs>
                              <w:tab w:val="center" w:pos="4153"/>
                              <w:tab w:val="right" w:pos="8306"/>
                            </w:tabs>
                            <w:suppressAutoHyphens/>
                            <w:textAlignment w:val="baseline"/>
                          </w:pPr>
                          <w:r>
                            <w:rPr>
                              <w:lang w:val="en-GB"/>
                            </w:rPr>
                            <w:fldChar w:fldCharType="begin"/>
                          </w:r>
                          <w:r>
                            <w:rPr>
                              <w:lang w:val="en-GB"/>
                            </w:rPr>
                            <w:instrText xml:space="preserve"> PAGE </w:instrText>
                          </w:r>
                          <w:r>
                            <w:rPr>
                              <w:lang w:val="en-GB"/>
                            </w:rPr>
                            <w:fldChar w:fldCharType="separate"/>
                          </w:r>
                          <w:r>
                            <w:rPr>
                              <w:lang w:val="en-GB"/>
                            </w:rPr>
                            <w:t>3</w:t>
                          </w:r>
                          <w:r>
                            <w:rPr>
                              <w:lang w:val="en-GB"/>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5pt;width:0;height:0;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IXk8lwEAADQDAAAOAAAAZHJzL2Uyb0RvYy54bWysUk1r4zAQvRf6H4TujZIelmLihC2hZaG0 hXZ/gCJLsUDSCI0aO/++I9lJl+5t2ct4NPP85s3Hejt6x446oYXQ8tViyZkOCjobDi3//f5wc8cZ Zhk66SDolp808u3m+mo9xEbfQg+u04kRScBmiC3vc46NEKh67SUuIOpASQPJy0zPdBBdkgOxeydu l8sfYoDUxQRKI1J0NyX5pvIbo1V+MQZ1Zq7lpC1Xm6rdFys2a9kckoy9VbMM+Q8qvLSBil6odjJL 9pHsX1TeqgQIJi8UeAHGWKVrD9TNavmtm7deRl17oeFgvIwJ/x+tej6+JmY72h1nQXpa0bseM7uH ka3KdIaIDYHeIsHySOGCnONIwdL0aJIvX2qHUZ7mfLrMtpCpKajOUfH1S0yYHzV4VpyWJ1pYnaM8 PmGmMgQ9Q0oFF4oN8GCdq6sryZ3EfoKWtCiKJ2XFy+N+nOXuoTtRFwNtu+WBzpEz9yvQMMthnJ10 dvazUwpi/PmRqWhVVFgnqrkYraYKnc+o7P7Pd0V9HfvmEwAA//8DAFBLAwQUAAYACAAAACEABNLo D9IAAAD/AAAADwAAAGRycy9kb3ducmV2LnhtbEyPQU/DMAyF70j8h8hI3FgKB5hK0wlN4sKNgZC4 eY3XVCROlWRd++9xT3B79rOev9fs5uDVRCkPkQ3cbypQxF20A/cGPj9e77agckG26COTgYUy7Nrr qwZrGy/8TtOh9EpCONdowJUy1lrnzlHAvIkjsXinmAIWGVOvbcKLhAevH6rqUQccWD44HGnvqPs5 nIOBp/kr0phpT9+nqUtuWLb+bTHm9mZ+eQZVaC5/x7DiCzq0wnSMZ7ZZeQNSpKxbJZ7o46p12+j/ 3O0vAAAA//8DAFBLAQItABQABgAIAAAAIQC2gziS/gAAAOEBAAATAAAAAAAAAAAAAAAAAAAAAABb Q29udGVudF9UeXBlc10ueG1sUEsBAi0AFAAGAAgAAAAhADj9If/WAAAAlAEAAAsAAAAAAAAAAAAA AAAALwEAAF9yZWxzLy5yZWxzUEsBAi0AFAAGAAgAAAAhAB8heTyXAQAANAMAAA4AAAAAAAAAAAAA AAAALgIAAGRycy9lMm9Eb2MueG1sUEsBAi0AFAAGAAgAAAAhAATS6A/SAAAA/wAAAA8AAAAAAAAA AAAAAAAA8QMAAGRycy9kb3ducmV2LnhtbFBLBQYAAAAABAAEAPMAAADwBAAAAAA= " filled="f" stroked="f">
              <v:textbox style="mso-fit-shape-to-text:t" inset="0,0,0,0">
                <w:txbxContent>
                  <w:p>
                    <w:pPr>
                      <w:tabs>
                        <w:tab w:val="center" w:pos="4153"/>
                        <w:tab w:val="right" w:pos="8306"/>
                      </w:tabs>
                      <w:suppressAutoHyphens/>
                      <w:textAlignment w:val="baseline"/>
                    </w:pPr>
                    <w:r>
                      <w:rPr>
                        <w:lang w:val="en-GB"/>
                      </w:rPr>
                      <w:fldChar w:fldCharType="begin"/>
                    </w:r>
                    <w:r>
                      <w:rPr>
                        <w:lang w:val="en-GB"/>
                      </w:rPr>
                      <w:instrText xml:space="preserve"> PAGE </w:instrText>
                    </w:r>
                    <w:r>
                      <w:rPr>
                        <w:lang w:val="en-GB"/>
                      </w:rPr>
                      <w:fldChar w:fldCharType="separate"/>
                    </w:r>
                    <w:r>
                      <w:rPr>
                        <w:lang w:val="en-GB"/>
                      </w:rPr>
                      <w:t>3</w:t>
                    </w:r>
                    <w:r>
                      <w:rPr>
                        <w:lang w:val="en-GB"/>
                      </w:rPr>
                      <w:fldChar w:fldCharType="end"/>
                    </w:r>
                  </w:p>
                </w:txbxContent>
              </v:textbox>
              <w10:wrap type="square" anchorx="margin"/>
            </v:shape>
          </w:pict>
        </mc:Fallback>
      </mc:AlternateConten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textAlignment w:val="baseline"/>
      <w:rPr>
        <w:lang w:val="en-GB"/>
      </w:rPr>
    </w:pPr>
    <w:r>
      <w:rPr>
        <w:lang w:eastAsia="lt-LT"/>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548</wp:posOffset>
              </wp:positionV>
              <wp:extent cx="0" cy="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0" cy="0"/>
                      </a:xfrm>
                      <a:prstGeom prst="rect">
                        <a:avLst/>
                      </a:prstGeom>
                      <a:ln>
                        <a:noFill/>
                        <a:prstDash/>
                      </a:ln>
                    </wps:spPr>
                    <wps:txbx>
                      <w:txbxContent>
                        <w:p>
                          <w:pPr>
                            <w:tabs>
                              <w:tab w:val="center" w:pos="4153"/>
                              <w:tab w:val="right" w:pos="8306"/>
                            </w:tabs>
                            <w:suppressAutoHyphens/>
                            <w:textAlignment w:val="baseline"/>
                          </w:pPr>
                          <w:r>
                            <w:rPr>
                              <w:lang w:val="en-GB"/>
                            </w:rPr>
                            <w:fldChar w:fldCharType="begin"/>
                          </w:r>
                          <w:r>
                            <w:rPr>
                              <w:lang w:val="en-GB"/>
                            </w:rPr>
                            <w:instrText xml:space="preserve"> PAGE </w:instrText>
                          </w:r>
                          <w:r>
                            <w:rPr>
                              <w:lang w:val="en-GB"/>
                            </w:rPr>
                            <w:fldChar w:fldCharType="separate"/>
                          </w:r>
                          <w:r>
                            <w:rPr>
                              <w:lang w:val="en-GB"/>
                            </w:rPr>
                            <w:t>3</w:t>
                          </w:r>
                          <w:r>
                            <w:rPr>
                              <w:lang w:val="en-GB"/>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5pt;width:0;height:0;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IXk8lwEAADQDAAAOAAAAZHJzL2Uyb0RvYy54bWysUk1r4zAQvRf6H4TujZIelmLihC2hZaG0 hXZ/gCJLsUDSCI0aO/++I9lJl+5t2ct4NPP85s3Hejt6x446oYXQ8tViyZkOCjobDi3//f5wc8cZ Zhk66SDolp808u3m+mo9xEbfQg+u04kRScBmiC3vc46NEKh67SUuIOpASQPJy0zPdBBdkgOxeydu l8sfYoDUxQRKI1J0NyX5pvIbo1V+MQZ1Zq7lpC1Xm6rdFys2a9kckoy9VbMM+Q8qvLSBil6odjJL 9pHsX1TeqgQIJi8UeAHGWKVrD9TNavmtm7deRl17oeFgvIwJ/x+tej6+JmY72h1nQXpa0bseM7uH ka3KdIaIDYHeIsHySOGCnONIwdL0aJIvX2qHUZ7mfLrMtpCpKajOUfH1S0yYHzV4VpyWJ1pYnaM8 PmGmMgQ9Q0oFF4oN8GCdq6sryZ3EfoKWtCiKJ2XFy+N+nOXuoTtRFwNtu+WBzpEz9yvQMMthnJ10 dvazUwpi/PmRqWhVVFgnqrkYraYKnc+o7P7Pd0V9HfvmEwAA//8DAFBLAwQUAAYACAAAACEABNLo D9IAAAD/AAAADwAAAGRycy9kb3ducmV2LnhtbEyPQU/DMAyF70j8h8hI3FgKB5hK0wlN4sKNgZC4 eY3XVCROlWRd++9xT3B79rOev9fs5uDVRCkPkQ3cbypQxF20A/cGPj9e77agckG26COTgYUy7Nrr qwZrGy/8TtOh9EpCONdowJUy1lrnzlHAvIkjsXinmAIWGVOvbcKLhAevH6rqUQccWD44HGnvqPs5 nIOBp/kr0phpT9+nqUtuWLb+bTHm9mZ+eQZVaC5/x7DiCzq0wnSMZ7ZZeQNSpKxbJZ7o46p12+j/ 3O0vAAAA//8DAFBLAQItABQABgAIAAAAIQC2gziS/gAAAOEBAAATAAAAAAAAAAAAAAAAAAAAAABb Q29udGVudF9UeXBlc10ueG1sUEsBAi0AFAAGAAgAAAAhADj9If/WAAAAlAEAAAsAAAAAAAAAAAAA AAAALwEAAF9yZWxzLy5yZWxzUEsBAi0AFAAGAAgAAAAhAB8heTyXAQAANAMAAA4AAAAAAAAAAAAA AAAALgIAAGRycy9lMm9Eb2MueG1sUEsBAi0AFAAGAAgAAAAhAATS6A/SAAAA/wAAAA8AAAAAAAAA AAAAAAAA8QMAAGRycy9kb3ducmV2LnhtbFBLBQYAAAAABAAEAPMAAADwBAAAAAA= " filled="f" stroked="f">
              <v:textbox style="mso-fit-shape-to-text:t" inset="0,0,0,0">
                <w:txbxContent>
                  <w:p>
                    <w:pPr>
                      <w:tabs>
                        <w:tab w:val="center" w:pos="4153"/>
                        <w:tab w:val="right" w:pos="8306"/>
                      </w:tabs>
                      <w:suppressAutoHyphens/>
                      <w:textAlignment w:val="baseline"/>
                    </w:pPr>
                    <w:r>
                      <w:rPr>
                        <w:lang w:val="en-GB"/>
                      </w:rPr>
                      <w:fldChar w:fldCharType="begin"/>
                    </w:r>
                    <w:r>
                      <w:rPr>
                        <w:lang w:val="en-GB"/>
                      </w:rPr>
                      <w:instrText xml:space="preserve"> PAGE </w:instrText>
                    </w:r>
                    <w:r>
                      <w:rPr>
                        <w:lang w:val="en-GB"/>
                      </w:rPr>
                      <w:fldChar w:fldCharType="separate"/>
                    </w:r>
                    <w:r>
                      <w:rPr>
                        <w:lang w:val="en-GB"/>
                      </w:rPr>
                      <w:t>3</w:t>
                    </w:r>
                    <w:r>
                      <w:rPr>
                        <w:lang w:val="en-GB"/>
                      </w:rPr>
                      <w:fldChar w:fldCharType="end"/>
                    </w:r>
                  </w:p>
                </w:txbxContent>
              </v:textbox>
              <w10:wrap type="square" anchorx="margin"/>
            </v:shape>
          </w:pict>
        </mc:Fallback>
      </mc:AlternateContent>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1A5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2196F"/>
  <w15:docId w15:val="{4795C9AC-51FD-4256-8D6B-61A90EA7315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6.xml"/>
  <Relationship Id="rId13" Type="http://schemas.openxmlformats.org/officeDocument/2006/relationships/header" Target="header7.xml"/>
  <Relationship Id="rId14" Type="http://schemas.openxmlformats.org/officeDocument/2006/relationships/footer" Target="footer6.xml"/>
  <Relationship Id="rId15" Type="http://schemas.openxmlformats.org/officeDocument/2006/relationships/footer" Target="footer7.xml"/>
  <Relationship Id="rId16" Type="http://schemas.openxmlformats.org/officeDocument/2006/relationships/header" Target="header8.xml"/>
  <Relationship Id="rId17" Type="http://schemas.openxmlformats.org/officeDocument/2006/relationships/footer" Target="footer8.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notes" Target="foot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settings" Target="settings.xml"/>
  <Relationship Id="rId9" Type="http://schemas.openxmlformats.org/officeDocument/2006/relationships/styles" Target="styl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256eb53195e4494bf437eedd7ec3cf8" PartId="bab18fc64d364a7a81da18eae2d273ce">
    <Part Type="preambule" DocPartId="d1975f5c071b42569b4b9d42e354438e" PartId="6bbba16d18164e849677956d879020ca"/>
    <Part Type="pastraipa" DocPartId="0f88d862a7b848529d7328bbabf56a6b" PartId="f9295b27855e44b39f9c84d1bc65dbc7"/>
    <Part Type="signatura" DocPartId="e24c318e20d5451789c89f374012ac95" PartId="0ba68c226d9747e7a6e9fce97c2a1b93"/>
  </Part>
  <Part Type="patvirtinta" Title="KULTŪROS CENTRŲ TARYBOS NUOSTATAI" DocPartId="a30cfce7c56546b5af15d1c0d921a1cb" PartId="928bab7d63a440e9bd55aa0459eeb325">
    <Part Type="skyrius" Nr="1" Title="BENDROSIOS NUOSTATOS" DocPartId="3336ef1b0a9a4949959a0146614f97a5" PartId="12057bc1100f49de93ceadeb20ff6431">
      <Part Type="punktas" Nr="1" Abbr="1 p." DocPartId="976d76552cbe4f27b97aa48d56f2bbb0" PartId="bb6e635171ef4110b359bad3c2a039c8"/>
      <Part Type="punktas" Nr="2" Abbr="2 p." DocPartId="0cba17de1e404447bbe27e90e4a4e9c3" PartId="432fb4c724794027977a321beff384b9"/>
      <Part Type="punktas" Nr="3" Abbr="3 p." DocPartId="79ee71d8f259474f8b1f9befaa72e480" PartId="7677ce9b051447bc81eb4d2a6ee96578"/>
    </Part>
    <Part Type="skyrius" Nr="2" Title="TARYBOS UŽDAVINYS IR FUNKCIJOS" DocPartId="e8b053c5d9c14121bab14ee316146e15" PartId="9166bd6ecdd84492bdf3b660623a3f19">
      <Part Type="punktas" Nr="4" Abbr="4 p." DocPartId="a8f7759795b949a68ffbfbe396cdb8ac" PartId="867f7e91d4d54b78ab51cace345419fd"/>
      <Part Type="punktas" Nr="5" Abbr="5 p." DocPartId="3eb5c705d2234f1b9164b3a7f7a7b5ff" PartId="2d62386cc28b48e4b495571abc11fb56">
        <Part Type="papunktis" Nr="5.1" Abbr="5.1 pp." DocPartId="17219b6f81c04a6ca0c559f126371ca3" PartId="7ce325405a374e9a99a85ecffd3ef859"/>
        <Part Type="papunktis" Nr="5.2" Abbr="5.2 pp." DocPartId="d043bc67d0e440e2a38d54ac0597926d" PartId="f6234114e0574b5887f1c77d1b8a8751"/>
        <Part Type="papunktis" Nr="5.3" Abbr="5.3 pp." DocPartId="877b85da2a204bc3b05cf62e158dd514" PartId="c49a656a4a0e47aa8b328b767ab5783d"/>
      </Part>
    </Part>
    <Part Type="skyrius" Nr="3" Title="TARYBOS SUDĖTIS, TARYBOS NARIŲ TEISĖS IR PAREIGOS" DocPartId="3f0bb316674f4b22bc63725ca0e4708d" PartId="871535a4b5b84dd988363b0c74ad40ec">
      <Part Type="punktas" Nr="6" Abbr="6 p." DocPartId="7a66ab062b3d4f6da2fe45c8189db052" PartId="a492009f81544d3fb17cc6fe050dacb3"/>
      <Part Type="punktas" Nr="7" Abbr="7 p." DocPartId="b2b0e8488a8142cdb52b20595a5e0152" PartId="8b9e67f13bce41899226e6909ede2245"/>
      <Part Type="punktas" Nr="8" Abbr="8 p." DocPartId="5072d76e03024922907dc8670b2bd523" PartId="3cbf2f0dface439b951cf2f323de951c"/>
      <Part Type="punktas" Nr="9" Abbr="9 p." DocPartId="52ab61387707416abe3f7ee7a8359c18" PartId="a5eb52b5943846eca1c60ba52c22349b">
        <Part Type="papunktis" Nr="9.1" Abbr="9.1 pp." DocPartId="8f92002d75594e38bda610dea1f47194" PartId="286fe1f0b67842528391b3be1c7e7f58"/>
        <Part Type="papunktis" Nr="9.2" Abbr="9.2 pp." DocPartId="eea4fdd9ae9743c8bf1a6cc66e55390f" PartId="6b009fc8311b4b6d8a7a90f9651215fc"/>
        <Part Type="papunktis" Nr="9.3" Abbr="9.3 pp." DocPartId="99ec70e16c8449c0a8839da8f9e14fe3" PartId="2a39d10124bd443f9e8b6bf1e11a322c"/>
      </Part>
      <Part Type="punktas" Nr="10" Abbr="10 p." DocPartId="ae2cf9cc0f04403383d8f4165329e030" PartId="9045c5ed423749479810b525879129fb"/>
      <Part Type="punktas" Nr="11" Abbr="11 p." DocPartId="6e00a6bde1c84e398eb259e511befec8" PartId="9b5bf6281da341c6925487e6e1cd6fcc">
        <Part Type="papunktis" Nr="11.1" Abbr="11.1 pp." DocPartId="134f0520a3b84f77b9365629e5844b59" PartId="ba8b80382f254506a42b6353a5c169a7"/>
        <Part Type="papunktis" Nr="11.2" Abbr="11.2 pp." DocPartId="ae5365be725448d68e525a79fd4cf170" PartId="089d14c236804cabadc2c82d6e814eaf"/>
        <Part Type="papunktis" Nr="11.3" Abbr="11.3 pp." DocPartId="7e3ba48a9113454db04c926425978616" PartId="4ff9d08052874fcfa3bd5c87d7fb57e9"/>
        <Part Type="papunktis" Nr="11.4" Abbr="11.4 pp." DocPartId="246135f274c04c779e840c3f71cbb119" PartId="6a67165cab2d488daa2d1b86d7156293"/>
        <Part Type="papunktis" Nr="11.5" Abbr="11.5 pp." DocPartId="e63c7eb29b80424a86458479382de15b" PartId="4c2c9d3407b5450683ec7e2d460998b0"/>
        <Part Type="papunktis" Nr="11.6" Abbr="11.6 pp." DocPartId="e9a215c7f00e4976bc1fd4f817b04021" PartId="9731a3d6b58b4d7192820ba51edd45e0"/>
        <Part Type="papunktis" Nr="11.7" Abbr="11.7 pp." DocPartId="a40bc7fbebc34feabbb8cc63bcda2def" PartId="ee954956f4b04106876fd70cfcf31d8a"/>
        <Part Type="papunktis" Nr="11.8" Abbr="11.8 pp." DocPartId="3208bc6953224a41b7c1761a867bf0fb" PartId="c8eb305c0e324e7985e79f715178f34a"/>
        <Part Type="papunktis" Nr="11.9" Abbr="11.9 pp." DocPartId="82312686888e4a4c8f296129bc9aae54" PartId="f8c160b25ebd492a8dfb77b94fa32333"/>
      </Part>
      <Part Type="punktas" Nr="12" Abbr="12 p." DocPartId="3928e2d6644841b28719dca633ed473b" PartId="3ce79823338c44509249d326a0f516c6">
        <Part Type="papunktis" Nr="12.1" Abbr="12.1 pp." DocPartId="2e90956a10494c5b85b9361b26b13fbf" PartId="4cd107f7fcbe4a309a7ef50dd4dd9dca"/>
        <Part Type="papunktis" Nr="12.2" Abbr="12.2 pp." DocPartId="dcefe6a49ead48cd9696b71eb876ddab" PartId="3605de81f7ed432993acbe3e99ee0b4e"/>
        <Part Type="papunktis" Nr="12.3" Abbr="12.3 pp." DocPartId="8a157553708141209e5560c5a10dbfce" PartId="c4928b09d98b49c686db75adafa0854b"/>
      </Part>
    </Part>
    <Part Type="skyrius" Nr="4" Title="DARBO ORGANIZAVIMAS" DocPartId="4d875d7b05914d5897f4151b28aa44ea" PartId="f4b963ce72f8401f85dd9470f00ae6e7">
      <Part Type="punktas" Nr="13" Abbr="13 p." DocPartId="d3287c53f0c84828a3542b8ad24e5789" PartId="1fba5406353049a5a2f21ae10e7ead15"/>
      <Part Type="punktas" Nr="14" Abbr="14 p." DocPartId="cafb11a5e6204db9ba1bdd1a03045fcb" PartId="ba8dee924a624f71a5d422d1ee46f101"/>
      <Part Type="punktas" Nr="15" Abbr="15 p." DocPartId="3ff8acccbde04d2daaeccbfe5b2598fa" PartId="5801e1b671b740a0a9fae82c310e7c49"/>
      <Part Type="punktas" Nr="16" Abbr="16 p." DocPartId="784f340b9abb4bfeb3664ac56b1e3e50" PartId="9f97cbda288f4720aac67f36962d09e0"/>
      <Part Type="punktas" Nr="17" Abbr="17 p." DocPartId="387f0b530480410cb49cde4b05c1ed21" PartId="4d690dbddb794a2b82a77a9cc3a283c4"/>
      <Part Type="punktas" Nr="18" Abbr="18 p." DocPartId="1ae650c07eb14a47b60a8ad44d33b831" PartId="53731f42aa4145489e09e29d3a30a6d6"/>
      <Part Type="punktas" Nr="19" Abbr="19 p." DocPartId="8776c6a87a4a4b05b82661ce49fa1a73" PartId="c18eb1a72c1247a39c9f498f3dc3608a"/>
      <Part Type="punktas" Nr="20" Abbr="20 p." DocPartId="5311d5fda88f46858f6a4170e5162c4b" PartId="9c7e1abe1b684bd090a154dc5aefe92d"/>
      <Part Type="punktas" Nr="21" Abbr="21 p." DocPartId="8d22e14e9d504d949bed0e7a15c369e4" PartId="d86cfc8502864adbbc9bae2b628e283c"/>
      <Part Type="punktas" Nr="22" Abbr="22 p." DocPartId="069c1363102f455ea6638bb626a383cd" PartId="1e33116461d84d42974fa76338e55feb"/>
      <Part Type="punktas" Nr="23" Abbr="23 p." DocPartId="81f18bee46a94246af0bb003edd26b94" PartId="ca843e7fdb2f47bf97035d49e0802fe1">
        <Part Type="papunktis" Nr="23.1" Abbr="23.1 pp." DocPartId="c15435c047034af5987d6501037ba983" PartId="aae1c821943147f5ba7dfb91798b714e"/>
        <Part Type="papunktis" Nr="23.2" Abbr="23.2 pp." DocPartId="920cf1bfeba04faa87e851a0c2ee0999" PartId="eb3eeebeb48a4df68f586c3190d6e371"/>
        <Part Type="papunktis" Nr="23.3" Abbr="23.3 pp." DocPartId="c0db8e797dd948a19204892d0bd4dca8" PartId="1ed6755d13cb40789a13d0a26bbce42f"/>
        <Part Type="papunktis" Nr="23.4" Abbr="23.4 pp." DocPartId="594a9ae843a5402dbc75152fe6d498b4" PartId="c7e22c0917304ef3838983c325fe2817"/>
        <Part Type="papunktis" Nr="23.5" Abbr="23.5 pp." DocPartId="dc4d4003633747b4a2f641b4b0bf757c" PartId="abe569b4978a4d7a9cd2b3277ec2764d"/>
        <Part Type="papunktis" Nr="23.6" Abbr="23.6 pp." DocPartId="a9b49e6433684d13986850fbe58a39a3" PartId="64ec77391da24991a411a66ae44cabde"/>
        <Part Type="papunktis" Nr="23.7" Abbr="23.7 pp." DocPartId="dec87b3be10347b7a144bb57f61c033c" PartId="d842487229bd47d7b0b8869473bdd5b9"/>
        <Part Type="papunktis" Nr="23.8" Abbr="23.8 pp." DocPartId="b83d0c7919434699b442d5ad822746d6" PartId="140b88ee1a7442d9b71ae4024f7fd328"/>
      </Part>
      <Part Type="punktas" Nr="24" Abbr="24 p." DocPartId="3df93136b02a41eeac02845f41402732" PartId="7cb93365ccbc45d29d8c867044589108"/>
      <Part Type="punktas" Nr="25" Abbr="25 p." DocPartId="3a1debd2b79946a49b0c42fd3cecc101" PartId="af00dd8adce8402590fec766673c8a58"/>
      <Part Type="punktas" Nr="26" Abbr="26 p." DocPartId="a22191cc5f504ccb99494a696a289390" PartId="5cdfc17c160b41f3a3aa428dc4f36b13"/>
      <Part Type="punktas" Nr="27" Abbr="27 p." DocPartId="a101eb38336d4ad88ddde6da6dc6619f" PartId="2fe8d9e915f4451eb20dab5db3418bce"/>
      <Part Type="punktas" Nr="28" Abbr="28 p." DocPartId="7ec7f9ada8f04791a2cb121a5daf4750" PartId="011fb97fedf24cadbefb04835aa3b0ed"/>
      <Part Type="punktas" Nr="29" Abbr="29 p." DocPartId="3af78f60e6e74027926fb75dff865bb9" PartId="1a1a72ef67b0462a821ce683a1b615ba"/>
    </Part>
    <Part Type="skyrius" Nr="5" Title="BAIGIAMOSIOS NUOSTATOS" DocPartId="804ce2ce66844667aadab36ad9baf93b" PartId="d58c3f3e38594b95bbe3b89bd2d8a84f">
      <Part Type="punktas" Nr="30" Abbr="30 p." DocPartId="1e3fb8c155444e958c4015bcecd65777" PartId="894ba08a39c84f489115b9c5fe0dcd21"/>
      <Part Type="punktas" Nr="31" Abbr="31 p." DocPartId="231891fdad21457ab63a4ae8102da4e2" PartId="790fe780feab423584dd90698d39b1c9"/>
    </Part>
    <Part Type="pabaiga" DocPartId="9d35ce3b6a0d435182a72a48eeefc561" PartId="f2e8a6b79508420ab4917ae4d8d17262"/>
  </Part>
  <Part Type="priedas" Abbr="pr." Title="(Nešališkumo ir konfidencialumo deklaracijos forma)" DocPartId="aca3381242dd4601ab961e3564e4abdf" PartId="fe5fb172c1aa434bbff3fd1c3ca6f900">
    <Part Type="pastraipa" DocPartId="63f5a6e8735f4b86a760daf0556e3c70" PartId="1be3d6a37a794c3a9c0d3eaedfc8030c"/>
    <Part Type="punktas" Nr="1" Abbr="pr. 1 p." DocPartId="3f7d7591ae6d455c986b166cb2a154af" PartId="a4fb55901d984aff9795dbe79e6d7c14"/>
    <Part Type="punktas" Nr="2" Abbr="pr. 2 p." DocPartId="4e9f7104df014be2bdecf0462a2e4021" PartId="05b31cfd496a483b9365978d1f7363e9"/>
    <Part Type="punktas" Nr="3" Abbr="pr. 3 p." DocPartId="2f4b5c17d4e54964ab1a7b21df628480" PartId="1713576089134945ac9c9b9dd17849bb"/>
    <Part Type="punktas" Nr="4" Abbr="pr. 4 p." DocPartId="57d903ea021e47d782ccd6c05d77eda7" PartId="71f20998cc954b18aff7e0e53ce14a44"/>
    <Part Type="pastraipa" DocPartId="564a5fc05e5f47f79d99ae9115dfee2c" PartId="865bac5a54554971901324684c153347"/>
    <Part Type="pastraipa" DocPartId="6f9d34d2460040db927fd9cc54259d09" PartId="67f84005208f479589428a8c04250ae1"/>
    <Part Type="signatura" DocPartId="85bca489f1c8415c9143b7e2eee0b87d" PartId="80a73cc013e54383be874e8b019e4c5d"/>
  </Part>
</Parts>
</file>

<file path=customXml/itemProps1.xml><?xml version="1.0" encoding="utf-8"?>
<ds:datastoreItem xmlns:ds="http://schemas.openxmlformats.org/officeDocument/2006/customXml" ds:itemID="{3F600D5E-03A2-4C0D-A2A9-B919F85C5A71}">
  <ds:schemaRefs>
    <ds:schemaRef ds:uri="http://lrs.lt/TAIS/DocParts"/>
  </ds:schemaRefs>
</ds:datastoreItem>
</file>

<file path=docProps/app.xml><?xml version="1.0" encoding="utf-8"?>
<Properties xmlns="http://schemas.openxmlformats.org/officeDocument/2006/extended-properties">
  <Template>Normal.dotm</Template>
  <TotalTime>7</TotalTime>
  <Pages>7</Pages>
  <Words>11423</Words>
  <Characters>6512</Characters>
  <Application>Microsoft Office Word</Application>
  <DocSecurity>0</DocSecurity>
  <Lines>54</Lines>
  <Paragraphs>35</Paragraphs>
  <ScaleCrop>false</ScaleCrop>
  <Company/>
  <LinksUpToDate>false</LinksUpToDate>
  <CharactersWithSpaces>17900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2015-06-02T05:59:00Z</dcterms:created>
  <dc:creator>User</dc:creator>
  <lastModifiedBy>PAPINIGIENĖ Augustė</lastModifiedBy>
  <dcterms:modified xsi:type="dcterms:W3CDTF">2023-03-29T07:46:00Z</dcterms:modified>
  <revision>9</revision>
</coreProperties>
</file>