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2013-05-01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2004, Nr. </w:t>
      </w:r>
      <w:fldSimple w:instr="HYPERLINK https://www.e-tar.lt/portal/legalAct.html?documentId=TAR.7BCEC648CC5B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82-2975</w:t>
        </w:r>
      </w:fldSimple>
      <w:r>
        <w:rPr>
          <w:rFonts w:ascii="Times New Roman" w:eastAsia="MS Mincho" w:hAnsi="Times New Roman"/>
          <w:sz w:val="20"/>
          <w:i/>
          <w:iCs/>
        </w:rPr>
        <w:t>, i. k. 1043030ISAK001B-517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tabs>
          <w:tab w:val="center" w:pos="4153"/>
          <w:tab w:val="right" w:pos="8306"/>
        </w:tabs>
        <w:rPr>
          <w:lang w:val="en-GB"/>
        </w:rPr>
      </w:pPr>
      <w:r>
        <w:t xml:space="preserve"> </w:t>
      </w:r>
    </w:p>
    <w:p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  <w:lang w:eastAsia="lt-LT"/>
        </w:rPr>
        <w:pict w14:anchorId="4E4F1D6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16" o:title=""/>
          </v:shape>
          <w:control r:id="rId17" w:name="Control 3" w:shapeid="_x0000_s1027"/>
        </w:pict>
      </w:r>
      <w:r>
        <w:rPr>
          <w:b/>
          <w:color w:val="000000"/>
          <w:szCs w:val="8"/>
        </w:rPr>
        <w:t>MUITINĖS DEPARTAMENTO PRIE LIETUVOS RESPUBLIKOS FINANSŲ MINISTERIJOS GENERALINIO DIREKTORIAUS</w:t>
      </w:r>
    </w:p>
    <w:p>
      <w:pPr>
        <w:jc w:val="center"/>
        <w:rPr>
          <w:color w:val="000000"/>
          <w:szCs w:val="8"/>
        </w:rPr>
      </w:pPr>
    </w:p>
    <w:p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Į S A K Y M A S</w:t>
      </w:r>
    </w:p>
    <w:p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DĖL GREITAI GENDANČIŲ PREKIŲ SĄRAŠO PATVIRTINIMO</w:t>
      </w:r>
    </w:p>
    <w:p>
      <w:pPr>
        <w:jc w:val="center"/>
        <w:rPr>
          <w:color w:val="000000"/>
          <w:szCs w:val="8"/>
        </w:rPr>
      </w:pPr>
    </w:p>
    <w:p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>2004 m. gegužės 17 d. Nr. 1B-517</w:t>
      </w:r>
    </w:p>
    <w:p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>Vilnius</w:t>
      </w:r>
    </w:p>
    <w:p>
      <w:pPr>
        <w:ind w:firstLine="709"/>
        <w:jc w:val="both"/>
        <w:rPr>
          <w:color w:val="000000"/>
          <w:szCs w:val="8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Vadovaudamasis Lietuvos Respublikos muitinės įstatymo (Žin., 2004, Nr. </w:t>
      </w:r>
      <w:hyperlink r:id="rId18" w:tgtFrame="_blank" w:history="1">
        <w:r>
          <w:rPr>
            <w:color w:val="0000FF" w:themeColor="hyperlink"/>
            <w:u w:val="single"/>
          </w:rPr>
          <w:t>73-2517</w:t>
        </w:r>
      </w:hyperlink>
      <w:r>
        <w:rPr>
          <w:color w:val="000000"/>
        </w:rPr>
        <w:t>) 47 straipsnio 4 dalimi: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Tvirtinu</w:t>
      </w:r>
      <w:r>
        <w:rPr>
          <w:color w:val="000000"/>
        </w:rPr>
        <w:t xml:space="preserve"> pridedamą Greitai gendančių prekių sąrašą.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Pripažįstu</w:t>
      </w:r>
      <w:r>
        <w:rPr>
          <w:color w:val="000000"/>
        </w:rPr>
        <w:t xml:space="preserve"> netekusiu galios Muitinės departamento direktoriaus </w:t>
      </w:r>
      <w:smartTag w:uri="urn:schemas-microsoft-com:office:smarttags" w:element="metricconverter">
        <w:smartTagPr>
          <w:attr w:name="ProductID" w:val="2001 m"/>
        </w:smartTagPr>
        <w:r>
          <w:rPr>
            <w:color w:val="000000"/>
          </w:rPr>
          <w:t>2001 m</w:t>
        </w:r>
      </w:smartTag>
      <w:r>
        <w:rPr>
          <w:color w:val="000000"/>
        </w:rPr>
        <w:t xml:space="preserve">. gruodžio 20 d. įsakymą Nr. 802 „Dėl Greitai gendančių krovinių sąrašo patvirtinimo“ (Žin., 2001, Nr. </w:t>
      </w:r>
      <w:hyperlink r:id="rId19" w:tgtFrame="_blank" w:history="1">
        <w:r>
          <w:rPr>
            <w:color w:val="0000FF" w:themeColor="hyperlink"/>
            <w:u w:val="single"/>
          </w:rPr>
          <w:t>110-4017</w:t>
        </w:r>
      </w:hyperlink>
      <w:r>
        <w:rPr>
          <w:color w:val="000000"/>
        </w:rPr>
        <w:t>).</w:t>
      </w:r>
    </w:p>
    <w:p>
      <w:pPr>
        <w:ind w:firstLine="709"/>
        <w:jc w:val="both"/>
        <w:rPr>
          <w:color w:val="000000"/>
          <w:szCs w:val="8"/>
        </w:rPr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Pavedu</w:t>
      </w:r>
      <w:r>
        <w:rPr>
          <w:color w:val="000000"/>
        </w:rPr>
        <w:t xml:space="preserve"> Muitų teisės derinimo skyriui (Š. Avižienis) šį įsakymą paskelbti oficialiame leidinyje „Valstybės žinios“.</w:t>
      </w: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  <w:rPr>
          <w:color w:val="000000"/>
        </w:rPr>
      </w:pPr>
      <w:r>
        <w:rPr>
          <w:caps/>
        </w:rPr>
        <w:t>GENERALINIS DIREKTORIUS</w:t>
        <w:tab/>
        <w:t>RIMUTIS KLEVEČKA</w:t>
      </w:r>
    </w:p>
    <w:p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4535"/>
        <w:textAlignment w:val="center"/>
        <w:rPr>
          <w:color w:val="000000"/>
        </w:rPr>
      </w:pPr>
      <w:r>
        <w:rPr>
          <w:color w:val="000000"/>
        </w:rPr>
        <w:br w:type="page"/>
        <w:t>PATVIRTINTA</w:t>
      </w:r>
    </w:p>
    <w:p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4535"/>
        <w:textAlignment w:val="center"/>
        <w:rPr>
          <w:color w:val="000000"/>
        </w:rPr>
      </w:pPr>
      <w:r>
        <w:rPr>
          <w:color w:val="000000"/>
        </w:rPr>
        <w:t xml:space="preserve">Muitinės departamento prie </w:t>
      </w:r>
    </w:p>
    <w:p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4535"/>
        <w:textAlignment w:val="center"/>
        <w:rPr>
          <w:color w:val="000000"/>
        </w:rPr>
      </w:pPr>
      <w:r>
        <w:rPr>
          <w:color w:val="000000"/>
        </w:rPr>
        <w:t xml:space="preserve">Lietuvos Respublikos </w:t>
      </w:r>
    </w:p>
    <w:p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4535"/>
        <w:textAlignment w:val="center"/>
        <w:rPr>
          <w:color w:val="000000"/>
        </w:rPr>
      </w:pPr>
      <w:r>
        <w:rPr>
          <w:color w:val="000000"/>
        </w:rPr>
        <w:t xml:space="preserve">finansų ministerijos generalinio direktoriaus </w:t>
      </w:r>
    </w:p>
    <w:p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4535"/>
        <w:textAlignment w:val="center"/>
        <w:rPr>
          <w:color w:val="000000"/>
        </w:rPr>
      </w:pPr>
      <w:r>
        <w:rPr>
          <w:color w:val="000000"/>
        </w:rPr>
        <w:t>2004 m. gegužės 17 d. įsakymu Nr. 1B-517</w:t>
      </w:r>
    </w:p>
    <w:p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4535"/>
        <w:textAlignment w:val="center"/>
        <w:rPr>
          <w:color w:val="000000"/>
        </w:rPr>
      </w:pPr>
      <w:r>
        <w:rPr>
          <w:color w:val="000000"/>
        </w:rPr>
        <w:t xml:space="preserve">(Muitinės departamento prie </w:t>
      </w:r>
    </w:p>
    <w:p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4535"/>
        <w:textAlignment w:val="center"/>
        <w:rPr>
          <w:color w:val="000000"/>
        </w:rPr>
      </w:pPr>
      <w:r>
        <w:rPr>
          <w:color w:val="000000"/>
        </w:rPr>
        <w:t xml:space="preserve">Lietuvos Respublikos </w:t>
      </w:r>
    </w:p>
    <w:p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4535"/>
        <w:textAlignment w:val="center"/>
        <w:rPr>
          <w:color w:val="000000"/>
        </w:rPr>
      </w:pPr>
      <w:r>
        <w:rPr>
          <w:color w:val="000000"/>
        </w:rPr>
        <w:t xml:space="preserve">finansų ministerijos generalinio direktoriaus </w:t>
      </w:r>
    </w:p>
    <w:p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4535"/>
        <w:textAlignment w:val="center"/>
        <w:rPr>
          <w:color w:val="000000"/>
        </w:rPr>
      </w:pPr>
      <w:r>
        <w:rPr>
          <w:color w:val="000000"/>
        </w:rPr>
        <w:t>2012 m. rugsėjo 4 d. įsakymo Nr. 1B-680 redakcija)</w:t>
      </w:r>
    </w:p>
    <w:p>
      <w:pPr>
        <w:suppressAutoHyphens/>
        <w:ind w:firstLine="312"/>
        <w:jc w:val="both"/>
        <w:textAlignment w:val="center"/>
        <w:rPr>
          <w:color w:val="000000"/>
        </w:rPr>
      </w:pPr>
    </w:p>
    <w:p>
      <w:pPr>
        <w:keepLines/>
        <w:suppressAutoHyphens/>
        <w:jc w:val="center"/>
        <w:textAlignment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GREITAI GENDANČIŲ PREKIŲ SĄRAŠAS**</w:t>
      </w:r>
    </w:p>
    <w:p>
      <w:pPr>
        <w:suppressAutoHyphens/>
        <w:ind w:firstLine="312"/>
        <w:jc w:val="both"/>
        <w:textAlignment w:val="center"/>
        <w:rPr>
          <w:color w:val="000000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1450"/>
        <w:gridCol w:w="6958"/>
      </w:tblGrid>
      <w:tr>
        <w:trPr>
          <w:trHeight w:val="6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Eil. Nr.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Prekės kodas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Prekės aprašymas</w:t>
            </w:r>
          </w:p>
        </w:tc>
      </w:tr>
      <w:tr>
        <w:trPr>
          <w:trHeight w:val="6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0101-0106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Gyvi gyvūnai ir paukščiai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0201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Galvijų mėsa, šviežia arba atšaldyta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 0203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Kiaulių mėsa, šviežia, atšaldyta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 0204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Avių arba ožkų mėsa, šviežia, atšaldyta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 0205 00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Arklių, asilų, mulų arba arklėnų mėsa, šviežia, atšaldyta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 0206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Galvijų, kiaulių, avių, ožkų, arklių, asilų, mulų arba arklėnų valgomieji subproduktai, švieži, atšaldyti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 0207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Naminių paukščių, nurodytų 0105 pozicijoje, mėsa ir valgomieji subproduktai, švieži, atšaldyti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 0208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Kita mėsa ir valgomieji mėsos subproduktai, švieži, atšaldyti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 0209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Kiaulių riebalai be liesos mėsos ir naminių paukščių riebalai, nelydyti ar kitu būdu neekstrahuoti, švieži, atšaldyti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0301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Gyvos žuvys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0302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Šviežios arba atšaldytos žuvys, išskyrus žuvų filė ir kitą žuvų mėsą, klasifikuojamą 0304 pozicijoje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 0304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Žuvų filė ir kita žuvų mėsa (malta arba nemalta), šviežia, atšaldyta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 0306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Vėžiagyviai, su kiautais arba be kiautų, gyvi, švieži, atšaldyti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 0307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Moliuskai, su geldelėmis arba be geldelių, gyvi, švieži, atšaldyti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 0308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Vandens bestuburiai, išskyrus vėžiagyvius ir moliuskus, gyvi, švieži, atšaldyti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Nekoncentruotas pienas ir grietinėlė, į kuriuos nepridėta cukraus ar kitų saldiklių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0402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Pienas ir grietinėlė, koncentruoti arba į kuriuos pridėta cukraus ar kitų saldiklių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0403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Pasukos, rūgpienis ir grietinė, jogurtas, kefyras ir kitoks fermentuotas arba raugintas pienas ir grietinėlė, koncentruoti arba nekoncentruoti, į kuriuos pridėta arba nepridėta cukraus ar kitų saldiklių arba aromatinių medžiagų, taip pat į kuriuos pridėta arba nepridėta vaisių, riešutų arba kakavos</w:t>
            </w:r>
          </w:p>
        </w:tc>
      </w:tr>
      <w:tr>
        <w:trPr>
          <w:trHeight w:val="62"/>
        </w:trPr>
        <w:tc>
          <w:tcPr>
            <w:tcW w:w="709" w:type="dxa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1560" w:type="dxa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0404</w:t>
            </w:r>
          </w:p>
        </w:tc>
        <w:tc>
          <w:tcPr>
            <w:tcW w:w="7529" w:type="dxa"/>
            <w:tcBorders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Išrūgos, koncentruotos arba nekoncentruotos, į kurias pridėta arba nepridėta cukraus ar kitų saldiklių; produktai iš natūralių pieno sudedamųjų dalių, į kuriuos pridėta arba nepridėta cukraus ar kitų saldiklių, nenurodyti kitoje vietoje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 0405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Sviestas ir kiti pieno riebalai ir aliejai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Sūriai ir varškė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 0407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Paukščių kiaušiniai su lukštais, švieži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 0408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Paukščių kiaušiniai be lukštų ir kiaušinių tryniai, švieži, džiovinti, virti vandenyje arba garuose, formuoti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 0504 00 00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Gyvūnų (išskyrus žuvis) žarnos, pūslės ir skrandžiai, sveiki arba jų gabalai, švieži, atšaldyti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 0511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Galvijų ir kuilių sperma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0602 90 10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Grybiena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 0603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Puokštėms ir kitiems dekoratyviniams tikslams skintos gėlės ir gėlių žiedpumpuriai, gyvos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0702 00 00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Pomidorai, švieži arba atšaldyti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Salotos (</w:t>
            </w:r>
            <w:r>
              <w:rPr>
                <w:i/>
                <w:iCs/>
                <w:color w:val="000000"/>
                <w:sz w:val="22"/>
                <w:szCs w:val="22"/>
              </w:rPr>
              <w:t>Lactuca sativa</w:t>
            </w:r>
            <w:r>
              <w:rPr>
                <w:color w:val="000000"/>
                <w:sz w:val="22"/>
                <w:szCs w:val="22"/>
              </w:rPr>
              <w:t>) ir trūkažolės (</w:t>
            </w:r>
            <w:r>
              <w:rPr>
                <w:i/>
                <w:iCs/>
                <w:color w:val="000000"/>
                <w:sz w:val="22"/>
                <w:szCs w:val="22"/>
              </w:rPr>
              <w:t>Cichorium spp.</w:t>
            </w:r>
            <w:r>
              <w:rPr>
                <w:color w:val="000000"/>
                <w:sz w:val="22"/>
                <w:szCs w:val="22"/>
              </w:rPr>
              <w:t>), šviežios arba atšaldytos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0707 00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Agurkai ir dygliuotieji agurkai (kornišonai), švieži arba atšaldyti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Kitos daržovės, šviežios arba atšaldytos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 0803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Bananai, įskaitant tikruosius bananus (</w:t>
            </w:r>
            <w:r>
              <w:rPr>
                <w:i/>
                <w:iCs/>
                <w:color w:val="000000"/>
                <w:sz w:val="22"/>
                <w:szCs w:val="22"/>
              </w:rPr>
              <w:t>plantains</w:t>
            </w:r>
            <w:r>
              <w:rPr>
                <w:color w:val="000000"/>
                <w:sz w:val="22"/>
                <w:szCs w:val="22"/>
              </w:rPr>
              <w:t>), švieži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 0804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Datulės, figos, ananasai, avokadai, gvajavos, mangai ir mangostaninės garcinijos, švieži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 0806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Vynuogės, šviežios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0808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Obuoliai, kriaušės ir svarainiai, švieži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0809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Abrikosai, vyšnios, persikai (įskaitant nektarinus), slyvos ir dygiųjų slyvų vaisiai, švieži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0810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Kiti vaisiai, švieži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1601 00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Dešros ir panašūs produktai iš mėsos, mėsos subproduktų arba kraujo;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maisto produktai, daugiausia pagaminti iš šių produktų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 1602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Kiti paruošti gaminiai iš mėsos, mėsos subproduktų arba kraujo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1901 20 00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Mišiniai ir tešlos, skirti kepiniams, klasifikuojamiems 1905 pozicijoje, gaminti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1902 20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Įdaryti tešlos gaminiai, virti arba nevirti, paruošti arba neparuošti kitu būdu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1905 90 30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Duona ir pyragas, į kuriuos nepridėta medaus, kiaušinių, sūrio arba vaisių, kurių sudėtyje esantis cukrus sudaro ne daugiau kaip 5 % sausosios medžiagos masės, o riebalai – ne daugiau kaip 5 % sausosios medžiagos masės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Nefermentuotos vaisių sultys (įskaitant vynuogių misą) ir daržovių sultys, į kurias nepridėta alkoholio, ir kurių sudėtyje yra pridėtojo cukraus ar kitų saldiklių arba kurių sudėtyje nėra pridėtojo cukraus ar kitų saldiklių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2102 10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Aktyviosios mielės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2105 00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Grietininiai ir kiti valgomieji ledai, su kakava arba be jos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 3001 90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Žmogaus arba gyvūninės kilmės medžiagos, paruoštos naudoti terapijoje arba profilaktikoje, nenurodytos kitoje vietoje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3002 10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Imuniniai serumai, kitos kraujo frakcijos bei imunologijos produktai, modifikuoti arba nemodifikuoti arba gauti naudojant biotechnologinius procesus arba jų nenaudojant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3002 90 10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Žmonių kraujas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3002 90 30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Gyvūnų kraujas, paruoštas naudoti terapijoje, profilaktikoje arba diagnostikoje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4902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Laikraščiai, žurnalai ir periodiniai leidiniai, iliustruoti arba neiliustruoti, su reklamine medžiaga arba be jos</w:t>
            </w:r>
          </w:p>
        </w:tc>
      </w:tr>
      <w:tr>
        <w:trPr>
          <w:trHeight w:val="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9508 10 00</w:t>
            </w:r>
          </w:p>
        </w:tc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uppressAutoHyphens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Keliaujantys cirkai ir keliaujantys žvėrynai</w:t>
            </w:r>
          </w:p>
        </w:tc>
      </w:tr>
    </w:tbl>
    <w:p>
      <w:pPr>
        <w:suppressAutoHyphens/>
        <w:ind w:firstLine="312"/>
        <w:jc w:val="both"/>
        <w:textAlignment w:val="center"/>
        <w:rPr>
          <w:color w:val="000000"/>
        </w:rPr>
      </w:pPr>
    </w:p>
    <w:p>
      <w:pPr>
        <w:suppressAutoHyphens/>
        <w:ind w:firstLine="567"/>
        <w:jc w:val="both"/>
        <w:textAlignment w:val="center"/>
        <w:rPr>
          <w:color w:val="000000"/>
        </w:rPr>
      </w:pPr>
      <w:r>
        <w:rPr>
          <w:color w:val="000000"/>
        </w:rPr>
        <w:t>* Prekių kodai pateikti pagal Europos Bendrijos kombinuotosios nomenklatūros versiją, patvirtintą 2011 m. rugsėjo 27 d. Komisijos reglamentu (ES) Nr. 1006/2011, kuriuo iš dalies keičiamas Tarybos reglamento (EEB) Nr. 2658/87 dėl tarifų ir statistinės nomenklatūros bei dėl Bendrojo muitų tarifo I priedas (OL 2011 L 282, p. 1).</w:t>
      </w:r>
    </w:p>
    <w:p>
      <w:pPr>
        <w:suppressAutoHyphens/>
        <w:ind w:firstLine="567"/>
        <w:jc w:val="both"/>
        <w:textAlignment w:val="center"/>
        <w:rPr>
          <w:color w:val="000000"/>
        </w:rPr>
      </w:pPr>
      <w:r>
        <w:rPr>
          <w:color w:val="000000"/>
        </w:rPr>
        <w:t xml:space="preserve">** Greitai gendančių prekių sąrašas sudarytas remiantis 1970 m. rugsėjo 1 d. Jungtinių Tautų Organizacijos Susitarimu dėl greitai gendančių maisto produktų tarptautinio gabenimo ir tokiam gabenimui naudojamų specialių transporto priemonių (ATP) (Žin., 2011, Nr. </w:t>
      </w:r>
      <w:hyperlink r:id="rId20" w:tgtFrame="_blank" w:history="1">
        <w:r>
          <w:rPr>
            <w:color w:val="0000FF" w:themeColor="hyperlink"/>
            <w:u w:val="single"/>
          </w:rPr>
          <w:t>104-4870</w:t>
        </w:r>
      </w:hyperlink>
      <w:r>
        <w:rPr>
          <w:color w:val="000000"/>
        </w:rPr>
        <w:t>).</w:t>
      </w:r>
    </w:p>
    <w:p>
      <w:pPr>
        <w:suppressAutoHyphens/>
        <w:ind w:firstLine="567"/>
        <w:jc w:val="both"/>
        <w:textAlignment w:val="center"/>
        <w:rPr>
          <w:color w:val="000000"/>
        </w:rPr>
      </w:pPr>
      <w:r>
        <w:rPr>
          <w:b/>
          <w:bCs/>
          <w:color w:val="000000"/>
        </w:rPr>
        <w:t>PASTABA</w:t>
      </w:r>
      <w:r>
        <w:rPr>
          <w:color w:val="000000"/>
        </w:rPr>
        <w:t>. Transporto priemonės krovinys laikomas greitai gendančiu, jeigu šiame sąraše nurodytos prekės sudaro ne mažiau kaip 30 procentų transporto priemonės krovinio masės.</w:t>
      </w:r>
    </w:p>
    <w:p>
      <w:pPr>
        <w:suppressAutoHyphens/>
        <w:jc w:val="center"/>
        <w:textAlignment w:val="center"/>
        <w:rPr>
          <w:sz w:val="20"/>
          <w:lang w:val="en-AU"/>
        </w:rPr>
      </w:pPr>
      <w:r>
        <w:rPr>
          <w:color w:val="000000"/>
        </w:rPr>
        <w:t>_________________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Priedo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28EACA4C660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1B-544</w:t>
        </w:r>
      </w:fldSimple>
      <w:r>
        <w:rPr>
          <w:rFonts w:ascii="Times New Roman" w:eastAsia="MS Mincho" w:hAnsi="Times New Roman"/>
          <w:sz w:val="20"/>
          <w:i/>
          <w:iCs/>
        </w:rPr>
        <w:t>,
2006-08-28,
Žin., 2006, Nr.
93-3672 (2006-08-31), i. k. 1063030ISAK001B-544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D7042C10F4FD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1B-75</w:t>
        </w:r>
      </w:fldSimple>
      <w:r>
        <w:rPr>
          <w:rFonts w:ascii="Times New Roman" w:eastAsia="MS Mincho" w:hAnsi="Times New Roman"/>
          <w:sz w:val="20"/>
          <w:i/>
          <w:iCs/>
        </w:rPr>
        <w:t>,
2007-01-29,
Žin., 2007, Nr.
15-574 (2007-02-03), i. k. 1073030ISAK0001B-75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D98D8A187D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1B-25</w:t>
        </w:r>
      </w:fldSimple>
      <w:r>
        <w:rPr>
          <w:rFonts w:ascii="Times New Roman" w:eastAsia="MS Mincho" w:hAnsi="Times New Roman"/>
          <w:sz w:val="20"/>
          <w:i/>
          <w:iCs/>
        </w:rPr>
        <w:t>,
2008-01-10,
Žin., 2008, Nr.
7-266 (2008-01-17), i. k. 1083030ISAK0001B-25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662A779C49C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1B-267</w:t>
        </w:r>
      </w:fldSimple>
      <w:r>
        <w:rPr>
          <w:rFonts w:ascii="Times New Roman" w:eastAsia="MS Mincho" w:hAnsi="Times New Roman"/>
          <w:sz w:val="20"/>
          <w:i/>
          <w:iCs/>
        </w:rPr>
        <w:t>,
2010-04-23,
Žin., 2010, Nr.
48-2371 (2010-04-27), i. k. 1103030ISAK001B-267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1856F1ED69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1B-680</w:t>
        </w:r>
      </w:fldSimple>
      <w:r>
        <w:rPr>
          <w:rFonts w:ascii="Times New Roman" w:eastAsia="MS Mincho" w:hAnsi="Times New Roman"/>
          <w:sz w:val="20"/>
          <w:i/>
          <w:iCs/>
        </w:rPr>
        <w:t>,
2012-09-04,
Žin., 2012, Nr.
105-5355 (2012-09-08), i. k. 1123030ISAK001B-680            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Muitinės departamentas prie Lietuvos Respublikos finansų ministerijos,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28EACA4C660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1B-544</w:t>
        </w:r>
      </w:fldSimple>
      <w:r>
        <w:rPr>
          <w:rFonts w:ascii="Times New Roman" w:eastAsia="MS Mincho" w:hAnsi="Times New Roman"/>
          <w:sz w:val="20"/>
          <w:iCs/>
        </w:rPr>
        <w:t>,
2006-08-28,
Žin., 2006, Nr.
93-3672 (2006-08-31), i. k. 1063030ISAK001B-544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Muitinės departamento generalinio direktoriaus 2004 m. gegužės 17 d. įsakymo Nr. 1B-517 "Dėl Greitai gendančių prekių sąrašo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Muitinės departamentas prie Lietuvos Respublikos finansų ministerijos,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D7042C10F4FD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1B-75</w:t>
        </w:r>
      </w:fldSimple>
      <w:r>
        <w:rPr>
          <w:rFonts w:ascii="Times New Roman" w:eastAsia="MS Mincho" w:hAnsi="Times New Roman"/>
          <w:sz w:val="20"/>
          <w:iCs/>
        </w:rPr>
        <w:t>,
2007-01-29,
Žin., 2007, Nr.
15-574 (2007-02-03), i. k. 1073030ISAK0001B-75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Muitinės departamento generalinio direktoriaus 2004 m. gegužės 17 d. įsakymo Nr. 1B-517 "Dėl greitai gendančių prekių sąrašo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Muitinės departamentas prie Lietuvos Respublikos finansų ministerijos,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8D98D8A187D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1B-25</w:t>
        </w:r>
      </w:fldSimple>
      <w:r>
        <w:rPr>
          <w:rFonts w:ascii="Times New Roman" w:eastAsia="MS Mincho" w:hAnsi="Times New Roman"/>
          <w:sz w:val="20"/>
          <w:iCs/>
        </w:rPr>
        <w:t>,
2008-01-10,
Žin., 2008, Nr.
7-266 (2008-01-17), i. k. 1083030ISAK0001B-25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Muitinės departamento generalinio direktoriaus 2004 m. gegužės 17 d. įsakymo Nr. 1B-517 "Dėl Greitai gendančių prekių sąrašo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Muitinės departamentas prie Lietuvos Respublikos finansų ministerijos,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662A779C49C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1B-267</w:t>
        </w:r>
      </w:fldSimple>
      <w:r>
        <w:rPr>
          <w:rFonts w:ascii="Times New Roman" w:eastAsia="MS Mincho" w:hAnsi="Times New Roman"/>
          <w:sz w:val="20"/>
          <w:iCs/>
        </w:rPr>
        <w:t>,
2010-04-23,
Žin., 2010, Nr.
48-2371 (2010-04-27), i. k. 1103030ISAK001B-267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Muitinės departamento prie Lietuvos Respublikos finansų ministerijos generalinio direktoriaus 2004 m. gegužės 17 d. įsakymo Nr. 1B-517 "Dėl Greitai gendančių prekių sąrašo patvirtinimo" papildymo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Muitinės departamentas prie Lietuvos Respublikos finansų ministerijos,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A1856F1ED698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1B-680</w:t>
        </w:r>
      </w:fldSimple>
      <w:r>
        <w:rPr>
          <w:rFonts w:ascii="Times New Roman" w:eastAsia="MS Mincho" w:hAnsi="Times New Roman"/>
          <w:sz w:val="20"/>
          <w:iCs/>
        </w:rPr>
        <w:t>,
2012-09-04,
Žin., 2012, Nr.
105-5355 (2012-09-08), i. k. 1123030ISAK001B-680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Muitinės departamento prie Lietuvos Respublikos finansų ministerijos generalinio direktoriaus 2004 m. gegužės 17 d. įsakymo Nr. 1B-517 "Dėl Greitai gendančių prekių sąrašo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pPr>
        <w:rPr>
          <w:sz w:val="20"/>
          <w:lang w:val="en-AU"/>
        </w:rPr>
      </w:pPr>
      <w:r>
        <w:rPr>
          <w:sz w:val="20"/>
          <w:lang w:val="en-AU"/>
        </w:rPr>
        <w:separator/>
      </w:r>
    </w:p>
  </w:endnote>
  <w:endnote w:type="continuationSeparator" w:id="0">
    <w:p>
      <w:pPr>
        <w:rPr>
          <w:sz w:val="20"/>
          <w:lang w:val="en-AU"/>
        </w:rPr>
      </w:pPr>
      <w:r>
        <w:rPr>
          <w:sz w:val="20"/>
          <w:lang w:val="en-AU"/>
        </w:rP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pPr>
        <w:rPr>
          <w:sz w:val="20"/>
          <w:lang w:val="en-AU"/>
        </w:rPr>
      </w:pPr>
      <w:r>
        <w:rPr>
          <w:sz w:val="20"/>
          <w:lang w:val="en-AU"/>
        </w:rPr>
        <w:separator/>
      </w:r>
    </w:p>
  </w:footnote>
  <w:footnote w:type="continuationSeparator" w:id="0">
    <w:p>
      <w:pPr>
        <w:rPr>
          <w:sz w:val="20"/>
          <w:lang w:val="en-AU"/>
        </w:rPr>
      </w:pPr>
      <w:r>
        <w:rPr>
          <w:sz w:val="20"/>
          <w:lang w:val="en-AU"/>
        </w:rP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6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4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7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280A09DE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ivs>
    <w:div w:id="104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1.xml"/>
  <Relationship Id="rId10" Type="http://schemas.openxmlformats.org/officeDocument/2006/relationships/hyperlink" TargetMode="External" Target="https://www.e-tar.lt/portal/lt/legalAct/TAR.E999F7061A85"/>
  <Relationship Id="rId11" Type="http://schemas.openxmlformats.org/officeDocument/2006/relationships/settings" Target="settings.xml"/>
  <Relationship Id="rId12" Type="http://schemas.openxmlformats.org/officeDocument/2006/relationships/styles" Target="styles.xml"/>
  <Relationship Id="rId13" Type="http://schemas.microsoft.com/office/2007/relationships/stylesWithEffects" Target="stylesWithEffects.xml"/>
  <Relationship Id="rId14" Type="http://schemas.openxmlformats.org/officeDocument/2006/relationships/theme" Target="theme/theme1.xml"/>
  <Relationship Id="rId15" Type="http://schemas.openxmlformats.org/officeDocument/2006/relationships/webSettings" Target="webSettings.xml"/>
  <Relationship Id="rId16" Type="http://schemas.openxmlformats.org/officeDocument/2006/relationships/image" Target="media/image1.wmf"/>
  <Relationship Id="rId17" Type="http://schemas.openxmlformats.org/officeDocument/2006/relationships/control" Target="activeX/activeX1.xml"/>
  <Relationship Id="rId18" Type="http://schemas.openxmlformats.org/officeDocument/2006/relationships/hyperlink" TargetMode="External" Target="https://www.e-tar.lt/portal/lt/legalAct/TAR.2294490FE9DD"/>
  <Relationship Id="rId19" Type="http://schemas.openxmlformats.org/officeDocument/2006/relationships/hyperlink" TargetMode="External" Target="https://www.e-tar.lt/portal/lt/legalAct/TAR.0B8A0E95E81A"/>
  <Relationship Id="rId2" Type="http://schemas.openxmlformats.org/officeDocument/2006/relationships/header" Target="header2.xml"/>
  <Relationship Id="rId20" Type="http://schemas.openxmlformats.org/officeDocument/2006/relationships/hyperlink" TargetMode="External" Target="https://www.e-tar.lt/portal/lt/legalAct/TAR.C1A590F68FF0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header" Target="header3.xml"/>
  <Relationship Id="rId6" Type="http://schemas.openxmlformats.org/officeDocument/2006/relationships/footer" Target="footer3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9</TotalTime>
  <Pages>6</Pages>
  <Words>7914</Words>
  <Characters>4512</Characters>
  <Application>Microsoft Office Word</Application>
  <DocSecurity>0</DocSecurity>
  <Lines>37</Lines>
  <Paragraphs>24</Paragraphs>
  <ScaleCrop>false</ScaleCrop>
  <Company/>
  <LinksUpToDate>false</LinksUpToDate>
  <CharactersWithSpaces>12402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2015-09-17T18:29:00Z</dcterms:created>
  <dc:creator>User</dc:creator>
  <lastModifiedBy>BODIN Aušra</lastModifiedBy>
  <dcterms:modified xsi:type="dcterms:W3CDTF">2016-03-23T07:28:00Z</dcterms:modified>
  <revision>9</revision>
</coreProperties>
</file>