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mbeddings/oleObject8.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2e67a2ae8e0497bb2d8592ae48a0d2f"/>
        <w:lock w:val="sdtLocked"/>
        <w:richText/>
      </w:sdtPr>
      <w:sdtContent>
        <w:p>
          <w:pPr>
            <w:jc w:val="both"/>
            <w:rPr>
              <w:rFonts w:ascii="Times New Roman" w:hAnsi="Times New Roman"/>
            </w:rPr>
          </w:pPr>
          <w:r>
            <w:rPr>
              <w:rFonts w:ascii="Times New Roman" w:hAnsi="Times New Roman"/>
              <w:b/>
              <w:i/>
            </w:rPr>
            <w:t>Suvestinė redakcija nuo 2019-01-01 iki 2021-07-14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rPr>
          </w:pPr>
          <w:r>
            <w:rPr>
              <w:b/>
              <w:color w:val="000000"/>
              <w:szCs w:val="8"/>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216;visibility:hidden;mso-position-horizontal-relative:text;mso-position-vertical-relative:text" stroked="f">
                <v:imagedata r:id="rId11" o:title=""/>
              </v:shape>
              <w:control r:id="rId12" w:name="Control 4" w:shapeid="_x0000_s1028"/>
            </w:pict>
          </w:r>
          <w:r>
            <w:rPr>
              <w:b/>
              <w:color w:val="000000"/>
              <w:szCs w:val="8"/>
            </w:rPr>
            <w:t>VALSTYBINĖS MOKESČIŲ INSPEKCIJOS PRIE LIETUVOS RESPUBLIKOS FINANSŲ MINISTERIJOS VIRŠININKO</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PRANEŠIMO APIE MOKESTINĮ PATIKRINIMĄ, PATIKRINIMO AKTO, PATIKRINIMO PAŽYMOS IR SPRENDIMO DĖL PATIKRINIMO AKTO TVIRTINIMO FORMŲ BEI ŠIŲ FORMŲ UŽPILDYMO TAISYKLIŲ PATVIRTINIMO</w:t>
          </w:r>
        </w:p>
        <w:p>
          <w:pPr>
            <w:jc w:val="center"/>
            <w:rPr>
              <w:color w:val="000000"/>
              <w:szCs w:val="8"/>
            </w:rPr>
          </w:pPr>
        </w:p>
        <w:p>
          <w:pPr>
            <w:jc w:val="center"/>
            <w:rPr>
              <w:color w:val="000000"/>
              <w:szCs w:val="8"/>
            </w:rPr>
          </w:pPr>
          <w:r>
            <w:rPr>
              <w:color w:val="000000"/>
              <w:szCs w:val="8"/>
            </w:rPr>
            <w:t>2004 m. gegužės 10 d. Nr. VA-90</w:t>
          </w:r>
        </w:p>
        <w:p>
          <w:pPr>
            <w:jc w:val="center"/>
            <w:rPr>
              <w:color w:val="000000"/>
              <w:szCs w:val="8"/>
            </w:rPr>
          </w:pPr>
          <w:r>
            <w:rPr>
              <w:color w:val="000000"/>
              <w:szCs w:val="8"/>
            </w:rPr>
            <w:t>Vilnius</w:t>
          </w:r>
        </w:p>
        <w:p>
          <w:pPr>
            <w:ind w:firstLine="709"/>
            <w:jc w:val="both"/>
            <w:rPr>
              <w:color w:val="000000"/>
              <w:szCs w:val="8"/>
            </w:rPr>
          </w:pPr>
        </w:p>
        <w:p>
          <w:pPr>
            <w:ind w:firstLine="709"/>
            <w:jc w:val="both"/>
            <w:rPr>
              <w:color w:val="000000"/>
              <w:szCs w:val="8"/>
            </w:rPr>
          </w:pPr>
        </w:p>
        <w:sdt>
          <w:sdtPr>
            <w:alias w:val="preambule"/>
            <w:tag w:val="part_cc8bb4007b9347feb055b2935a0aeec0"/>
            <w:lock w:val="sdtLocked"/>
            <w:richText/>
          </w:sdtPr>
          <w:sdtContent>
            <w:p>
              <w:pPr>
                <w:ind w:firstLine="709"/>
                <w:jc w:val="both"/>
                <w:rPr>
                  <w:sz w:val="10"/>
                  <w:szCs w:val="10"/>
                </w:rPr>
              </w:pPr>
              <w:r>
                <w:rPr>
                  <w:color w:val="000000"/>
                </w:rPr>
                <w:t xml:space="preserve">Vadovaudamasi Lietuvos Respublikos mokesčių administravimo įstatymo (Žin., 2004, Nr. </w:t>
              </w:r>
              <w:hyperlink r:id="rId13" w:tgtFrame="_blank" w:history="1">
                <w:r>
                  <w:rPr>
                    <w:color w:val="0000FF" w:themeColor="hyperlink"/>
                    <w:u w:val="single"/>
                  </w:rPr>
                  <w:t>63-2243</w:t>
                </w:r>
              </w:hyperlink>
              <w:r>
                <w:rPr>
                  <w:color w:val="000000"/>
                </w:rPr>
                <w:t xml:space="preserve">) 121, 129, 130 ir 132 straipsniais, Valstybinės mokesčių inspekcijos prie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4" w:tgtFrame="_blank" w:history="1">
                <w:r>
                  <w:rPr>
                    <w:color w:val="0000FF" w:themeColor="hyperlink"/>
                    <w:u w:val="single"/>
                  </w:rPr>
                  <w:t>87-2212</w:t>
                </w:r>
              </w:hyperlink>
              <w:r>
                <w:rPr>
                  <w:color w:val="000000"/>
                </w:rPr>
                <w:t xml:space="preserve">; 2001, Nr. </w:t>
              </w:r>
              <w:hyperlink r:id="rId15" w:tgtFrame="_blank" w:history="1">
                <w:r>
                  <w:rPr>
                    <w:color w:val="0000FF" w:themeColor="hyperlink"/>
                    <w:u w:val="single"/>
                  </w:rPr>
                  <w:t>85-2991</w:t>
                </w:r>
              </w:hyperlink>
              <w:r>
                <w:rPr>
                  <w:color w:val="000000"/>
                </w:rPr>
                <w:t xml:space="preserve">; 2002, Nr. </w:t>
              </w:r>
              <w:hyperlink r:id="rId16" w:tgtFrame="_blank" w:history="1">
                <w:r>
                  <w:rPr>
                    <w:color w:val="0000FF" w:themeColor="hyperlink"/>
                    <w:u w:val="single"/>
                  </w:rPr>
                  <w:t>20-786</w:t>
                </w:r>
              </w:hyperlink>
              <w:r>
                <w:rPr>
                  <w:color w:val="000000"/>
                </w:rPr>
                <w:t>), 18.11 punktu ir siekdama užtikrinti, kad mokesčių mokėtojų patikrinimo rezultatų įforminimo tvarka atitiktų pasikeitusias Mokesčių administravimo įstatymo nuostatas:</w:t>
              </w:r>
            </w:p>
          </w:sdtContent>
        </w:sdt>
        <w:sdt>
          <w:sdtPr>
            <w:alias w:val="1 p."/>
            <w:tag w:val="part_badc5bb12fd347fd87bfd37c72e0e17b"/>
            <w:lock w:val="sdtLocked"/>
            <w:richText/>
          </w:sdtPr>
          <w:sdtContent>
            <w:p>
              <w:pPr>
                <w:ind w:firstLine="709"/>
                <w:jc w:val="both"/>
                <w:rPr>
                  <w:color w:val="000000"/>
                </w:rPr>
              </w:pPr>
              <w:sdt>
                <w:sdtPr>
                  <w:alias w:val="Numeris"/>
                  <w:tag w:val="nr_badc5bb12fd347fd87bfd37c72e0e17b"/>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5e3d1cfe8c0940e095624546807507ad"/>
                <w:lock w:val="sdtLocked"/>
                <w:richText/>
              </w:sdtPr>
              <w:sdtContent>
                <w:p>
                  <w:pPr>
                    <w:ind w:firstLine="709"/>
                    <w:jc w:val="both"/>
                    <w:rPr>
                      <w:sz w:val="10"/>
                      <w:szCs w:val="10"/>
                    </w:rPr>
                  </w:pPr>
                  <w:sdt>
                    <w:sdtPr>
                      <w:alias w:val="Numeris"/>
                      <w:tag w:val="nr_5e3d1cfe8c0940e095624546807507ad"/>
                      <w:lock w:val="sdtLocked"/>
                      <w:richText/>
                    </w:sdtPr>
                    <w:sdtContent>
                      <w:r>
                        <w:rPr>
                          <w:color w:val="000000"/>
                        </w:rPr>
                        <w:t>1.1</w:t>
                      </w:r>
                    </w:sdtContent>
                  </w:sdt>
                  <w:r>
                    <w:rPr>
                      <w:color w:val="000000"/>
                    </w:rPr>
                    <w:t>. Pranešimo apie mokestinį patikrinimą FR0663 formą (toliau – FR0663 forma).</w:t>
                  </w:r>
                </w:p>
              </w:sdtContent>
            </w:sdt>
            <w:sdt>
              <w:sdtPr>
                <w:alias w:val="1.2 p."/>
                <w:tag w:val="part_3f98de40ebb24789aacc7cf89f2d8c7e"/>
                <w:lock w:val="sdtLocked"/>
                <w:richText/>
              </w:sdtPr>
              <w:sdtContent>
                <w:p>
                  <w:pPr>
                    <w:ind w:firstLine="709"/>
                    <w:jc w:val="both"/>
                    <w:rPr>
                      <w:color w:val="000000"/>
                    </w:rPr>
                  </w:pPr>
                  <w:sdt>
                    <w:sdtPr>
                      <w:alias w:val="Numeris"/>
                      <w:tag w:val="nr_3f98de40ebb24789aacc7cf89f2d8c7e"/>
                      <w:lock w:val="sdtLocked"/>
                      <w:richText/>
                    </w:sdtPr>
                    <w:sdtContent>
                      <w:r>
                        <w:rPr>
                          <w:color w:val="000000"/>
                        </w:rPr>
                        <w:t>1.2</w:t>
                      </w:r>
                    </w:sdtContent>
                  </w:sdt>
                  <w:r>
                    <w:rPr>
                      <w:color w:val="000000"/>
                    </w:rPr>
                    <w:t>. Patikrinimo akto FR0680 formą (toliau – FR0680 forma).</w:t>
                  </w:r>
                </w:p>
              </w:sdtContent>
            </w:sdt>
            <w:sdt>
              <w:sdtPr>
                <w:alias w:val="1.3 p."/>
                <w:tag w:val="part_920454efd3be4e1f832039f7c77d9407"/>
                <w:lock w:val="sdtLocked"/>
                <w:richText/>
              </w:sdtPr>
              <w:sdtContent>
                <w:p>
                  <w:pPr>
                    <w:ind w:firstLine="709"/>
                    <w:jc w:val="both"/>
                    <w:rPr>
                      <w:sz w:val="10"/>
                      <w:szCs w:val="10"/>
                    </w:rPr>
                  </w:pPr>
                  <w:sdt>
                    <w:sdtPr>
                      <w:alias w:val="Numeris"/>
                      <w:tag w:val="nr_920454efd3be4e1f832039f7c77d9407"/>
                      <w:lock w:val="sdtLocked"/>
                      <w:richText/>
                    </w:sdtPr>
                    <w:sdtContent>
                      <w:r>
                        <w:rPr>
                          <w:color w:val="000000"/>
                        </w:rPr>
                        <w:t>1.3</w:t>
                      </w:r>
                    </w:sdtContent>
                  </w:sdt>
                  <w:r>
                    <w:rPr>
                      <w:color w:val="000000"/>
                    </w:rPr>
                    <w:t>. Patikrinimo pažymos FR0681 formą (toliau – FR0681 forma).</w:t>
                  </w:r>
                </w:p>
              </w:sdtContent>
            </w:sdt>
            <w:sdt>
              <w:sdtPr>
                <w:alias w:val="1.4 p."/>
                <w:tag w:val="part_99b9a8a444c148e39b10b09c15f3ce86"/>
                <w:lock w:val="sdtLocked"/>
                <w:richText/>
              </w:sdtPr>
              <w:sdtContent>
                <w:p>
                  <w:pPr>
                    <w:ind w:firstLine="709"/>
                    <w:jc w:val="both"/>
                    <w:rPr>
                      <w:sz w:val="10"/>
                      <w:szCs w:val="10"/>
                    </w:rPr>
                  </w:pPr>
                  <w:sdt>
                    <w:sdtPr>
                      <w:alias w:val="Numeris"/>
                      <w:tag w:val="nr_99b9a8a444c148e39b10b09c15f3ce86"/>
                      <w:lock w:val="sdtLocked"/>
                      <w:richText/>
                    </w:sdtPr>
                    <w:sdtContent>
                      <w:r>
                        <w:rPr>
                          <w:color w:val="000000"/>
                        </w:rPr>
                        <w:t>1.4</w:t>
                      </w:r>
                    </w:sdtContent>
                  </w:sdt>
                  <w:r>
                    <w:rPr>
                      <w:color w:val="000000"/>
                    </w:rPr>
                    <w:t>. Sprendimo dėl patikrinimo akto tvirtinimo FR0682 formą (toliau – FR0682 forma).</w:t>
                  </w:r>
                  <w:r>
                    <w:t xml:space="preserve"> </w:t>
                  </w:r>
                </w:p>
              </w:sdtContent>
            </w:sdt>
            <w:sdt>
              <w:sdtPr>
                <w:alias w:val="1.5 p."/>
                <w:tag w:val="part_2dd9b55c8ea94962b7f4231363d372ac"/>
                <w:lock w:val="sdtLocked"/>
                <w:richText/>
              </w:sdtPr>
              <w:sdtContent>
                <w:p>
                  <w:pPr>
                    <w:ind w:firstLine="709"/>
                    <w:jc w:val="both"/>
                    <w:rPr>
                      <w:sz w:val="10"/>
                      <w:szCs w:val="10"/>
                    </w:rPr>
                  </w:pPr>
                  <w:sdt>
                    <w:sdtPr>
                      <w:alias w:val="Numeris"/>
                      <w:tag w:val="nr_2dd9b55c8ea94962b7f4231363d372ac"/>
                      <w:lock w:val="sdtLocked"/>
                      <w:richText/>
                    </w:sdtPr>
                    <w:sdtContent>
                      <w:r>
                        <w:rPr>
                          <w:color w:val="000000"/>
                        </w:rPr>
                        <w:t>1.5</w:t>
                      </w:r>
                    </w:sdtContent>
                  </w:sdt>
                  <w:r>
                    <w:rPr>
                      <w:color w:val="000000"/>
                    </w:rPr>
                    <w:t>. Pranešimo apie mokestinį patikrinimą FR0663 formos užpildymo taisykles (toliau – Taisyklės).</w:t>
                  </w:r>
                </w:p>
              </w:sdtContent>
            </w:sdt>
            <w:sdt>
              <w:sdtPr>
                <w:alias w:val="1.6 p."/>
                <w:tag w:val="part_c87c084064be4359943ba60b40b39dc0"/>
                <w:lock w:val="sdtLocked"/>
                <w:richText/>
              </w:sdtPr>
              <w:sdtContent>
                <w:p>
                  <w:pPr>
                    <w:ind w:firstLine="709"/>
                    <w:jc w:val="both"/>
                    <w:rPr>
                      <w:color w:val="000000"/>
                    </w:rPr>
                  </w:pPr>
                  <w:sdt>
                    <w:sdtPr>
                      <w:alias w:val="Numeris"/>
                      <w:tag w:val="nr_c87c084064be4359943ba60b40b39dc0"/>
                      <w:lock w:val="sdtLocked"/>
                      <w:richText/>
                    </w:sdtPr>
                    <w:sdtContent>
                      <w:r>
                        <w:rPr>
                          <w:color w:val="000000"/>
                        </w:rPr>
                        <w:t>1.6</w:t>
                      </w:r>
                    </w:sdtContent>
                  </w:sdt>
                  <w:r>
                    <w:rPr>
                      <w:color w:val="000000"/>
                    </w:rPr>
                    <w:t>. Patikrinimo akto FR0680 formos užpildymo taisykles (toliau – Taisyklės).</w:t>
                  </w:r>
                </w:p>
              </w:sdtContent>
            </w:sdt>
            <w:sdt>
              <w:sdtPr>
                <w:alias w:val="1.7 p."/>
                <w:tag w:val="part_727a57a5a637414e9b16b82eb8b391b5"/>
                <w:lock w:val="sdtLocked"/>
                <w:richText/>
              </w:sdtPr>
              <w:sdtContent>
                <w:p>
                  <w:pPr>
                    <w:ind w:firstLine="709"/>
                    <w:jc w:val="both"/>
                    <w:rPr>
                      <w:sz w:val="10"/>
                      <w:szCs w:val="10"/>
                    </w:rPr>
                  </w:pPr>
                  <w:sdt>
                    <w:sdtPr>
                      <w:alias w:val="Numeris"/>
                      <w:tag w:val="nr_727a57a5a637414e9b16b82eb8b391b5"/>
                      <w:lock w:val="sdtLocked"/>
                      <w:richText/>
                    </w:sdtPr>
                    <w:sdtContent>
                      <w:r>
                        <w:rPr>
                          <w:color w:val="000000"/>
                        </w:rPr>
                        <w:t>1.7</w:t>
                      </w:r>
                    </w:sdtContent>
                  </w:sdt>
                  <w:r>
                    <w:rPr>
                      <w:color w:val="000000"/>
                    </w:rPr>
                    <w:t>. Patikrinimo pažymos FR0681 formos ir sprendimo dėl patikrinimo akto tvirtinimo FR0682 formos užpildymo taisykles (toliau – Taisyklės).</w:t>
                  </w:r>
                </w:p>
              </w:sdtContent>
            </w:sdt>
          </w:sdtContent>
        </w:sdt>
        <w:sdt>
          <w:sdtPr>
            <w:alias w:val="2 p."/>
            <w:tag w:val="part_a22807c0b5854d12ab9ad6f4b73ca7b9"/>
            <w:lock w:val="sdtLocked"/>
            <w:richText/>
          </w:sdtPr>
          <w:sdtContent>
            <w:p>
              <w:pPr>
                <w:ind w:firstLine="709"/>
                <w:jc w:val="both"/>
                <w:rPr>
                  <w:color w:val="000000"/>
                </w:rPr>
              </w:pPr>
              <w:sdt>
                <w:sdtPr>
                  <w:alias w:val="Numeris"/>
                  <w:tag w:val="nr_a22807c0b5854d12ab9ad6f4b73ca7b9"/>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424a2aa836246c8aa1c1f0b5d3c00da"/>
                <w:lock w:val="sdtLocked"/>
                <w:richText/>
              </w:sdtPr>
              <w:sdtContent>
                <w:p>
                  <w:pPr>
                    <w:ind w:firstLine="709"/>
                    <w:jc w:val="both"/>
                    <w:rPr>
                      <w:sz w:val="10"/>
                      <w:szCs w:val="10"/>
                    </w:rPr>
                  </w:pPr>
                  <w:sdt>
                    <w:sdtPr>
                      <w:alias w:val="Numeris"/>
                      <w:tag w:val="nr_d424a2aa836246c8aa1c1f0b5d3c00da"/>
                      <w:lock w:val="sdtLocked"/>
                      <w:richText/>
                    </w:sdtPr>
                    <w:sdtContent>
                      <w:r>
                        <w:rPr>
                          <w:color w:val="000000"/>
                        </w:rPr>
                        <w:t>2.1</w:t>
                      </w:r>
                    </w:sdtContent>
                  </w:sdt>
                  <w:r>
                    <w:rPr>
                      <w:color w:val="000000"/>
                    </w:rPr>
                    <w:t>. Valstybinės mokesčių inspekcijos pareigūnams, atliekantiems kompleksinius ar teminius patikrinimus ir tvirtinantiems patikrinimo rezultatus, vadovautis patvirtintomis Taisyklėmis ir naudoti patvirtintas formas.</w:t>
                  </w:r>
                </w:p>
              </w:sdtContent>
            </w:sdt>
            <w:sdt>
              <w:sdtPr>
                <w:alias w:val="2.2 p."/>
                <w:tag w:val="part_1e8c4af5cbdd4c0cabfe285f8127daae"/>
                <w:lock w:val="sdtLocked"/>
                <w:richText/>
              </w:sdtPr>
              <w:sdtContent>
                <w:p>
                  <w:pPr>
                    <w:ind w:firstLine="709"/>
                    <w:jc w:val="both"/>
                    <w:rPr>
                      <w:sz w:val="10"/>
                      <w:szCs w:val="10"/>
                    </w:rPr>
                  </w:pPr>
                  <w:sdt>
                    <w:sdtPr>
                      <w:alias w:val="Numeris"/>
                      <w:tag w:val="nr_1e8c4af5cbdd4c0cabfe285f8127daae"/>
                      <w:lock w:val="sdtLocked"/>
                      <w:richText/>
                    </w:sdtPr>
                    <w:sdtContent>
                      <w:r>
                        <w:rPr>
                          <w:color w:val="000000"/>
                        </w:rPr>
                        <w:t>2.2</w:t>
                      </w:r>
                    </w:sdtContent>
                  </w:sdt>
                  <w:r>
                    <w:rPr>
                      <w:color w:val="000000"/>
                    </w:rPr>
                    <w:t xml:space="preserve">. Valstybinės mokesčių inspekcijos prie Lietuvos Respublikos finansų ministerijos (toliau – Inspekcija) Duomenų valdymo skyriui Inspekcijos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nustatyta tvarka FR0663, FR0680, FR0681, FR0682 formas įtraukti į Dokumentų formų registrą.</w:t>
                  </w:r>
                </w:p>
              </w:sdtContent>
            </w:sdt>
          </w:sdtContent>
        </w:sdt>
        <w:sdt>
          <w:sdtPr>
            <w:alias w:val="3 p."/>
            <w:tag w:val="part_899b04ff8a6e418699dfd31d9e880076"/>
            <w:lock w:val="sdtLocked"/>
            <w:richText/>
          </w:sdtPr>
          <w:sdtContent>
            <w:p>
              <w:pPr>
                <w:ind w:firstLine="709"/>
                <w:jc w:val="both"/>
                <w:rPr>
                  <w:sz w:val="10"/>
                  <w:szCs w:val="10"/>
                </w:rPr>
              </w:pPr>
              <w:sdt>
                <w:sdtPr>
                  <w:alias w:val="Numeris"/>
                  <w:tag w:val="nr_899b04ff8a6e418699dfd31d9e880076"/>
                  <w:lock w:val="sdtLocked"/>
                  <w:richText/>
                </w:sdtPr>
                <w:sdtContent>
                  <w:r>
                    <w:rPr>
                      <w:color w:val="000000"/>
                    </w:rPr>
                    <w:t>3</w:t>
                  </w:r>
                </w:sdtContent>
              </w:sdt>
              <w:r>
                <w:rPr>
                  <w:color w:val="000000"/>
                </w:rPr>
                <w:t xml:space="preserve">. </w:t>
              </w:r>
              <w:r>
                <w:rPr>
                  <w:color w:val="000000"/>
                  <w:spacing w:val="60"/>
                </w:rPr>
                <w:t>Pavedu</w:t>
              </w:r>
              <w:r>
                <w:rPr>
                  <w:color w:val="000000"/>
                </w:rPr>
                <w:t xml:space="preserve"> atitinkamas sritis kuruojantiems Inspekcijos viršininko pavaduotojams ir apskričių valstybinių mokesčių inspekcijų viršininkams kontroliuoti šio įsakymo vykdymą.</w:t>
              </w:r>
            </w:p>
          </w:sdtContent>
        </w:sdt>
        <w:sdt>
          <w:sdtPr>
            <w:alias w:val="4 p."/>
            <w:tag w:val="part_57fbad71455c450b81457686eb925197"/>
            <w:lock w:val="sdtLocked"/>
            <w:richText/>
          </w:sdtPr>
          <w:sdtContent>
            <w:p>
              <w:pPr>
                <w:ind w:firstLine="709"/>
                <w:jc w:val="both"/>
                <w:rPr>
                  <w:sz w:val="10"/>
                  <w:szCs w:val="10"/>
                </w:rPr>
              </w:pPr>
              <w:sdt>
                <w:sdtPr>
                  <w:alias w:val="Numeris"/>
                  <w:tag w:val="nr_57fbad71455c450b81457686eb925197"/>
                  <w:lock w:val="sdtLocked"/>
                  <w:richText/>
                </w:sdtPr>
                <w:sdtContent>
                  <w:r>
                    <w:rPr>
                      <w:color w:val="000000"/>
                    </w:rPr>
                    <w:t>4</w:t>
                  </w:r>
                </w:sdtContent>
              </w:sdt>
              <w:r>
                <w:rPr>
                  <w:color w:val="000000"/>
                </w:rPr>
                <w:t xml:space="preserve">. </w:t>
              </w:r>
              <w:r>
                <w:rPr>
                  <w:color w:val="000000"/>
                  <w:spacing w:val="60"/>
                </w:rPr>
                <w:t>Pripažįstu</w:t>
              </w:r>
              <w:r>
                <w:rPr>
                  <w:color w:val="000000"/>
                </w:rPr>
                <w:t xml:space="preserve"> netekusiais galios:</w:t>
              </w:r>
            </w:p>
            <w:sdt>
              <w:sdtPr>
                <w:alias w:val="4.1 p."/>
                <w:tag w:val="part_2449e6f6d2bc42fa8427888f43079ed0"/>
                <w:lock w:val="sdtLocked"/>
                <w:richText/>
              </w:sdtPr>
              <w:sdtContent>
                <w:p>
                  <w:pPr>
                    <w:ind w:firstLine="709"/>
                    <w:jc w:val="both"/>
                    <w:rPr>
                      <w:sz w:val="10"/>
                      <w:szCs w:val="10"/>
                    </w:rPr>
                  </w:pPr>
                  <w:sdt>
                    <w:sdtPr>
                      <w:alias w:val="Numeris"/>
                      <w:tag w:val="nr_2449e6f6d2bc42fa8427888f43079ed0"/>
                      <w:lock w:val="sdtLocked"/>
                      <w:richText/>
                    </w:sdtPr>
                    <w:sdtContent>
                      <w:r>
                        <w:rPr>
                          <w:color w:val="000000"/>
                        </w:rPr>
                        <w:t>4.1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įsakymą Nr. 222 „Dėl patikrinimo akto FR0172 formos ir patikrinimo akto FR0172 formos pildymo taisyklių patvirtinimo“ (Žin., 2001, Nr. </w:t>
                  </w:r>
                  <w:hyperlink r:id="rId17" w:tgtFrame="_blank" w:history="1">
                    <w:r>
                      <w:rPr>
                        <w:color w:val="0000FF" w:themeColor="hyperlink"/>
                        <w:u w:val="single"/>
                      </w:rPr>
                      <w:t>77-2725</w:t>
                    </w:r>
                  </w:hyperlink>
                  <w:r>
                    <w:rPr>
                      <w:color w:val="000000"/>
                    </w:rPr>
                    <w:t>).</w:t>
                  </w:r>
                </w:p>
              </w:sdtContent>
            </w:sdt>
            <w:sdt>
              <w:sdtPr>
                <w:alias w:val="4.2 p."/>
                <w:tag w:val="part_541461619c944c7f868a461a2177b246"/>
                <w:lock w:val="sdtLocked"/>
                <w:richText/>
              </w:sdtPr>
              <w:sdtContent>
                <w:p>
                  <w:pPr>
                    <w:ind w:firstLine="709"/>
                    <w:jc w:val="both"/>
                    <w:rPr>
                      <w:sz w:val="10"/>
                      <w:szCs w:val="10"/>
                    </w:rPr>
                  </w:pPr>
                  <w:sdt>
                    <w:sdtPr>
                      <w:alias w:val="Numeris"/>
                      <w:tag w:val="nr_541461619c944c7f868a461a2177b246"/>
                      <w:lock w:val="sdtLocked"/>
                      <w:richText/>
                    </w:sdtPr>
                    <w:sdtContent>
                      <w:r>
                        <w:rPr>
                          <w:color w:val="000000"/>
                        </w:rPr>
                        <w:t>4.2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gruodžio 31 d. įsakymą Nr. 381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įsakymu Nr. 222 patvirtintų patikrinimo akto FR0172 formos užpildymo taisyklių ir </w:t>
                  </w:r>
                  <w:smartTag w:uri="urn:schemas-microsoft-com:office:smarttags" w:element="metricconverter">
                    <w:smartTagPr>
                      <w:attr w:name="ProductID" w:val="2001 m"/>
                    </w:smartTagPr>
                    <w:r>
                      <w:rPr>
                        <w:color w:val="000000"/>
                      </w:rPr>
                      <w:t>2001 m</w:t>
                    </w:r>
                  </w:smartTag>
                  <w:r>
                    <w:rPr>
                      <w:color w:val="000000"/>
                    </w:rPr>
                    <w:t xml:space="preserve">. spalio 29 d. įsakymu Nr. 260 patvirtintų Patikrinimo pažymos FR0173 formos užpildymo taisyklių pakeitimo ir papildymo“ (Žin., 2002, Nr. </w:t>
                  </w:r>
                  <w:hyperlink r:id="rId18" w:tgtFrame="_blank" w:history="1">
                    <w:r>
                      <w:rPr>
                        <w:color w:val="0000FF" w:themeColor="hyperlink"/>
                        <w:u w:val="single"/>
                      </w:rPr>
                      <w:t>2-69</w:t>
                    </w:r>
                  </w:hyperlink>
                  <w:r>
                    <w:rPr>
                      <w:color w:val="000000"/>
                    </w:rPr>
                    <w:t>).</w:t>
                  </w:r>
                </w:p>
              </w:sdtContent>
            </w:sdt>
            <w:sdt>
              <w:sdtPr>
                <w:alias w:val="4.3 p."/>
                <w:tag w:val="part_a7b94ed17d3f48fab9d570bf5d9e0761"/>
                <w:lock w:val="sdtLocked"/>
                <w:richText/>
              </w:sdtPr>
              <w:sdtContent>
                <w:p>
                  <w:pPr>
                    <w:ind w:firstLine="709"/>
                    <w:jc w:val="both"/>
                    <w:rPr>
                      <w:sz w:val="10"/>
                      <w:szCs w:val="10"/>
                    </w:rPr>
                  </w:pPr>
                  <w:sdt>
                    <w:sdtPr>
                      <w:alias w:val="Numeris"/>
                      <w:tag w:val="nr_a7b94ed17d3f48fab9d570bf5d9e0761"/>
                      <w:lock w:val="sdtLocked"/>
                      <w:richText/>
                    </w:sdtPr>
                    <w:sdtContent>
                      <w:r>
                        <w:rPr>
                          <w:color w:val="000000"/>
                        </w:rPr>
                        <w:t>4.3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spalio 29 d. įsakymą Nr. 260 „Dėl patikrinimo pažymos FR0173 formos ir jos užpildymo taisyklių patvirtinimo“ (Žin., 2001, Nr. </w:t>
                  </w:r>
                  <w:hyperlink r:id="rId19" w:tgtFrame="_blank" w:history="1">
                    <w:r>
                      <w:rPr>
                        <w:color w:val="0000FF" w:themeColor="hyperlink"/>
                        <w:u w:val="single"/>
                      </w:rPr>
                      <w:t>93-3302</w:t>
                    </w:r>
                  </w:hyperlink>
                  <w:r>
                    <w:rPr>
                      <w:color w:val="000000"/>
                    </w:rPr>
                    <w:t>).</w:t>
                  </w:r>
                </w:p>
              </w:sdtContent>
            </w:sdt>
            <w:sdt>
              <w:sdtPr>
                <w:alias w:val="4.4 p."/>
                <w:tag w:val="part_3d0ce3fd84644e91ab8b7010489c9d36"/>
                <w:lock w:val="sdtLocked"/>
                <w:richText/>
              </w:sdtPr>
              <w:sdtContent>
                <w:p>
                  <w:pPr>
                    <w:ind w:firstLine="709"/>
                    <w:jc w:val="both"/>
                    <w:rPr>
                      <w:sz w:val="10"/>
                      <w:szCs w:val="10"/>
                    </w:rPr>
                  </w:pPr>
                  <w:sdt>
                    <w:sdtPr>
                      <w:alias w:val="Numeris"/>
                      <w:tag w:val="nr_3d0ce3fd84644e91ab8b7010489c9d36"/>
                      <w:lock w:val="sdtLocked"/>
                      <w:richText/>
                    </w:sdtPr>
                    <w:sdtContent>
                      <w:r>
                        <w:rPr>
                          <w:color w:val="000000"/>
                        </w:rPr>
                        <w:t>4.4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įsakymą Nr. 230 „Dėl sprendimo dėl patikrinimo akto tvirtinimo FR0270 formos ir sprendimo dėl patikrinimo akto tvirtinimo FR0270 formos pildymo taisyklių patvirtinimo“ (Žin., 2001, Nr. </w:t>
                  </w:r>
                  <w:hyperlink r:id="rId20" w:tgtFrame="_blank" w:history="1">
                    <w:r>
                      <w:rPr>
                        <w:color w:val="0000FF" w:themeColor="hyperlink"/>
                        <w:u w:val="single"/>
                      </w:rPr>
                      <w:t>81-2828</w:t>
                    </w:r>
                  </w:hyperlink>
                  <w:r>
                    <w:rPr>
                      <w:color w:val="000000"/>
                    </w:rPr>
                    <w:t>).</w:t>
                  </w:r>
                </w:p>
              </w:sdtContent>
            </w:sdt>
            <w:sdt>
              <w:sdtPr>
                <w:alias w:val="4.5 p."/>
                <w:tag w:val="part_17fd76d40ebe456f8535f57415afcee7"/>
                <w:lock w:val="sdtLocked"/>
                <w:richText/>
              </w:sdtPr>
              <w:sdtContent>
                <w:p>
                  <w:pPr>
                    <w:ind w:firstLine="709"/>
                    <w:jc w:val="both"/>
                    <w:rPr>
                      <w:color w:val="000000"/>
                    </w:rPr>
                  </w:pPr>
                  <w:sdt>
                    <w:sdtPr>
                      <w:alias w:val="Numeris"/>
                      <w:tag w:val="nr_17fd76d40ebe456f8535f57415afcee7"/>
                      <w:lock w:val="sdtLocked"/>
                      <w:richText/>
                    </w:sdtPr>
                    <w:sdtContent>
                      <w:r>
                        <w:rPr>
                          <w:color w:val="000000"/>
                        </w:rPr>
                        <w:t>4.5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1 d. įsakymą Nr. V-91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įsakymo Nr. 230 „Dėl sprendimo dėl patikrinimo akto tvirtinimo FR0270 formos ir sprendimo dėl patikrinimo akto tvirtinimo FR0270 formos užpildymo taisyklių patvirtinimo“ pakeitimo“ (Žin., 2003, Nr. </w:t>
                  </w:r>
                  <w:hyperlink r:id="rId21" w:tgtFrame="_blank" w:history="1">
                    <w:r>
                      <w:rPr>
                        <w:color w:val="0000FF" w:themeColor="hyperlink"/>
                        <w:u w:val="single"/>
                      </w:rPr>
                      <w:t>39-1809</w:t>
                    </w:r>
                  </w:hyperlink>
                  <w:r>
                    <w:rPr>
                      <w:color w:val="000000"/>
                    </w:rPr>
                    <w:t>).</w:t>
                  </w:r>
                </w:p>
              </w:sdtContent>
            </w:sdt>
          </w:sdtContent>
        </w:sdt>
        <w:sdt>
          <w:sdtPr>
            <w:alias w:val="signatura"/>
            <w:tag w:val="part_76c06401d7e241ffa8ab9550a0981884"/>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rPr>
                  <w:caps/>
                </w:rPr>
              </w:pPr>
              <w:r>
                <w:rPr>
                  <w:caps/>
                </w:rPr>
                <w:t>VIRŠININKĖ</w:t>
                <w:tab/>
                <w:t>VIOLETA LATVIENĖ</w:t>
              </w:r>
            </w:p>
          </w:sdtContent>
        </w:sdt>
      </w:sdtContent>
    </w:sdt>
    <w:sdt>
      <w:sdtPr>
        <w:alias w:val="frm."/>
        <w:tag w:val="part_125b6f4534bd4127bccac9eb8c249a6c"/>
        <w:lock w:val="sdtLocked"/>
        <w:richText/>
      </w:sdtPr>
      <w:sdtContent>
        <w:p>
          <w:pPr>
            <w:ind w:left="4535"/>
            <w:sectPr>
              <w:headerReference w:type="even" r:id="rId22"/>
              <w:headerReference w:type="default" r:id="rId23"/>
              <w:footerReference w:type="even" r:id="rId24"/>
              <w:footerReference w:type="default" r:id="rId25"/>
              <w:headerReference w:type="first" r:id="rId26"/>
              <w:footerReference w:type="first" r:id="rId27"/>
              <w:pgSz w:w="11907" w:h="16839"/>
              <w:pgMar w:top="1134" w:right="567" w:bottom="1134" w:left="1701" w:header="567" w:footer="567" w:gutter="0"/>
              <w:cols w:space="1296"/>
              <w:titlePg/>
              <w:docGrid w:linePitch="360"/>
            </w:sectPr>
          </w:pPr>
        </w:p>
        <w:p>
          <w:pPr>
            <w:ind w:left="4535"/>
          </w:pPr>
          <w:r>
            <w:t>FR0663 forma patvirtinta Valstybinės mokesčių inspekcijos prie Lietuvos Respublikos finansų ministerijos viršininko 2004 m. gegužės 10 d. įsakymu Nr. VA-90</w:t>
          </w:r>
        </w:p>
        <w:p>
          <w:pPr>
            <w:ind w:left="4535"/>
          </w:pPr>
          <w:r>
            <w:t>(Valstybinės mokesčių inspekcijos prie Lietuvos Respublikos finansų ministerijos viršininko 2008 m. rugsėjo 8 d. įsakymo Nr. VA-45 redakcija)</w:t>
          </w:r>
        </w:p>
        <w:p/>
        <w:p>
          <w:pPr>
            <w:jc w:val="center"/>
          </w:pPr>
          <w:r>
            <w:rPr>
              <w:lang w:eastAsia="lt-LT"/>
            </w:rPr>
            <w:drawing>
              <wp:inline distT="0" distB="0" distL="0" distR="0">
                <wp:extent cx="552450" cy="56197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
          <w:pPr>
            <w:jc w:val="center"/>
          </w:pPr>
          <w:r>
            <w:t>________________________________________</w:t>
          </w:r>
        </w:p>
        <w:p>
          <w:pPr>
            <w:jc w:val="center"/>
            <w:rPr>
              <w:sz w:val="22"/>
            </w:rPr>
          </w:pPr>
          <w:r>
            <w:rPr>
              <w:sz w:val="22"/>
            </w:rPr>
            <w:t>(dokumento sudarytojo pavadinimas)</w:t>
          </w:r>
        </w:p>
        <w:p>
          <w:pPr>
            <w:jc w:val="center"/>
          </w:pPr>
          <w:r>
            <w:t>_________________________________</w:t>
          </w:r>
        </w:p>
        <w:p>
          <w:pPr>
            <w:jc w:val="center"/>
            <w:rPr>
              <w:sz w:val="22"/>
            </w:rPr>
          </w:pPr>
          <w:r>
            <w:rPr>
              <w:sz w:val="22"/>
            </w:rPr>
            <w:t>(įstaigos duomenys)</w:t>
          </w:r>
        </w:p>
        <w:p>
          <w:r>
            <w:t>_____________________</w:t>
          </w:r>
        </w:p>
        <w:p>
          <w:pPr>
            <w:ind w:left="360"/>
            <w:rPr>
              <w:sz w:val="22"/>
            </w:rPr>
          </w:pPr>
          <w:r>
            <w:rPr>
              <w:sz w:val="22"/>
            </w:rPr>
            <w:t>(adresatas)</w:t>
          </w:r>
        </w:p>
        <w:p/>
        <w:p>
          <w:pPr>
            <w:jc w:val="center"/>
            <w:rPr>
              <w:b/>
              <w:bCs/>
            </w:rPr>
          </w:pPr>
          <w:r>
            <w:rPr>
              <w:b/>
              <w:bCs/>
            </w:rPr>
            <w:t>PRANEŠIMAS APIE MOKESTINĮ PATIKRINIMĄ</w:t>
          </w:r>
        </w:p>
        <w:p/>
        <w:p>
          <w:pPr>
            <w:tabs>
              <w:tab w:val="left" w:leader="underscore" w:pos="802"/>
              <w:tab w:val="left" w:leader="underscore" w:pos="2016"/>
            </w:tabs>
            <w:jc w:val="center"/>
          </w:pPr>
          <w:r>
            <w:t>_____________ Nr. ____________________</w:t>
          </w:r>
        </w:p>
        <w:p>
          <w:pPr>
            <w:tabs>
              <w:tab w:val="center" w:pos="5520"/>
            </w:tabs>
            <w:ind w:left="2880"/>
            <w:rPr>
              <w:sz w:val="22"/>
            </w:rPr>
          </w:pPr>
          <w:r>
            <w:rPr>
              <w:sz w:val="22"/>
            </w:rPr>
            <w:t>(data)</w:t>
            <w:tab/>
            <w:t>(registracijos numeris)</w:t>
          </w:r>
        </w:p>
        <w:p/>
        <w:p>
          <w:pPr>
            <w:tabs>
              <w:tab w:val="right" w:leader="underscore" w:pos="9000"/>
            </w:tabs>
            <w:ind w:firstLine="567"/>
            <w:jc w:val="both"/>
          </w:pPr>
          <w:r>
            <w:t xml:space="preserve">Pranešame, kad, vadovaujantis Lietuvos Respublikos mokesčių administravimo įstatymo (Žin., 2004, Nr. </w:t>
          </w:r>
          <w:hyperlink r:id="rId29" w:tgtFrame="_blank" w:history="1">
            <w:r>
              <w:rPr>
                <w:color w:val="0000FF" w:themeColor="hyperlink"/>
                <w:u w:val="single"/>
              </w:rPr>
              <w:t>63-2243</w:t>
            </w:r>
          </w:hyperlink>
          <w:r>
            <w:t>) 114 straipsniu, pradėtas</w:t>
            <w:tab/>
          </w:r>
        </w:p>
        <w:p>
          <w:pPr>
            <w:tabs>
              <w:tab w:val="right" w:leader="underscore" w:pos="9000"/>
            </w:tabs>
            <w:jc w:val="right"/>
            <w:rPr>
              <w:sz w:val="22"/>
            </w:rPr>
          </w:pPr>
          <w:r>
            <w:rPr>
              <w:sz w:val="22"/>
            </w:rPr>
            <w:t>(mokesčių mokėtojo pavadinimas</w:t>
          </w:r>
        </w:p>
        <w:p>
          <w:pPr>
            <w:tabs>
              <w:tab w:val="right" w:leader="underscore" w:pos="9000"/>
            </w:tabs>
          </w:pPr>
          <w:r>
            <w:t>_</w:t>
            <w:tab/>
          </w:r>
        </w:p>
        <w:p>
          <w:pPr>
            <w:tabs>
              <w:tab w:val="right" w:leader="underscore" w:pos="9000"/>
            </w:tabs>
            <w:jc w:val="center"/>
            <w:rPr>
              <w:sz w:val="22"/>
            </w:rPr>
          </w:pPr>
          <w:r>
            <w:rPr>
              <w:sz w:val="22"/>
            </w:rPr>
            <w:t>(fizinio asmens – vardas ir pavardė), identifikacinis numeris (kodas)</w:t>
          </w:r>
        </w:p>
        <w:p>
          <w:pPr>
            <w:tabs>
              <w:tab w:val="right" w:leader="underscore" w:pos="9000"/>
            </w:tabs>
          </w:pPr>
          <w:r>
            <w:t>_</w:t>
            <w:tab/>
            <w:t>mokesčių apskaičiavimo, deklaravimo ir sumokėjimo patikrinimas.</w:t>
          </w:r>
        </w:p>
        <w:p>
          <w:pPr>
            <w:tabs>
              <w:tab w:val="right" w:leader="underscore" w:pos="9000"/>
            </w:tabs>
            <w:rPr>
              <w:sz w:val="22"/>
            </w:rPr>
          </w:pPr>
          <w:r>
            <w:rPr>
              <w:sz w:val="22"/>
            </w:rPr>
            <w:t>(kompleksinis/teminis)</w:t>
          </w:r>
        </w:p>
        <w:p>
          <w:pPr>
            <w:tabs>
              <w:tab w:val="right" w:leader="underscore" w:pos="9000"/>
            </w:tabs>
            <w:ind w:firstLine="567"/>
            <w:jc w:val="both"/>
          </w:pPr>
          <w:r>
            <w:t>Mokestinio patikrinimo dalykas:</w:t>
            <w:tab/>
          </w:r>
        </w:p>
        <w:p>
          <w:pPr>
            <w:tabs>
              <w:tab w:val="right" w:leader="underscore" w:pos="9000"/>
            </w:tabs>
            <w:ind w:left="3840"/>
            <w:jc w:val="center"/>
            <w:rPr>
              <w:sz w:val="22"/>
            </w:rPr>
          </w:pPr>
          <w:r>
            <w:rPr>
              <w:sz w:val="22"/>
            </w:rPr>
            <w:t>(mokestinio patikrinimo tema)</w:t>
          </w:r>
        </w:p>
        <w:p>
          <w:pPr>
            <w:tabs>
              <w:tab w:val="right" w:leader="underscore" w:pos="9000"/>
            </w:tabs>
          </w:pPr>
          <w:r>
            <w:t>_</w:t>
            <w:tab/>
          </w:r>
        </w:p>
        <w:p>
          <w:pPr>
            <w:tabs>
              <w:tab w:val="right" w:leader="underscore" w:pos="9000"/>
            </w:tabs>
          </w:pPr>
        </w:p>
        <w:p>
          <w:pPr>
            <w:tabs>
              <w:tab w:val="left" w:leader="underscore" w:pos="1330"/>
              <w:tab w:val="left" w:leader="underscore" w:pos="2587"/>
              <w:tab w:val="left" w:leader="underscore" w:pos="3182"/>
              <w:tab w:val="right" w:leader="underscore" w:pos="9000"/>
            </w:tabs>
            <w:ind w:firstLine="567"/>
            <w:jc w:val="both"/>
          </w:pPr>
          <w:r>
            <w:t>Prašome 20___ m. _______________ d. ______ val.</w:t>
          </w:r>
        </w:p>
        <w:p>
          <w:pPr>
            <w:tabs>
              <w:tab w:val="right" w:leader="underscore" w:pos="9000"/>
            </w:tabs>
          </w:pPr>
        </w:p>
        <w:p>
          <w:pPr>
            <w:tabs>
              <w:tab w:val="left" w:pos="470"/>
              <w:tab w:val="left" w:leader="underscore" w:pos="2448"/>
              <w:tab w:val="left" w:leader="underscore" w:pos="5650"/>
              <w:tab w:val="right" w:leader="underscore" w:pos="9000"/>
            </w:tabs>
            <w:ind w:firstLine="567"/>
          </w:pPr>
          <w:r>
            <w:sym w:font="Wingdings" w:char="F071"/>
          </w:r>
          <w:r>
            <w:rPr>
              <w:vanish/>
            </w:rPr>
            <w:t>[]</w:t>
          </w:r>
          <w:r>
            <w:t xml:space="preserve"> 1. atvykti į _____________ valstybinės mokesčių inspekcijos</w:t>
            <w:tab/>
          </w:r>
        </w:p>
        <w:p>
          <w:pPr>
            <w:tabs>
              <w:tab w:val="center" w:pos="7800"/>
            </w:tabs>
            <w:ind w:left="2160"/>
            <w:rPr>
              <w:sz w:val="22"/>
            </w:rPr>
          </w:pPr>
          <w:r>
            <w:rPr>
              <w:sz w:val="22"/>
            </w:rPr>
            <w:t>(pavadinimas)</w:t>
            <w:tab/>
            <w:t>(skyriaus pavadinimas)</w:t>
          </w:r>
        </w:p>
        <w:p>
          <w:pPr>
            <w:tabs>
              <w:tab w:val="right" w:leader="underscore" w:pos="9000"/>
            </w:tabs>
          </w:pPr>
          <w:r>
            <w:t>_</w:t>
            <w:tab/>
          </w:r>
        </w:p>
        <w:p>
          <w:pPr>
            <w:tabs>
              <w:tab w:val="right" w:leader="underscore" w:pos="9000"/>
            </w:tabs>
            <w:jc w:val="center"/>
            <w:rPr>
              <w:sz w:val="22"/>
            </w:rPr>
          </w:pPr>
          <w:r>
            <w:rPr>
              <w:sz w:val="22"/>
            </w:rPr>
            <w:t>(adresas)</w:t>
          </w:r>
        </w:p>
        <w:p>
          <w:pPr>
            <w:tabs>
              <w:tab w:val="left" w:pos="470"/>
              <w:tab w:val="right" w:leader="underscore" w:pos="9000"/>
            </w:tabs>
            <w:ind w:firstLine="567"/>
          </w:pPr>
          <w:r>
            <w:sym w:font="Wingdings" w:char="F071"/>
          </w:r>
          <w:r>
            <w:rPr>
              <w:vanish/>
            </w:rPr>
            <w:t>[]</w:t>
          </w:r>
          <w:r>
            <w:t xml:space="preserve"> 2. būti patalpose</w:t>
            <w:tab/>
          </w:r>
        </w:p>
        <w:p>
          <w:pPr>
            <w:tabs>
              <w:tab w:val="right" w:leader="underscore" w:pos="9000"/>
            </w:tabs>
            <w:jc w:val="center"/>
            <w:rPr>
              <w:sz w:val="22"/>
            </w:rPr>
          </w:pPr>
          <w:r>
            <w:rPr>
              <w:sz w:val="22"/>
            </w:rPr>
            <w:t>(adresas)</w:t>
          </w:r>
        </w:p>
        <w:p>
          <w:pPr>
            <w:tabs>
              <w:tab w:val="left" w:leader="underscore" w:pos="5630"/>
              <w:tab w:val="right" w:leader="underscore" w:pos="9000"/>
            </w:tabs>
          </w:pPr>
        </w:p>
        <w:p>
          <w:pPr>
            <w:tabs>
              <w:tab w:val="left" w:leader="underscore" w:pos="5630"/>
              <w:tab w:val="right" w:leader="underscore" w:pos="9000"/>
            </w:tabs>
            <w:ind w:firstLine="567"/>
          </w:pPr>
          <w:r>
            <w:t xml:space="preserve">Numatomam mokestiniam patikrinimui prašome parengti/pateikti </w:t>
            <w:tab/>
          </w:r>
        </w:p>
        <w:p>
          <w:pPr>
            <w:tabs>
              <w:tab w:val="right" w:leader="underscore" w:pos="9000"/>
            </w:tabs>
          </w:pPr>
          <w:r>
            <w:t>_</w:t>
            <w:tab/>
          </w:r>
        </w:p>
        <w:p>
          <w:pPr>
            <w:tabs>
              <w:tab w:val="right" w:leader="underscore" w:pos="9000"/>
            </w:tabs>
            <w:jc w:val="center"/>
            <w:rPr>
              <w:sz w:val="22"/>
            </w:rPr>
          </w:pPr>
          <w:r>
            <w:rPr>
              <w:sz w:val="22"/>
            </w:rPr>
            <w:t>(prašomų duomenų, dokumentų (dokumentų registrų) pavadinimai, laikotarpis arba nuoroda į dokumentų sąrašą)</w:t>
          </w:r>
        </w:p>
        <w:p>
          <w:pPr>
            <w:tabs>
              <w:tab w:val="right" w:leader="underscore" w:pos="9000"/>
            </w:tabs>
          </w:pPr>
          <w:r>
            <w:t>_</w:t>
            <w:tab/>
          </w:r>
        </w:p>
        <w:p>
          <w:pPr>
            <w:tabs>
              <w:tab w:val="right" w:leader="underscore" w:pos="9000"/>
            </w:tabs>
            <w:jc w:val="both"/>
          </w:pPr>
        </w:p>
        <w:p>
          <w:pPr>
            <w:tabs>
              <w:tab w:val="right" w:leader="underscore" w:pos="9000"/>
            </w:tabs>
            <w:ind w:firstLine="567"/>
            <w:jc w:val="both"/>
          </w:pPr>
          <w:r>
            <w:t xml:space="preserve">Pranešimas apie mokestinį patikrinimą gali būti skundžiamas Lietuvos Respublikos administracinių bylų teisenos įstatymo (Žin., 1999, Nr. </w:t>
          </w:r>
          <w:hyperlink r:id="rId30" w:tgtFrame="_blank" w:history="1">
            <w:r>
              <w:rPr>
                <w:color w:val="0000FF" w:themeColor="hyperlink"/>
                <w:u w:val="single"/>
              </w:rPr>
              <w:t>13-308</w:t>
            </w:r>
          </w:hyperlink>
          <w:r>
            <w:t xml:space="preserve">; 2000, Nr. </w:t>
          </w:r>
          <w:hyperlink r:id="rId31" w:tgtFrame="_blank" w:history="1">
            <w:r>
              <w:rPr>
                <w:color w:val="0000FF" w:themeColor="hyperlink"/>
                <w:u w:val="single"/>
              </w:rPr>
              <w:t>85-2566</w:t>
            </w:r>
          </w:hyperlink>
          <w:r>
            <w:t>) nustatyta tvarka.</w:t>
          </w:r>
        </w:p>
        <w:p>
          <w:pPr>
            <w:tabs>
              <w:tab w:val="right" w:leader="underscore" w:pos="9000"/>
            </w:tabs>
            <w:ind w:firstLine="567"/>
            <w:jc w:val="both"/>
          </w:pPr>
          <w:r>
            <w:t>Dėl papildomos informacijos kreiptis:</w:t>
          </w:r>
        </w:p>
        <w:p>
          <w:pPr>
            <w:tabs>
              <w:tab w:val="left" w:leader="underscore" w:pos="1800"/>
              <w:tab w:val="left" w:leader="underscore" w:pos="3970"/>
              <w:tab w:val="right" w:leader="underscore" w:pos="9000"/>
            </w:tabs>
            <w:ind w:firstLine="567"/>
            <w:jc w:val="both"/>
          </w:pPr>
          <w:r>
            <w:t>tel. ___________________, el. pašto adresas _____________________</w:t>
          </w:r>
        </w:p>
        <w:p>
          <w:pPr>
            <w:tabs>
              <w:tab w:val="right" w:leader="underscore" w:pos="9000"/>
            </w:tabs>
          </w:pPr>
        </w:p>
        <w:p>
          <w:pPr>
            <w:tabs>
              <w:tab w:val="center" w:pos="4440"/>
              <w:tab w:val="center" w:pos="7440"/>
            </w:tabs>
          </w:pPr>
          <w:r>
            <w:t>______________________</w:t>
            <w:tab/>
            <w:tab/>
            <w:t>______________________</w:t>
          </w:r>
        </w:p>
        <w:p>
          <w:pPr>
            <w:tabs>
              <w:tab w:val="center" w:pos="4440"/>
              <w:tab w:val="center" w:pos="7440"/>
            </w:tabs>
            <w:rPr>
              <w:sz w:val="22"/>
            </w:rPr>
          </w:pPr>
          <w:r>
            <w:rPr>
              <w:sz w:val="22"/>
            </w:rPr>
            <w:t>(pareigų pavadinimas)</w:t>
            <w:tab/>
            <w:t>(parašas)</w:t>
            <w:tab/>
            <w:t>(vardas ir pavardė)</w:t>
          </w:r>
        </w:p>
        <w:p/>
        <w:p>
          <w:pPr>
            <w:ind w:left="3480"/>
          </w:pPr>
          <w:r>
            <w:t>A. V.</w:t>
          </w:r>
        </w:p>
        <w:p/>
        <w:p>
          <w:pPr>
            <w:rPr>
              <w:sz w:val="22"/>
            </w:rPr>
          </w:pPr>
          <w:r>
            <w:rPr>
              <w:sz w:val="22"/>
            </w:rPr>
            <w:t>(rengėjo nuoroda)</w:t>
          </w:r>
        </w:p>
        <w:p/>
        <w:p>
          <w:pPr>
            <w:jc w:val="center"/>
          </w:pPr>
          <w:r>
            <w:t>_________________</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pr."/>
        <w:tag w:val="part_945302dedfe7408d94c4d533f840958d"/>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pPr>
          <w:r>
            <w:t xml:space="preserve">Pranešimo apie mokestinį patikrinimą FR0663 formos užpildymo taisyklių </w:t>
          </w:r>
        </w:p>
        <w:p>
          <w:pPr>
            <w:ind w:left="4535"/>
          </w:pPr>
          <w:r>
            <w:t>priedas</w:t>
          </w:r>
        </w:p>
        <w:p/>
        <w:p>
          <w:pPr>
            <w:jc w:val="center"/>
            <w:rPr>
              <w:b/>
              <w:bCs/>
            </w:rPr>
          </w:pPr>
          <w:sdt>
            <w:sdtPr>
              <w:alias w:val="Pavadinimas"/>
              <w:tag w:val="title_945302dedfe7408d94c4d533f840958d"/>
              <w:lock w:val="sdtLocked"/>
              <w:richText/>
            </w:sdtPr>
            <w:sdtContent>
              <w:r>
                <w:rPr>
                  <w:b/>
                  <w:bCs/>
                </w:rPr>
                <w:t>PRELIMINARUS MOKESČIŲ ADMINISTRATORIUI TEIKIAMŲ DOKUMENTŲ SĄRAŠAS</w:t>
              </w:r>
            </w:sdtContent>
          </w:sdt>
        </w:p>
        <w:p/>
        <w:p>
          <w:pPr>
            <w:tabs>
              <w:tab w:val="left" w:leader="underscore" w:pos="5707"/>
            </w:tabs>
            <w:ind w:firstLine="567"/>
            <w:jc w:val="both"/>
          </w:pPr>
          <w:r>
            <w:t xml:space="preserve">Mokestiniam patikrinimui preliminariai bus reikalingi tokie mokesčių mokėtojo (mokestį išskaičiuojančio) dokumentai (reikiamus žymėti </w:t>
            <w:sym w:font="Wingdings" w:char="F0FC"/>
          </w:r>
          <w:r>
            <w:rPr>
              <w:vanish/>
            </w:rPr>
            <w:t>V</w:t>
          </w:r>
          <w:r>
            <w:t>)</w:t>
          </w:r>
        </w:p>
        <w:p>
          <w:pPr>
            <w:tabs>
              <w:tab w:val="left" w:leader="underscore" w:pos="5707"/>
            </w:tabs>
            <w:jc w:val="both"/>
          </w:pPr>
        </w:p>
        <w:tbl>
          <w:tblPr>
            <w:tblW w:w="0" w:type="auto"/>
            <w:tblInd w:w="40" w:type="dxa"/>
            <w:tblLayout w:type="fixed"/>
            <w:tblCellMar>
              <w:left w:w="40" w:type="dxa"/>
              <w:right w:w="40" w:type="dxa"/>
            </w:tblCellMar>
            <w:tblLook w:val="0000" w:firstRow="0" w:lastRow="0" w:firstColumn="0" w:lastColumn="0" w:noHBand="0" w:noVBand="0"/>
          </w:tblPr>
          <w:tblGrid>
            <w:gridCol w:w="840"/>
            <w:gridCol w:w="4603"/>
            <w:gridCol w:w="1397"/>
            <w:gridCol w:w="2177"/>
          </w:tblGrid>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Eil. Nr. </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Dokumento pavadinimas</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Žyma </w:t>
                  <w:br/>
                  <w:t xml:space="preserve">(žymėti </w:t>
                  <w:sym w:font="Wingdings" w:char="F0FC"/>
                </w:r>
                <w:r>
                  <w:rPr>
                    <w:vanish/>
                    <w:sz w:val="22"/>
                    <w:szCs w:val="22"/>
                  </w:rPr>
                  <w:t>V</w:t>
                </w:r>
                <w:r>
                  <w:rPr>
                    <w:sz w:val="22"/>
                    <w:szCs w:val="22"/>
                  </w:rPr>
                  <w:t>)</w:t>
                </w:r>
              </w:p>
            </w:tc>
            <w:tc>
              <w:tcPr>
                <w:tcW w:w="2177" w:type="dxa"/>
                <w:tcBorders>
                  <w:top w:val="single" w:sz="6" w:space="0" w:color="auto"/>
                  <w:left w:val="single" w:sz="6" w:space="0" w:color="auto"/>
                  <w:bottom w:val="single" w:sz="6" w:space="0" w:color="auto"/>
                  <w:right w:val="single" w:sz="6" w:space="0" w:color="auto"/>
                </w:tcBorders>
              </w:tcPr>
              <w:p>
                <w:pPr>
                  <w:tabs>
                    <w:tab w:val="left" w:leader="dot" w:pos="955"/>
                  </w:tabs>
                  <w:jc w:val="center"/>
                  <w:rPr>
                    <w:sz w:val="22"/>
                    <w:szCs w:val="22"/>
                  </w:rPr>
                </w:pPr>
                <w:r>
                  <w:rPr>
                    <w:sz w:val="22"/>
                    <w:szCs w:val="22"/>
                  </w:rPr>
                  <w:t xml:space="preserve">Laikotarpis </w:t>
                  <w:br/>
                  <w:t>nuo..... iki......</w:t>
                </w:r>
              </w:p>
            </w:tc>
          </w:tr>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1</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2</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3</w:t>
                </w:r>
              </w:p>
            </w:tc>
            <w:tc>
              <w:tcPr>
                <w:tcW w:w="217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4</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registracijos dokumentai, turimos licencijos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(įmonės) nuostatai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Visuotinio akcininkų susirinkimo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Stebėtojų tarybos ir valdybos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Vadovo (savininko) ir (ar) kitų direktorių įsakymai, nutarimai ir potvarkiai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Įsakymų, nutarimų ir potvarkių registracijos žurnalai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sutartys ir su jomis susiję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turintys įtakos mokesčių mokėtojo ekonominei veiklai (nuomos, panaudos, kitos sutartys)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Banko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Kasos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Didžioji knyga</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Ilgalaikio turto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laiko apskaitos žiniaraščiai ir darbuotojų asmens kortelės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Atlyginimų priskaitymo ir išmokėjimo žiniaraščiai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Pirminiai tiekiamų prekių ir (ar) teikiamų paslaugų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9.8.</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Prekių ir (ar) paslaugų pirminiai įsigijimo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apskaitos dokumentai, reikalingi mokesčio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Pirkimų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Pardavimų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11.3.</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Pardavimo savikainos ir veiklos sąnaudų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gavimo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mokėjimo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Bendrasis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Kiti apskaitos registrai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Gaunamų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Išrašomų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Sąskaitų faktūrų 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Finansinės atskaitomybės dokumentai (balansas, pelno (nuostolių) ataskaita, pinigų srautų ataskaita, nuosavo kapitalo pokyčių ataskaita, aiškinamasis raštas)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reikalingi mokesčio (-ių)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bl>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3e04508e10324d48bc21e77c31d9ef7c"/>
        <w:lock w:val="sdtLocked"/>
        <w:richText/>
      </w:sdtPr>
      <w:sdtContent>
        <w:p>
          <w:pPr>
            <w:ind w:left="5103"/>
            <w:sectPr>
              <w:pgSz w:w="11907" w:h="16839"/>
              <w:pgMar w:top="1134" w:right="567" w:bottom="1134" w:left="1701" w:header="567" w:footer="567" w:gutter="0"/>
              <w:pgNumType w:start="1"/>
              <w:cols w:space="1296"/>
              <w:titlePg/>
              <w:docGrid w:linePitch="360"/>
            </w:sectPr>
          </w:pPr>
        </w:p>
        <w:p>
          <w:pPr>
            <w:ind w:left="5102"/>
            <w:rPr>
              <w:szCs w:val="24"/>
              <w:lang w:eastAsia="lt-LT"/>
            </w:rPr>
          </w:pPr>
          <w:r>
            <w:rPr>
              <w:szCs w:val="24"/>
              <w:lang w:eastAsia="lt-LT"/>
            </w:rPr>
            <w:t xml:space="preserve">FR0680 forma patvirtinta </w:t>
          </w:r>
        </w:p>
        <w:p>
          <w:pPr>
            <w:ind w:left="5102"/>
            <w:rPr>
              <w:szCs w:val="24"/>
              <w:lang w:eastAsia="lt-LT"/>
            </w:rPr>
          </w:pPr>
          <w:r>
            <w:rPr>
              <w:szCs w:val="24"/>
              <w:lang w:eastAsia="lt-LT"/>
            </w:rPr>
            <w:t xml:space="preserve">Valstybinės mokesčių inspekcijos prie Lietuvos Respublikos finansų ministerijos viršininko 2004 m. gegužės 10 d. įsakymu    Nr. VA-90 </w:t>
          </w:r>
        </w:p>
        <w:p>
          <w:pPr>
            <w:ind w:left="5102"/>
            <w:rPr>
              <w:szCs w:val="24"/>
              <w:lang w:eastAsia="lt-LT"/>
            </w:rPr>
          </w:pPr>
          <w:r>
            <w:rPr>
              <w:szCs w:val="24"/>
              <w:lang w:eastAsia="lt-LT"/>
            </w:rPr>
            <w:t xml:space="preserve">(Valstybinės mokesčių inspekcijos prie </w:t>
          </w:r>
        </w:p>
        <w:p>
          <w:pPr>
            <w:ind w:left="5102"/>
            <w:rPr>
              <w:szCs w:val="24"/>
              <w:lang w:eastAsia="lt-LT"/>
            </w:rPr>
          </w:pPr>
          <w:r>
            <w:rPr>
              <w:szCs w:val="24"/>
              <w:lang w:eastAsia="lt-LT"/>
            </w:rPr>
            <w:t>Lietuvos Respublikos finansų ministerijos viršininko 2015 m. gruodžio 2 d. įsakymu Nr. VA-108 redakcija )</w:t>
          </w:r>
        </w:p>
        <w:p>
          <w:pPr>
            <w:ind w:firstLine="720"/>
            <w:jc w:val="both"/>
            <w:rPr>
              <w:szCs w:val="24"/>
              <w:lang w:eastAsia="lt-LT"/>
            </w:rPr>
          </w:pPr>
        </w:p>
        <w:p>
          <w:pPr>
            <w:jc w:val="center"/>
            <w:rPr>
              <w:szCs w:val="24"/>
              <w:lang w:eastAsia="lt-LT"/>
            </w:rPr>
          </w:pPr>
          <w:r>
            <w:rPr>
              <w:szCs w:val="24"/>
              <w:lang w:eastAsia="lt-LT"/>
            </w:rPr>
            <w:drawing>
              <wp:inline distT="0" distB="0" distL="0" distR="0">
                <wp:extent cx="484505" cy="504825"/>
                <wp:effectExtent l="0" t="0" r="0"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4505" cy="504825"/>
                        </a:xfrm>
                        <a:prstGeom prst="rect">
                          <a:avLst/>
                        </a:prstGeom>
                        <a:noFill/>
                        <a:ln>
                          <a:noFill/>
                        </a:ln>
                      </pic:spPr>
                    </pic:pic>
                  </a:graphicData>
                </a:graphic>
              </wp:inline>
            </w:drawing>
          </w:r>
        </w:p>
        <w:p>
          <w:pPr>
            <w:ind w:firstLine="720"/>
            <w:jc w:val="both"/>
            <w:rPr>
              <w:szCs w:val="24"/>
              <w:lang w:eastAsia="lt-LT"/>
            </w:rPr>
          </w:pPr>
        </w:p>
        <w:p>
          <w:pPr>
            <w:jc w:val="center"/>
            <w:rPr>
              <w:szCs w:val="24"/>
              <w:lang w:eastAsia="lt-LT"/>
            </w:rPr>
          </w:pPr>
          <w:r>
            <w:rPr>
              <w:szCs w:val="24"/>
              <w:lang w:eastAsia="lt-LT"/>
            </w:rPr>
            <w:t>_______________________________________</w:t>
          </w:r>
        </w:p>
        <w:p>
          <w:pPr>
            <w:jc w:val="center"/>
            <w:rPr>
              <w:sz w:val="20"/>
              <w:lang w:eastAsia="lt-LT"/>
            </w:rPr>
          </w:pPr>
          <w:r>
            <w:rPr>
              <w:sz w:val="20"/>
              <w:lang w:eastAsia="lt-LT"/>
            </w:rPr>
            <w:t>(dokumento sudarytojo pavadinimas)</w:t>
          </w:r>
        </w:p>
        <w:p>
          <w:pPr>
            <w:ind w:firstLine="720"/>
            <w:jc w:val="both"/>
            <w:rPr>
              <w:szCs w:val="24"/>
              <w:lang w:eastAsia="lt-LT"/>
            </w:rPr>
          </w:pPr>
        </w:p>
        <w:p>
          <w:pPr>
            <w:jc w:val="center"/>
            <w:rPr>
              <w:b/>
              <w:szCs w:val="24"/>
              <w:lang w:eastAsia="lt-LT"/>
            </w:rPr>
          </w:pPr>
          <w:r>
            <w:rPr>
              <w:b/>
              <w:szCs w:val="24"/>
              <w:lang w:eastAsia="lt-LT"/>
            </w:rPr>
            <w:t>PATIKRINIMO AKTAS</w:t>
          </w:r>
        </w:p>
        <w:p>
          <w:pPr>
            <w:ind w:firstLine="720"/>
            <w:jc w:val="both"/>
            <w:rPr>
              <w:szCs w:val="24"/>
              <w:lang w:eastAsia="lt-LT"/>
            </w:rPr>
          </w:pPr>
        </w:p>
        <w:p>
          <w:pPr>
            <w:jc w:val="center"/>
            <w:rPr>
              <w:szCs w:val="24"/>
              <w:lang w:eastAsia="lt-LT"/>
            </w:rPr>
          </w:pPr>
          <w:r>
            <w:rPr>
              <w:szCs w:val="24"/>
              <w:lang w:eastAsia="lt-LT"/>
            </w:rPr>
            <w:t>20 _ – _– _ Nr. ___________________</w:t>
          </w:r>
        </w:p>
        <w:p>
          <w:pPr>
            <w:tabs>
              <w:tab w:val="center" w:pos="5520"/>
            </w:tabs>
            <w:jc w:val="both"/>
            <w:rPr>
              <w:sz w:val="20"/>
              <w:lang w:eastAsia="lt-LT"/>
            </w:rPr>
          </w:pPr>
          <w:r>
            <w:rPr>
              <w:szCs w:val="24"/>
              <w:lang w:eastAsia="lt-LT"/>
            </w:rPr>
            <w:tab/>
          </w:r>
          <w:r>
            <w:rPr>
              <w:sz w:val="20"/>
              <w:lang w:eastAsia="lt-LT"/>
            </w:rPr>
            <w:t>(registracijos numeris)</w:t>
          </w:r>
        </w:p>
        <w:p>
          <w:pPr>
            <w:jc w:val="center"/>
            <w:rPr>
              <w:szCs w:val="24"/>
              <w:lang w:eastAsia="lt-LT"/>
            </w:rPr>
          </w:pPr>
          <w:r>
            <w:rPr>
              <w:szCs w:val="24"/>
              <w:lang w:eastAsia="lt-LT"/>
            </w:rPr>
            <w:t>________________________</w:t>
          </w:r>
        </w:p>
        <w:p>
          <w:pPr>
            <w:jc w:val="center"/>
            <w:rPr>
              <w:sz w:val="20"/>
              <w:lang w:eastAsia="lt-LT"/>
            </w:rPr>
          </w:pPr>
          <w:r>
            <w:rPr>
              <w:sz w:val="20"/>
              <w:lang w:eastAsia="lt-LT"/>
            </w:rPr>
            <w:t>(sudarymo vieta)</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Vykdydami ___________ pavedimą tikrinti Nr. </w:t>
            <w:tab/>
            <w:t>,</w:t>
          </w:r>
        </w:p>
        <w:p>
          <w:pPr>
            <w:tabs>
              <w:tab w:val="center" w:pos="2400"/>
            </w:tabs>
            <w:rPr>
              <w:sz w:val="20"/>
              <w:lang w:eastAsia="lt-LT"/>
            </w:rPr>
          </w:pPr>
          <w:r>
            <w:rPr>
              <w:szCs w:val="24"/>
              <w:lang w:eastAsia="lt-LT"/>
            </w:rPr>
            <w:tab/>
          </w:r>
          <w:r>
            <w:rPr>
              <w:sz w:val="20"/>
              <w:lang w:eastAsia="lt-LT"/>
            </w:rPr>
            <w:t xml:space="preserve">     (data)</w:t>
          </w:r>
        </w:p>
        <w:p>
          <w:pPr>
            <w:tabs>
              <w:tab w:val="right" w:leader="underscore" w:pos="9638"/>
            </w:tabs>
            <w:rPr>
              <w:szCs w:val="24"/>
              <w:lang w:eastAsia="lt-LT"/>
            </w:rPr>
          </w:pPr>
          <w:r>
            <w:rPr>
              <w:szCs w:val="24"/>
              <w:lang w:eastAsia="lt-LT"/>
            </w:rPr>
            <w:tab/>
          </w:r>
        </w:p>
        <w:p>
          <w:pPr>
            <w:tabs>
              <w:tab w:val="left" w:pos="3261"/>
            </w:tabs>
            <w:rPr>
              <w:sz w:val="20"/>
              <w:lang w:eastAsia="lt-LT"/>
            </w:rPr>
          </w:pPr>
          <w:r>
            <w:rPr>
              <w:sz w:val="20"/>
              <w:lang w:eastAsia="lt-LT"/>
            </w:rPr>
            <w:t xml:space="preserve"> </w:t>
            <w:tab/>
            <w:t>(mokesčių administratoriaus pavadinimas)</w:t>
          </w:r>
        </w:p>
        <w:p>
          <w:pPr>
            <w:tabs>
              <w:tab w:val="right" w:leader="underscore" w:pos="9638"/>
            </w:tabs>
            <w:rPr>
              <w:szCs w:val="24"/>
              <w:lang w:eastAsia="lt-LT"/>
            </w:rPr>
          </w:pPr>
          <w:r>
            <w:rPr>
              <w:szCs w:val="24"/>
              <w:lang w:eastAsia="lt-LT"/>
            </w:rPr>
            <w:tab/>
          </w:r>
        </w:p>
        <w:p>
          <w:pPr>
            <w:tabs>
              <w:tab w:val="left" w:pos="2835"/>
            </w:tabs>
            <w:rPr>
              <w:sz w:val="20"/>
              <w:lang w:eastAsia="lt-LT"/>
            </w:rPr>
          </w:pPr>
          <w:r>
            <w:rPr>
              <w:sz w:val="20"/>
              <w:lang w:eastAsia="lt-LT"/>
            </w:rPr>
            <w:t xml:space="preserve"> </w:t>
            <w:tab/>
            <w:t>(pareigūnų pareigų pavadinimai, vardai, pavardės)</w:t>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p>
        <w:p>
          <w:pPr>
            <w:tabs>
              <w:tab w:val="right" w:leader="underscore" w:pos="9638"/>
            </w:tabs>
            <w:rPr>
              <w:szCs w:val="24"/>
              <w:lang w:eastAsia="lt-LT"/>
            </w:rPr>
          </w:pPr>
          <w:r>
            <w:rPr>
              <w:szCs w:val="24"/>
              <w:lang w:eastAsia="lt-LT"/>
            </w:rPr>
            <w:tab/>
            <w:t>,</w:t>
          </w:r>
        </w:p>
        <w:p>
          <w:pPr>
            <w:tabs>
              <w:tab w:val="right" w:leader="underscore" w:pos="9638"/>
            </w:tabs>
            <w:rPr>
              <w:szCs w:val="24"/>
              <w:lang w:eastAsia="lt-LT"/>
            </w:rPr>
          </w:pPr>
        </w:p>
        <w:p>
          <w:pPr>
            <w:tabs>
              <w:tab w:val="right" w:leader="underscore" w:pos="9638"/>
            </w:tabs>
            <w:jc w:val="both"/>
            <w:rPr>
              <w:szCs w:val="24"/>
              <w:lang w:eastAsia="lt-LT"/>
            </w:rPr>
          </w:pPr>
          <w:r>
            <w:rPr>
              <w:szCs w:val="24"/>
              <w:lang w:eastAsia="lt-LT"/>
            </w:rPr>
            <w:t xml:space="preserve">patikrino </w:t>
            <w:tab/>
          </w:r>
        </w:p>
        <w:p>
          <w:pPr>
            <w:ind w:firstLine="1070"/>
            <w:rPr>
              <w:sz w:val="20"/>
              <w:lang w:eastAsia="lt-LT"/>
            </w:rPr>
          </w:pPr>
          <w:r>
            <w:rPr>
              <w:sz w:val="20"/>
              <w:lang w:eastAsia="lt-LT"/>
            </w:rPr>
            <w:t xml:space="preserve">(mokesčių mokėtojo/mokestį išskaičiuojančio asmens (toliau – mokesčių mokėtojas) pavadinimas/vardas, </w:t>
          </w:r>
        </w:p>
        <w:p>
          <w:pPr>
            <w:tabs>
              <w:tab w:val="right" w:leader="underscore" w:pos="9638"/>
            </w:tabs>
            <w:rPr>
              <w:szCs w:val="24"/>
              <w:lang w:eastAsia="lt-LT"/>
            </w:rPr>
          </w:pPr>
          <w:r>
            <w:rPr>
              <w:szCs w:val="24"/>
              <w:lang w:eastAsia="lt-LT"/>
            </w:rPr>
            <w:tab/>
            <w:t>.</w:t>
          </w:r>
        </w:p>
        <w:p>
          <w:pPr>
            <w:tabs>
              <w:tab w:val="left" w:pos="3119"/>
            </w:tabs>
            <w:rPr>
              <w:sz w:val="20"/>
              <w:lang w:eastAsia="lt-LT"/>
            </w:rPr>
          </w:pPr>
          <w:r>
            <w:rPr>
              <w:sz w:val="20"/>
              <w:lang w:eastAsia="lt-LT"/>
            </w:rPr>
            <w:t xml:space="preserve"> </w:t>
            <w:tab/>
            <w:t>pavardė, identifikacinis numeris (kodas), adresas)</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Kita apie mokesčių mokėtoją pateiktina informacija (duomenys): </w:t>
            <w:tab/>
          </w:r>
        </w:p>
        <w:p>
          <w:pPr>
            <w:tabs>
              <w:tab w:val="right" w:leader="underscore" w:pos="9638"/>
            </w:tabs>
            <w:ind w:firstLine="720"/>
            <w:jc w:val="both"/>
            <w:rPr>
              <w:szCs w:val="24"/>
              <w:lang w:eastAsia="lt-LT"/>
            </w:rPr>
          </w:pP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p>
        <w:p>
          <w:pPr>
            <w:tabs>
              <w:tab w:val="right" w:leader="underscore" w:pos="9638"/>
            </w:tabs>
            <w:rPr>
              <w:szCs w:val="24"/>
              <w:lang w:eastAsia="lt-LT"/>
            </w:rPr>
          </w:pPr>
          <w:r>
            <w:rPr>
              <w:szCs w:val="24"/>
              <w:lang w:eastAsia="lt-LT"/>
            </w:rPr>
            <w:tab/>
            <w:t>.</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Mokestinio patikrinimo atlikimo vieta: </w:t>
            <w:tab/>
            <w:t>.</w:t>
          </w:r>
        </w:p>
        <w:p>
          <w:pPr>
            <w:tabs>
              <w:tab w:val="center" w:pos="6480"/>
            </w:tabs>
            <w:rPr>
              <w:sz w:val="20"/>
              <w:lang w:eastAsia="lt-LT"/>
            </w:rPr>
          </w:pPr>
          <w:r>
            <w:rPr>
              <w:szCs w:val="24"/>
              <w:lang w:eastAsia="lt-LT"/>
            </w:rPr>
            <w:tab/>
          </w:r>
          <w:r>
            <w:rPr>
              <w:sz w:val="20"/>
              <w:lang w:eastAsia="lt-LT"/>
            </w:rPr>
            <w:t>(adresas)</w:t>
          </w:r>
        </w:p>
        <w:p>
          <w:pPr>
            <w:ind w:firstLine="720"/>
            <w:jc w:val="both"/>
            <w:rPr>
              <w:szCs w:val="24"/>
              <w:lang w:eastAsia="lt-LT"/>
            </w:rPr>
          </w:pPr>
          <w:r>
            <w:rPr>
              <w:szCs w:val="24"/>
              <w:lang w:eastAsia="lt-LT"/>
            </w:rPr>
            <w:t>Mokestinis patikrinimas pradėtas 20 _ _ _ ir baigtas 20 _ _ _.</w:t>
          </w:r>
        </w:p>
        <w:p>
          <w:pPr>
            <w:ind w:firstLine="720"/>
            <w:jc w:val="both"/>
            <w:rPr>
              <w:szCs w:val="24"/>
              <w:lang w:eastAsia="lt-LT"/>
            </w:rPr>
          </w:pPr>
        </w:p>
        <w:p>
          <w:pPr>
            <w:ind w:firstLine="720"/>
            <w:jc w:val="both"/>
            <w:rPr>
              <w:szCs w:val="24"/>
              <w:lang w:eastAsia="lt-LT"/>
            </w:rPr>
          </w:pPr>
          <w:r>
            <w:rPr>
              <w:szCs w:val="24"/>
              <w:lang w:eastAsia="lt-LT"/>
            </w:rPr>
            <w:t xml:space="preserve">Mokestinis patikrinimas sustabdytas / pratęstas nuo 20 _ _ _ iki 20  _ _ _;</w:t>
          </w:r>
        </w:p>
        <w:p>
          <w:pPr>
            <w:ind w:firstLine="720"/>
            <w:jc w:val="both"/>
            <w:rPr>
              <w:szCs w:val="24"/>
              <w:lang w:eastAsia="lt-LT"/>
            </w:rPr>
          </w:pPr>
          <w:r>
            <w:rPr>
              <w:szCs w:val="24"/>
              <w:lang w:eastAsia="lt-LT"/>
            </w:rPr>
            <w:t xml:space="preserve">nuo 20 _ _ _  iki 20 _ _ _.</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Tikrinti mokesčiai: </w:t>
            <w:tab/>
          </w:r>
        </w:p>
        <w:p>
          <w:pPr>
            <w:tabs>
              <w:tab w:val="right" w:leader="underscore" w:pos="9638"/>
            </w:tabs>
            <w:ind w:firstLine="720"/>
            <w:jc w:val="both"/>
            <w:rPr>
              <w:szCs w:val="24"/>
              <w:lang w:eastAsia="lt-LT"/>
            </w:rPr>
          </w:pP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p>
        <w:p>
          <w:pPr>
            <w:tabs>
              <w:tab w:val="right" w:leader="underscore" w:pos="9638"/>
            </w:tabs>
            <w:rPr>
              <w:szCs w:val="24"/>
              <w:lang w:eastAsia="lt-LT"/>
            </w:rPr>
          </w:pPr>
          <w:r>
            <w:rPr>
              <w:szCs w:val="24"/>
              <w:lang w:eastAsia="lt-LT"/>
            </w:rPr>
            <w:tab/>
            <w:t>.</w:t>
          </w:r>
        </w:p>
        <w:p>
          <w:pPr>
            <w:tabs>
              <w:tab w:val="right" w:leader="underscore" w:pos="9638"/>
            </w:tabs>
            <w:rPr>
              <w:szCs w:val="24"/>
              <w:lang w:eastAsia="lt-LT"/>
            </w:rPr>
          </w:pPr>
        </w:p>
        <w:p>
          <w:pPr>
            <w:tabs>
              <w:tab w:val="right" w:leader="underscore" w:pos="9638"/>
            </w:tabs>
            <w:ind w:firstLine="720"/>
            <w:jc w:val="both"/>
            <w:rPr>
              <w:szCs w:val="24"/>
              <w:lang w:eastAsia="lt-LT"/>
            </w:rPr>
          </w:pPr>
          <w:r>
            <w:rPr>
              <w:szCs w:val="24"/>
              <w:lang w:eastAsia="lt-LT"/>
            </w:rPr>
            <w:t xml:space="preserve">Tikrintas mokesčių laikotarpis nuo _ _ _ _ iki  _ _ _ _; </w:t>
            <w:tab/>
          </w:r>
        </w:p>
        <w:p>
          <w:pPr>
            <w:tabs>
              <w:tab w:val="left" w:pos="6237"/>
            </w:tabs>
            <w:rPr>
              <w:sz w:val="20"/>
              <w:lang w:eastAsia="lt-LT"/>
            </w:rPr>
          </w:pPr>
          <w:r>
            <w:rPr>
              <w:szCs w:val="24"/>
              <w:lang w:eastAsia="lt-LT"/>
            </w:rPr>
            <w:t xml:space="preserve"> </w:t>
            <w:tab/>
            <w:t>(</w:t>
          </w:r>
          <w:r>
            <w:rPr>
              <w:sz w:val="20"/>
              <w:lang w:eastAsia="lt-LT"/>
            </w:rPr>
            <w:t xml:space="preserve">nurodyti kitus tikrintus mokesčių </w:t>
          </w:r>
        </w:p>
        <w:p>
          <w:pPr>
            <w:tabs>
              <w:tab w:val="right" w:leader="underscore" w:pos="9638"/>
            </w:tabs>
            <w:rPr>
              <w:szCs w:val="24"/>
              <w:lang w:eastAsia="lt-LT"/>
            </w:rPr>
          </w:pPr>
          <w:r>
            <w:rPr>
              <w:szCs w:val="24"/>
              <w:lang w:eastAsia="lt-LT"/>
            </w:rPr>
            <w:tab/>
          </w:r>
        </w:p>
        <w:p>
          <w:pPr>
            <w:rPr>
              <w:sz w:val="20"/>
              <w:lang w:eastAsia="lt-LT"/>
            </w:rPr>
          </w:pPr>
          <w:r>
            <w:rPr>
              <w:sz w:val="20"/>
              <w:lang w:eastAsia="lt-LT"/>
            </w:rPr>
            <w:t xml:space="preserve"> </w:t>
            <w:tab/>
            <w:t>laikotarpius, jeigu jie skiriasi, bei patikrinimo laikotarpį, už kurį buvo taikomi specialūs mokesčių</w:t>
          </w:r>
        </w:p>
        <w:p>
          <w:pPr>
            <w:tabs>
              <w:tab w:val="right" w:leader="underscore" w:pos="9638"/>
            </w:tabs>
            <w:rPr>
              <w:szCs w:val="24"/>
              <w:lang w:eastAsia="lt-LT"/>
            </w:rPr>
          </w:pPr>
          <w:r>
            <w:rPr>
              <w:szCs w:val="24"/>
              <w:lang w:eastAsia="lt-LT"/>
            </w:rPr>
            <w:tab/>
            <w:t>.</w:t>
          </w:r>
        </w:p>
        <w:p>
          <w:pPr>
            <w:tabs>
              <w:tab w:val="left" w:pos="2410"/>
            </w:tabs>
            <w:rPr>
              <w:sz w:val="20"/>
              <w:lang w:eastAsia="lt-LT"/>
            </w:rPr>
          </w:pPr>
          <w:r>
            <w:rPr>
              <w:sz w:val="20"/>
              <w:lang w:eastAsia="lt-LT"/>
            </w:rPr>
            <w:t xml:space="preserve"> </w:t>
            <w:tab/>
            <w:t>apskaičiavimo būdai, nurodyti jų taikymo priežastis)</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Mokestinio patikrinimo metu: </w:t>
            <w:tab/>
          </w:r>
        </w:p>
        <w:p>
          <w:pPr>
            <w:tabs>
              <w:tab w:val="left" w:pos="4678"/>
            </w:tabs>
            <w:rPr>
              <w:sz w:val="20"/>
              <w:lang w:eastAsia="lt-LT"/>
            </w:rPr>
          </w:pPr>
          <w:r>
            <w:rPr>
              <w:sz w:val="20"/>
              <w:lang w:eastAsia="lt-LT"/>
            </w:rPr>
            <w:t xml:space="preserve"> </w:t>
            <w:tab/>
            <w:t xml:space="preserve">(aprašyti pareigūnų atliktus veiksmus ir pateikti kitą </w:t>
          </w:r>
        </w:p>
        <w:p>
          <w:pPr>
            <w:tabs>
              <w:tab w:val="right" w:leader="underscore" w:pos="9638"/>
            </w:tabs>
            <w:rPr>
              <w:szCs w:val="24"/>
              <w:lang w:eastAsia="lt-LT"/>
            </w:rPr>
          </w:pPr>
          <w:r>
            <w:rPr>
              <w:szCs w:val="24"/>
              <w:lang w:eastAsia="lt-LT"/>
            </w:rPr>
            <w:tab/>
          </w:r>
        </w:p>
        <w:p>
          <w:pPr>
            <w:tabs>
              <w:tab w:val="left" w:pos="2552"/>
            </w:tabs>
            <w:rPr>
              <w:sz w:val="20"/>
              <w:lang w:eastAsia="lt-LT"/>
            </w:rPr>
          </w:pPr>
          <w:r>
            <w:rPr>
              <w:sz w:val="20"/>
              <w:lang w:eastAsia="lt-LT"/>
            </w:rPr>
            <w:t xml:space="preserve"> </w:t>
            <w:tab/>
            <w:t>patikrinimo akto tiriamojoje dalyje nurodytiną informaciją)</w:t>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t>.</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Nustatyta: </w:t>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t>.</w:t>
          </w:r>
        </w:p>
        <w:p>
          <w:pPr>
            <w:ind w:firstLine="720"/>
            <w:rPr>
              <w:szCs w:val="24"/>
              <w:lang w:eastAsia="lt-LT"/>
            </w:rPr>
          </w:pPr>
        </w:p>
        <w:p>
          <w:pPr>
            <w:ind w:firstLine="720"/>
            <w:jc w:val="both"/>
            <w:rPr>
              <w:szCs w:val="24"/>
              <w:lang w:eastAsia="lt-LT"/>
            </w:rPr>
          </w:pPr>
          <w:r>
            <w:rPr>
              <w:szCs w:val="24"/>
              <w:lang w:eastAsia="lt-LT"/>
            </w:rPr>
            <w:t>Vadovaujantis Lietuvos Respublikos mokesčių administravimo įstatymo (toliau – MAĮ) 96–98 ir 139 straipsniais ir atsižvelgiant į tai, kas išdėstyta, dėl neapskaičiuoto nedeklaruojamo, nedeklaruoto deklaruojamo mokesčio arba neteisėtai pritaikyto mažesnio mokesčio tarifo, sumažinusio mokėtiną mokestį, mokesčių mokėtojui gali būti paskirta nuo 10 iki 50 procentų priskaičiuoto mokesčio sumos dydžio bauda, o už mokesčių nesumokėjimą, sumokėjimą ne laiku ar nepagrįstą mokesčių permokos grąžinimą (įskaitymą) – apskaičiuoti delspinigiai.</w:t>
          </w:r>
        </w:p>
        <w:p>
          <w:pPr>
            <w:ind w:firstLine="720"/>
            <w:jc w:val="both"/>
            <w:rPr>
              <w:szCs w:val="24"/>
              <w:lang w:eastAsia="lt-LT"/>
            </w:rPr>
          </w:pPr>
        </w:p>
        <w:p>
          <w:pPr>
            <w:ind w:firstLine="720"/>
            <w:jc w:val="both"/>
            <w:rPr>
              <w:szCs w:val="24"/>
              <w:lang w:eastAsia="lt-LT"/>
            </w:rPr>
          </w:pPr>
          <w:r>
            <w:rPr>
              <w:szCs w:val="24"/>
              <w:lang w:eastAsia="lt-LT"/>
            </w:rPr>
            <w:t>PRIDEDAMA:</w:t>
          </w:r>
        </w:p>
        <w:p>
          <w:pPr>
            <w:tabs>
              <w:tab w:val="left" w:pos="2552"/>
              <w:tab w:val="right" w:leader="underscore" w:pos="9638"/>
            </w:tabs>
            <w:ind w:firstLine="720"/>
            <w:jc w:val="both"/>
            <w:rPr>
              <w:szCs w:val="24"/>
              <w:lang w:eastAsia="lt-LT"/>
            </w:rPr>
          </w:pPr>
          <w:r>
            <w:rPr>
              <w:szCs w:val="24"/>
              <w:lang w:eastAsia="lt-LT"/>
            </w:rPr>
            <w:t xml:space="preserve">1. </w:t>
            <w:tab/>
            <w:t>, ______ l.</w:t>
          </w:r>
        </w:p>
        <w:p>
          <w:pPr>
            <w:tabs>
              <w:tab w:val="left" w:pos="3261"/>
            </w:tabs>
            <w:rPr>
              <w:sz w:val="20"/>
              <w:lang w:eastAsia="lt-LT"/>
            </w:rPr>
          </w:pPr>
          <w:r>
            <w:rPr>
              <w:sz w:val="20"/>
              <w:lang w:eastAsia="lt-LT"/>
            </w:rPr>
            <w:t xml:space="preserve"> </w:t>
            <w:tab/>
            <w:t>(priedo dokumento pavadinimas)</w:t>
          </w:r>
        </w:p>
        <w:p>
          <w:pPr>
            <w:tabs>
              <w:tab w:val="right" w:leader="underscore" w:pos="9638"/>
            </w:tabs>
            <w:ind w:firstLine="720"/>
            <w:jc w:val="both"/>
            <w:rPr>
              <w:szCs w:val="24"/>
              <w:lang w:eastAsia="lt-LT"/>
            </w:rPr>
          </w:pPr>
          <w:r>
            <w:rPr>
              <w:szCs w:val="24"/>
              <w:lang w:eastAsia="lt-LT"/>
            </w:rPr>
            <w:t xml:space="preserve">2. </w:t>
            <w:tab/>
            <w:t>, ______ l.</w:t>
          </w:r>
        </w:p>
        <w:p>
          <w:pPr>
            <w:tabs>
              <w:tab w:val="left" w:pos="3261"/>
            </w:tabs>
            <w:rPr>
              <w:sz w:val="20"/>
              <w:lang w:eastAsia="lt-LT"/>
            </w:rPr>
          </w:pPr>
          <w:r>
            <w:rPr>
              <w:sz w:val="20"/>
              <w:lang w:eastAsia="lt-LT"/>
            </w:rPr>
            <w:t xml:space="preserve"> </w:t>
            <w:tab/>
            <w:t>(priedo dokumento pavadinimas)</w:t>
          </w:r>
        </w:p>
        <w:p>
          <w:pPr>
            <w:tabs>
              <w:tab w:val="right" w:leader="underscore" w:pos="9638"/>
            </w:tabs>
            <w:ind w:firstLine="720"/>
            <w:jc w:val="both"/>
            <w:rPr>
              <w:szCs w:val="24"/>
              <w:lang w:eastAsia="lt-LT"/>
            </w:rPr>
          </w:pPr>
          <w:r>
            <w:rPr>
              <w:szCs w:val="24"/>
              <w:lang w:eastAsia="lt-LT"/>
            </w:rPr>
            <w:t xml:space="preserve">3. </w:t>
            <w:tab/>
            <w:t>, _____ l.</w:t>
          </w:r>
        </w:p>
        <w:p>
          <w:pPr>
            <w:tabs>
              <w:tab w:val="left" w:pos="3261"/>
            </w:tabs>
            <w:rPr>
              <w:sz w:val="20"/>
              <w:lang w:eastAsia="lt-LT"/>
            </w:rPr>
          </w:pPr>
          <w:r>
            <w:rPr>
              <w:sz w:val="20"/>
              <w:lang w:eastAsia="lt-LT"/>
            </w:rPr>
            <w:t xml:space="preserve"> </w:t>
            <w:tab/>
            <w:t>(priedo dokumento pavadinimas)</w:t>
          </w:r>
        </w:p>
        <w:p>
          <w:pPr>
            <w:ind w:firstLine="720"/>
            <w:jc w:val="both"/>
            <w:rPr>
              <w:szCs w:val="24"/>
              <w:lang w:eastAsia="lt-LT"/>
            </w:rPr>
          </w:pPr>
        </w:p>
        <w:p>
          <w:pPr>
            <w:ind w:firstLine="720"/>
            <w:jc w:val="both"/>
            <w:rPr>
              <w:szCs w:val="24"/>
              <w:lang w:eastAsia="lt-LT"/>
            </w:rPr>
          </w:pPr>
          <w:r>
            <w:rPr>
              <w:szCs w:val="24"/>
              <w:lang w:eastAsia="lt-LT"/>
            </w:rPr>
            <w:t>Vadovaudamasis MAĮ 131 straipsnio 1 dalimi, mokesčių mokėtojas, nesutikdamas su patikrinimo akte papildomai apskaičiuotomis mokesčių sumomis, taip pat norėdamas pagrįsti kitas aplinkybes, kurios bus svarbios tvirtinant patikrinimo rezultatus, per 30 dienų nuo patikrinimo akto įteikimo dienos gali pateikti rašytines pastabas dėl patikrinimo akto</w:t>
          </w:r>
        </w:p>
        <w:p>
          <w:pPr>
            <w:tabs>
              <w:tab w:val="right" w:leader="underscore" w:pos="9638"/>
            </w:tabs>
            <w:rPr>
              <w:szCs w:val="24"/>
              <w:lang w:eastAsia="lt-LT"/>
            </w:rPr>
          </w:pPr>
          <w:r>
            <w:rPr>
              <w:szCs w:val="24"/>
              <w:lang w:eastAsia="lt-LT"/>
            </w:rPr>
            <w:tab/>
          </w:r>
        </w:p>
        <w:p>
          <w:pPr>
            <w:tabs>
              <w:tab w:val="left" w:pos="2127"/>
            </w:tabs>
            <w:rPr>
              <w:sz w:val="20"/>
              <w:lang w:eastAsia="lt-LT"/>
            </w:rPr>
          </w:pPr>
          <w:r>
            <w:rPr>
              <w:sz w:val="20"/>
              <w:lang w:eastAsia="lt-LT"/>
            </w:rPr>
            <w:t xml:space="preserve"> </w:t>
            <w:tab/>
            <w:t>(mokesčių administratoriaus pavadinimas, adresas arba</w:t>
          </w:r>
        </w:p>
        <w:p>
          <w:pPr>
            <w:tabs>
              <w:tab w:val="left" w:pos="709"/>
            </w:tabs>
            <w:rPr>
              <w:sz w:val="20"/>
              <w:lang w:eastAsia="lt-LT"/>
            </w:rPr>
          </w:pPr>
          <w:r>
            <w:rPr>
              <w:sz w:val="20"/>
              <w:lang w:eastAsia="lt-LT"/>
            </w:rPr>
            <w:t xml:space="preserve"> </w:t>
            <w:tab/>
            <w:t>mokesčių mokėtojo atsisakymas teikti pastabas dėl patikrinimo akto, vadovaujantis MAĮ 131 straipsnio 3 dalimi)</w:t>
          </w:r>
        </w:p>
        <w:p>
          <w:pPr>
            <w:jc w:val="center"/>
            <w:rPr>
              <w:szCs w:val="24"/>
              <w:lang w:eastAsia="lt-LT"/>
            </w:rPr>
          </w:pPr>
        </w:p>
        <w:p>
          <w:pPr>
            <w:ind w:firstLine="720"/>
            <w:jc w:val="both"/>
            <w:rPr>
              <w:szCs w:val="24"/>
              <w:lang w:eastAsia="lt-LT"/>
            </w:rPr>
          </w:pPr>
          <w:r>
            <w:rPr>
              <w:szCs w:val="24"/>
              <w:lang w:eastAsia="lt-LT"/>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ind w:firstLine="720"/>
            <w:rPr>
              <w:szCs w:val="24"/>
              <w:lang w:eastAsia="lt-LT"/>
            </w:rPr>
          </w:pPr>
        </w:p>
        <w:p>
          <w:pPr>
            <w:ind w:firstLine="720"/>
            <w:rPr>
              <w:szCs w:val="24"/>
              <w:lang w:eastAsia="lt-LT"/>
            </w:rPr>
          </w:pPr>
          <w:r>
            <w:rPr>
              <w:szCs w:val="24"/>
              <w:lang w:eastAsia="lt-LT"/>
            </w:rPr>
            <w:t>PASTABOS:</w:t>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ind w:firstLine="720"/>
            <w:jc w:val="both"/>
            <w:rPr>
              <w:szCs w:val="24"/>
              <w:lang w:eastAsia="lt-LT"/>
            </w:rPr>
          </w:pPr>
        </w:p>
        <w:p>
          <w:pPr>
            <w:ind w:firstLine="720"/>
            <w:jc w:val="both"/>
            <w:rPr>
              <w:szCs w:val="24"/>
              <w:lang w:eastAsia="lt-LT"/>
            </w:rPr>
          </w:pPr>
          <w:r>
            <w:rPr>
              <w:szCs w:val="24"/>
              <w:lang w:eastAsia="lt-LT"/>
            </w:rPr>
            <w:t>Patikrinimo aktas surašytas ________________ egzemplioriais:</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1 egz. – </w:t>
            <w:tab/>
            <w:t>;</w:t>
          </w:r>
        </w:p>
        <w:p>
          <w:pPr>
            <w:tabs>
              <w:tab w:val="left" w:pos="2552"/>
            </w:tabs>
            <w:ind w:firstLine="720"/>
            <w:rPr>
              <w:sz w:val="20"/>
              <w:lang w:eastAsia="lt-LT"/>
            </w:rPr>
          </w:pPr>
          <w:r>
            <w:rPr>
              <w:sz w:val="20"/>
              <w:lang w:eastAsia="lt-LT"/>
            </w:rPr>
            <w:t xml:space="preserve"> </w:t>
            <w:tab/>
            <w:t>(mokesčių administratoriaus pavadinimas)</w:t>
          </w:r>
        </w:p>
        <w:p>
          <w:pPr>
            <w:ind w:firstLine="720"/>
            <w:jc w:val="both"/>
            <w:rPr>
              <w:szCs w:val="24"/>
              <w:lang w:eastAsia="lt-LT"/>
            </w:rPr>
          </w:pPr>
          <w:r>
            <w:rPr>
              <w:szCs w:val="24"/>
              <w:lang w:eastAsia="lt-LT"/>
            </w:rPr>
            <w:t>2 egz. – mokesčių mokėtojui;</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3 egz. – </w:t>
            <w:tab/>
            <w:t>.</w:t>
          </w:r>
        </w:p>
        <w:p>
          <w:pPr>
            <w:tabs>
              <w:tab w:val="left" w:pos="3119"/>
            </w:tabs>
            <w:ind w:firstLine="720"/>
            <w:rPr>
              <w:sz w:val="20"/>
              <w:lang w:eastAsia="lt-LT"/>
            </w:rPr>
          </w:pPr>
          <w:r>
            <w:rPr>
              <w:sz w:val="20"/>
              <w:lang w:eastAsia="lt-LT"/>
            </w:rPr>
            <w:t xml:space="preserve"> </w:t>
            <w:tab/>
            <w:t>(institucijos pavadinimas)</w:t>
          </w:r>
        </w:p>
        <w:p>
          <w:pPr>
            <w:tabs>
              <w:tab w:val="left" w:leader="underscore" w:pos="4680"/>
              <w:tab w:val="left" w:pos="6720"/>
              <w:tab w:val="left" w:leader="underscore" w:pos="9240"/>
            </w:tabs>
            <w:ind w:firstLine="720"/>
            <w:jc w:val="both"/>
            <w:rPr>
              <w:szCs w:val="24"/>
              <w:lang w:eastAsia="lt-LT"/>
            </w:rPr>
          </w:pPr>
        </w:p>
        <w:p>
          <w:pPr>
            <w:tabs>
              <w:tab w:val="left" w:leader="underscore" w:pos="4680"/>
              <w:tab w:val="left" w:pos="6720"/>
              <w:tab w:val="left" w:leader="underscore" w:pos="9639"/>
            </w:tabs>
            <w:rPr>
              <w:szCs w:val="24"/>
              <w:lang w:eastAsia="lt-LT"/>
            </w:rPr>
          </w:pPr>
          <w:r>
            <w:rPr>
              <w:szCs w:val="24"/>
              <w:lang w:eastAsia="lt-LT"/>
            </w:rPr>
            <w:tab/>
            <w:tab/>
            <w:tab/>
          </w:r>
        </w:p>
        <w:p>
          <w:pPr>
            <w:tabs>
              <w:tab w:val="center" w:pos="2160"/>
              <w:tab w:val="center" w:pos="5640"/>
              <w:tab w:val="center" w:pos="8040"/>
            </w:tabs>
            <w:jc w:val="both"/>
            <w:rPr>
              <w:sz w:val="20"/>
              <w:lang w:eastAsia="lt-LT"/>
            </w:rPr>
          </w:pPr>
          <w:r>
            <w:rPr>
              <w:sz w:val="20"/>
              <w:lang w:eastAsia="lt-LT"/>
            </w:rPr>
            <w:tab/>
            <w:t xml:space="preserve">       (tikrinimą atlikusio pareigūno pareigų pavadinimas) </w:t>
            <w:tab/>
            <w:t>(parašas)</w:t>
            <w:tab/>
            <w:t xml:space="preserve">       (vardas ir pavardė)</w:t>
          </w:r>
        </w:p>
        <w:p>
          <w:pPr>
            <w:tabs>
              <w:tab w:val="left" w:leader="underscore" w:pos="4680"/>
              <w:tab w:val="left" w:pos="6720"/>
              <w:tab w:val="left" w:leader="underscore" w:pos="9639"/>
            </w:tabs>
            <w:rPr>
              <w:szCs w:val="24"/>
              <w:lang w:eastAsia="lt-LT"/>
            </w:rPr>
          </w:pPr>
          <w:r>
            <w:rPr>
              <w:szCs w:val="24"/>
              <w:lang w:eastAsia="lt-LT"/>
            </w:rPr>
            <w:tab/>
            <w:tab/>
            <w:tab/>
          </w:r>
        </w:p>
        <w:p>
          <w:pPr>
            <w:tabs>
              <w:tab w:val="center" w:pos="2160"/>
              <w:tab w:val="center" w:pos="5640"/>
              <w:tab w:val="center" w:pos="8040"/>
            </w:tabs>
            <w:jc w:val="both"/>
            <w:rPr>
              <w:sz w:val="20"/>
              <w:lang w:eastAsia="lt-LT"/>
            </w:rPr>
          </w:pPr>
          <w:r>
            <w:rPr>
              <w:sz w:val="20"/>
              <w:lang w:eastAsia="lt-LT"/>
            </w:rPr>
            <w:tab/>
            <w:t xml:space="preserve">       (tikrinimą atlikusio pareigūno pareigų pavadinimas) </w:t>
            <w:tab/>
            <w:t>(parašas)</w:t>
            <w:tab/>
            <w:t xml:space="preserve">       (vardas ir pavardė)</w:t>
          </w:r>
        </w:p>
        <w:p>
          <w:pPr>
            <w:spacing w:line="286" w:lineRule="atLeast"/>
            <w:jc w:val="both"/>
            <w:rPr>
              <w:szCs w:val="24"/>
              <w:lang w:eastAsia="lt-LT"/>
            </w:rPr>
          </w:pPr>
        </w:p>
        <w:p>
          <w:pPr>
            <w:spacing w:line="286" w:lineRule="atLeast"/>
            <w:ind w:firstLine="720"/>
            <w:jc w:val="both"/>
            <w:rPr>
              <w:szCs w:val="24"/>
              <w:lang w:eastAsia="lt-LT"/>
            </w:rPr>
          </w:pPr>
          <w:r>
            <w:rPr>
              <w:szCs w:val="24"/>
              <w:lang w:eastAsia="lt-LT"/>
            </w:rPr>
            <w:t>Vieną patikrinimo akto egzempliorių gavau:</w:t>
          </w:r>
        </w:p>
        <w:p>
          <w:pPr>
            <w:spacing w:line="286" w:lineRule="atLeast"/>
            <w:rPr>
              <w:szCs w:val="24"/>
              <w:lang w:eastAsia="lt-LT"/>
            </w:rPr>
          </w:pPr>
          <w:r>
            <w:rPr>
              <w:szCs w:val="24"/>
              <w:lang w:eastAsia="lt-LT"/>
            </w:rPr>
            <w:t>_____________________________________________</w:t>
          </w:r>
        </w:p>
        <w:p>
          <w:pPr>
            <w:spacing w:line="286" w:lineRule="atLeast"/>
            <w:ind w:firstLine="400"/>
            <w:jc w:val="both"/>
            <w:rPr>
              <w:sz w:val="20"/>
              <w:lang w:eastAsia="lt-LT"/>
            </w:rPr>
          </w:pPr>
          <w:r>
            <w:rPr>
              <w:sz w:val="20"/>
              <w:lang w:eastAsia="lt-LT"/>
            </w:rPr>
            <w:t>(mokesčių mokėtojo ar jo atstovo pareigų pavadinimas)</w:t>
          </w:r>
        </w:p>
        <w:p>
          <w:pPr>
            <w:spacing w:line="286" w:lineRule="atLeast"/>
            <w:rPr>
              <w:szCs w:val="24"/>
              <w:lang w:eastAsia="lt-LT"/>
            </w:rPr>
          </w:pPr>
          <w:r>
            <w:rPr>
              <w:szCs w:val="24"/>
              <w:lang w:eastAsia="lt-LT"/>
            </w:rPr>
            <w:t>_____________________________________________</w:t>
          </w:r>
        </w:p>
        <w:p>
          <w:pPr>
            <w:spacing w:line="286" w:lineRule="atLeast"/>
            <w:ind w:firstLine="2300"/>
            <w:rPr>
              <w:sz w:val="20"/>
              <w:lang w:eastAsia="lt-LT"/>
            </w:rPr>
          </w:pPr>
          <w:r>
            <w:rPr>
              <w:sz w:val="20"/>
              <w:lang w:eastAsia="lt-LT"/>
            </w:rPr>
            <w:t>(parašas)</w:t>
          </w:r>
        </w:p>
        <w:p>
          <w:pPr>
            <w:spacing w:line="286" w:lineRule="atLeast"/>
            <w:rPr>
              <w:szCs w:val="24"/>
              <w:lang w:eastAsia="lt-LT"/>
            </w:rPr>
          </w:pPr>
          <w:r>
            <w:rPr>
              <w:szCs w:val="24"/>
              <w:lang w:eastAsia="lt-LT"/>
            </w:rPr>
            <w:t>_____________________________________________</w:t>
          </w:r>
        </w:p>
        <w:p>
          <w:pPr>
            <w:spacing w:line="286" w:lineRule="atLeast"/>
            <w:ind w:firstLine="1850"/>
            <w:jc w:val="both"/>
            <w:rPr>
              <w:sz w:val="20"/>
              <w:lang w:eastAsia="lt-LT"/>
            </w:rPr>
          </w:pPr>
          <w:r>
            <w:rPr>
              <w:sz w:val="20"/>
              <w:lang w:eastAsia="lt-LT"/>
            </w:rPr>
            <w:t>(vardas ir pavardė)</w:t>
          </w:r>
        </w:p>
        <w:p>
          <w:pPr>
            <w:spacing w:line="286" w:lineRule="atLeast"/>
            <w:rPr>
              <w:szCs w:val="24"/>
              <w:lang w:eastAsia="lt-LT"/>
            </w:rPr>
          </w:pPr>
          <w:r>
            <w:rPr>
              <w:szCs w:val="24"/>
              <w:lang w:eastAsia="lt-LT"/>
            </w:rPr>
            <w:t>_____________________________________________</w:t>
          </w:r>
        </w:p>
        <w:p>
          <w:pPr>
            <w:spacing w:line="286" w:lineRule="atLeast"/>
            <w:ind w:firstLine="2400"/>
            <w:rPr>
              <w:szCs w:val="24"/>
              <w:lang w:eastAsia="lt-LT"/>
            </w:rPr>
          </w:pPr>
          <w:r>
            <w:rPr>
              <w:sz w:val="20"/>
              <w:lang w:eastAsia="lt-LT"/>
            </w:rPr>
            <w:t>(data)</w:t>
          </w:r>
        </w:p>
        <w:p>
          <w:pPr>
            <w:jc w:val="both"/>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sdtContent>
    </w:sdt>
    <w:sdt>
      <w:sdtPr>
        <w:alias w:val="frm."/>
        <w:tag w:val="part_eb67b3d0bab9411ea3e803538d7d3b69"/>
        <w:lock w:val="sdtLocked"/>
        <w:richText/>
      </w:sdtPr>
      <w:sdtContent>
        <w:p>
          <w:pPr>
            <w:tabs>
              <w:tab w:val="right" w:leader="underscore" w:pos="9000"/>
            </w:tabs>
            <w:ind w:left="4535"/>
            <w:sectPr>
              <w:pgSz w:w="11907" w:h="16839"/>
              <w:pgMar w:top="1134" w:right="567" w:bottom="1134" w:left="1701" w:header="567" w:footer="567" w:gutter="0"/>
              <w:pgNumType w:start="1"/>
              <w:cols w:space="1296"/>
              <w:titlePg/>
              <w:docGrid w:linePitch="360"/>
            </w:sectPr>
          </w:pPr>
        </w:p>
        <w:p>
          <w:pPr>
            <w:tabs>
              <w:tab w:val="right" w:leader="underscore" w:pos="9000"/>
            </w:tabs>
            <w:ind w:left="4535"/>
          </w:pPr>
          <w:r>
            <w:t xml:space="preserve">Forma FR0681 patvirtinta Valstybinės mokesčių inspekcijos prie Lietuvos Respublikos finansų ministerijos viršininko 2004 m. gegužės 10 d. įsakymu Nr. VA-90 </w:t>
          </w:r>
        </w:p>
        <w:p>
          <w:pPr>
            <w:tabs>
              <w:tab w:val="right" w:leader="underscore" w:pos="9000"/>
            </w:tabs>
            <w:ind w:left="4535"/>
          </w:pPr>
          <w:r>
            <w:t>(Valstybinės mokesčių inspekcijos prie Lietuvos Respublikos finansų ministerijos viršininko 2008 m. rugsėjo 8 d. įsakymo Nr. VA-45 redakcija)</w:t>
          </w:r>
        </w:p>
        <w:p/>
        <w:p>
          <w:pPr>
            <w:jc w:val="center"/>
          </w:pPr>
          <w:r>
            <w:rPr>
              <w:lang w:eastAsia="lt-LT"/>
            </w:rPr>
            <w:drawing>
              <wp:inline distT="0" distB="0" distL="0" distR="0">
                <wp:extent cx="552450" cy="561975"/>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
          <w:pPr>
            <w:jc w:val="center"/>
          </w:pPr>
          <w:r>
            <w:t>___________________________________________</w:t>
          </w:r>
        </w:p>
        <w:p>
          <w:pPr>
            <w:jc w:val="center"/>
            <w:rPr>
              <w:sz w:val="22"/>
            </w:rPr>
          </w:pPr>
          <w:r>
            <w:rPr>
              <w:sz w:val="22"/>
            </w:rPr>
            <w:t>(dokumento sudarytojo pavadinimas)</w:t>
          </w:r>
        </w:p>
        <w:p>
          <w:pPr>
            <w:jc w:val="center"/>
          </w:pPr>
        </w:p>
        <w:p>
          <w:pPr>
            <w:jc w:val="center"/>
            <w:rPr>
              <w:b/>
              <w:bCs/>
            </w:rPr>
          </w:pPr>
        </w:p>
        <w:p>
          <w:pPr>
            <w:jc w:val="center"/>
            <w:rPr>
              <w:b/>
              <w:bCs/>
            </w:rPr>
          </w:pPr>
          <w:r>
            <w:rPr>
              <w:b/>
              <w:bCs/>
            </w:rPr>
            <w:t>PATIKRINIMO PAŽYMA</w:t>
          </w:r>
        </w:p>
        <w:p>
          <w:pPr>
            <w:jc w:val="center"/>
          </w:pPr>
        </w:p>
        <w:p>
          <w:pPr>
            <w:tabs>
              <w:tab w:val="left" w:leader="underscore" w:pos="1848"/>
              <w:tab w:val="left" w:leader="underscore" w:pos="3048"/>
            </w:tabs>
            <w:jc w:val="center"/>
          </w:pPr>
          <w:r>
            <w:t>200_ m. _________________ d. Nr. ________</w:t>
          </w:r>
        </w:p>
        <w:p>
          <w:pPr>
            <w:jc w:val="center"/>
          </w:pPr>
          <w:r>
            <w:t>______________________</w:t>
          </w:r>
        </w:p>
        <w:p>
          <w:pPr>
            <w:jc w:val="center"/>
            <w:rPr>
              <w:sz w:val="22"/>
            </w:rPr>
          </w:pPr>
          <w:r>
            <w:rPr>
              <w:sz w:val="22"/>
            </w:rPr>
            <w:t>(sudarymo vieta)</w:t>
          </w:r>
        </w:p>
        <w:p/>
        <w:p>
          <w:pPr>
            <w:tabs>
              <w:tab w:val="right" w:leader="underscore" w:pos="9000"/>
            </w:tabs>
            <w:ind w:firstLine="567"/>
          </w:pPr>
          <w:r>
            <w:t>_</w:t>
            <w:tab/>
            <w:t>,</w:t>
          </w:r>
        </w:p>
        <w:p>
          <w:pPr>
            <w:tabs>
              <w:tab w:val="left" w:leader="underscore" w:pos="1872"/>
              <w:tab w:val="left" w:leader="underscore" w:pos="4675"/>
              <w:tab w:val="right" w:leader="underscore" w:pos="9000"/>
            </w:tabs>
            <w:ind w:left="600"/>
            <w:jc w:val="center"/>
          </w:pPr>
          <w:r>
            <w:t>(Patikrinimo pažymą pasirašančio pareigūno pilnas pareigų pavadinimas)</w:t>
          </w:r>
        </w:p>
        <w:p>
          <w:pPr>
            <w:tabs>
              <w:tab w:val="right" w:leader="underscore" w:pos="9000"/>
            </w:tabs>
          </w:pPr>
          <w:r>
            <w:t xml:space="preserve">išnagrinėjo ______________ patikrinimo aktą Nr. </w:t>
            <w:tab/>
            <w:t>, surašytą patikrinus</w:t>
          </w:r>
        </w:p>
        <w:p>
          <w:pPr>
            <w:tabs>
              <w:tab w:val="center" w:pos="6000"/>
            </w:tabs>
            <w:ind w:left="1680"/>
            <w:rPr>
              <w:sz w:val="22"/>
            </w:rPr>
          </w:pPr>
          <w:r>
            <w:rPr>
              <w:sz w:val="22"/>
            </w:rPr>
            <w:t>(data)</w:t>
            <w:tab/>
            <w:t>(numeris)</w:t>
          </w:r>
        </w:p>
        <w:p>
          <w:pPr>
            <w:tabs>
              <w:tab w:val="right" w:leader="underscore" w:pos="9000"/>
            </w:tabs>
          </w:pPr>
          <w:r>
            <w:t>_</w:t>
            <w:tab/>
          </w:r>
        </w:p>
        <w:p>
          <w:pPr>
            <w:tabs>
              <w:tab w:val="right" w:leader="underscore" w:pos="9000"/>
            </w:tabs>
            <w:rPr>
              <w:sz w:val="22"/>
            </w:rPr>
          </w:pPr>
          <w:r>
            <w:rPr>
              <w:sz w:val="22"/>
            </w:rPr>
            <w:t xml:space="preserve">(mokesčių mokėtojo (mokestį išskaičiuojančio asmens) pavadinimas/vardas, pavardė, </w:t>
          </w:r>
        </w:p>
        <w:p>
          <w:pPr>
            <w:tabs>
              <w:tab w:val="right" w:leader="underscore" w:pos="3480"/>
            </w:tabs>
          </w:pPr>
          <w:r>
            <w:t>_</w:t>
            <w:tab/>
          </w:r>
        </w:p>
        <w:p>
          <w:pPr>
            <w:tabs>
              <w:tab w:val="right" w:leader="underscore" w:pos="9000"/>
            </w:tabs>
            <w:rPr>
              <w:sz w:val="22"/>
            </w:rPr>
          </w:pPr>
          <w:r>
            <w:rPr>
              <w:sz w:val="22"/>
            </w:rPr>
            <w:t>identifikacinis numeris, kodas)</w:t>
          </w:r>
        </w:p>
        <w:p>
          <w:pPr>
            <w:tabs>
              <w:tab w:val="left" w:leader="underscore" w:pos="5918"/>
              <w:tab w:val="right" w:leader="underscore" w:pos="9000"/>
            </w:tabs>
          </w:pPr>
        </w:p>
        <w:p>
          <w:pPr>
            <w:tabs>
              <w:tab w:val="right" w:leader="underscore" w:pos="9000"/>
            </w:tabs>
            <w:ind w:firstLine="567"/>
            <w:jc w:val="both"/>
          </w:pPr>
          <w:r>
            <w:t>Nustatyta:</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jc w:val="both"/>
          </w:pPr>
        </w:p>
        <w:p>
          <w:pPr>
            <w:tabs>
              <w:tab w:val="right" w:leader="underscore" w:pos="9000"/>
            </w:tabs>
            <w:ind w:firstLine="567"/>
            <w:jc w:val="both"/>
          </w:pPr>
          <w:r>
            <w:t xml:space="preserve">Atsižvelgiant į išdėstytą ir vadovaujantis Lietuvos Respublikos mokesčių administravimo įstatymo (Žin., 2004, Nr. </w:t>
          </w:r>
          <w:hyperlink r:id="rId34" w:tgtFrame="_blank" w:history="1">
            <w:r>
              <w:rPr>
                <w:color w:val="0000FF" w:themeColor="hyperlink"/>
                <w:u w:val="single"/>
              </w:rPr>
              <w:t>63-2243</w:t>
            </w:r>
          </w:hyperlink>
          <w:r>
            <w:t xml:space="preserve">; 2007, Nr. </w:t>
          </w:r>
          <w:hyperlink r:id="rId35" w:tgtFrame="_blank" w:history="1">
            <w:r>
              <w:rPr>
                <w:color w:val="0000FF" w:themeColor="hyperlink"/>
                <w:u w:val="single"/>
              </w:rPr>
              <w:t>80-3220</w:t>
            </w:r>
          </w:hyperlink>
          <w:r>
            <w:t>, toliau – MAĮ) 130 straipsniu, nusprendžiu:</w:t>
          </w:r>
        </w:p>
        <w:p>
          <w:pPr>
            <w:tabs>
              <w:tab w:val="right" w:leader="underscore" w:pos="9000"/>
            </w:tabs>
          </w:pPr>
          <w:r>
            <w:t>_</w:t>
            <w:tab/>
          </w:r>
        </w:p>
        <w:p>
          <w:pPr>
            <w:tabs>
              <w:tab w:val="right" w:leader="underscore" w:pos="9000"/>
            </w:tabs>
            <w:jc w:val="center"/>
            <w:rPr>
              <w:sz w:val="22"/>
            </w:rPr>
          </w:pPr>
          <w:r>
            <w:rPr>
              <w:sz w:val="22"/>
            </w:rPr>
            <w:t>(patvirtinti mokestinio patikrinimo rezultatus/ pavesti atlikti pakartotinį</w:t>
          </w:r>
        </w:p>
        <w:p>
          <w:pPr>
            <w:tabs>
              <w:tab w:val="right" w:leader="underscore" w:pos="9000"/>
            </w:tabs>
          </w:pPr>
          <w:r>
            <w:t>_</w:t>
            <w:tab/>
          </w:r>
        </w:p>
        <w:p>
          <w:pPr>
            <w:tabs>
              <w:tab w:val="right" w:leader="underscore" w:pos="9000"/>
            </w:tabs>
            <w:rPr>
              <w:sz w:val="22"/>
            </w:rPr>
          </w:pPr>
          <w:r>
            <w:rPr>
              <w:sz w:val="22"/>
            </w:rPr>
            <w:t>mokesčių mokėtojo patikrinimą)</w:t>
          </w:r>
        </w:p>
        <w:p>
          <w:pPr>
            <w:tabs>
              <w:tab w:val="right" w:leader="underscore" w:pos="9000"/>
            </w:tabs>
          </w:pPr>
          <w:r>
            <w:t>_</w:t>
            <w:tab/>
          </w:r>
        </w:p>
        <w:p>
          <w:pPr>
            <w:tabs>
              <w:tab w:val="right" w:leader="underscore" w:pos="9000"/>
            </w:tabs>
          </w:pPr>
        </w:p>
        <w:p>
          <w:pPr>
            <w:tabs>
              <w:tab w:val="right" w:leader="underscore" w:pos="9000"/>
            </w:tabs>
            <w:ind w:firstLine="567"/>
            <w:jc w:val="both"/>
          </w:pPr>
          <w:r>
            <w:t xml:space="preserve">Patikrinimo pažyma gali būti skundžiama Lietuvos Respublikos administracinių bylų teisenos įstatymo (Žin., 1999, Nr. </w:t>
          </w:r>
          <w:hyperlink r:id="rId36" w:tgtFrame="_blank" w:history="1">
            <w:r>
              <w:rPr>
                <w:color w:val="0000FF" w:themeColor="hyperlink"/>
                <w:u w:val="single"/>
              </w:rPr>
              <w:t>13-308</w:t>
            </w:r>
          </w:hyperlink>
          <w:r>
            <w:t xml:space="preserve">; 2000, Nr. </w:t>
          </w:r>
          <w:hyperlink r:id="rId37" w:tgtFrame="_blank" w:history="1">
            <w:r>
              <w:rPr>
                <w:color w:val="0000FF" w:themeColor="hyperlink"/>
                <w:u w:val="single"/>
              </w:rPr>
              <w:t>85-2566</w:t>
            </w:r>
          </w:hyperlink>
          <w:r>
            <w:t>) / MAĮ IX skyriuje nustatyta tvarka.</w:t>
          </w:r>
        </w:p>
        <w:p>
          <w:pPr>
            <w:tabs>
              <w:tab w:val="right" w:leader="underscore" w:pos="9000"/>
            </w:tabs>
          </w:pPr>
        </w:p>
        <w:p>
          <w:pPr>
            <w:tabs>
              <w:tab w:val="left" w:pos="3480"/>
              <w:tab w:val="left" w:pos="5880"/>
            </w:tabs>
          </w:pPr>
          <w:r>
            <w:t>_______________________</w:t>
            <w:tab/>
            <w:t>____________</w:t>
            <w:tab/>
            <w:t>______________________</w:t>
          </w:r>
        </w:p>
        <w:p>
          <w:pPr>
            <w:tabs>
              <w:tab w:val="left" w:pos="3480"/>
              <w:tab w:val="left" w:pos="5880"/>
            </w:tabs>
            <w:rPr>
              <w:sz w:val="22"/>
            </w:rPr>
          </w:pPr>
          <w:r>
            <w:rPr>
              <w:sz w:val="22"/>
            </w:rPr>
            <w:t>(pareigų pavadinimas)</w:t>
            <w:tab/>
            <w:t>(parašas)</w:t>
            <w:tab/>
            <w:t>(vardas, pavardė)</w:t>
          </w:r>
        </w:p>
        <w:p>
          <w:pPr>
            <w:tabs>
              <w:tab w:val="left" w:pos="3480"/>
              <w:tab w:val="left" w:pos="5880"/>
            </w:tabs>
          </w:pPr>
        </w:p>
        <w:p>
          <w:pPr>
            <w:ind w:left="3120"/>
          </w:pPr>
          <w:r>
            <w:t>A. V.</w:t>
          </w:r>
        </w:p>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ea0520eb6fef49149e66d494111890e3"/>
        <w:lock w:val="sdtLocked"/>
        <w:richText/>
      </w:sdtPr>
      <w:sdtContent>
        <w:p>
          <w:pPr>
            <w:ind w:left="5102"/>
            <w:sectPr>
              <w:pgSz w:w="11907" w:h="16839"/>
              <w:pgMar w:top="1134" w:right="567" w:bottom="1134" w:left="1701" w:header="567" w:footer="567" w:gutter="0"/>
              <w:pgNumType w:start="1"/>
              <w:cols w:space="1296"/>
              <w:titlePg/>
              <w:docGrid w:linePitch="360"/>
            </w:sectPr>
          </w:pPr>
        </w:p>
        <w:p>
          <w:pPr>
            <w:ind w:left="5102"/>
            <w:rPr>
              <w:szCs w:val="24"/>
            </w:rPr>
          </w:pPr>
          <w:r>
            <w:rPr>
              <w:szCs w:val="24"/>
            </w:rPr>
            <w:t xml:space="preserve">Forma FR0682 patvirtinta Valstybinės mokesčių inspekcijos prie Lietuvos Respublikos finansų ministerijos viršininko 2004 m. gegužės 10 d. </w:t>
          </w:r>
        </w:p>
        <w:p>
          <w:pPr>
            <w:ind w:firstLine="5102"/>
            <w:rPr>
              <w:szCs w:val="24"/>
            </w:rPr>
          </w:pPr>
          <w:r>
            <w:rPr>
              <w:szCs w:val="24"/>
            </w:rPr>
            <w:t>įsakymu Nr. VA-90</w:t>
          </w:r>
        </w:p>
        <w:p>
          <w:pPr>
            <w:tabs>
              <w:tab w:val="left" w:pos="4802"/>
            </w:tabs>
            <w:ind w:left="5102"/>
            <w:rPr>
              <w:szCs w:val="24"/>
            </w:rPr>
          </w:pPr>
          <w:r>
            <w:rPr>
              <w:szCs w:val="24"/>
            </w:rPr>
            <w:t>(Valstybinės mokesčių inspekcijos prie Lietuvos Respublikos finansų ministerijos viršininko 2004 m. gruodžio 30 d. įsakymo Nr. VA-208 redakcija)</w:t>
          </w:r>
        </w:p>
        <w:p>
          <w:pPr>
            <w:ind w:left="5954" w:firstLine="769"/>
            <w:rPr>
              <w:szCs w:val="24"/>
            </w:rPr>
          </w:pPr>
        </w:p>
        <w:p>
          <w:pPr>
            <w:tabs>
              <w:tab w:val="center" w:pos="4153"/>
              <w:tab w:val="right" w:pos="8306"/>
            </w:tabs>
            <w:jc w:val="center"/>
          </w:pPr>
          <w:r>
            <w:object w:dxaOrig="855" w:dyaOrig="9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5pt;height:45.9pt" o:ole="" fillcolor="window">
                <v:imagedata r:id="rId38" o:title=""/>
              </v:shape>
              <o:OLEObject Type="Embed" ProgID="Word.Picture.8" ShapeID="_x0000_i1026" DrawAspect="Content" ObjectID="_0000000001" r:id="rId39"/>
            </w:object>
          </w:r>
        </w:p>
        <w:p>
          <w:pPr>
            <w:ind w:firstLine="709"/>
          </w:pPr>
        </w:p>
        <w:p>
          <w:pPr>
            <w:jc w:val="center"/>
          </w:pPr>
          <w:r>
            <w:t>(Dokumento sudarytojo pavadinimas)</w:t>
          </w:r>
        </w:p>
        <w:p>
          <w:pPr>
            <w:ind w:firstLine="709"/>
          </w:pPr>
        </w:p>
        <w:p>
          <w:pPr>
            <w:jc w:val="center"/>
            <w:rPr>
              <w:b/>
            </w:rPr>
          </w:pPr>
          <w:r>
            <w:rPr>
              <w:b/>
            </w:rPr>
            <w:t>SPRENDIMAS</w:t>
          </w:r>
        </w:p>
        <w:p>
          <w:pPr>
            <w:keepNext/>
            <w:jc w:val="center"/>
            <w:outlineLvl w:val="5"/>
            <w:rPr>
              <w:b/>
            </w:rPr>
          </w:pPr>
          <w:r>
            <w:rPr>
              <w:b/>
            </w:rPr>
            <w:t>DĖL PATIKRINIMO AKTO TVIRTINIMO</w:t>
          </w:r>
        </w:p>
        <w:p>
          <w:pPr>
            <w:ind w:firstLine="709"/>
            <w:rPr>
              <w:b/>
            </w:rPr>
          </w:pPr>
        </w:p>
        <w:p>
          <w:pPr>
            <w:jc w:val="center"/>
          </w:pPr>
          <w:r>
            <w:t>200__ m. _____________ d. Nr. ________</w:t>
          </w:r>
        </w:p>
        <w:p>
          <w:pPr>
            <w:jc w:val="center"/>
          </w:pPr>
          <w:r>
            <w:t>____________________</w:t>
          </w:r>
        </w:p>
        <w:p>
          <w:pPr>
            <w:jc w:val="center"/>
            <w:rPr>
              <w:sz w:val="20"/>
            </w:rPr>
          </w:pPr>
          <w:r>
            <w:rPr>
              <w:sz w:val="20"/>
            </w:rPr>
            <w:t>(sudarymo vieta)</w:t>
          </w:r>
        </w:p>
        <w:p>
          <w:pPr>
            <w:jc w:val="center"/>
          </w:pPr>
        </w:p>
        <w:p>
          <w:pPr>
            <w:tabs>
              <w:tab w:val="right" w:leader="underscore" w:pos="9638"/>
            </w:tabs>
          </w:pPr>
          <w:r>
            <w:tab/>
            <w:t xml:space="preserve">, </w:t>
          </w:r>
        </w:p>
        <w:p>
          <w:pPr>
            <w:jc w:val="center"/>
            <w:rPr>
              <w:sz w:val="20"/>
            </w:rPr>
          </w:pPr>
          <w:r>
            <w:rPr>
              <w:sz w:val="20"/>
            </w:rPr>
            <w:t>(sprendimą dėl patikrinimo akto tvirtinimo priėmusio pareigūno pilnas pareigybės pavadinimas)</w:t>
          </w:r>
        </w:p>
        <w:p>
          <w:pPr>
            <w:tabs>
              <w:tab w:val="right" w:leader="underscore" w:pos="9638"/>
            </w:tabs>
          </w:pPr>
          <w:r>
            <w:t xml:space="preserve">išnagrinėjęs (-usi) __________ patikrinimo aktą Nr. </w:t>
            <w:tab/>
            <w:t>, surašytą patikrinus</w:t>
          </w:r>
        </w:p>
        <w:p>
          <w:pPr>
            <w:tabs>
              <w:tab w:val="center" w:pos="2337"/>
              <w:tab w:val="center" w:pos="6384"/>
            </w:tabs>
            <w:rPr>
              <w:sz w:val="20"/>
            </w:rPr>
          </w:pPr>
          <w:r>
            <w:rPr>
              <w:sz w:val="20"/>
            </w:rPr>
            <w:tab/>
            <w:t xml:space="preserve">(data) </w:t>
            <w:tab/>
            <w:t xml:space="preserve">(numeris) </w:t>
          </w:r>
        </w:p>
        <w:p>
          <w:pPr>
            <w:tabs>
              <w:tab w:val="right" w:leader="underscore" w:pos="9638"/>
            </w:tabs>
          </w:pPr>
          <w:r>
            <w:tab/>
            <w:t xml:space="preserve">, </w:t>
          </w:r>
          <w:r>
            <w:rPr>
              <w:spacing w:val="60"/>
            </w:rPr>
            <w:t>nustat</w:t>
          </w:r>
          <w:r>
            <w:rPr>
              <w:spacing w:val="20"/>
            </w:rPr>
            <w:t>ė:</w:t>
          </w:r>
        </w:p>
        <w:p>
          <w:pPr>
            <w:tabs>
              <w:tab w:val="center" w:pos="4275"/>
            </w:tabs>
            <w:rPr>
              <w:sz w:val="20"/>
            </w:rPr>
          </w:pPr>
          <w:r>
            <w:rPr>
              <w:sz w:val="20"/>
            </w:rPr>
            <w:tab/>
            <w:t>(mokesčių mokėtojo (mokestį išskaičiuojančio asmens) pavadinimas/vardas, pavardė, kodas)</w:t>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tab/>
          </w:r>
        </w:p>
        <w:p>
          <w:pPr>
            <w:tabs>
              <w:tab w:val="right" w:leader="underscore" w:pos="9633"/>
            </w:tabs>
          </w:pPr>
          <w:r>
            <w:tab/>
          </w:r>
        </w:p>
        <w:p>
          <w:pPr>
            <w:tabs>
              <w:tab w:val="right" w:leader="underscore" w:pos="9638"/>
            </w:tabs>
            <w:ind w:firstLine="709"/>
            <w:jc w:val="both"/>
            <w:rPr>
              <w:szCs w:val="16"/>
            </w:rPr>
          </w:pPr>
          <w:r>
            <w:rPr>
              <w:szCs w:val="16"/>
            </w:rPr>
            <w:t xml:space="preserve">Vadovaudamasis (-si) Lietuvos Respublikos mokesčių administravimo įstatymo (toliau – MAĮ, Žin., 2004, Nr. </w:t>
          </w:r>
          <w:hyperlink r:id="rId40" w:tgtFrame="_blank" w:history="1">
            <w:r>
              <w:rPr>
                <w:color w:val="0000FF" w:themeColor="hyperlink"/>
                <w:szCs w:val="16"/>
                <w:u w:val="single"/>
              </w:rPr>
              <w:t>63-2243</w:t>
            </w:r>
          </w:hyperlink>
          <w:r>
            <w:rPr>
              <w:szCs w:val="16"/>
            </w:rPr>
            <w:t>) 132</w:t>
          </w:r>
          <w:r>
            <w:rPr>
              <w:color w:val="FF00FF"/>
              <w:szCs w:val="16"/>
            </w:rPr>
            <w:t xml:space="preserve"> </w:t>
          </w:r>
          <w:r>
            <w:rPr>
              <w:szCs w:val="16"/>
            </w:rPr>
            <w:t xml:space="preserve">straipsniu, </w:t>
            <w:tab/>
            <w:t xml:space="preserve"> </w:t>
          </w:r>
        </w:p>
        <w:p>
          <w:pPr>
            <w:tabs>
              <w:tab w:val="center" w:pos="6840"/>
            </w:tabs>
            <w:rPr>
              <w:sz w:val="20"/>
            </w:rPr>
          </w:pPr>
          <w:r>
            <w:rPr>
              <w:sz w:val="20"/>
            </w:rPr>
            <w:tab/>
            <w:t>(sprendimą dėl patikrinimo akto tvirtinimo</w:t>
          </w:r>
        </w:p>
        <w:p>
          <w:pPr>
            <w:tabs>
              <w:tab w:val="right" w:leader="underscore" w:pos="9638"/>
            </w:tabs>
            <w:rPr>
              <w:spacing w:val="60"/>
              <w:szCs w:val="16"/>
            </w:rPr>
          </w:pPr>
          <w:r>
            <w:rPr>
              <w:szCs w:val="16"/>
            </w:rPr>
            <w:tab/>
            <w:t xml:space="preserve"> </w:t>
          </w:r>
          <w:r>
            <w:rPr>
              <w:spacing w:val="60"/>
              <w:szCs w:val="16"/>
            </w:rPr>
            <w:t>nusprendė</w:t>
          </w:r>
        </w:p>
        <w:p>
          <w:pPr>
            <w:tabs>
              <w:tab w:val="left" w:pos="0"/>
            </w:tabs>
            <w:ind w:firstLine="709"/>
            <w:jc w:val="both"/>
            <w:rPr>
              <w:sz w:val="20"/>
            </w:rPr>
          </w:pPr>
          <w:r>
            <w:rPr>
              <w:sz w:val="20"/>
            </w:rPr>
            <w:t>priėmusio pareigūno pilnas pareigybės pavadinimas)</w:t>
          </w:r>
        </w:p>
        <w:p>
          <w:pPr>
            <w:tabs>
              <w:tab w:val="right" w:leader="underscore" w:pos="9633"/>
            </w:tabs>
          </w:pPr>
          <w:r>
            <w:tab/>
          </w:r>
        </w:p>
        <w:p>
          <w:pPr>
            <w:tabs>
              <w:tab w:val="right" w:leader="underscore" w:pos="9638"/>
            </w:tabs>
            <w:jc w:val="center"/>
            <w:rPr>
              <w:sz w:val="20"/>
            </w:rPr>
          </w:pPr>
          <w:r>
            <w:rPr>
              <w:sz w:val="20"/>
            </w:rPr>
            <w:t>(nurodyti priimamą (-us) sprendimą (-us) dėl akto rezultatų tvirtinimo (patvirtinti, nepatvirtinti, patvirtinti iš dalies,</w:t>
          </w:r>
        </w:p>
        <w:p>
          <w:pPr>
            <w:tabs>
              <w:tab w:val="right" w:leader="underscore" w:pos="9633"/>
            </w:tabs>
          </w:pPr>
          <w:r>
            <w:tab/>
          </w:r>
        </w:p>
        <w:p>
          <w:pPr>
            <w:tabs>
              <w:tab w:val="right" w:pos="9638"/>
            </w:tabs>
            <w:ind w:firstLine="50"/>
            <w:rPr>
              <w:sz w:val="20"/>
            </w:rPr>
          </w:pPr>
          <w:r>
            <w:rPr>
              <w:sz w:val="20"/>
            </w:rPr>
            <w:t xml:space="preserve">pakeisti, pavesti atlikti pakartotinį patikrinimą)) </w:t>
          </w:r>
        </w:p>
        <w:p>
          <w:pPr>
            <w:ind w:firstLine="709"/>
            <w:jc w:val="both"/>
          </w:pPr>
          <w:r>
            <w:t>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atskiro mokesčio įstatymas nenustato kito termino. Per nustatytą terminą nesumokėjus patikrinimo metu nustatytų mokesčių sumų, delspinigiai skaičiuojami MAĮ nustatyta tvarka.</w:t>
          </w:r>
        </w:p>
        <w:p>
          <w:pPr>
            <w:ind w:firstLine="709"/>
            <w:jc w:val="both"/>
          </w:pPr>
          <w:r>
            <w:t xml:space="preserve">Vadovaujantis MAĮ 87 straipsniu, mokesčių mokėtojo permokėtos mokesčių sumos gali būti įskaitytos mokesčių mokėtojo mokestinei nepriemokai padengti. </w:t>
          </w:r>
        </w:p>
        <w:p>
          <w:pPr>
            <w:tabs>
              <w:tab w:val="left" w:pos="270"/>
            </w:tabs>
            <w:ind w:firstLine="709"/>
            <w:jc w:val="both"/>
          </w:pPr>
          <w:r>
            <w:t>Vadovaudamasis MAĮ 88 straipsniu, mokesčių mokėtojas gali kreiptis į vietos mokesčių administratorių dėl patikrinimo metu apskaičiuotos mokestinės nepriemokos sumokėjimo atidėjimo arba išdėstymo.</w:t>
          </w:r>
        </w:p>
        <w:p>
          <w:pPr>
            <w:ind w:firstLine="709"/>
            <w:jc w:val="both"/>
            <w:rPr>
              <w:szCs w:val="16"/>
            </w:rPr>
          </w:pPr>
          <w:r>
            <w:rPr>
              <w:szCs w:val="16"/>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tabs>
              <w:tab w:val="right" w:leader="underscore" w:pos="9638"/>
            </w:tabs>
            <w:ind w:firstLine="709"/>
            <w:jc w:val="both"/>
            <w:rPr>
              <w:szCs w:val="16"/>
            </w:rPr>
          </w:pPr>
          <w:r>
            <w:rPr>
              <w:szCs w:val="16"/>
            </w:rPr>
            <w:t xml:space="preserve">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w:t>
            <w:tab/>
            <w:t xml:space="preserve"> </w:t>
          </w:r>
        </w:p>
        <w:p>
          <w:pPr>
            <w:tabs>
              <w:tab w:val="center" w:pos="6954"/>
            </w:tabs>
            <w:rPr>
              <w:sz w:val="20"/>
            </w:rPr>
          </w:pPr>
          <w:r>
            <w:rPr>
              <w:sz w:val="20"/>
            </w:rPr>
            <w:tab/>
            <w:t>(mokesčių administratoriaus pavadinimas)</w:t>
          </w:r>
        </w:p>
        <w:p>
          <w:pPr>
            <w:tabs>
              <w:tab w:val="right" w:leader="underscore" w:pos="9638"/>
            </w:tabs>
            <w:jc w:val="both"/>
            <w:rPr>
              <w:szCs w:val="16"/>
            </w:rPr>
          </w:pPr>
          <w:r>
            <w:rPr>
              <w:szCs w:val="16"/>
            </w:rPr>
            <w:t xml:space="preserve">ar jos pareigūno, paduodamas per </w:t>
            <w:tab/>
            <w:t xml:space="preserve">. </w:t>
          </w:r>
        </w:p>
        <w:p>
          <w:pPr>
            <w:tabs>
              <w:tab w:val="center" w:pos="7068"/>
            </w:tabs>
            <w:rPr>
              <w:sz w:val="20"/>
            </w:rPr>
          </w:pPr>
          <w:r>
            <w:rPr>
              <w:sz w:val="20"/>
            </w:rPr>
            <w:tab/>
            <w:t>(mokesčių administratoriaus pavadinimas, adresas)</w:t>
          </w:r>
        </w:p>
        <w:p>
          <w:pPr>
            <w:ind w:firstLine="709"/>
          </w:pPr>
        </w:p>
        <w:p>
          <w:pPr>
            <w:tabs>
              <w:tab w:val="right" w:leader="underscore" w:pos="3078"/>
              <w:tab w:val="right" w:pos="3933"/>
              <w:tab w:val="right" w:leader="underscore" w:pos="6213"/>
              <w:tab w:val="right" w:pos="7353"/>
              <w:tab w:val="right" w:leader="underscore" w:pos="9633"/>
            </w:tabs>
          </w:pPr>
          <w:r>
            <w:tab/>
            <w:tab/>
            <w:tab/>
            <w:tab/>
            <w:tab/>
          </w:r>
        </w:p>
        <w:p>
          <w:pPr>
            <w:tabs>
              <w:tab w:val="center" w:pos="1653"/>
              <w:tab w:val="center" w:pos="5130"/>
              <w:tab w:val="center" w:pos="8607"/>
            </w:tabs>
            <w:rPr>
              <w:sz w:val="20"/>
            </w:rPr>
          </w:pPr>
          <w:r>
            <w:rPr>
              <w:sz w:val="20"/>
            </w:rPr>
            <w:tab/>
            <w:t xml:space="preserve"> (pareigų pavadinimas) </w:t>
            <w:tab/>
            <w:t>(parašas)</w:t>
            <w:tab/>
            <w:t xml:space="preserve"> (vardas, pavardė)</w:t>
          </w:r>
        </w:p>
        <w:p>
          <w:pPr>
            <w:ind w:firstLine="709"/>
            <w:rPr>
              <w:sz w:val="20"/>
            </w:rPr>
          </w:pPr>
        </w:p>
        <w:p>
          <w:pPr>
            <w:ind w:firstLine="709"/>
          </w:pPr>
        </w:p>
        <w:p>
          <w:pPr>
            <w:tabs>
              <w:tab w:val="center" w:pos="3534"/>
            </w:tabs>
          </w:pPr>
          <w:r>
            <w:tab/>
            <w:t>V. A.</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patvirtinta"/>
        <w:tag w:val="part_17489ce30595497bb3e3c0a547f3277d"/>
        <w:lock w:val="sdtLocked"/>
        <w:richText/>
      </w:sdtPr>
      <w:sdtContent>
        <w:p>
          <w:pPr>
            <w:tabs>
              <w:tab w:val="left" w:pos="1304"/>
              <w:tab w:val="left" w:pos="1457"/>
              <w:tab w:val="left" w:pos="1604"/>
              <w:tab w:val="left" w:pos="1757"/>
            </w:tabs>
            <w:ind w:firstLine="5102"/>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color w:val="000000"/>
            </w:rPr>
          </w:pPr>
          <w:r>
            <w:rPr>
              <w:color w:val="000000"/>
            </w:rPr>
            <w:t>įsakymu Nr. VA-90</w:t>
          </w:r>
        </w:p>
        <w:p>
          <w:pPr>
            <w:ind w:firstLine="709"/>
            <w:jc w:val="both"/>
            <w:rPr>
              <w:color w:val="000000"/>
              <w:szCs w:val="8"/>
            </w:rPr>
          </w:pPr>
        </w:p>
        <w:p>
          <w:pPr>
            <w:jc w:val="center"/>
            <w:rPr>
              <w:b/>
              <w:bCs/>
              <w:caps/>
              <w:color w:val="000000"/>
            </w:rPr>
          </w:pPr>
          <w:sdt>
            <w:sdtPr>
              <w:alias w:val="Pavadinimas"/>
              <w:tag w:val="title_17489ce30595497bb3e3c0a547f3277d"/>
              <w:lock w:val="sdtLocked"/>
              <w:richText/>
            </w:sdtPr>
            <w:sdtContent>
              <w:r>
                <w:rPr>
                  <w:b/>
                  <w:bCs/>
                  <w:caps/>
                  <w:color w:val="000000"/>
                </w:rPr>
                <w:t>PRANEŠIMO APIE MOKESTINĮ PATIKRINIMĄ FR0663 FORMOS UŽPILDYMO TAISYKLĖS</w:t>
              </w:r>
            </w:sdtContent>
          </w:sdt>
        </w:p>
        <w:p>
          <w:pPr>
            <w:ind w:firstLine="709"/>
            <w:jc w:val="both"/>
            <w:rPr>
              <w:color w:val="000000"/>
              <w:szCs w:val="8"/>
            </w:rPr>
          </w:pPr>
        </w:p>
        <w:sdt>
          <w:sdtPr>
            <w:alias w:val="skyrius"/>
            <w:tag w:val="part_5d666f164d6e43119b8f4b09d335ee91"/>
            <w:lock w:val="sdtLocked"/>
            <w:richText/>
          </w:sdtPr>
          <w:sdtContent>
            <w:p>
              <w:pPr>
                <w:jc w:val="center"/>
                <w:rPr>
                  <w:b/>
                  <w:bCs/>
                  <w:caps/>
                  <w:color w:val="000000"/>
                  <w:szCs w:val="18"/>
                </w:rPr>
              </w:pPr>
              <w:sdt>
                <w:sdtPr>
                  <w:alias w:val="Numeris"/>
                  <w:tag w:val="nr_5d666f164d6e43119b8f4b09d335ee91"/>
                  <w:lock w:val="sdtLocked"/>
                  <w:richText/>
                </w:sdtPr>
                <w:sdtContent>
                  <w:r>
                    <w:rPr>
                      <w:b/>
                      <w:bCs/>
                      <w:caps/>
                      <w:color w:val="000000"/>
                      <w:szCs w:val="18"/>
                    </w:rPr>
                    <w:t>I</w:t>
                  </w:r>
                </w:sdtContent>
              </w:sdt>
              <w:r>
                <w:rPr>
                  <w:b/>
                  <w:bCs/>
                  <w:caps/>
                  <w:color w:val="000000"/>
                  <w:szCs w:val="18"/>
                </w:rPr>
                <w:t xml:space="preserve">. </w:t>
              </w:r>
              <w:sdt>
                <w:sdtPr>
                  <w:alias w:val="Pavadinimas"/>
                  <w:tag w:val="title_5d666f164d6e43119b8f4b09d335ee91"/>
                  <w:lock w:val="sdtLocked"/>
                  <w:richText/>
                </w:sdtPr>
                <w:sdtContent>
                  <w:r>
                    <w:rPr>
                      <w:b/>
                      <w:bCs/>
                      <w:caps/>
                      <w:color w:val="000000"/>
                      <w:szCs w:val="18"/>
                    </w:rPr>
                    <w:t>BENROSIOS NUOSTATOS</w:t>
                  </w:r>
                </w:sdtContent>
              </w:sdt>
            </w:p>
            <w:p>
              <w:pPr>
                <w:ind w:firstLine="709"/>
                <w:jc w:val="both"/>
                <w:rPr>
                  <w:color w:val="000000"/>
                  <w:szCs w:val="8"/>
                </w:rPr>
              </w:pPr>
            </w:p>
            <w:sdt>
              <w:sdtPr>
                <w:alias w:val="1 p."/>
                <w:tag w:val="part_f5ef8f13d20d4ae8884b689ab94f6f90"/>
                <w:lock w:val="sdtLocked"/>
                <w:richText/>
              </w:sdtPr>
              <w:sdtContent>
                <w:p>
                  <w:pPr>
                    <w:ind w:firstLine="709"/>
                    <w:jc w:val="both"/>
                    <w:rPr>
                      <w:color w:val="000000"/>
                      <w:szCs w:val="17"/>
                    </w:rPr>
                  </w:pPr>
                  <w:sdt>
                    <w:sdtPr>
                      <w:alias w:val="Numeris"/>
                      <w:tag w:val="nr_f5ef8f13d20d4ae8884b689ab94f6f90"/>
                      <w:lock w:val="sdtLocked"/>
                      <w:richText/>
                    </w:sdtPr>
                    <w:sdtContent>
                      <w:r>
                        <w:rPr>
                          <w:color w:val="000000"/>
                          <w:szCs w:val="17"/>
                        </w:rPr>
                        <w:t>1</w:t>
                      </w:r>
                    </w:sdtContent>
                  </w:sdt>
                  <w:r>
                    <w:rPr>
                      <w:color w:val="000000"/>
                      <w:szCs w:val="17"/>
                    </w:rPr>
                    <w:t>. Šios pranešimo apie mokestinį patikrinimą FR0663 formos užpildymo taisyklės (toliau – taisyklės) nustato pranešimo apie mokestinį patikrinimą FR0663 formos įforminimo reikalavimus.</w:t>
                  </w:r>
                </w:p>
                <w:p>
                  <w:pPr>
                    <w:jc w:val="both"/>
                    <w:rPr>
                      <w:sz w:val="10"/>
                      <w:szCs w:val="10"/>
                    </w:rPr>
                  </w:pPr>
                </w:p>
              </w:sdtContent>
            </w:sdt>
            <w:sdt>
              <w:sdtPr>
                <w:alias w:val="2 p."/>
                <w:tag w:val="part_a6c4b863db50473aae28d4449306c05d"/>
                <w:lock w:val="sdtLocked"/>
                <w:richText/>
              </w:sdtPr>
              <w:sdtContent>
                <w:p>
                  <w:pPr>
                    <w:ind w:firstLine="709"/>
                    <w:jc w:val="both"/>
                    <w:rPr>
                      <w:color w:val="000000"/>
                      <w:szCs w:val="17"/>
                    </w:rPr>
                  </w:pPr>
                  <w:sdt>
                    <w:sdtPr>
                      <w:alias w:val="Numeris"/>
                      <w:tag w:val="nr_a6c4b863db50473aae28d4449306c05d"/>
                      <w:lock w:val="sdtLocked"/>
                      <w:richText/>
                    </w:sdtPr>
                    <w:sdtContent>
                      <w:r>
                        <w:rPr>
                          <w:color w:val="000000"/>
                          <w:szCs w:val="17"/>
                        </w:rPr>
                        <w:t>2</w:t>
                      </w:r>
                    </w:sdtContent>
                  </w:sdt>
                  <w:r>
                    <w:rPr>
                      <w:color w:val="000000"/>
                      <w:szCs w:val="17"/>
                    </w:rPr>
                    <w:t xml:space="preserve">. Taisyklės parengtos vadovaujantis Lietuvos Respublikos mokesčių administravimo įstatymo (Žin., 2004, Nr. </w:t>
                  </w:r>
                  <w:hyperlink r:id="rId41" w:tgtFrame="_blank" w:history="1">
                    <w:r>
                      <w:rPr>
                        <w:color w:val="0000FF" w:themeColor="hyperlink"/>
                        <w:u w:val="single"/>
                      </w:rPr>
                      <w:t>63-2243</w:t>
                    </w:r>
                  </w:hyperlink>
                  <w:r>
                    <w:rPr>
                      <w:color w:val="000000"/>
                      <w:szCs w:val="17"/>
                    </w:rPr>
                    <w:t>, toliau – MAĮ) 121 straipsniu ir kitais teisės aktais.</w:t>
                  </w:r>
                </w:p>
                <w:p>
                  <w:pPr>
                    <w:jc w:val="both"/>
                    <w:rPr>
                      <w:sz w:val="10"/>
                      <w:szCs w:val="10"/>
                    </w:rPr>
                  </w:pPr>
                </w:p>
              </w:sdtContent>
            </w:sdt>
            <w:sdt>
              <w:sdtPr>
                <w:alias w:val="3 p."/>
                <w:tag w:val="part_f491895644ba4fd79c034f505462dae7"/>
                <w:lock w:val="sdtLocked"/>
                <w:richText/>
              </w:sdtPr>
              <w:sdtContent>
                <w:p>
                  <w:pPr>
                    <w:ind w:firstLine="709"/>
                    <w:jc w:val="both"/>
                    <w:rPr>
                      <w:color w:val="000000"/>
                      <w:szCs w:val="17"/>
                    </w:rPr>
                  </w:pPr>
                  <w:sdt>
                    <w:sdtPr>
                      <w:alias w:val="Numeris"/>
                      <w:tag w:val="nr_f491895644ba4fd79c034f505462dae7"/>
                      <w:lock w:val="sdtLocked"/>
                      <w:richText/>
                    </w:sdtPr>
                    <w:sdtContent>
                      <w:r>
                        <w:rPr>
                          <w:color w:val="000000"/>
                          <w:szCs w:val="17"/>
                        </w:rPr>
                        <w:t>3</w:t>
                      </w:r>
                    </w:sdtContent>
                  </w:sdt>
                  <w:r>
                    <w:rPr>
                      <w:color w:val="000000"/>
                      <w:szCs w:val="17"/>
                    </w:rPr>
                    <w:t>. Taisyklėse vartojamos sąvokos atitinka MAĮ ir kituose teisės aktuose apibrėžtas sąvokas.</w:t>
                  </w:r>
                </w:p>
                <w:p>
                  <w:pPr>
                    <w:jc w:val="both"/>
                    <w:rPr>
                      <w:sz w:val="10"/>
                      <w:szCs w:val="10"/>
                    </w:rPr>
                  </w:pPr>
                </w:p>
              </w:sdtContent>
            </w:sdt>
            <w:sdt>
              <w:sdtPr>
                <w:alias w:val="4 p."/>
                <w:tag w:val="part_d397e1160a18499d8543ba10ce4319dc"/>
                <w:lock w:val="sdtLocked"/>
                <w:richText/>
              </w:sdtPr>
              <w:sdtContent>
                <w:p>
                  <w:pPr>
                    <w:ind w:firstLine="709"/>
                    <w:jc w:val="both"/>
                    <w:rPr>
                      <w:color w:val="000000"/>
                      <w:szCs w:val="17"/>
                    </w:rPr>
                  </w:pPr>
                  <w:sdt>
                    <w:sdtPr>
                      <w:alias w:val="Numeris"/>
                      <w:tag w:val="nr_d397e1160a18499d8543ba10ce4319dc"/>
                      <w:lock w:val="sdtLocked"/>
                      <w:richText/>
                    </w:sdtPr>
                    <w:sdtContent>
                      <w:r>
                        <w:rPr>
                          <w:color w:val="000000"/>
                          <w:szCs w:val="17"/>
                        </w:rPr>
                        <w:t>4</w:t>
                      </w:r>
                    </w:sdtContent>
                  </w:sdt>
                  <w:r>
                    <w:rPr>
                      <w:color w:val="000000"/>
                      <w:szCs w:val="17"/>
                    </w:rPr>
                    <w:t>. Mokesčių administratorius, prieš pradėdamas faktinį mokestinį patikrinimą, privalo mokesčių mokėtojui (mokestį išskaičiuojančiam asmeniui) ar jo atstovui (toliau – mokėtojui) įteikti pranešimą apie mokestinį patikrinimą (toliau – pranešimas), išskyrus atvejus, kai:</w:t>
                  </w:r>
                </w:p>
                <w:p>
                  <w:pPr>
                    <w:jc w:val="both"/>
                    <w:rPr>
                      <w:sz w:val="10"/>
                      <w:szCs w:val="10"/>
                    </w:rPr>
                  </w:pPr>
                </w:p>
                <w:sdt>
                  <w:sdtPr>
                    <w:alias w:val="4.1 p."/>
                    <w:tag w:val="part_922ab625c50a41f883935f3224f83f76"/>
                    <w:lock w:val="sdtLocked"/>
                    <w:richText/>
                  </w:sdtPr>
                  <w:sdtContent>
                    <w:p>
                      <w:pPr>
                        <w:ind w:firstLine="709"/>
                        <w:jc w:val="both"/>
                        <w:rPr>
                          <w:color w:val="000000"/>
                          <w:szCs w:val="17"/>
                        </w:rPr>
                      </w:pPr>
                      <w:sdt>
                        <w:sdtPr>
                          <w:alias w:val="Numeris"/>
                          <w:tag w:val="nr_922ab625c50a41f883935f3224f83f76"/>
                          <w:lock w:val="sdtLocked"/>
                          <w:richText/>
                        </w:sdtPr>
                        <w:sdtContent>
                          <w:r>
                            <w:rPr>
                              <w:color w:val="000000"/>
                              <w:szCs w:val="17"/>
                            </w:rPr>
                            <w:t>4.1</w:t>
                          </w:r>
                        </w:sdtContent>
                      </w:sdt>
                      <w:r>
                        <w:rPr>
                          <w:color w:val="000000"/>
                          <w:szCs w:val="17"/>
                        </w:rPr>
                        <w:t>. atliekamas operatyvus patikrinimas;</w:t>
                      </w:r>
                    </w:p>
                    <w:p>
                      <w:pPr>
                        <w:jc w:val="both"/>
                        <w:rPr>
                          <w:sz w:val="10"/>
                          <w:szCs w:val="10"/>
                        </w:rPr>
                      </w:pPr>
                    </w:p>
                  </w:sdtContent>
                </w:sdt>
                <w:sdt>
                  <w:sdtPr>
                    <w:alias w:val="4.2 p."/>
                    <w:tag w:val="part_46140202b3984dbcb437adf590d00bad"/>
                    <w:lock w:val="sdtLocked"/>
                    <w:richText/>
                  </w:sdtPr>
                  <w:sdtContent>
                    <w:p>
                      <w:pPr>
                        <w:ind w:firstLine="709"/>
                        <w:jc w:val="both"/>
                        <w:rPr>
                          <w:color w:val="000000"/>
                          <w:szCs w:val="17"/>
                        </w:rPr>
                      </w:pPr>
                      <w:sdt>
                        <w:sdtPr>
                          <w:alias w:val="Numeris"/>
                          <w:tag w:val="nr_46140202b3984dbcb437adf590d00bad"/>
                          <w:lock w:val="sdtLocked"/>
                          <w:richText/>
                        </w:sdtPr>
                        <w:sdtContent>
                          <w:r>
                            <w:rPr>
                              <w:color w:val="000000"/>
                              <w:szCs w:val="17"/>
                            </w:rPr>
                            <w:t>4.2</w:t>
                          </w:r>
                        </w:sdtContent>
                      </w:sdt>
                      <w:r>
                        <w:rPr>
                          <w:color w:val="000000"/>
                          <w:szCs w:val="17"/>
                        </w:rPr>
                        <w:t>. yra pagrįstos rizikos, kad mokėtojas gali paslėpti ar sunaikinti mokestiniam patikrinimui reikiamus dokumentus;</w:t>
                      </w:r>
                    </w:p>
                    <w:p>
                      <w:pPr>
                        <w:jc w:val="both"/>
                        <w:rPr>
                          <w:sz w:val="10"/>
                          <w:szCs w:val="10"/>
                        </w:rPr>
                      </w:pPr>
                    </w:p>
                  </w:sdtContent>
                </w:sdt>
                <w:sdt>
                  <w:sdtPr>
                    <w:alias w:val="4.3 p."/>
                    <w:tag w:val="part_aedd2c6f95194bc686408d0053069990"/>
                    <w:lock w:val="sdtLocked"/>
                    <w:richText/>
                  </w:sdtPr>
                  <w:sdtContent>
                    <w:p>
                      <w:pPr>
                        <w:ind w:firstLine="709"/>
                        <w:jc w:val="both"/>
                        <w:rPr>
                          <w:color w:val="000000"/>
                          <w:szCs w:val="17"/>
                        </w:rPr>
                      </w:pPr>
                      <w:sdt>
                        <w:sdtPr>
                          <w:alias w:val="Numeris"/>
                          <w:tag w:val="nr_aedd2c6f95194bc686408d0053069990"/>
                          <w:lock w:val="sdtLocked"/>
                          <w:richText/>
                        </w:sdtPr>
                        <w:sdtContent>
                          <w:r>
                            <w:rPr>
                              <w:color w:val="000000"/>
                              <w:szCs w:val="17"/>
                            </w:rPr>
                            <w:t>4.3</w:t>
                          </w:r>
                        </w:sdtContent>
                      </w:sdt>
                      <w:r>
                        <w:rPr>
                          <w:color w:val="000000"/>
                          <w:szCs w:val="17"/>
                        </w:rPr>
                        <w:t>. yra kitų aplinkybių, dėl kurių mokestinis patikrinimas taptų neįmanomas arba jo atlikimas ženkliai pasunkėtų.</w:t>
                      </w:r>
                    </w:p>
                    <w:p>
                      <w:pPr>
                        <w:jc w:val="both"/>
                        <w:rPr>
                          <w:sz w:val="10"/>
                          <w:szCs w:val="10"/>
                        </w:rPr>
                      </w:pPr>
                    </w:p>
                  </w:sdtContent>
                </w:sdt>
              </w:sdtContent>
            </w:sdt>
            <w:sdt>
              <w:sdtPr>
                <w:alias w:val="5 p."/>
                <w:tag w:val="part_707b9e7b1ab248e583c54a11b467b256"/>
                <w:lock w:val="sdtLocked"/>
                <w:richText/>
              </w:sdtPr>
              <w:sdtContent>
                <w:p>
                  <w:pPr>
                    <w:ind w:firstLine="709"/>
                    <w:jc w:val="both"/>
                    <w:rPr>
                      <w:color w:val="000000"/>
                      <w:szCs w:val="17"/>
                    </w:rPr>
                  </w:pPr>
                  <w:sdt>
                    <w:sdtPr>
                      <w:alias w:val="Numeris"/>
                      <w:tag w:val="nr_707b9e7b1ab248e583c54a11b467b256"/>
                      <w:lock w:val="sdtLocked"/>
                      <w:richText/>
                    </w:sdtPr>
                    <w:sdtContent>
                      <w:r>
                        <w:rPr>
                          <w:color w:val="000000"/>
                          <w:szCs w:val="17"/>
                        </w:rPr>
                        <w:t>5</w:t>
                      </w:r>
                    </w:sdtContent>
                  </w:sdt>
                  <w:r>
                    <w:rPr>
                      <w:color w:val="000000"/>
                      <w:szCs w:val="17"/>
                    </w:rPr>
                    <w:t>. Tuo atveju, jei planuojama tikrinti mokėtoją, turintį struktūrinius padalinius, atskiras pranešimas struktūriniams padaliniams neįteikiamas. Kai planuojama tikrinti akcizais apmokestinamų prekių sandėlį pranešimas turi būti įteikiamas sandėlio savininkui.</w:t>
                  </w:r>
                </w:p>
                <w:p>
                  <w:pPr>
                    <w:rPr>
                      <w:sz w:val="10"/>
                      <w:szCs w:val="10"/>
                    </w:rPr>
                  </w:pPr>
                </w:p>
                <w:p>
                  <w:pPr>
                    <w:ind w:firstLine="709"/>
                    <w:jc w:val="both"/>
                    <w:rPr>
                      <w:color w:val="000000"/>
                      <w:szCs w:val="8"/>
                    </w:rPr>
                  </w:pPr>
                </w:p>
              </w:sdtContent>
            </w:sdt>
          </w:sdtContent>
        </w:sdt>
        <w:sdt>
          <w:sdtPr>
            <w:alias w:val="skyrius"/>
            <w:tag w:val="part_4ba8cc38d3004c778333a2300c1fe43e"/>
            <w:lock w:val="sdtLocked"/>
            <w:richText/>
          </w:sdtPr>
          <w:sdtContent>
            <w:p>
              <w:pPr>
                <w:jc w:val="center"/>
                <w:rPr>
                  <w:b/>
                  <w:bCs/>
                  <w:caps/>
                  <w:color w:val="000000"/>
                  <w:szCs w:val="18"/>
                </w:rPr>
              </w:pPr>
              <w:sdt>
                <w:sdtPr>
                  <w:alias w:val="Numeris"/>
                  <w:tag w:val="nr_4ba8cc38d3004c778333a2300c1fe43e"/>
                  <w:lock w:val="sdtLocked"/>
                  <w:richText/>
                </w:sdtPr>
                <w:sdtContent>
                  <w:r>
                    <w:rPr>
                      <w:b/>
                      <w:bCs/>
                      <w:caps/>
                      <w:color w:val="000000"/>
                      <w:szCs w:val="18"/>
                    </w:rPr>
                    <w:t>II</w:t>
                  </w:r>
                </w:sdtContent>
              </w:sdt>
              <w:r>
                <w:rPr>
                  <w:b/>
                  <w:bCs/>
                  <w:caps/>
                  <w:color w:val="000000"/>
                  <w:szCs w:val="18"/>
                </w:rPr>
                <w:t xml:space="preserve">. </w:t>
              </w:r>
              <w:sdt>
                <w:sdtPr>
                  <w:alias w:val="Pavadinimas"/>
                  <w:tag w:val="title_4ba8cc38d3004c778333a2300c1fe43e"/>
                  <w:lock w:val="sdtLocked"/>
                  <w:richText/>
                </w:sdtPr>
                <w:sdtContent>
                  <w:r>
                    <w:rPr>
                      <w:b/>
                      <w:bCs/>
                      <w:caps/>
                      <w:color w:val="000000"/>
                      <w:szCs w:val="18"/>
                    </w:rPr>
                    <w:t>PRANEŠIMO APIE MOKESTINĮ PATIKRINIMĄ FR0663 FORMOS UŽPILDYMAS</w:t>
                  </w:r>
                </w:sdtContent>
              </w:sdt>
            </w:p>
            <w:p>
              <w:pPr>
                <w:ind w:firstLine="709"/>
                <w:jc w:val="both"/>
                <w:rPr>
                  <w:color w:val="000000"/>
                  <w:szCs w:val="8"/>
                </w:rPr>
              </w:pPr>
            </w:p>
            <w:sdt>
              <w:sdtPr>
                <w:alias w:val="6 p."/>
                <w:tag w:val="part_6e750d2f7bba4764896d5547772cefa9"/>
                <w:lock w:val="sdtLocked"/>
                <w:richText/>
              </w:sdtPr>
              <w:sdtContent>
                <w:p>
                  <w:pPr>
                    <w:ind w:firstLine="709"/>
                    <w:jc w:val="both"/>
                    <w:rPr>
                      <w:color w:val="000000"/>
                      <w:szCs w:val="17"/>
                    </w:rPr>
                  </w:pPr>
                  <w:sdt>
                    <w:sdtPr>
                      <w:alias w:val="Numeris"/>
                      <w:tag w:val="nr_6e750d2f7bba4764896d5547772cefa9"/>
                      <w:lock w:val="sdtLocked"/>
                      <w:richText/>
                    </w:sdtPr>
                    <w:sdtContent>
                      <w:r>
                        <w:rPr>
                          <w:color w:val="000000"/>
                          <w:szCs w:val="17"/>
                        </w:rPr>
                        <w:t>6</w:t>
                      </w:r>
                    </w:sdtContent>
                  </w:sdt>
                  <w:r>
                    <w:rPr>
                      <w:color w:val="000000"/>
                      <w:szCs w:val="17"/>
                    </w:rPr>
                    <w:t>. Pranešimo FR0663 formą pildo vietos ir centrinio mokesčių administratoriaus pareigūnai (toliau – pareigūnai), vykdantys funkcijas, susijusias su mokesčių apskaičiavimo, deklaravimo ir sumokėjimo kontrole. Pranešimas turi būti užpildytas dviem egzemplioriais, iš kurių vienas įteikiamas mokėtojui, kitas pasilieka pas mokesčių administratorių.</w:t>
                  </w:r>
                </w:p>
                <w:p>
                  <w:pPr>
                    <w:jc w:val="both"/>
                    <w:rPr>
                      <w:sz w:val="10"/>
                      <w:szCs w:val="10"/>
                    </w:rPr>
                  </w:pPr>
                </w:p>
              </w:sdtContent>
            </w:sdt>
            <w:sdt>
              <w:sdtPr>
                <w:alias w:val="7 p."/>
                <w:tag w:val="part_d781e23464824f228597bc730dc3c5b2"/>
                <w:lock w:val="sdtLocked"/>
                <w:richText/>
              </w:sdtPr>
              <w:sdtContent>
                <w:p>
                  <w:pPr>
                    <w:ind w:firstLine="709"/>
                    <w:jc w:val="both"/>
                    <w:rPr>
                      <w:color w:val="000000"/>
                      <w:szCs w:val="17"/>
                    </w:rPr>
                  </w:pPr>
                  <w:sdt>
                    <w:sdtPr>
                      <w:alias w:val="Numeris"/>
                      <w:tag w:val="nr_d781e23464824f228597bc730dc3c5b2"/>
                      <w:lock w:val="sdtLocked"/>
                      <w:richText/>
                    </w:sdtPr>
                    <w:sdtContent>
                      <w:r>
                        <w:rPr>
                          <w:color w:val="000000"/>
                          <w:szCs w:val="17"/>
                        </w:rPr>
                        <w:t>7</w:t>
                      </w:r>
                    </w:sdtContent>
                  </w:sdt>
                  <w:r>
                    <w:rPr>
                      <w:color w:val="000000"/>
                      <w:szCs w:val="17"/>
                    </w:rPr>
                    <w:t>. Pranešime turi būti nurodyta:</w:t>
                  </w:r>
                </w:p>
                <w:p>
                  <w:pPr>
                    <w:jc w:val="both"/>
                    <w:rPr>
                      <w:sz w:val="10"/>
                      <w:szCs w:val="10"/>
                    </w:rPr>
                  </w:pPr>
                </w:p>
                <w:sdt>
                  <w:sdtPr>
                    <w:alias w:val="7.1 p."/>
                    <w:tag w:val="part_960c6324eb0b4840b764df26e9493c7b"/>
                    <w:lock w:val="sdtLocked"/>
                    <w:richText/>
                  </w:sdtPr>
                  <w:sdtContent>
                    <w:p>
                      <w:pPr>
                        <w:ind w:firstLine="709"/>
                        <w:jc w:val="both"/>
                        <w:rPr>
                          <w:color w:val="000000"/>
                          <w:szCs w:val="17"/>
                        </w:rPr>
                      </w:pPr>
                      <w:sdt>
                        <w:sdtPr>
                          <w:alias w:val="Numeris"/>
                          <w:tag w:val="nr_960c6324eb0b4840b764df26e9493c7b"/>
                          <w:lock w:val="sdtLocked"/>
                          <w:richText/>
                        </w:sdtPr>
                        <w:sdtContent>
                          <w:r>
                            <w:rPr>
                              <w:color w:val="000000"/>
                              <w:szCs w:val="17"/>
                            </w:rPr>
                            <w:t>7.1</w:t>
                          </w:r>
                        </w:sdtContent>
                      </w:sdt>
                      <w:r>
                        <w:rPr>
                          <w:color w:val="000000"/>
                          <w:szCs w:val="17"/>
                        </w:rPr>
                        <w:t>. institucijos, išrašiusios pranešimą, pavadinimas (nurodomas valstybinės mokesčių inspekcijos (jos teritorinio skyriaus) pavadinimas);</w:t>
                      </w:r>
                    </w:p>
                    <w:p>
                      <w:pPr>
                        <w:jc w:val="both"/>
                        <w:rPr>
                          <w:sz w:val="10"/>
                          <w:szCs w:val="10"/>
                        </w:rPr>
                      </w:pPr>
                    </w:p>
                  </w:sdtContent>
                </w:sdt>
                <w:sdt>
                  <w:sdtPr>
                    <w:alias w:val="7.2 p."/>
                    <w:tag w:val="part_7d9920e9277042208c0b8a0c394281ad"/>
                    <w:lock w:val="sdtLocked"/>
                    <w:richText/>
                  </w:sdtPr>
                  <w:sdtContent>
                    <w:p>
                      <w:pPr>
                        <w:ind w:firstLine="709"/>
                        <w:jc w:val="both"/>
                        <w:rPr>
                          <w:color w:val="000000"/>
                          <w:szCs w:val="17"/>
                        </w:rPr>
                      </w:pPr>
                      <w:sdt>
                        <w:sdtPr>
                          <w:alias w:val="Numeris"/>
                          <w:tag w:val="nr_7d9920e9277042208c0b8a0c394281ad"/>
                          <w:lock w:val="sdtLocked"/>
                          <w:richText/>
                        </w:sdtPr>
                        <w:sdtContent>
                          <w:r>
                            <w:rPr>
                              <w:color w:val="000000"/>
                              <w:szCs w:val="17"/>
                            </w:rPr>
                            <w:t>7.2</w:t>
                          </w:r>
                        </w:sdtContent>
                      </w:sdt>
                      <w:r>
                        <w:rPr>
                          <w:color w:val="000000"/>
                          <w:szCs w:val="17"/>
                        </w:rPr>
                        <w:t>. adresatas (nurodomas mokėtojo pavadinimas (jei tai fizinis asmuo – vardas ir pavardė), adresas);</w:t>
                      </w:r>
                    </w:p>
                    <w:p>
                      <w:pPr>
                        <w:jc w:val="both"/>
                        <w:rPr>
                          <w:sz w:val="10"/>
                          <w:szCs w:val="10"/>
                        </w:rPr>
                      </w:pPr>
                    </w:p>
                  </w:sdtContent>
                </w:sdt>
                <w:sdt>
                  <w:sdtPr>
                    <w:alias w:val="7.3 p."/>
                    <w:tag w:val="part_3d6c272f7010414b9c1a4b1ea7de7551"/>
                    <w:lock w:val="sdtLocked"/>
                    <w:richText/>
                  </w:sdtPr>
                  <w:sdtContent>
                    <w:p>
                      <w:pPr>
                        <w:ind w:firstLine="709"/>
                        <w:jc w:val="both"/>
                        <w:rPr>
                          <w:color w:val="000000"/>
                          <w:szCs w:val="17"/>
                        </w:rPr>
                      </w:pPr>
                      <w:sdt>
                        <w:sdtPr>
                          <w:alias w:val="Numeris"/>
                          <w:tag w:val="nr_3d6c272f7010414b9c1a4b1ea7de7551"/>
                          <w:lock w:val="sdtLocked"/>
                          <w:richText/>
                        </w:sdtPr>
                        <w:sdtContent>
                          <w:r>
                            <w:rPr>
                              <w:color w:val="000000"/>
                              <w:szCs w:val="17"/>
                            </w:rPr>
                            <w:t>7.3</w:t>
                          </w:r>
                        </w:sdtContent>
                      </w:sdt>
                      <w:r>
                        <w:rPr>
                          <w:color w:val="000000"/>
                          <w:szCs w:val="17"/>
                        </w:rPr>
                        <w:t>. pranešimo išrašymo data ir registracijos numeris;</w:t>
                      </w:r>
                    </w:p>
                    <w:p>
                      <w:pPr>
                        <w:jc w:val="both"/>
                        <w:rPr>
                          <w:sz w:val="10"/>
                          <w:szCs w:val="10"/>
                        </w:rPr>
                      </w:pPr>
                    </w:p>
                  </w:sdtContent>
                </w:sdt>
                <w:sdt>
                  <w:sdtPr>
                    <w:alias w:val="7.4 p."/>
                    <w:tag w:val="part_8e02e373daef4aaebaa414dd8f746cee"/>
                    <w:lock w:val="sdtLocked"/>
                    <w:richText/>
                  </w:sdtPr>
                  <w:sdtContent>
                    <w:p>
                      <w:pPr>
                        <w:ind w:firstLine="709"/>
                        <w:jc w:val="both"/>
                        <w:rPr>
                          <w:color w:val="000000"/>
                          <w:szCs w:val="17"/>
                        </w:rPr>
                      </w:pPr>
                      <w:sdt>
                        <w:sdtPr>
                          <w:alias w:val="Numeris"/>
                          <w:tag w:val="nr_8e02e373daef4aaebaa414dd8f746cee"/>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p>
                      <w:pPr>
                        <w:jc w:val="both"/>
                        <w:rPr>
                          <w:sz w:val="10"/>
                          <w:szCs w:val="10"/>
                        </w:rPr>
                      </w:pPr>
                    </w:p>
                  </w:sdtContent>
                </w:sdt>
                <w:sdt>
                  <w:sdtPr>
                    <w:alias w:val="7.5 p."/>
                    <w:tag w:val="part_161e0bc24be44f8d8a5926b29b184595"/>
                    <w:lock w:val="sdtLocked"/>
                    <w:richText/>
                  </w:sdtPr>
                  <w:sdtContent>
                    <w:p>
                      <w:pPr>
                        <w:ind w:firstLine="709"/>
                        <w:jc w:val="both"/>
                        <w:rPr>
                          <w:color w:val="000000"/>
                          <w:szCs w:val="17"/>
                        </w:rPr>
                      </w:pPr>
                      <w:sdt>
                        <w:sdtPr>
                          <w:alias w:val="Numeris"/>
                          <w:tag w:val="nr_161e0bc24be44f8d8a5926b29b184595"/>
                          <w:lock w:val="sdtLocked"/>
                          <w:richText/>
                        </w:sdtPr>
                        <w:sdtContent>
                          <w:r>
                            <w:rPr>
                              <w:color w:val="000000"/>
                              <w:szCs w:val="17"/>
                            </w:rPr>
                            <w:t>7.5</w:t>
                          </w:r>
                        </w:sdtContent>
                      </w:sdt>
                      <w:r>
                        <w:rPr>
                          <w:color w:val="000000"/>
                          <w:szCs w:val="17"/>
                        </w:rPr>
                        <w:t>. faktinio mokestinio patikrinimo pradžia (diena ir valanda), t. y. kada mokėtojas (jo atstovas) turi atvykti pas mokesčių administratorių arba būti savo patalpose, jei patikrinimas bus atliekamas pas mokėtoją. Nuo pranešimo mokėtojui įteikimo dienos iki dokumentų (dokumentų registrų) ir kitų duomenų pateikimo (parengimo) dienos turi praeiti ne mažiau kaip 10 dienų. Trumpesnis terminas gali būti nustatomas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įsakymu, nuostatomis);</w:t>
                      </w:r>
                    </w:p>
                    <w:p>
                      <w:pPr>
                        <w:jc w:val="both"/>
                        <w:rPr>
                          <w:sz w:val="10"/>
                          <w:szCs w:val="10"/>
                        </w:rPr>
                      </w:pPr>
                    </w:p>
                  </w:sdtContent>
                </w:sdt>
                <w:sdt>
                  <w:sdtPr>
                    <w:alias w:val="7.6 p."/>
                    <w:tag w:val="part_221faefbcec140659e681f05c3d3acda"/>
                    <w:lock w:val="sdtLocked"/>
                    <w:richText/>
                  </w:sdtPr>
                  <w:sdtContent>
                    <w:p>
                      <w:pPr>
                        <w:ind w:firstLine="709"/>
                        <w:jc w:val="both"/>
                        <w:rPr>
                          <w:color w:val="000000"/>
                          <w:szCs w:val="17"/>
                        </w:rPr>
                      </w:pPr>
                      <w:sdt>
                        <w:sdtPr>
                          <w:alias w:val="Numeris"/>
                          <w:tag w:val="nr_221faefbcec140659e681f05c3d3acda"/>
                          <w:lock w:val="sdtLocked"/>
                          <w:richText/>
                        </w:sdtPr>
                        <w:sdtContent>
                          <w:r>
                            <w:rPr>
                              <w:color w:val="000000"/>
                              <w:szCs w:val="17"/>
                            </w:rPr>
                            <w:t>7.6</w:t>
                          </w:r>
                        </w:sdtContent>
                      </w:sdt>
                      <w:r>
                        <w:rPr>
                          <w:color w:val="000000"/>
                          <w:szCs w:val="17"/>
                        </w:rPr>
                        <w:t>. langelyje r 1. ženklu „x“ pareigūnas nurodo, kad mokėtojas turi atvykti nurodytu adresu arba langelyje r 2. ženklu „x“ pažymi, kad mokėtojas turi būti savo patalpose (nurodomas adresas), jei patikrinimas bus atliekamas pas mokėtoją;</w:t>
                      </w:r>
                    </w:p>
                    <w:p>
                      <w:pPr>
                        <w:jc w:val="both"/>
                        <w:rPr>
                          <w:sz w:val="10"/>
                          <w:szCs w:val="10"/>
                        </w:rPr>
                      </w:pPr>
                    </w:p>
                  </w:sdtContent>
                </w:sdt>
                <w:sdt>
                  <w:sdtPr>
                    <w:alias w:val="7.7 p."/>
                    <w:tag w:val="part_f7b6f1c0789b4cfdb6189320b7ac99cb"/>
                    <w:lock w:val="sdtLocked"/>
                    <w:richText/>
                  </w:sdtPr>
                  <w:sdtContent>
                    <w:p>
                      <w:pPr>
                        <w:ind w:firstLine="709"/>
                        <w:jc w:val="both"/>
                        <w:rPr>
                          <w:color w:val="000000"/>
                          <w:szCs w:val="17"/>
                        </w:rPr>
                      </w:pPr>
                      <w:sdt>
                        <w:sdtPr>
                          <w:alias w:val="Numeris"/>
                          <w:tag w:val="nr_f7b6f1c0789b4cfdb6189320b7ac99cb"/>
                          <w:lock w:val="sdtLocked"/>
                          <w:richText/>
                        </w:sdtPr>
                        <w:sdtContent>
                          <w:r>
                            <w:rPr>
                              <w:color w:val="000000"/>
                              <w:szCs w:val="17"/>
                            </w:rPr>
                            <w:t>7.7</w:t>
                          </w:r>
                        </w:sdtContent>
                      </w:sdt>
                      <w:r>
                        <w:rPr>
                          <w:color w:val="000000"/>
                          <w:szCs w:val="17"/>
                        </w:rPr>
                        <w:t>. pranešime turi būti nurodyti preliminarūs numatomam mokestiniam patikrinimui atlikti reikalingi dokumentai (dokumentų registrai), kiti teiktini duomenys (nurodomi dokumentų (dokumentų registrų) pavadinimai ir kurio laikotarpio jie turi būti).</w:t>
                      </w:r>
                    </w:p>
                    <w:p>
                      <w:pPr>
                        <w:jc w:val="both"/>
                        <w:rPr>
                          <w:sz w:val="10"/>
                          <w:szCs w:val="10"/>
                        </w:rPr>
                      </w:pPr>
                    </w:p>
                    <w:p>
                      <w:pPr>
                        <w:ind w:firstLine="709"/>
                        <w:jc w:val="both"/>
                        <w:rPr>
                          <w:color w:val="000000"/>
                          <w:szCs w:val="17"/>
                        </w:rPr>
                      </w:pPr>
                      <w:r>
                        <w:rPr>
                          <w:color w:val="000000"/>
                          <w:szCs w:val="17"/>
                        </w:rPr>
                        <w:t>Kai pranešime neįmanoma išvardyti mokestiniam patikrinimui reikalingų dokumentų (dokumentų registrų), mokėtojui kartu su pranešimu gali būti įteikiamas „Preliminarus mokesčių administratoriui teikiamų dokumentų sąrašas“ (toliau – sąrašas). Jei mokestiniam tikrinimui reikalingų dokumentų sąraše nėra arba nurodyti ne tokie dokumentų /registrų pavadinimai, pareigūnas ranka arba techninėmis priemonėmis gali sąrašą papildyti arba pakeisti (kai sąrašas pildomas techninėmis priemonėmis) sąraše pateiktų dokumentų (dokumentų registrų) pavadinimus. Kai mokėtojo apskaita yra tvarkoma kompiuterizuotai, pareigūnui paprašius, mokėtojas pranešime (pridėtame sąraše) nurodytus dokumentų registrų duomenis turi pateikti elektroniniu pavidalu.</w:t>
                      </w:r>
                    </w:p>
                    <w:p>
                      <w:pPr>
                        <w:jc w:val="both"/>
                        <w:rPr>
                          <w:sz w:val="10"/>
                          <w:szCs w:val="10"/>
                        </w:rPr>
                      </w:pPr>
                    </w:p>
                  </w:sdtContent>
                </w:sdt>
                <w:sdt>
                  <w:sdtPr>
                    <w:alias w:val="7.8 p."/>
                    <w:tag w:val="part_32783620c1b14971bc0ce8e799815237"/>
                    <w:lock w:val="sdtLocked"/>
                    <w:richText/>
                  </w:sdtPr>
                  <w:sdtContent>
                    <w:p>
                      <w:pPr>
                        <w:widowControl w:val="0"/>
                        <w:ind w:firstLine="709"/>
                        <w:jc w:val="both"/>
                        <w:rPr>
                          <w:lang w:eastAsia="lt-LT"/>
                        </w:rPr>
                      </w:pPr>
                      <w:sdt>
                        <w:sdtPr>
                          <w:alias w:val="Numeris"/>
                          <w:tag w:val="nr_32783620c1b14971bc0ce8e799815237"/>
                          <w:lock w:val="sdtLocked"/>
                          <w:richText/>
                        </w:sdtPr>
                        <w:sdtContent>
                          <w:r>
                            <w:rPr>
                              <w:lang w:eastAsia="lt-LT"/>
                            </w:rPr>
                            <w:t>7.8</w:t>
                          </w:r>
                        </w:sdtContent>
                      </w:sdt>
                      <w:r>
                        <w:rPr>
                          <w:lang w:eastAsia="lt-LT"/>
                        </w:rPr>
                        <w:t>. Pranešimo baigiamojoje dalyje turi būti nurodyta jo apskundimo tvarka. Taip pat gali būti pateikta kita su numatomu mokestiniu patikrinimu susijusi informacija, pvz., pareigūno, vykdančio mokestinį patikrinimą, kontaktiniai duomenys (telefono numeris ir/ar elektroninio pašto adresas).</w:t>
                      </w:r>
                    </w:p>
                    <w:p>
                      <w:pPr>
                        <w:widowControl w:val="0"/>
                        <w:ind w:firstLine="709"/>
                        <w:jc w:val="both"/>
                        <w:rPr>
                          <w:sz w:val="10"/>
                          <w:szCs w:val="10"/>
                        </w:rPr>
                      </w:pPr>
                      <w:r>
                        <w:rPr>
                          <w:lang w:eastAsia="lt-LT"/>
                        </w:rPr>
                        <w:t>Pranešimą surašant kompiuteriu nebūtina žymėti linijų, parodančių rekvizitų įrašymo vietas, bei nurodyti rekvizitų, kurie turi būti rašomi nustatytose vietose, pavadinimų.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8 p."/>
                <w:tag w:val="part_f60b4dbc9d6f4fcf9452dca888c39efa"/>
                <w:lock w:val="sdtLocked"/>
                <w:richText/>
              </w:sdtPr>
              <w:sdtContent>
                <w:p>
                  <w:pPr>
                    <w:ind w:firstLine="709"/>
                    <w:jc w:val="both"/>
                    <w:rPr>
                      <w:color w:val="000000"/>
                      <w:szCs w:val="17"/>
                    </w:rPr>
                  </w:pPr>
                  <w:sdt>
                    <w:sdtPr>
                      <w:alias w:val="Numeris"/>
                      <w:tag w:val="nr_f60b4dbc9d6f4fcf9452dca888c39efa"/>
                      <w:lock w:val="sdtLocked"/>
                      <w:richText/>
                    </w:sdtPr>
                    <w:sdtContent>
                      <w:r>
                        <w:rPr>
                          <w:color w:val="000000"/>
                          <w:szCs w:val="17"/>
                        </w:rPr>
                        <w:t>8</w:t>
                      </w:r>
                    </w:sdtContent>
                  </w:sdt>
                  <w:r>
                    <w:rPr>
                      <w:color w:val="000000"/>
                      <w:szCs w:val="17"/>
                    </w:rPr>
                    <w:t>. Pranešimą pasirašo mokesčių administratoriaus viršininkas ar jo įgaliotas asmuo.</w:t>
                  </w:r>
                </w:p>
                <w:p>
                  <w:pPr>
                    <w:rPr>
                      <w:sz w:val="10"/>
                      <w:szCs w:val="10"/>
                    </w:rPr>
                  </w:pPr>
                </w:p>
                <w:p>
                  <w:pPr>
                    <w:ind w:firstLine="709"/>
                    <w:jc w:val="both"/>
                    <w:rPr>
                      <w:color w:val="000000"/>
                      <w:szCs w:val="8"/>
                    </w:rPr>
                  </w:pPr>
                </w:p>
              </w:sdtContent>
            </w:sdt>
          </w:sdtContent>
        </w:sdt>
        <w:sdt>
          <w:sdtPr>
            <w:alias w:val="skyrius"/>
            <w:tag w:val="part_2f1c9631b95c49e4bb52177d0bdae3be"/>
            <w:lock w:val="sdtLocked"/>
            <w:richText/>
          </w:sdtPr>
          <w:sdtContent>
            <w:p>
              <w:pPr>
                <w:jc w:val="center"/>
                <w:rPr>
                  <w:b/>
                  <w:bCs/>
                  <w:caps/>
                  <w:color w:val="000000"/>
                  <w:szCs w:val="18"/>
                </w:rPr>
              </w:pPr>
              <w:sdt>
                <w:sdtPr>
                  <w:alias w:val="Numeris"/>
                  <w:tag w:val="nr_2f1c9631b95c49e4bb52177d0bdae3be"/>
                  <w:lock w:val="sdtLocked"/>
                  <w:richText/>
                </w:sdtPr>
                <w:sdtContent>
                  <w:r>
                    <w:rPr>
                      <w:b/>
                      <w:bCs/>
                      <w:caps/>
                      <w:color w:val="000000"/>
                      <w:szCs w:val="18"/>
                    </w:rPr>
                    <w:t>III</w:t>
                  </w:r>
                </w:sdtContent>
              </w:sdt>
              <w:r>
                <w:rPr>
                  <w:b/>
                  <w:bCs/>
                  <w:caps/>
                  <w:color w:val="000000"/>
                  <w:szCs w:val="18"/>
                </w:rPr>
                <w:t xml:space="preserve">. </w:t>
              </w:r>
              <w:sdt>
                <w:sdtPr>
                  <w:alias w:val="Pavadinimas"/>
                  <w:tag w:val="title_2f1c9631b95c49e4bb52177d0bdae3be"/>
                  <w:lock w:val="sdtLocked"/>
                  <w:richText/>
                </w:sdtPr>
                <w:sdtContent>
                  <w:r>
                    <w:rPr>
                      <w:b/>
                      <w:bCs/>
                      <w:caps/>
                      <w:color w:val="000000"/>
                      <w:szCs w:val="18"/>
                    </w:rPr>
                    <w:t>BAIGIAMOSIOS NUOSTATOS</w:t>
                  </w:r>
                </w:sdtContent>
              </w:sdt>
            </w:p>
            <w:p>
              <w:pPr>
                <w:ind w:firstLine="709"/>
                <w:jc w:val="both"/>
                <w:rPr>
                  <w:color w:val="000000"/>
                  <w:szCs w:val="8"/>
                </w:rPr>
              </w:pPr>
            </w:p>
            <w:sdt>
              <w:sdtPr>
                <w:alias w:val="9 p."/>
                <w:tag w:val="part_b56e907991db4902b329947eb80321a5"/>
                <w:lock w:val="sdtLocked"/>
                <w:richText/>
              </w:sdtPr>
              <w:sdtContent>
                <w:p>
                  <w:pPr>
                    <w:ind w:firstLine="709"/>
                    <w:jc w:val="both"/>
                    <w:rPr>
                      <w:color w:val="000000"/>
                      <w:szCs w:val="17"/>
                    </w:rPr>
                  </w:pPr>
                  <w:sdt>
                    <w:sdtPr>
                      <w:alias w:val="Numeris"/>
                      <w:tag w:val="nr_b56e907991db4902b329947eb80321a5"/>
                      <w:lock w:val="sdtLocked"/>
                      <w:richText/>
                    </w:sdtPr>
                    <w:sdtContent>
                      <w:r>
                        <w:rPr>
                          <w:color w:val="000000"/>
                          <w:szCs w:val="17"/>
                        </w:rPr>
                        <w:t>9</w:t>
                      </w:r>
                    </w:sdtContent>
                  </w:sdt>
                  <w:r>
                    <w:rPr>
                      <w:color w:val="000000"/>
                      <w:szCs w:val="17"/>
                    </w:rPr>
                    <w:t>. Vadovaujantis MAĮ 40 straipsniu, mokėtojas mokestinio patikrinimo metu pareigūnui turi pateikti ir kitus, pranešime (priedėtame sąraše) nenurodytus, mokesčių apskaičiavimui, deklaravimui bei sumokėjimui patikrinti reikalingus dokumentus (duomenis).</w:t>
                  </w:r>
                </w:p>
                <w:p>
                  <w:pPr>
                    <w:jc w:val="both"/>
                    <w:rPr>
                      <w:sz w:val="10"/>
                      <w:szCs w:val="10"/>
                    </w:rPr>
                  </w:pPr>
                </w:p>
              </w:sdtContent>
            </w:sdt>
            <w:sdt>
              <w:sdtPr>
                <w:alias w:val="10 p."/>
                <w:tag w:val="part_c011e24f37474b41bcdca0d955d2f538"/>
                <w:lock w:val="sdtLocked"/>
                <w:richText/>
              </w:sdtPr>
              <w:sdtContent>
                <w:p>
                  <w:pPr>
                    <w:ind w:firstLine="709"/>
                    <w:jc w:val="both"/>
                    <w:rPr>
                      <w:color w:val="000000"/>
                      <w:szCs w:val="17"/>
                    </w:rPr>
                  </w:pPr>
                  <w:sdt>
                    <w:sdtPr>
                      <w:alias w:val="Numeris"/>
                      <w:tag w:val="nr_c011e24f37474b41bcdca0d955d2f538"/>
                      <w:lock w:val="sdtLocked"/>
                      <w:richText/>
                    </w:sdtPr>
                    <w:sdtContent>
                      <w:r>
                        <w:rPr>
                          <w:color w:val="000000"/>
                          <w:szCs w:val="17"/>
                        </w:rPr>
                        <w:t>10</w:t>
                      </w:r>
                    </w:sdtContent>
                  </w:sdt>
                  <w:r>
                    <w:rPr>
                      <w:color w:val="000000"/>
                      <w:szCs w:val="17"/>
                    </w:rPr>
                    <w:t>. Pranešimas mokėtojui įteikiamas MAĮ 164 straipsnyje nustatyta tvarka.</w:t>
                  </w:r>
                </w:p>
                <w:p>
                  <w:pPr>
                    <w:jc w:val="both"/>
                    <w:rPr>
                      <w:sz w:val="10"/>
                      <w:szCs w:val="10"/>
                    </w:rPr>
                  </w:pPr>
                </w:p>
              </w:sdtContent>
            </w:sdt>
            <w:sdt>
              <w:sdtPr>
                <w:alias w:val="11 p."/>
                <w:tag w:val="part_94c66b1b92e442bbadd24036fe31f63c"/>
                <w:lock w:val="sdtLocked"/>
                <w:richText/>
              </w:sdtPr>
              <w:sdtContent>
                <w:p>
                  <w:pPr>
                    <w:ind w:firstLine="709"/>
                    <w:jc w:val="both"/>
                    <w:rPr>
                      <w:color w:val="000000"/>
                      <w:szCs w:val="17"/>
                    </w:rPr>
                  </w:pPr>
                  <w:sdt>
                    <w:sdtPr>
                      <w:alias w:val="Numeris"/>
                      <w:tag w:val="nr_94c66b1b92e442bbadd24036fe31f63c"/>
                      <w:lock w:val="sdtLocked"/>
                      <w:richText/>
                    </w:sdtPr>
                    <w:sdtContent>
                      <w:r>
                        <w:rPr>
                          <w:color w:val="000000"/>
                          <w:szCs w:val="17"/>
                        </w:rPr>
                        <w:t>11</w:t>
                      </w:r>
                    </w:sdtContent>
                  </w:sdt>
                  <w:r>
                    <w:rPr>
                      <w:color w:val="000000"/>
                      <w:szCs w:val="17"/>
                    </w:rPr>
                    <w:t>. Visa medžiaga, susijusi su pranešimo įteikimu mokėtojui, ir pranešimo antras egzempliorius turi būti saugomi mokėtojo byloje.</w:t>
                  </w:r>
                </w:p>
                <w:p>
                  <w:pPr>
                    <w:jc w:val="both"/>
                    <w:rPr>
                      <w:sz w:val="10"/>
                      <w:szCs w:val="10"/>
                    </w:rPr>
                  </w:pPr>
                </w:p>
              </w:sdtContent>
            </w:sdt>
            <w:sdt>
              <w:sdtPr>
                <w:alias w:val="12 p."/>
                <w:tag w:val="part_dfa58d4a93c94f8f970b36d9f46f8124"/>
                <w:lock w:val="sdtLocked"/>
                <w:richText/>
              </w:sdtPr>
              <w:sdtContent>
                <w:p>
                  <w:pPr>
                    <w:ind w:firstLine="709"/>
                    <w:jc w:val="both"/>
                    <w:rPr>
                      <w:color w:val="000000"/>
                      <w:szCs w:val="17"/>
                    </w:rPr>
                  </w:pPr>
                  <w:sdt>
                    <w:sdtPr>
                      <w:alias w:val="Numeris"/>
                      <w:tag w:val="nr_dfa58d4a93c94f8f970b36d9f46f8124"/>
                      <w:lock w:val="sdtLocked"/>
                      <w:richText/>
                    </w:sdtPr>
                    <w:sdtContent>
                      <w:r>
                        <w:rPr>
                          <w:color w:val="000000"/>
                          <w:szCs w:val="17"/>
                        </w:rPr>
                        <w:t>12</w:t>
                      </w:r>
                    </w:sdtContent>
                  </w:sdt>
                  <w:r>
                    <w:rPr>
                      <w:color w:val="000000"/>
                      <w:szCs w:val="17"/>
                    </w:rPr>
                    <w:t>. Pareigūnas, pažeidęs šias taisykles, atsako Lietuvos Respublikos teisės aktų nustatyta tvarka.</w:t>
                  </w:r>
                </w:p>
                <w:p>
                  <w:pPr>
                    <w:jc w:val="both"/>
                    <w:rPr>
                      <w:sz w:val="10"/>
                      <w:szCs w:val="10"/>
                    </w:rPr>
                  </w:pPr>
                </w:p>
              </w:sdtContent>
            </w:sdt>
            <w:sdt>
              <w:sdtPr>
                <w:alias w:val="13 p."/>
                <w:tag w:val="part_3845d5efacf642d5a5f4f556be7b3408"/>
                <w:lock w:val="sdtLocked"/>
                <w:richText/>
              </w:sdtPr>
              <w:sdtContent>
                <w:p>
                  <w:pPr>
                    <w:ind w:firstLine="709"/>
                    <w:jc w:val="both"/>
                    <w:rPr>
                      <w:color w:val="000000"/>
                      <w:szCs w:val="17"/>
                    </w:rPr>
                  </w:pPr>
                  <w:sdt>
                    <w:sdtPr>
                      <w:alias w:val="Numeris"/>
                      <w:tag w:val="nr_3845d5efacf642d5a5f4f556be7b3408"/>
                      <w:lock w:val="sdtLocked"/>
                      <w:richText/>
                    </w:sdtPr>
                    <w:sdtContent>
                      <w:r>
                        <w:rPr>
                          <w:color w:val="000000"/>
                          <w:szCs w:val="17"/>
                        </w:rPr>
                        <w:t>13</w:t>
                      </w:r>
                    </w:sdtContent>
                  </w:sdt>
                  <w:r>
                    <w:rPr>
                      <w:color w:val="000000"/>
                      <w:szCs w:val="17"/>
                    </w:rPr>
                    <w:t>. Pasikeitusių Lietuvos Respublikos įstatymų, Vyriausybės nutarimų, finansų ministro ar VMI prie FM viršininko įsakymų nuostatomis turi būti vadovaujamasi iš karto, nelaukiant šių taisyklių papildymo ar pakeitimo.</w:t>
                  </w:r>
                </w:p>
                <w:p>
                  <w:pPr>
                    <w:rPr>
                      <w:sz w:val="10"/>
                      <w:szCs w:val="10"/>
                    </w:rPr>
                  </w:pP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patvirtinta"/>
        <w:tag w:val="part_be1f0b5782c949f1ac1b577459e08dc4"/>
        <w:lock w:val="sdtLocked"/>
        <w:richText/>
      </w:sdtPr>
      <w:sdtContent>
        <w:p>
          <w:pPr>
            <w:tabs>
              <w:tab w:val="left" w:pos="1304"/>
              <w:tab w:val="left" w:pos="1457"/>
              <w:tab w:val="left" w:pos="1604"/>
              <w:tab w:val="left" w:pos="1757"/>
            </w:tabs>
            <w:ind w:firstLine="5102"/>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b/>
              <w:bCs/>
              <w:color w:val="000000"/>
            </w:rPr>
          </w:pPr>
          <w:r>
            <w:rPr>
              <w:color w:val="000000"/>
            </w:rPr>
            <w:t>įsakymu Nr. VA-90</w:t>
          </w:r>
        </w:p>
        <w:p>
          <w:pPr>
            <w:ind w:firstLine="5102"/>
            <w:rPr>
              <w:color w:val="000000"/>
              <w:szCs w:val="8"/>
            </w:rPr>
          </w:pPr>
        </w:p>
        <w:p>
          <w:pPr>
            <w:jc w:val="center"/>
            <w:rPr>
              <w:b/>
              <w:bCs/>
              <w:caps/>
              <w:color w:val="000000"/>
            </w:rPr>
          </w:pPr>
          <w:sdt>
            <w:sdtPr>
              <w:alias w:val="Pavadinimas"/>
              <w:tag w:val="title_be1f0b5782c949f1ac1b577459e08dc4"/>
              <w:lock w:val="sdtLocked"/>
              <w:richText/>
            </w:sdtPr>
            <w:sdtContent>
              <w:r>
                <w:rPr>
                  <w:b/>
                  <w:bCs/>
                  <w:caps/>
                  <w:color w:val="000000"/>
                </w:rPr>
                <w:t>PATIKRINIMO AKTO FR0680 FORMOS UŽPILDYMO TAISYKLĖS</w:t>
              </w:r>
            </w:sdtContent>
          </w:sdt>
        </w:p>
        <w:p>
          <w:pPr>
            <w:ind w:firstLine="709"/>
            <w:jc w:val="both"/>
            <w:rPr>
              <w:color w:val="000000"/>
              <w:szCs w:val="8"/>
            </w:rPr>
          </w:pPr>
        </w:p>
        <w:sdt>
          <w:sdtPr>
            <w:alias w:val="skyrius"/>
            <w:tag w:val="part_eabefbe369634afaab4b0dcacfdd4929"/>
            <w:lock w:val="sdtLocked"/>
            <w:richText/>
          </w:sdtPr>
          <w:sdtContent>
            <w:p>
              <w:pPr>
                <w:jc w:val="center"/>
                <w:rPr>
                  <w:b/>
                  <w:bCs/>
                  <w:caps/>
                  <w:color w:val="000000"/>
                  <w:szCs w:val="18"/>
                </w:rPr>
              </w:pPr>
              <w:sdt>
                <w:sdtPr>
                  <w:alias w:val="Numeris"/>
                  <w:tag w:val="nr_eabefbe369634afaab4b0dcacfdd4929"/>
                  <w:lock w:val="sdtLocked"/>
                  <w:richText/>
                </w:sdtPr>
                <w:sdtContent>
                  <w:r>
                    <w:rPr>
                      <w:b/>
                      <w:bCs/>
                      <w:caps/>
                      <w:color w:val="000000"/>
                      <w:szCs w:val="18"/>
                    </w:rPr>
                    <w:t>I</w:t>
                  </w:r>
                </w:sdtContent>
              </w:sdt>
              <w:r>
                <w:rPr>
                  <w:b/>
                  <w:bCs/>
                  <w:caps/>
                  <w:color w:val="000000"/>
                  <w:szCs w:val="18"/>
                </w:rPr>
                <w:t xml:space="preserve">. </w:t>
              </w:r>
              <w:sdt>
                <w:sdtPr>
                  <w:alias w:val="Pavadinimas"/>
                  <w:tag w:val="title_eabefbe369634afaab4b0dcacfdd49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e983ec141e09412083f894ffe023d592"/>
                <w:lock w:val="sdtLocked"/>
                <w:richText/>
              </w:sdtPr>
              <w:sdtContent>
                <w:p>
                  <w:pPr>
                    <w:ind w:firstLine="709"/>
                    <w:jc w:val="both"/>
                    <w:rPr>
                      <w:color w:val="000000"/>
                      <w:szCs w:val="17"/>
                    </w:rPr>
                  </w:pPr>
                  <w:sdt>
                    <w:sdtPr>
                      <w:alias w:val="Numeris"/>
                      <w:tag w:val="nr_e983ec141e09412083f894ffe023d592"/>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p>
                  <w:pPr>
                    <w:jc w:val="both"/>
                    <w:rPr>
                      <w:sz w:val="10"/>
                      <w:szCs w:val="10"/>
                    </w:rPr>
                  </w:pPr>
                </w:p>
              </w:sdtContent>
            </w:sdt>
            <w:sdt>
              <w:sdtPr>
                <w:alias w:val="2 p."/>
                <w:tag w:val="part_d71b7c021ee84a39830784165e9cd3e0"/>
                <w:lock w:val="sdtLocked"/>
                <w:richText/>
              </w:sdtPr>
              <w:sdtContent>
                <w:p>
                  <w:pPr>
                    <w:widowControl w:val="0"/>
                    <w:ind w:firstLine="709"/>
                    <w:jc w:val="both"/>
                    <w:rPr>
                      <w:sz w:val="10"/>
                      <w:szCs w:val="10"/>
                    </w:rPr>
                  </w:pPr>
                  <w:sdt>
                    <w:sdtPr>
                      <w:alias w:val="Numeris"/>
                      <w:tag w:val="nr_d71b7c021ee84a39830784165e9cd3e0"/>
                      <w:lock w:val="sdtLocked"/>
                      <w:richText/>
                    </w:sdtPr>
                    <w:sdtContent>
                      <w:r>
                        <w:t>2</w:t>
                      </w:r>
                    </w:sdtContent>
                  </w:sdt>
                  <w:r>
                    <w:t xml:space="preserve">. Taisyklės parengtos vadovaujantis Lietuvos Respublikos mokesčių administravimo įstatymu (Žin., 2004, Nr. </w:t>
                  </w:r>
                  <w:hyperlink r:id="rId42" w:tgtFrame="_blank" w:history="1">
                    <w:r>
                      <w:rPr>
                        <w:color w:val="0000FF" w:themeColor="hyperlink"/>
                        <w:u w:val="single"/>
                      </w:rPr>
                      <w:t>63-2243</w:t>
                    </w:r>
                  </w:hyperlink>
                  <w:r>
                    <w:t xml:space="preserve">; 2006, Nr. </w:t>
                  </w:r>
                  <w:hyperlink r:id="rId43" w:tgtFrame="_blank" w:history="1">
                    <w:r>
                      <w:rPr>
                        <w:color w:val="0000FF" w:themeColor="hyperlink"/>
                        <w:u w:val="single"/>
                      </w:rPr>
                      <w:t>119-4542</w:t>
                    </w:r>
                  </w:hyperlink>
                  <w:r>
                    <w:t xml:space="preserve">; toliau – MAĮ), Dokumentų rengimo taisyklėmis, patvirtintomis Lietuvos archyvų departamento prie Lietuvos Respublikos Vyriausybės generalinio direktoriaus 2001 m. kovo 30 d. įsakymu Nr. 19 (Žin., 2001, Nr. </w:t>
                  </w:r>
                  <w:hyperlink r:id="rId44" w:tgtFrame="_blank" w:history="1">
                    <w:r>
                      <w:rPr>
                        <w:color w:val="0000FF" w:themeColor="hyperlink"/>
                        <w:u w:val="single"/>
                      </w:rPr>
                      <w:t>30-1009</w:t>
                    </w:r>
                  </w:hyperlink>
                  <w:r>
                    <w:t xml:space="preserve">; 2006, Nr. 60-2169) ir kitais teisės aktais.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3 p."/>
                <w:tag w:val="part_b76b3eb0b5b1467ca1d26f6faaa3554f"/>
                <w:lock w:val="sdtLocked"/>
                <w:richText/>
              </w:sdtPr>
              <w:sdtContent>
                <w:p>
                  <w:pPr>
                    <w:ind w:firstLine="709"/>
                    <w:jc w:val="both"/>
                    <w:rPr>
                      <w:color w:val="000000"/>
                      <w:szCs w:val="17"/>
                    </w:rPr>
                  </w:pPr>
                  <w:sdt>
                    <w:sdtPr>
                      <w:alias w:val="Numeris"/>
                      <w:tag w:val="nr_b76b3eb0b5b1467ca1d26f6faaa3554f"/>
                      <w:lock w:val="sdtLocked"/>
                      <w:richText/>
                    </w:sdtPr>
                    <w:sdtContent>
                      <w:r>
                        <w:rPr>
                          <w:color w:val="000000"/>
                          <w:szCs w:val="17"/>
                        </w:rPr>
                        <w:t>3</w:t>
                      </w:r>
                    </w:sdtContent>
                  </w:sdt>
                  <w:r>
                    <w:rPr>
                      <w:color w:val="000000"/>
                      <w:szCs w:val="17"/>
                    </w:rPr>
                    <w:t>. Patikrinimo akto FR0680 forma (toliau – patikrinimo aktas) užpildoma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jc w:val="both"/>
                    <w:rPr>
                      <w:sz w:val="10"/>
                      <w:szCs w:val="10"/>
                    </w:rPr>
                  </w:pPr>
                </w:p>
                <w:p>
                  <w:pPr>
                    <w:ind w:firstLine="709"/>
                    <w:jc w:val="both"/>
                    <w:rPr>
                      <w:color w:val="000000"/>
                      <w:szCs w:val="8"/>
                    </w:rPr>
                  </w:pPr>
                </w:p>
              </w:sdtContent>
            </w:sdt>
          </w:sdtContent>
        </w:sdt>
        <w:sdt>
          <w:sdtPr>
            <w:alias w:val="skyrius"/>
            <w:tag w:val="part_5059b4a7f9d549b49c60023e34e44550"/>
            <w:lock w:val="sdtLocked"/>
            <w:richText/>
          </w:sdtPr>
          <w:sdtContent>
            <w:p>
              <w:pPr>
                <w:jc w:val="center"/>
                <w:rPr>
                  <w:b/>
                  <w:bCs/>
                  <w:caps/>
                  <w:color w:val="000000"/>
                  <w:szCs w:val="18"/>
                </w:rPr>
              </w:pPr>
              <w:sdt>
                <w:sdtPr>
                  <w:alias w:val="Numeris"/>
                  <w:tag w:val="nr_5059b4a7f9d549b49c60023e34e44550"/>
                  <w:lock w:val="sdtLocked"/>
                  <w:richText/>
                </w:sdtPr>
                <w:sdtContent>
                  <w:r>
                    <w:rPr>
                      <w:b/>
                      <w:bCs/>
                      <w:caps/>
                      <w:color w:val="000000"/>
                      <w:szCs w:val="18"/>
                    </w:rPr>
                    <w:t>II</w:t>
                  </w:r>
                </w:sdtContent>
              </w:sdt>
              <w:r>
                <w:rPr>
                  <w:b/>
                  <w:bCs/>
                  <w:caps/>
                  <w:color w:val="000000"/>
                  <w:szCs w:val="18"/>
                </w:rPr>
                <w:t xml:space="preserve">. </w:t>
              </w:r>
              <w:sdt>
                <w:sdtPr>
                  <w:alias w:val="Pavadinimas"/>
                  <w:tag w:val="title_5059b4a7f9d549b49c60023e34e44550"/>
                  <w:lock w:val="sdtLocked"/>
                  <w:richText/>
                </w:sdtPr>
                <w:sdtContent>
                  <w:r>
                    <w:rPr>
                      <w:b/>
                      <w:bCs/>
                      <w:caps/>
                      <w:color w:val="000000"/>
                      <w:szCs w:val="18"/>
                    </w:rPr>
                    <w:t>PATIKRINIMO AKTO UŽPILDYMAS</w:t>
                  </w:r>
                </w:sdtContent>
              </w:sdt>
            </w:p>
            <w:p>
              <w:pPr>
                <w:ind w:firstLine="709"/>
                <w:jc w:val="both"/>
                <w:rPr>
                  <w:color w:val="000000"/>
                  <w:szCs w:val="8"/>
                </w:rPr>
              </w:pPr>
            </w:p>
            <w:sdt>
              <w:sdtPr>
                <w:alias w:val="4 p."/>
                <w:tag w:val="part_e489b24c12be40f6b764e34bac482fda"/>
                <w:lock w:val="sdtLocked"/>
                <w:richText/>
              </w:sdtPr>
              <w:sdtContent>
                <w:p>
                  <w:pPr>
                    <w:ind w:firstLine="709"/>
                    <w:jc w:val="both"/>
                    <w:rPr>
                      <w:color w:val="000000"/>
                      <w:szCs w:val="17"/>
                    </w:rPr>
                  </w:pPr>
                  <w:sdt>
                    <w:sdtPr>
                      <w:alias w:val="Numeris"/>
                      <w:tag w:val="nr_e489b24c12be40f6b764e34bac482fda"/>
                      <w:lock w:val="sdtLocked"/>
                      <w:richText/>
                    </w:sdtPr>
                    <w:sdtContent>
                      <w:r>
                        <w:rPr>
                          <w:color w:val="000000"/>
                          <w:szCs w:val="17"/>
                        </w:rPr>
                        <w:t>4</w:t>
                      </w:r>
                    </w:sdtContent>
                  </w:sdt>
                  <w:r>
                    <w:rPr>
                      <w:color w:val="000000"/>
                      <w:szCs w:val="17"/>
                    </w:rPr>
                    <w:t>. Mokesčių administratoriaus pareigūnas (toliau – pareigūnas) patikrinimo akte turi nurodyti dokumento sudarytojo pavadinimą (valstybinės mokesčių inspekcijos (jos teritorinio skyriaus) pavadinimą), kuris turi būti rašomas didžiosiomis paryškintomis raidėmis ir išdėstomas išilginiu centruotu būdu.</w:t>
                  </w:r>
                </w:p>
                <w:p>
                  <w:pPr>
                    <w:jc w:val="both"/>
                    <w:rPr>
                      <w:sz w:val="10"/>
                      <w:szCs w:val="10"/>
                    </w:rPr>
                  </w:pPr>
                </w:p>
              </w:sdtContent>
            </w:sdt>
            <w:sdt>
              <w:sdtPr>
                <w:alias w:val="5 p."/>
                <w:tag w:val="part_41e90131a984456b801e79c0bcc0ceea"/>
                <w:lock w:val="sdtLocked"/>
                <w:richText/>
              </w:sdtPr>
              <w:sdtContent>
                <w:p>
                  <w:pPr>
                    <w:widowControl w:val="0"/>
                    <w:ind w:firstLine="709"/>
                    <w:jc w:val="both"/>
                    <w:rPr>
                      <w:sz w:val="10"/>
                      <w:szCs w:val="10"/>
                    </w:rPr>
                  </w:pPr>
                  <w:sdt>
                    <w:sdtPr>
                      <w:alias w:val="Numeris"/>
                      <w:tag w:val="nr_41e90131a984456b801e79c0bcc0ceea"/>
                      <w:lock w:val="sdtLocked"/>
                      <w:richText/>
                    </w:sdtPr>
                    <w:sdtContent>
                      <w:r>
                        <w:t>5</w:t>
                      </w:r>
                    </w:sdtContent>
                  </w:sdt>
                  <w:r>
                    <w:t xml:space="preserve">. Patikrinimo akte būtina nurodyti: jo surašymo datą, registracijos numerį, sudarymo vietą. Registracijos numerį sudaro simbolis Nr., patikrinimo akto registro identifikavimo žymuo ir patikrinimo akto registravimo dokumentų registre eilės numeris. Patikrinimo akto registracijos numeris gali būti papildomas paieškos duomenimis, kurie nurodomi skliausteliuose (bylos indeksu pagal įstaigos dokumentacijos planą ir duomenimis, rodančiais bylos sudarymo vietą). Patikrinimo akto lapai turi būti sunumeruoti eilės tvarka (numeruojami antras ir tolesni lapai). Lapai turi būti numeruojami viršutinės paraštės viduryje arabiškais skaitmenimis be taškų ir brūkšnelių.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6 p."/>
                <w:tag w:val="part_a84c29aef1864d18a7582d1859817e4a"/>
                <w:lock w:val="sdtLocked"/>
                <w:richText/>
              </w:sdtPr>
              <w:sdtContent>
                <w:p>
                  <w:pPr>
                    <w:ind w:firstLine="709"/>
                    <w:jc w:val="both"/>
                    <w:rPr>
                      <w:color w:val="000000"/>
                      <w:szCs w:val="17"/>
                    </w:rPr>
                  </w:pPr>
                  <w:sdt>
                    <w:sdtPr>
                      <w:alias w:val="Numeris"/>
                      <w:tag w:val="nr_a84c29aef1864d18a7582d1859817e4a"/>
                      <w:lock w:val="sdtLocked"/>
                      <w:richText/>
                    </w:sdtPr>
                    <w:sdtContent>
                      <w:r>
                        <w:rPr>
                          <w:color w:val="000000"/>
                          <w:szCs w:val="17"/>
                        </w:rPr>
                        <w:t>6</w:t>
                      </w:r>
                    </w:sdtContent>
                  </w:sdt>
                  <w:r>
                    <w:rPr>
                      <w:color w:val="000000"/>
                      <w:szCs w:val="17"/>
                    </w:rPr>
                    <w:t>. Patikrinimo aktas susideda iš tokių dalių: įvadinės, tiriamosios, nustatomosios ir baigiamosios.</w:t>
                  </w:r>
                </w:p>
                <w:p>
                  <w:pPr>
                    <w:jc w:val="both"/>
                    <w:rPr>
                      <w:sz w:val="10"/>
                      <w:szCs w:val="10"/>
                    </w:rPr>
                  </w:pPr>
                </w:p>
              </w:sdtContent>
            </w:sdt>
            <w:sdt>
              <w:sdtPr>
                <w:alias w:val="7 p."/>
                <w:tag w:val="part_7e7e4820884348b28315b891cf9495c4"/>
                <w:lock w:val="sdtLocked"/>
                <w:richText/>
              </w:sdtPr>
              <w:sdtContent>
                <w:p>
                  <w:pPr>
                    <w:ind w:firstLine="709"/>
                    <w:jc w:val="both"/>
                    <w:rPr>
                      <w:color w:val="000000"/>
                      <w:szCs w:val="17"/>
                    </w:rPr>
                  </w:pPr>
                  <w:sdt>
                    <w:sdtPr>
                      <w:alias w:val="Numeris"/>
                      <w:tag w:val="nr_7e7e4820884348b28315b891cf9495c4"/>
                      <w:lock w:val="sdtLocked"/>
                      <w:richText/>
                    </w:sdtPr>
                    <w:sdtContent>
                      <w:r>
                        <w:rPr>
                          <w:color w:val="000000"/>
                          <w:szCs w:val="17"/>
                        </w:rPr>
                        <w:t>7</w:t>
                      </w:r>
                    </w:sdtContent>
                  </w:sdt>
                  <w:r>
                    <w:rPr>
                      <w:color w:val="000000"/>
                      <w:szCs w:val="17"/>
                    </w:rPr>
                    <w:t>. Patikrinimo akto įvadinėje dalyje reikia nurodyti:</w:t>
                  </w:r>
                </w:p>
                <w:p>
                  <w:pPr>
                    <w:jc w:val="both"/>
                    <w:rPr>
                      <w:sz w:val="10"/>
                      <w:szCs w:val="10"/>
                    </w:rPr>
                  </w:pPr>
                </w:p>
                <w:sdt>
                  <w:sdtPr>
                    <w:alias w:val="7.1 p."/>
                    <w:tag w:val="part_95a19d9b57a0441aa97f84b66147bfff"/>
                    <w:lock w:val="sdtLocked"/>
                    <w:richText/>
                  </w:sdtPr>
                  <w:sdtContent>
                    <w:p>
                      <w:pPr>
                        <w:widowControl w:val="0"/>
                        <w:ind w:firstLine="709"/>
                        <w:jc w:val="both"/>
                        <w:rPr>
                          <w:sz w:val="10"/>
                          <w:szCs w:val="10"/>
                        </w:rPr>
                      </w:pPr>
                      <w:sdt>
                        <w:sdtPr>
                          <w:alias w:val="Numeris"/>
                          <w:tag w:val="nr_95a19d9b57a0441aa97f84b66147bfff"/>
                          <w:lock w:val="sdtLocked"/>
                          <w:richText/>
                        </w:sdtPr>
                        <w:sdtContent>
                          <w:r>
                            <w:t>7.1</w:t>
                          </w:r>
                        </w:sdtContent>
                      </w:sdt>
                      <w:r>
                        <w:t xml:space="preserve">. pavedimo tikrinti datą ir registracijos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7.2 p."/>
                    <w:tag w:val="part_31547af60694432a9c48cc904b80b912"/>
                    <w:lock w:val="sdtLocked"/>
                    <w:richText/>
                  </w:sdtPr>
                  <w:sdtContent>
                    <w:p>
                      <w:pPr>
                        <w:ind w:firstLine="709"/>
                        <w:jc w:val="both"/>
                        <w:rPr>
                          <w:color w:val="000000"/>
                          <w:szCs w:val="17"/>
                        </w:rPr>
                      </w:pPr>
                      <w:sdt>
                        <w:sdtPr>
                          <w:alias w:val="Numeris"/>
                          <w:tag w:val="nr_31547af60694432a9c48cc904b80b912"/>
                          <w:lock w:val="sdtLocked"/>
                          <w:richText/>
                        </w:sdtPr>
                        <w:sdtContent>
                          <w:r>
                            <w:rPr>
                              <w:color w:val="000000"/>
                              <w:szCs w:val="17"/>
                            </w:rPr>
                            <w:t>7.2</w:t>
                          </w:r>
                        </w:sdtContent>
                      </w:sdt>
                      <w:r>
                        <w:rPr>
                          <w:color w:val="000000"/>
                          <w:szCs w:val="17"/>
                        </w:rPr>
                        <w:t>. mokestinį patikrinimą atlikusio pareigūno darbovietę (mokesčių administratoriaus, kurio pareigūnas atliko patikrinimą, pavadinimą);</w:t>
                      </w:r>
                    </w:p>
                    <w:p>
                      <w:pPr>
                        <w:jc w:val="both"/>
                        <w:rPr>
                          <w:sz w:val="10"/>
                          <w:szCs w:val="10"/>
                        </w:rPr>
                      </w:pPr>
                    </w:p>
                  </w:sdtContent>
                </w:sdt>
                <w:sdt>
                  <w:sdtPr>
                    <w:alias w:val="7.3 p."/>
                    <w:tag w:val="part_584132144b414dffb49821f5909f24e2"/>
                    <w:lock w:val="sdtLocked"/>
                    <w:richText/>
                  </w:sdtPr>
                  <w:sdtContent>
                    <w:p>
                      <w:pPr>
                        <w:ind w:firstLine="709"/>
                        <w:jc w:val="both"/>
                        <w:rPr>
                          <w:color w:val="000000"/>
                          <w:szCs w:val="17"/>
                        </w:rPr>
                      </w:pPr>
                      <w:sdt>
                        <w:sdtPr>
                          <w:alias w:val="Numeris"/>
                          <w:tag w:val="nr_584132144b414dffb49821f5909f24e2"/>
                          <w:lock w:val="sdtLocked"/>
                          <w:richText/>
                        </w:sdtPr>
                        <w:sdtContent>
                          <w:r>
                            <w:rPr>
                              <w:color w:val="000000"/>
                              <w:szCs w:val="17"/>
                            </w:rPr>
                            <w:t>7.3</w:t>
                          </w:r>
                        </w:sdtContent>
                      </w:sdt>
                      <w:r>
                        <w:rPr>
                          <w:color w:val="000000"/>
                          <w:szCs w:val="17"/>
                        </w:rPr>
                        <w:t>. pareigūno pareigas, vardą ir pavardę;</w:t>
                      </w:r>
                    </w:p>
                    <w:p>
                      <w:pPr>
                        <w:jc w:val="both"/>
                        <w:rPr>
                          <w:sz w:val="10"/>
                          <w:szCs w:val="10"/>
                        </w:rPr>
                      </w:pPr>
                    </w:p>
                  </w:sdtContent>
                </w:sdt>
                <w:sdt>
                  <w:sdtPr>
                    <w:alias w:val="7.4 p."/>
                    <w:tag w:val="part_7ba0fc1347714d7fb2448db10c269ad8"/>
                    <w:lock w:val="sdtLocked"/>
                    <w:richText/>
                  </w:sdtPr>
                  <w:sdtContent>
                    <w:p>
                      <w:pPr>
                        <w:ind w:firstLine="709"/>
                        <w:jc w:val="both"/>
                        <w:rPr>
                          <w:color w:val="000000"/>
                          <w:szCs w:val="17"/>
                        </w:rPr>
                      </w:pPr>
                      <w:sdt>
                        <w:sdtPr>
                          <w:alias w:val="Numeris"/>
                          <w:tag w:val="nr_7ba0fc1347714d7fb2448db10c269ad8"/>
                          <w:lock w:val="sdtLocked"/>
                          <w:richText/>
                        </w:sdtPr>
                        <w:sdtContent>
                          <w:r>
                            <w:rPr>
                              <w:color w:val="000000"/>
                              <w:szCs w:val="17"/>
                            </w:rPr>
                            <w:t>7.4</w:t>
                          </w:r>
                        </w:sdtContent>
                      </w:sdt>
                      <w:r>
                        <w:rPr>
                          <w:color w:val="000000"/>
                          <w:szCs w:val="17"/>
                        </w:rPr>
                        <w:t>. tikrinto mokesčių mokėtojo (mokestį išskaičiuojančio asmens) (toliau – mokėtojas) pavadinimą (jei tai fizinis asmuo – vardą, pavardę);</w:t>
                      </w:r>
                    </w:p>
                    <w:p>
                      <w:pPr>
                        <w:jc w:val="both"/>
                        <w:rPr>
                          <w:sz w:val="10"/>
                          <w:szCs w:val="10"/>
                        </w:rPr>
                      </w:pPr>
                    </w:p>
                  </w:sdtContent>
                </w:sdt>
                <w:sdt>
                  <w:sdtPr>
                    <w:alias w:val="7.5 p."/>
                    <w:tag w:val="part_e4da609ae28f4e9faecadfed60f90f6c"/>
                    <w:lock w:val="sdtLocked"/>
                    <w:richText/>
                  </w:sdtPr>
                  <w:sdtContent>
                    <w:p>
                      <w:pPr>
                        <w:widowControl w:val="0"/>
                        <w:suppressAutoHyphens/>
                        <w:ind w:firstLine="709"/>
                        <w:jc w:val="both"/>
                        <w:rPr>
                          <w:sz w:val="10"/>
                          <w:szCs w:val="10"/>
                        </w:rPr>
                      </w:pPr>
                      <w:sdt>
                        <w:sdtPr>
                          <w:alias w:val="Numeris"/>
                          <w:tag w:val="nr_e4da609ae28f4e9faecadfed60f90f6c"/>
                          <w:lock w:val="sdtLocked"/>
                          <w:richText/>
                        </w:sdtPr>
                        <w:sdtContent>
                          <w:r>
                            <w:rPr>
                              <w:color w:val="000000"/>
                            </w:rPr>
                            <w:t>7.5</w:t>
                          </w:r>
                        </w:sdtContent>
                      </w:sdt>
                      <w:r>
                        <w:rPr>
                          <w:color w:val="000000"/>
                        </w:rPr>
                        <w:t>. mokėtojo adresą (gyvenamąją vietą) ir mokėtojo kodą (fizinio asmens – asmens kodą) (jeigu jie žinomi);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7.6 p."/>
                    <w:tag w:val="part_bd850954adf04f3bb0929b183c539752"/>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Content>
            </w:sdt>
            <w:sdt>
              <w:sdtPr>
                <w:alias w:val="8 p."/>
                <w:tag w:val="part_a2cd303fefed472eb0efe69e08cf8100"/>
                <w:lock w:val="sdtLocked"/>
                <w:richText/>
              </w:sdtPr>
              <w:sdtContent>
                <w:p>
                  <w:pPr>
                    <w:ind w:firstLine="709"/>
                    <w:jc w:val="both"/>
                    <w:rPr>
                      <w:color w:val="000000"/>
                      <w:szCs w:val="17"/>
                    </w:rPr>
                  </w:pPr>
                  <w:sdt>
                    <w:sdtPr>
                      <w:alias w:val="Numeris"/>
                      <w:tag w:val="nr_a2cd303fefed472eb0efe69e08cf8100"/>
                      <w:lock w:val="sdtLocked"/>
                      <w:richText/>
                    </w:sdtPr>
                    <w:sdtContent>
                      <w:r>
                        <w:rPr>
                          <w:color w:val="000000"/>
                          <w:szCs w:val="17"/>
                        </w:rPr>
                        <w:t>8</w:t>
                      </w:r>
                    </w:sdtContent>
                  </w:sdt>
                  <w:r>
                    <w:rPr>
                      <w:color w:val="000000"/>
                      <w:szCs w:val="17"/>
                    </w:rPr>
                    <w:t>. Patikrinimo akto įvadinėje dalyje gali būti nurodoma ir kita apie mokėtoją pateiktina informacija (duomenys), t. y.:</w:t>
                  </w:r>
                </w:p>
                <w:p>
                  <w:pPr>
                    <w:jc w:val="both"/>
                    <w:rPr>
                      <w:sz w:val="10"/>
                      <w:szCs w:val="10"/>
                    </w:rPr>
                  </w:pPr>
                </w:p>
                <w:sdt>
                  <w:sdtPr>
                    <w:alias w:val="8.1 p."/>
                    <w:tag w:val="part_333997842b6e446882886456d7becfb5"/>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8.2 p."/>
                    <w:tag w:val="part_357de6e7c946424f81a5c0cd97fca417"/>
                    <w:lock w:val="sdtLocked"/>
                    <w:richText/>
                  </w:sdtPr>
                  <w:sdtContent>
                    <w:p>
                      <w:pPr>
                        <w:ind w:firstLine="709"/>
                        <w:jc w:val="both"/>
                        <w:rPr>
                          <w:color w:val="000000"/>
                          <w:szCs w:val="17"/>
                        </w:rPr>
                      </w:pPr>
                      <w:sdt>
                        <w:sdtPr>
                          <w:alias w:val="Numeris"/>
                          <w:tag w:val="nr_357de6e7c946424f81a5c0cd97fca417"/>
                          <w:lock w:val="sdtLocked"/>
                          <w:richText/>
                        </w:sdtPr>
                        <w:sdtContent>
                          <w:r>
                            <w:rPr>
                              <w:color w:val="000000"/>
                              <w:szCs w:val="17"/>
                            </w:rPr>
                            <w:t>8.2</w:t>
                          </w:r>
                        </w:sdtContent>
                      </w:sdt>
                      <w:r>
                        <w:rPr>
                          <w:color w:val="000000"/>
                          <w:szCs w:val="17"/>
                        </w:rPr>
                        <w:t>. mokėtojo įregistravimo pridėtinės vertės mokesčio ir (ar) akcizo mokėtoju data, kodas (numeris);</w:t>
                      </w:r>
                    </w:p>
                    <w:p>
                      <w:pPr>
                        <w:jc w:val="both"/>
                        <w:rPr>
                          <w:sz w:val="10"/>
                          <w:szCs w:val="10"/>
                        </w:rPr>
                      </w:pPr>
                    </w:p>
                  </w:sdtContent>
                </w:sdt>
                <w:sdt>
                  <w:sdtPr>
                    <w:alias w:val="8.3 p."/>
                    <w:tag w:val="part_8420f03de09b4ebdbdeba9373251f934"/>
                    <w:lock w:val="sdtLocked"/>
                    <w:richText/>
                  </w:sdtPr>
                  <w:sdtContent>
                    <w:p>
                      <w:pPr>
                        <w:ind w:firstLine="709"/>
                        <w:jc w:val="both"/>
                        <w:rPr>
                          <w:color w:val="000000"/>
                          <w:szCs w:val="17"/>
                        </w:rPr>
                      </w:pPr>
                      <w:sdt>
                        <w:sdtPr>
                          <w:alias w:val="Numeris"/>
                          <w:tag w:val="nr_8420f03de09b4ebdbdeba9373251f934"/>
                          <w:lock w:val="sdtLocked"/>
                          <w:richText/>
                        </w:sdtPr>
                        <w:sdtContent>
                          <w:r>
                            <w:rPr>
                              <w:color w:val="000000"/>
                              <w:szCs w:val="17"/>
                            </w:rPr>
                            <w:t>8.3</w:t>
                          </w:r>
                        </w:sdtContent>
                      </w:sdt>
                      <w:r>
                        <w:rPr>
                          <w:color w:val="000000"/>
                          <w:szCs w:val="17"/>
                        </w:rPr>
                        <w:t>. mokėtojo faktiškai vykdoma veikla, ar ji atitinka įregistruotąją veiklą;</w:t>
                      </w:r>
                    </w:p>
                    <w:p>
                      <w:pPr>
                        <w:jc w:val="both"/>
                        <w:rPr>
                          <w:sz w:val="10"/>
                          <w:szCs w:val="10"/>
                        </w:rPr>
                      </w:pPr>
                    </w:p>
                  </w:sdtContent>
                </w:sdt>
                <w:sdt>
                  <w:sdtPr>
                    <w:alias w:val="8.4 p."/>
                    <w:tag w:val="part_75c34c81d94345cda36e6c8fefb94777"/>
                    <w:lock w:val="sdtLocked"/>
                    <w:richText/>
                  </w:sdtPr>
                  <w:sdtContent>
                    <w:p>
                      <w:pPr>
                        <w:ind w:firstLine="709"/>
                        <w:jc w:val="both"/>
                        <w:rPr>
                          <w:color w:val="000000"/>
                          <w:szCs w:val="17"/>
                        </w:rPr>
                      </w:pPr>
                      <w:sdt>
                        <w:sdtPr>
                          <w:alias w:val="Numeris"/>
                          <w:tag w:val="nr_75c34c81d94345cda36e6c8fefb94777"/>
                          <w:lock w:val="sdtLocked"/>
                          <w:richText/>
                        </w:sdtPr>
                        <w:sdtContent>
                          <w:r>
                            <w:rPr>
                              <w:color w:val="000000"/>
                              <w:szCs w:val="17"/>
                            </w:rPr>
                            <w:t>8.4</w:t>
                          </w:r>
                        </w:sdtContent>
                      </w:sdt>
                      <w:r>
                        <w:rPr>
                          <w:color w:val="000000"/>
                          <w:szCs w:val="17"/>
                        </w:rPr>
                        <w:t>. struktūrinių padalinių (filialų, atstovybių), jeigu mokėtojas yra jų įsteigęs, pavadinimai, kodai, adresai ir pan.</w:t>
                      </w:r>
                    </w:p>
                    <w:p>
                      <w:pPr>
                        <w:jc w:val="both"/>
                        <w:rPr>
                          <w:sz w:val="10"/>
                          <w:szCs w:val="10"/>
                        </w:rPr>
                      </w:pPr>
                    </w:p>
                  </w:sdtContent>
                </w:sdt>
              </w:sdtContent>
            </w:sdt>
            <w:sdt>
              <w:sdtPr>
                <w:alias w:val="9 p."/>
                <w:tag w:val="part_a4a61eec20654f3ab0b7e5f7be19de6b"/>
                <w:lock w:val="sdtLocked"/>
                <w:richText/>
              </w:sdtPr>
              <w:sdtContent>
                <w:p>
                  <w:pPr>
                    <w:ind w:firstLine="709"/>
                    <w:jc w:val="both"/>
                    <w:rPr>
                      <w:color w:val="000000"/>
                      <w:szCs w:val="17"/>
                    </w:rPr>
                  </w:pPr>
                  <w:sdt>
                    <w:sdtPr>
                      <w:alias w:val="Numeris"/>
                      <w:tag w:val="nr_a4a61eec20654f3ab0b7e5f7be19de6b"/>
                      <w:lock w:val="sdtLocked"/>
                      <w:richText/>
                    </w:sdtPr>
                    <w:sdtContent>
                      <w:r>
                        <w:rPr>
                          <w:color w:val="000000"/>
                          <w:szCs w:val="17"/>
                        </w:rPr>
                        <w:t>9</w:t>
                      </w:r>
                    </w:sdtContent>
                  </w:sdt>
                  <w:r>
                    <w:rPr>
                      <w:color w:val="000000"/>
                      <w:szCs w:val="17"/>
                    </w:rPr>
                    <w:t>. Patikrinimo akto įvadinėje dalyje turi būti nurodyta vieta (tikslus adresas), kurioje buvo atliekamas patikrinimas.</w:t>
                  </w:r>
                </w:p>
                <w:p>
                  <w:pPr>
                    <w:jc w:val="both"/>
                    <w:rPr>
                      <w:sz w:val="10"/>
                      <w:szCs w:val="10"/>
                    </w:rPr>
                  </w:pPr>
                </w:p>
              </w:sdtContent>
            </w:sdt>
            <w:sdt>
              <w:sdtPr>
                <w:alias w:val="10 p."/>
                <w:tag w:val="part_b7d4ae67ab2347d1b67a8689163976f8"/>
                <w:lock w:val="sdtLocked"/>
                <w:richText/>
              </w:sdtPr>
              <w:sdtContent>
                <w:p>
                  <w:pPr>
                    <w:ind w:firstLine="709"/>
                    <w:jc w:val="both"/>
                    <w:rPr>
                      <w:color w:val="000000"/>
                      <w:szCs w:val="17"/>
                    </w:rPr>
                  </w:pPr>
                  <w:sdt>
                    <w:sdtPr>
                      <w:alias w:val="Numeris"/>
                      <w:tag w:val="nr_b7d4ae67ab2347d1b67a8689163976f8"/>
                      <w:lock w:val="sdtLocked"/>
                      <w:richText/>
                    </w:sdtPr>
                    <w:sdtContent>
                      <w:r>
                        <w:rPr>
                          <w:color w:val="000000"/>
                          <w:szCs w:val="17"/>
                        </w:rPr>
                        <w:t>10</w:t>
                      </w:r>
                    </w:sdtContent>
                  </w:sdt>
                  <w:r>
                    <w:rPr>
                      <w:color w:val="000000"/>
                      <w:szCs w:val="17"/>
                    </w:rPr>
                    <w:t>. Patikrinimo akto įvadinėje dalyje taip pat turi būti nurodytos tikslios patikrinimo pradžios (pavedimo išrašymo) ir patikrinimo pabaigos (akto surašymo) datos.</w:t>
                  </w:r>
                </w:p>
                <w:p>
                  <w:pPr>
                    <w:jc w:val="both"/>
                    <w:rPr>
                      <w:sz w:val="10"/>
                      <w:szCs w:val="10"/>
                    </w:rPr>
                  </w:pPr>
                </w:p>
              </w:sdtContent>
            </w:sdt>
            <w:sdt>
              <w:sdtPr>
                <w:alias w:val="11 p."/>
                <w:tag w:val="part_97a9129f72dc4560b40bb8c4ccb2a244"/>
                <w:lock w:val="sdtLocked"/>
                <w:richText/>
              </w:sdtPr>
              <w:sdtContent>
                <w:p>
                  <w:pPr>
                    <w:ind w:firstLine="709"/>
                    <w:jc w:val="both"/>
                    <w:rPr>
                      <w:color w:val="000000"/>
                      <w:szCs w:val="17"/>
                    </w:rPr>
                  </w:pPr>
                  <w:sdt>
                    <w:sdtPr>
                      <w:alias w:val="Numeris"/>
                      <w:tag w:val="nr_97a9129f72dc4560b40bb8c4ccb2a244"/>
                      <w:lock w:val="sdtLocked"/>
                      <w:richText/>
                    </w:sdtPr>
                    <w:sdtContent>
                      <w:r>
                        <w:rPr>
                          <w:color w:val="000000"/>
                          <w:szCs w:val="17"/>
                        </w:rPr>
                        <w:t>11</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p>
                  <w:pPr>
                    <w:jc w:val="both"/>
                    <w:rPr>
                      <w:sz w:val="10"/>
                      <w:szCs w:val="10"/>
                    </w:rPr>
                  </w:pPr>
                </w:p>
              </w:sdtContent>
            </w:sdt>
            <w:sdt>
              <w:sdtPr>
                <w:alias w:val="11-1 p."/>
                <w:tag w:val="part_57eb3c8835e64eed8e072ceba05fcad0"/>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2008-09-17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2 p."/>
                <w:tag w:val="part_587204a15d5548069355a14ee939dfbe"/>
                <w:lock w:val="sdtLocked"/>
                <w:richText/>
              </w:sdtPr>
              <w:sdtContent>
                <w:p>
                  <w:pPr>
                    <w:ind w:firstLine="709"/>
                    <w:jc w:val="both"/>
                    <w:rPr>
                      <w:color w:val="000000"/>
                      <w:szCs w:val="17"/>
                    </w:rPr>
                  </w:pPr>
                  <w:sdt>
                    <w:sdtPr>
                      <w:alias w:val="Numeris"/>
                      <w:tag w:val="nr_587204a15d5548069355a14ee939dfbe"/>
                      <w:lock w:val="sdtLocked"/>
                      <w:richText/>
                    </w:sdtPr>
                    <w:sdtContent>
                      <w:r>
                        <w:rPr>
                          <w:color w:val="000000"/>
                          <w:szCs w:val="17"/>
                        </w:rPr>
                        <w:t>12</w:t>
                      </w:r>
                    </w:sdtContent>
                  </w:sdt>
                  <w:r>
                    <w:rPr>
                      <w:color w:val="000000"/>
                      <w:szCs w:val="17"/>
                    </w:rPr>
                    <w:t>. Patikrinimo akto tiriamojoje dalyje turi būti nurodyti tikrinti mokesčiai.</w:t>
                  </w:r>
                </w:p>
                <w:p>
                  <w:pPr>
                    <w:jc w:val="both"/>
                    <w:rPr>
                      <w:sz w:val="10"/>
                      <w:szCs w:val="10"/>
                    </w:rPr>
                  </w:pPr>
                </w:p>
              </w:sdtContent>
            </w:sdt>
            <w:sdt>
              <w:sdtPr>
                <w:alias w:val="13 p."/>
                <w:tag w:val="part_24dccef6636440a1891de0917a6641f2"/>
                <w:lock w:val="sdtLocked"/>
                <w:richText/>
              </w:sdtPr>
              <w:sdtContent>
                <w:p>
                  <w:pPr>
                    <w:ind w:firstLine="709"/>
                    <w:jc w:val="both"/>
                    <w:rPr>
                      <w:color w:val="000000"/>
                      <w:szCs w:val="17"/>
                    </w:rPr>
                  </w:pPr>
                  <w:sdt>
                    <w:sdtPr>
                      <w:alias w:val="Numeris"/>
                      <w:tag w:val="nr_24dccef6636440a1891de0917a6641f2"/>
                      <w:lock w:val="sdtLocked"/>
                      <w:richText/>
                    </w:sdtPr>
                    <w:sdtContent>
                      <w:r>
                        <w:rPr>
                          <w:color w:val="000000"/>
                          <w:szCs w:val="17"/>
                        </w:rPr>
                        <w:t>13</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jc w:val="both"/>
                    <w:rPr>
                      <w:sz w:val="10"/>
                      <w:szCs w:val="10"/>
                    </w:rPr>
                  </w:pP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p>
                  <w:pPr>
                    <w:jc w:val="both"/>
                    <w:rPr>
                      <w:sz w:val="10"/>
                      <w:szCs w:val="10"/>
                    </w:rPr>
                  </w:pPr>
                </w:p>
              </w:sdtContent>
            </w:sdt>
            <w:sdt>
              <w:sdtPr>
                <w:alias w:val="14 p."/>
                <w:tag w:val="part_7c06b6be01e34110bdad3928e100a37f"/>
                <w:lock w:val="sdtLocked"/>
                <w:richText/>
              </w:sdtPr>
              <w:sdtContent>
                <w:p>
                  <w:pPr>
                    <w:ind w:firstLine="709"/>
                    <w:jc w:val="both"/>
                    <w:rPr>
                      <w:color w:val="000000"/>
                      <w:szCs w:val="17"/>
                    </w:rPr>
                  </w:pPr>
                  <w:sdt>
                    <w:sdtPr>
                      <w:alias w:val="Numeris"/>
                      <w:tag w:val="nr_7c06b6be01e34110bdad3928e100a37f"/>
                      <w:lock w:val="sdtLocked"/>
                      <w:richText/>
                    </w:sdtPr>
                    <w:sdtContent>
                      <w:r>
                        <w:rPr>
                          <w:color w:val="000000"/>
                          <w:szCs w:val="17"/>
                        </w:rPr>
                        <w:t>14</w:t>
                      </w:r>
                    </w:sdtContent>
                  </w:sdt>
                  <w:r>
                    <w:rPr>
                      <w:color w:val="000000"/>
                      <w:szCs w:val="17"/>
                    </w:rPr>
                    <w:t>. Pareigūnas patikrinimo akto tiriamojoje dalyje turi pažymėti, jei:</w:t>
                  </w:r>
                </w:p>
                <w:p>
                  <w:pPr>
                    <w:jc w:val="both"/>
                    <w:rPr>
                      <w:sz w:val="10"/>
                      <w:szCs w:val="10"/>
                    </w:rPr>
                  </w:pPr>
                </w:p>
                <w:sdt>
                  <w:sdtPr>
                    <w:alias w:val="14.1 p."/>
                    <w:tag w:val="part_32e91964fd5841b3885a09c86966f469"/>
                    <w:lock w:val="sdtLocked"/>
                    <w:richText/>
                  </w:sdtPr>
                  <w:sdtContent>
                    <w:p>
                      <w:pPr>
                        <w:ind w:firstLine="709"/>
                        <w:jc w:val="both"/>
                        <w:rPr>
                          <w:color w:val="000000"/>
                          <w:szCs w:val="17"/>
                        </w:rPr>
                      </w:pPr>
                      <w:sdt>
                        <w:sdtPr>
                          <w:alias w:val="Numeris"/>
                          <w:tag w:val="nr_32e91964fd5841b3885a09c86966f469"/>
                          <w:lock w:val="sdtLocked"/>
                          <w:richText/>
                        </w:sdtPr>
                        <w:sdtContent>
                          <w:r>
                            <w:rPr>
                              <w:color w:val="000000"/>
                              <w:szCs w:val="17"/>
                            </w:rPr>
                            <w:t>14.1</w:t>
                          </w:r>
                        </w:sdtContent>
                      </w:sdt>
                      <w:r>
                        <w:rPr>
                          <w:color w:val="000000"/>
                          <w:szCs w:val="17"/>
                        </w:rPr>
                        <w:t>. davė mokesčių administratoriaus nurodymą;</w:t>
                      </w:r>
                    </w:p>
                    <w:p>
                      <w:pPr>
                        <w:jc w:val="both"/>
                        <w:rPr>
                          <w:sz w:val="10"/>
                          <w:szCs w:val="10"/>
                        </w:rPr>
                      </w:pPr>
                    </w:p>
                  </w:sdtContent>
                </w:sdt>
                <w:sdt>
                  <w:sdtPr>
                    <w:alias w:val="14.2 p."/>
                    <w:tag w:val="part_1b756b6cb4ba445a88a9f0263b51f3a4"/>
                    <w:lock w:val="sdtLocked"/>
                    <w:richText/>
                  </w:sdtPr>
                  <w:sdtContent>
                    <w:p>
                      <w:pPr>
                        <w:ind w:firstLine="709"/>
                        <w:jc w:val="both"/>
                        <w:rPr>
                          <w:color w:val="000000"/>
                          <w:szCs w:val="17"/>
                        </w:rPr>
                      </w:pPr>
                      <w:sdt>
                        <w:sdtPr>
                          <w:alias w:val="Numeris"/>
                          <w:tag w:val="nr_1b756b6cb4ba445a88a9f0263b51f3a4"/>
                          <w:lock w:val="sdtLocked"/>
                          <w:richText/>
                        </w:sdtPr>
                        <w:sdtContent>
                          <w:r>
                            <w:rPr>
                              <w:color w:val="000000"/>
                              <w:szCs w:val="17"/>
                            </w:rPr>
                            <w:t>14.2</w:t>
                          </w:r>
                        </w:sdtContent>
                      </w:sdt>
                      <w:r>
                        <w:rPr>
                          <w:color w:val="000000"/>
                          <w:szCs w:val="17"/>
                        </w:rPr>
                        <w:t>. padarė žymas (šioje patikrinimo akto dalyje būtina nurodyti žymėjimo būdus) ant mokėtojo dokumentų, kad būtų išvengta jų klastojimo;</w:t>
                      </w:r>
                    </w:p>
                    <w:p>
                      <w:pPr>
                        <w:jc w:val="both"/>
                        <w:rPr>
                          <w:sz w:val="10"/>
                          <w:szCs w:val="10"/>
                        </w:rPr>
                      </w:pPr>
                    </w:p>
                  </w:sdtContent>
                </w:sdt>
                <w:sdt>
                  <w:sdtPr>
                    <w:alias w:val="14.3 p."/>
                    <w:tag w:val="part_df944ad65c714f579b03fcddb2992300"/>
                    <w:lock w:val="sdtLocked"/>
                    <w:richText/>
                  </w:sdtPr>
                  <w:sdtContent>
                    <w:p>
                      <w:pPr>
                        <w:ind w:firstLine="709"/>
                        <w:jc w:val="both"/>
                        <w:rPr>
                          <w:color w:val="000000"/>
                          <w:szCs w:val="17"/>
                        </w:rPr>
                      </w:pPr>
                      <w:sdt>
                        <w:sdtPr>
                          <w:alias w:val="Numeris"/>
                          <w:tag w:val="nr_df944ad65c714f579b03fcddb2992300"/>
                          <w:lock w:val="sdtLocked"/>
                          <w:richText/>
                        </w:sdtPr>
                        <w:sdtContent>
                          <w:r>
                            <w:rPr>
                              <w:color w:val="000000"/>
                              <w:szCs w:val="17"/>
                            </w:rPr>
                            <w:t>14.3</w:t>
                          </w:r>
                        </w:sdtContent>
                      </w:sdt>
                      <w:r>
                        <w:rPr>
                          <w:color w:val="000000"/>
                          <w:szCs w:val="17"/>
                        </w:rPr>
                        <w:t>. atliko kontrolinius matavimus, kompiuterių programų bei jų duomenų patikrinimus ir kitus faktinius tikrinimus;</w:t>
                      </w:r>
                    </w:p>
                    <w:p>
                      <w:pPr>
                        <w:jc w:val="both"/>
                        <w:rPr>
                          <w:sz w:val="10"/>
                          <w:szCs w:val="10"/>
                        </w:rPr>
                      </w:pPr>
                    </w:p>
                  </w:sdtContent>
                </w:sdt>
                <w:sdt>
                  <w:sdtPr>
                    <w:alias w:val="14.4 p."/>
                    <w:tag w:val="part_b2a8f4d2ee634dd9a7f29df8bb0c519d"/>
                    <w:lock w:val="sdtLocked"/>
                    <w:richText/>
                  </w:sdtPr>
                  <w:sdtContent>
                    <w:p>
                      <w:pPr>
                        <w:ind w:firstLine="709"/>
                        <w:jc w:val="both"/>
                        <w:rPr>
                          <w:color w:val="000000"/>
                          <w:szCs w:val="17"/>
                        </w:rPr>
                      </w:pPr>
                      <w:sdt>
                        <w:sdtPr>
                          <w:alias w:val="Numeris"/>
                          <w:tag w:val="nr_b2a8f4d2ee634dd9a7f29df8bb0c519d"/>
                          <w:lock w:val="sdtLocked"/>
                          <w:richText/>
                        </w:sdtPr>
                        <w:sdtContent>
                          <w:r>
                            <w:rPr>
                              <w:color w:val="000000"/>
                              <w:szCs w:val="17"/>
                            </w:rPr>
                            <w:t>14.4</w:t>
                          </w:r>
                        </w:sdtContent>
                      </w:sdt>
                      <w:r>
                        <w:rPr>
                          <w:color w:val="000000"/>
                          <w:szCs w:val="17"/>
                        </w:rPr>
                        <w:t>. užplombavo ir užantspaudavo mokėtojo saugyklas, patalpas, įrengimus, uždarė teritoriją ar jos dalis;</w:t>
                      </w:r>
                    </w:p>
                    <w:p>
                      <w:pPr>
                        <w:jc w:val="both"/>
                        <w:rPr>
                          <w:sz w:val="10"/>
                          <w:szCs w:val="10"/>
                        </w:rPr>
                      </w:pPr>
                    </w:p>
                  </w:sdtContent>
                </w:sdt>
                <w:sdt>
                  <w:sdtPr>
                    <w:alias w:val="14.5 p."/>
                    <w:tag w:val="part_16794208d39e43a08f513e23637b8745"/>
                    <w:lock w:val="sdtLocked"/>
                    <w:richText/>
                  </w:sdtPr>
                  <w:sdtContent>
                    <w:p>
                      <w:pPr>
                        <w:ind w:firstLine="709"/>
                        <w:jc w:val="both"/>
                        <w:rPr>
                          <w:color w:val="000000"/>
                          <w:szCs w:val="17"/>
                        </w:rPr>
                      </w:pPr>
                      <w:sdt>
                        <w:sdtPr>
                          <w:alias w:val="Numeris"/>
                          <w:tag w:val="nr_16794208d39e43a08f513e23637b8745"/>
                          <w:lock w:val="sdtLocked"/>
                          <w:richText/>
                        </w:sdtPr>
                        <w:sdtContent>
                          <w:r>
                            <w:rPr>
                              <w:color w:val="000000"/>
                              <w:szCs w:val="17"/>
                            </w:rPr>
                            <w:t>14.5</w:t>
                          </w:r>
                        </w:sdtContent>
                      </w:sdt>
                      <w:r>
                        <w:rPr>
                          <w:color w:val="000000"/>
                          <w:szCs w:val="17"/>
                        </w:rPr>
                        <w:t>. paėmė prekių (produkcijos) mėginius, pavyzdžius ir panašiai;</w:t>
                      </w:r>
                    </w:p>
                    <w:p>
                      <w:pPr>
                        <w:jc w:val="both"/>
                        <w:rPr>
                          <w:sz w:val="10"/>
                          <w:szCs w:val="10"/>
                        </w:rPr>
                      </w:pPr>
                    </w:p>
                  </w:sdtContent>
                </w:sdt>
                <w:sdt>
                  <w:sdtPr>
                    <w:alias w:val="14.6 p."/>
                    <w:tag w:val="part_d32051d8635d453987e20001e05b37f5"/>
                    <w:lock w:val="sdtLocked"/>
                    <w:richText/>
                  </w:sdtPr>
                  <w:sdtContent>
                    <w:p>
                      <w:pPr>
                        <w:widowControl w:val="0"/>
                        <w:ind w:firstLine="709"/>
                        <w:jc w:val="both"/>
                        <w:rPr>
                          <w:sz w:val="10"/>
                          <w:szCs w:val="10"/>
                        </w:rPr>
                      </w:pPr>
                      <w:sdt>
                        <w:sdtPr>
                          <w:alias w:val="Numeris"/>
                          <w:tag w:val="nr_d32051d8635d453987e20001e05b37f5"/>
                          <w:lock w:val="sdtLocked"/>
                          <w:richText/>
                        </w:sdtPr>
                        <w:sdtContent>
                          <w:r>
                            <w:t>14.6</w:t>
                          </w:r>
                        </w:sdtContent>
                      </w:sdt>
                      <w:r>
                        <w:t xml:space="preserve">. paėmė elektroninėse laikmenose pateiktus mokesčių mokėtojo apskaitos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4.7 p."/>
                    <w:tag w:val="part_2c409df2cabd453f948c1f63a45b4ff1"/>
                    <w:lock w:val="sdtLocked"/>
                    <w:richText/>
                  </w:sdtPr>
                  <w:sdtContent>
                    <w:p>
                      <w:pPr>
                        <w:ind w:firstLine="709"/>
                        <w:jc w:val="both"/>
                        <w:rPr>
                          <w:color w:val="000000"/>
                          <w:szCs w:val="17"/>
                        </w:rPr>
                      </w:pPr>
                      <w:sdt>
                        <w:sdtPr>
                          <w:alias w:val="Numeris"/>
                          <w:tag w:val="nr_2c409df2cabd453f948c1f63a45b4ff1"/>
                          <w:lock w:val="sdtLocked"/>
                          <w:richText/>
                        </w:sdtPr>
                        <w:sdtContent>
                          <w:r>
                            <w:rPr>
                              <w:color w:val="000000"/>
                              <w:szCs w:val="17"/>
                            </w:rPr>
                            <w:t>14.7</w:t>
                          </w:r>
                        </w:sdtContent>
                      </w:sdt>
                      <w:r>
                        <w:rPr>
                          <w:color w:val="000000"/>
                          <w:szCs w:val="17"/>
                        </w:rPr>
                        <w:t>. kita.</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Content>
            </w:sdt>
            <w:sdt>
              <w:sdtPr>
                <w:alias w:val="15 p."/>
                <w:tag w:val="part_23cf9384d59d41aaae650670bd16676e"/>
                <w:lock w:val="sdtLocked"/>
                <w:richText/>
              </w:sdtPr>
              <w:sdtContent>
                <w:p>
                  <w:pPr>
                    <w:ind w:firstLine="709"/>
                    <w:jc w:val="both"/>
                    <w:rPr>
                      <w:color w:val="000000"/>
                      <w:szCs w:val="17"/>
                    </w:rPr>
                  </w:pPr>
                  <w:sdt>
                    <w:sdtPr>
                      <w:alias w:val="Numeris"/>
                      <w:tag w:val="nr_23cf9384d59d41aaae650670bd16676e"/>
                      <w:lock w:val="sdtLocked"/>
                      <w:richText/>
                    </w:sdtPr>
                    <w:sdtContent>
                      <w:r>
                        <w:rPr>
                          <w:color w:val="000000"/>
                          <w:szCs w:val="17"/>
                        </w:rPr>
                        <w:t>15</w:t>
                      </w:r>
                    </w:sdtContent>
                  </w:sdt>
                  <w:r>
                    <w:rPr>
                      <w:color w:val="000000"/>
                      <w:szCs w:val="17"/>
                    </w:rPr>
                    <w:t>. Mokesčių administratoriaus pareigūnas, patikrinimo metu nustatęs ir leidęs mokėtojui atkurti prarastuosius dokumentus, apie tai taip pat turi pažymėti patikrinimo akte. Patikrinimo akte turi būti pažymėta ir tai, jei mokėtojas prarastųjų dokumentų atkurti negalėjo.</w:t>
                  </w:r>
                </w:p>
                <w:p>
                  <w:pPr>
                    <w:jc w:val="both"/>
                    <w:rPr>
                      <w:sz w:val="10"/>
                      <w:szCs w:val="10"/>
                    </w:rPr>
                  </w:pPr>
                </w:p>
              </w:sdtContent>
            </w:sdt>
            <w:sdt>
              <w:sdtPr>
                <w:alias w:val="16 p."/>
                <w:tag w:val="part_248432b674fa4920a91976ef58c87580"/>
                <w:lock w:val="sdtLocked"/>
                <w:richText/>
              </w:sdtPr>
              <w:sdtContent>
                <w:p>
                  <w:pPr>
                    <w:ind w:firstLine="709"/>
                    <w:jc w:val="both"/>
                    <w:rPr>
                      <w:color w:val="000000"/>
                      <w:szCs w:val="17"/>
                    </w:rPr>
                  </w:pPr>
                  <w:sdt>
                    <w:sdtPr>
                      <w:alias w:val="Numeris"/>
                      <w:tag w:val="nr_248432b674fa4920a91976ef58c87580"/>
                      <w:lock w:val="sdtLocked"/>
                      <w:richText/>
                    </w:sdtPr>
                    <w:sdtContent>
                      <w:r>
                        <w:rPr>
                          <w:color w:val="000000"/>
                          <w:szCs w:val="17"/>
                        </w:rPr>
                        <w:t>16</w:t>
                      </w:r>
                    </w:sdtContent>
                  </w:sdt>
                  <w:r>
                    <w:rPr>
                      <w:color w:val="000000"/>
                      <w:szCs w:val="17"/>
                    </w:rPr>
                    <w:t>. Pareigūnas, patikrinimo metu nustatęs ir Lietuvos Respublikos finansų ministro nustatyta tvarka leidęs trūkstamais teisės aktuose nustatytais rekvizitais papildyti mokėtojo pateiktą dokumentą, apie tai turi pažymėti patikrinimo akto tiriamojoje dalyje. Jeigu dokumentai negali būti papildyti trūkstamais privalomais norminiuose aktuose nustatytais rekvizitais, pareigūnas apie tai taip pat turi pažymėti patikrinimo akto tiriamojoje dalyje.</w:t>
                  </w:r>
                </w:p>
                <w:p>
                  <w:pPr>
                    <w:jc w:val="both"/>
                    <w:rPr>
                      <w:sz w:val="10"/>
                      <w:szCs w:val="10"/>
                    </w:rPr>
                  </w:pPr>
                </w:p>
              </w:sdtContent>
            </w:sdt>
            <w:sdt>
              <w:sdtPr>
                <w:alias w:val="17 p."/>
                <w:tag w:val="part_5b36c64da4e340e9bcd4ae8d5a2f3de4"/>
                <w:lock w:val="sdtLocked"/>
                <w:richText/>
              </w:sdtPr>
              <w:sdtContent>
                <w:p>
                  <w:pPr>
                    <w:ind w:firstLine="709"/>
                    <w:jc w:val="both"/>
                    <w:rPr>
                      <w:color w:val="000000"/>
                      <w:szCs w:val="17"/>
                    </w:rPr>
                  </w:pPr>
                  <w:sdt>
                    <w:sdtPr>
                      <w:alias w:val="Numeris"/>
                      <w:tag w:val="nr_5b36c64da4e340e9bcd4ae8d5a2f3de4"/>
                      <w:lock w:val="sdtLocked"/>
                      <w:richText/>
                    </w:sdtPr>
                    <w:sdtContent>
                      <w:r>
                        <w:rPr>
                          <w:color w:val="000000"/>
                          <w:szCs w:val="17"/>
                        </w:rPr>
                        <w:t>17</w:t>
                      </w:r>
                    </w:sdtContent>
                  </w:sdt>
                  <w:r>
                    <w:rPr>
                      <w:color w:val="000000"/>
                      <w:szCs w:val="17"/>
                    </w:rPr>
                    <w:t>. Jeigu mokėtojas patikrinimo metu pateikia savo rašytines pastabas, apie tai turi būti pažymima patikrinimo akto tiriamojoje dalyje ir šios mokėtojo rašytinės pastabos turi būti pridedamos prie patikrinimo akto.</w:t>
                  </w:r>
                </w:p>
                <w:p>
                  <w:pPr>
                    <w:jc w:val="both"/>
                    <w:rPr>
                      <w:sz w:val="10"/>
                      <w:szCs w:val="10"/>
                    </w:rPr>
                  </w:pPr>
                </w:p>
              </w:sdtContent>
            </w:sdt>
            <w:sdt>
              <w:sdtPr>
                <w:alias w:val="18 p."/>
                <w:tag w:val="part_c39f933cda7d4bb2859e6068e6bf7958"/>
                <w:lock w:val="sdtLocked"/>
                <w:richText/>
              </w:sdtPr>
              <w:sdtContent>
                <w:p>
                  <w:pPr>
                    <w:ind w:firstLine="709"/>
                    <w:jc w:val="both"/>
                    <w:rPr>
                      <w:color w:val="000000"/>
                      <w:szCs w:val="17"/>
                    </w:rPr>
                  </w:pPr>
                  <w:sdt>
                    <w:sdtPr>
                      <w:alias w:val="Numeris"/>
                      <w:tag w:val="nr_c39f933cda7d4bb2859e6068e6bf7958"/>
                      <w:lock w:val="sdtLocked"/>
                      <w:richText/>
                    </w:sdtPr>
                    <w:sdtContent>
                      <w:r>
                        <w:rPr>
                          <w:color w:val="000000"/>
                          <w:szCs w:val="17"/>
                        </w:rPr>
                        <w:t>18</w:t>
                      </w:r>
                    </w:sdtContent>
                  </w:sdt>
                  <w:r>
                    <w:rPr>
                      <w:color w:val="000000"/>
                      <w:szCs w:val="17"/>
                    </w:rPr>
                    <w:t>. Patikrinimo akto nustatomojoje dalyje turi būti nurodyti nustatyti mokesčių įstatymų, kitų teisės aktų pažeidimai bei kiti mokestinio patikrinimo metu nustatyti faktai.</w:t>
                  </w:r>
                </w:p>
                <w:p>
                  <w:pPr>
                    <w:jc w:val="both"/>
                    <w:rPr>
                      <w:sz w:val="10"/>
                      <w:szCs w:val="10"/>
                    </w:rPr>
                  </w:pPr>
                </w:p>
              </w:sdtContent>
            </w:sdt>
            <w:sdt>
              <w:sdtPr>
                <w:alias w:val="19 p."/>
                <w:tag w:val="part_c50e4d74fa844996be7819f274f4b4a7"/>
                <w:lock w:val="sdtLocked"/>
                <w:richText/>
              </w:sdtPr>
              <w:sdtContent>
                <w:p>
                  <w:pPr>
                    <w:ind w:firstLine="709"/>
                    <w:jc w:val="both"/>
                    <w:rPr>
                      <w:color w:val="000000"/>
                      <w:szCs w:val="17"/>
                    </w:rPr>
                  </w:pPr>
                  <w:sdt>
                    <w:sdtPr>
                      <w:alias w:val="Numeris"/>
                      <w:tag w:val="nr_c50e4d74fa844996be7819f274f4b4a7"/>
                      <w:lock w:val="sdtLocked"/>
                      <w:richText/>
                    </w:sdtPr>
                    <w:sdtContent>
                      <w:r>
                        <w:rPr>
                          <w:color w:val="000000"/>
                          <w:szCs w:val="17"/>
                        </w:rPr>
                        <w:t>19</w:t>
                      </w:r>
                    </w:sdtContent>
                  </w:sdt>
                  <w:r>
                    <w:rPr>
                      <w:color w:val="000000"/>
                      <w:szCs w:val="17"/>
                    </w:rPr>
                    <w:t>. Kiekvienas pareigūno mokestinio patikrinimo metu nustatytas pažeidimo faktas patikrinimo akto nustatomojoje dalyje turi būti aprašomas atskirai. Šie faktai surašomi ir sunumeruojami iš eilės pagal tikrintų mokesčių rūšis (pirmiausia turi būti aprašomi mokesčių, kurie turi įtakos kitų mokesčių apskaičiavimo pasikeitimams, apskaičiavimo pažeidimai) ir pažeidimo padarymo datą (metus).</w:t>
                  </w:r>
                </w:p>
                <w:p>
                  <w:pPr>
                    <w:jc w:val="both"/>
                    <w:rPr>
                      <w:sz w:val="10"/>
                      <w:szCs w:val="10"/>
                    </w:rPr>
                  </w:pPr>
                </w:p>
              </w:sdtContent>
            </w:sdt>
            <w:sdt>
              <w:sdtPr>
                <w:alias w:val="20 p."/>
                <w:tag w:val="part_50944c9402874450a962af7e43d0e093"/>
                <w:lock w:val="sdtLocked"/>
                <w:richText/>
              </w:sdtPr>
              <w:sdtContent>
                <w:p>
                  <w:pPr>
                    <w:ind w:firstLine="709"/>
                    <w:jc w:val="both"/>
                    <w:rPr>
                      <w:color w:val="000000"/>
                      <w:szCs w:val="17"/>
                    </w:rPr>
                  </w:pPr>
                  <w:sdt>
                    <w:sdtPr>
                      <w:alias w:val="Numeris"/>
                      <w:tag w:val="nr_50944c9402874450a962af7e43d0e093"/>
                      <w:lock w:val="sdtLocked"/>
                      <w:richText/>
                    </w:sdtPr>
                    <w:sdtContent>
                      <w:r>
                        <w:rPr>
                          <w:color w:val="000000"/>
                          <w:szCs w:val="17"/>
                        </w:rPr>
                        <w:t>20</w:t>
                      </w:r>
                    </w:sdtContent>
                  </w:sdt>
                  <w:r>
                    <w:rPr>
                      <w:color w:val="000000"/>
                      <w:szCs w:val="17"/>
                    </w:rPr>
                    <w:t>. Pažeidimo esmė turi būti išdėstyta aiškiai ir tiksliai, vadovaujantis įstatymais ar kitais teisės aktais, kurie galiojo pažeidimo padarymo metu.</w:t>
                  </w:r>
                </w:p>
                <w:p>
                  <w:pPr>
                    <w:jc w:val="both"/>
                    <w:rPr>
                      <w:sz w:val="10"/>
                      <w:szCs w:val="10"/>
                    </w:rPr>
                  </w:pPr>
                </w:p>
              </w:sdtContent>
            </w:sdt>
            <w:sdt>
              <w:sdtPr>
                <w:alias w:val="21 p."/>
                <w:tag w:val="part_47c462a7f7494e2c89b9fb1fbed78fc6"/>
                <w:lock w:val="sdtLocked"/>
                <w:richText/>
              </w:sdtPr>
              <w:sdtContent>
                <w:p>
                  <w:pPr>
                    <w:ind w:firstLine="709"/>
                    <w:jc w:val="both"/>
                    <w:rPr>
                      <w:color w:val="000000"/>
                      <w:szCs w:val="17"/>
                    </w:rPr>
                  </w:pPr>
                  <w:sdt>
                    <w:sdtPr>
                      <w:alias w:val="Numeris"/>
                      <w:tag w:val="nr_47c462a7f7494e2c89b9fb1fbed78fc6"/>
                      <w:lock w:val="sdtLocked"/>
                      <w:richText/>
                    </w:sdtPr>
                    <w:sdtContent>
                      <w:r>
                        <w:rPr>
                          <w:color w:val="000000"/>
                          <w:szCs w:val="17"/>
                        </w:rPr>
                        <w:t>21</w:t>
                      </w:r>
                    </w:sdtContent>
                  </w:sdt>
                  <w:r>
                    <w:rPr>
                      <w:color w:val="000000"/>
                      <w:szCs w:val="17"/>
                    </w:rPr>
                    <w:t>. Patikrinimo akto nustatomojoje dalyje būtina nurodyti, kokios konkrečios įstatymų, juos lydinčių teisės aktų nuostatos (nurodyti ir teisės aktų pavadinimus, straipsnius, dalis, punktus, papunkčius) buvo pažeistos.</w:t>
                  </w:r>
                </w:p>
                <w:p>
                  <w:pPr>
                    <w:jc w:val="both"/>
                    <w:rPr>
                      <w:sz w:val="10"/>
                      <w:szCs w:val="10"/>
                    </w:rPr>
                  </w:pPr>
                </w:p>
              </w:sdtContent>
            </w:sdt>
            <w:sdt>
              <w:sdtPr>
                <w:alias w:val="22 p."/>
                <w:tag w:val="part_02b706021f8c478f9a3373f27e415739"/>
                <w:lock w:val="sdtLocked"/>
                <w:richText/>
              </w:sdtPr>
              <w:sdtContent>
                <w:p>
                  <w:pPr>
                    <w:ind w:firstLine="709"/>
                    <w:jc w:val="both"/>
                    <w:rPr>
                      <w:color w:val="000000"/>
                      <w:szCs w:val="17"/>
                    </w:rPr>
                  </w:pPr>
                  <w:sdt>
                    <w:sdtPr>
                      <w:alias w:val="Numeris"/>
                      <w:tag w:val="nr_02b706021f8c478f9a3373f27e415739"/>
                      <w:lock w:val="sdtLocked"/>
                      <w:richText/>
                    </w:sdtPr>
                    <w:sdtContent>
                      <w:r>
                        <w:rPr>
                          <w:color w:val="000000"/>
                          <w:szCs w:val="17"/>
                        </w:rPr>
                        <w:t>22</w:t>
                      </w:r>
                    </w:sdtContent>
                  </w:sdt>
                  <w:r>
                    <w:rPr>
                      <w:color w:val="000000"/>
                      <w:szCs w:val="17"/>
                    </w:rPr>
                    <w:t>. Pažeidimas patikrinimo akte turi būti aprašomas tik įstatymų ar kitų teisės aktų terminais bei sąvokomis.</w:t>
                  </w:r>
                </w:p>
                <w:p>
                  <w:pPr>
                    <w:jc w:val="both"/>
                    <w:rPr>
                      <w:sz w:val="10"/>
                      <w:szCs w:val="10"/>
                    </w:rPr>
                  </w:pPr>
                </w:p>
              </w:sdtContent>
            </w:sdt>
            <w:sdt>
              <w:sdtPr>
                <w:alias w:val="23 p."/>
                <w:tag w:val="part_036087c0a7184c87b09be2be1bbd4cd3"/>
                <w:lock w:val="sdtLocked"/>
                <w:richText/>
              </w:sdtPr>
              <w:sdtContent>
                <w:p>
                  <w:pPr>
                    <w:ind w:firstLine="709"/>
                    <w:jc w:val="both"/>
                    <w:rPr>
                      <w:color w:val="000000"/>
                      <w:szCs w:val="17"/>
                    </w:rPr>
                  </w:pPr>
                  <w:sdt>
                    <w:sdtPr>
                      <w:alias w:val="Numeris"/>
                      <w:tag w:val="nr_036087c0a7184c87b09be2be1bbd4cd3"/>
                      <w:lock w:val="sdtLocked"/>
                      <w:richText/>
                    </w:sdtPr>
                    <w:sdtContent>
                      <w:r>
                        <w:rPr>
                          <w:color w:val="000000"/>
                          <w:szCs w:val="17"/>
                        </w:rPr>
                        <w:t>23</w:t>
                      </w:r>
                    </w:sdtContent>
                  </w:sdt>
                  <w:r>
                    <w:rPr>
                      <w:color w:val="000000"/>
                      <w:szCs w:val="17"/>
                    </w:rPr>
                    <w:t>. Pažeidimo nustatymo faktas turi būti pagrindžiamas įrodymais, kuriais remdamasis pareigūnas konstatuoja pažeidimą.</w:t>
                  </w:r>
                </w:p>
                <w:p>
                  <w:pPr>
                    <w:jc w:val="both"/>
                    <w:rPr>
                      <w:sz w:val="10"/>
                      <w:szCs w:val="10"/>
                    </w:rPr>
                  </w:pPr>
                </w:p>
              </w:sdtContent>
            </w:sdt>
            <w:sdt>
              <w:sdtPr>
                <w:alias w:val="24 p."/>
                <w:tag w:val="part_f69c4758035b4c99ac5d4c21e449af87"/>
                <w:lock w:val="sdtLocked"/>
                <w:richText/>
              </w:sdtPr>
              <w:sdtContent>
                <w:p>
                  <w:pPr>
                    <w:widowControl w:val="0"/>
                    <w:suppressAutoHyphens/>
                    <w:ind w:firstLine="709"/>
                    <w:jc w:val="both"/>
                    <w:rPr>
                      <w:sz w:val="10"/>
                      <w:szCs w:val="10"/>
                    </w:rPr>
                  </w:pPr>
                  <w:sdt>
                    <w:sdtPr>
                      <w:alias w:val="Numeris"/>
                      <w:tag w:val="nr_f69c4758035b4c99ac5d4c21e449af87"/>
                      <w:lock w:val="sdtLocked"/>
                      <w:richText/>
                    </w:sdtPr>
                    <w:sdtContent>
                      <w:r>
                        <w:rPr>
                          <w:color w:val="000000"/>
                        </w:rPr>
                        <w:t>24</w:t>
                      </w:r>
                    </w:sdtContent>
                  </w:sdt>
                  <w:r>
                    <w:rPr>
                      <w:color w:val="000000"/>
                    </w:rPr>
                    <w:t>. Kai mokesčių administratoriaus pareigūnas mokestinio patikrinimo metu taiko specialius mokesčių apskaičiavimo būdus, tai patikrinimo akto nustatomojoje dalyje jis turi skirti atskirą dalį priežasčių, dėl kurių yra taikomi šie būdai, nurodymui ir išsamiam apskaičiuoto mokesčio (apskaičiavimai gali būti pateikiami patikrinimo akto prieduose) aprašymui.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5 p."/>
                <w:tag w:val="part_ffb61963ca904e399c43bf64123fc81c"/>
                <w:lock w:val="sdtLocked"/>
                <w:richText/>
              </w:sdtPr>
              <w:sdtContent>
                <w:p>
                  <w:pPr>
                    <w:ind w:firstLine="709"/>
                    <w:jc w:val="both"/>
                    <w:rPr>
                      <w:color w:val="000000"/>
                      <w:szCs w:val="17"/>
                    </w:rPr>
                  </w:pPr>
                  <w:sdt>
                    <w:sdtPr>
                      <w:alias w:val="Numeris"/>
                      <w:tag w:val="nr_ffb61963ca904e399c43bf64123fc81c"/>
                      <w:lock w:val="sdtLocked"/>
                      <w:richText/>
                    </w:sdtPr>
                    <w:sdtContent>
                      <w:r>
                        <w:rPr>
                          <w:color w:val="000000"/>
                          <w:szCs w:val="17"/>
                        </w:rPr>
                        <w:t>25</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jc w:val="both"/>
                    <w:rPr>
                      <w:sz w:val="10"/>
                      <w:szCs w:val="10"/>
                    </w:rPr>
                  </w:pP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p>
                  <w:pPr>
                    <w:jc w:val="both"/>
                    <w:rPr>
                      <w:sz w:val="10"/>
                      <w:szCs w:val="10"/>
                    </w:rPr>
                  </w:pPr>
                </w:p>
              </w:sdtContent>
            </w:sdt>
            <w:sdt>
              <w:sdtPr>
                <w:alias w:val="26 p."/>
                <w:tag w:val="part_da538d31c03144f583458dddf88620cf"/>
                <w:lock w:val="sdtLocked"/>
                <w:richText/>
              </w:sdtPr>
              <w:sdtContent>
                <w:p>
                  <w:pPr>
                    <w:ind w:firstLine="709"/>
                    <w:jc w:val="both"/>
                    <w:rPr>
                      <w:color w:val="000000"/>
                      <w:szCs w:val="17"/>
                    </w:rPr>
                  </w:pPr>
                  <w:sdt>
                    <w:sdtPr>
                      <w:alias w:val="Numeris"/>
                      <w:tag w:val="nr_da538d31c03144f583458dddf88620cf"/>
                      <w:lock w:val="sdtLocked"/>
                      <w:richText/>
                    </w:sdtPr>
                    <w:sdtContent>
                      <w:r>
                        <w:rPr>
                          <w:color w:val="000000"/>
                          <w:szCs w:val="17"/>
                        </w:rPr>
                        <w:t>26</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p>
                  <w:pPr>
                    <w:jc w:val="both"/>
                    <w:rPr>
                      <w:sz w:val="10"/>
                      <w:szCs w:val="10"/>
                    </w:rPr>
                  </w:pPr>
                </w:p>
              </w:sdtContent>
            </w:sdt>
            <w:sdt>
              <w:sdtPr>
                <w:alias w:val="27 p."/>
                <w:tag w:val="part_b64e60cfd39149da8899a5432eb6f561"/>
                <w:lock w:val="sdtLocked"/>
                <w:richText/>
              </w:sdtPr>
              <w:sdtContent>
                <w:p>
                  <w:pPr>
                    <w:widowControl w:val="0"/>
                    <w:suppressAutoHyphens/>
                    <w:ind w:firstLine="709"/>
                    <w:jc w:val="both"/>
                    <w:rPr>
                      <w:sz w:val="10"/>
                      <w:szCs w:val="10"/>
                    </w:rPr>
                  </w:pPr>
                  <w:sdt>
                    <w:sdtPr>
                      <w:alias w:val="Numeris"/>
                      <w:tag w:val="nr_b64e60cfd39149da8899a5432eb6f561"/>
                      <w:lock w:val="sdtLocked"/>
                      <w:richText/>
                    </w:sdtPr>
                    <w:sdtContent>
                      <w:r>
                        <w:rPr>
                          <w:color w:val="000000"/>
                        </w:rPr>
                        <w:t>27</w:t>
                      </w:r>
                    </w:sdtContent>
                  </w:sdt>
                  <w:r>
                    <w:rPr>
                      <w:color w:val="000000"/>
                    </w:rPr>
                    <w:t>. Patikrinimo akto nustatomosios dalies pabaigoje turi būti apibendrinamos visos šio mokestinio patikrinimo metu pareigūno nustatytų mokėtojo (tarp jų ir mokėtojo turimų struktūrinių padalinių) apskaičiuotų, bet nesumokėtų nedeklaruojamų, taip pat papildomai nustatytų mokesčių (įmokų) įsiskolinimų ar permokų valstybės (savivaldybių) biudžetams ir fondams pagal atskirus mokesčius (įmokas) sumos (atskirai nurodant apskaičiuotąsias pritaikius specialiuosius mokesčių apskaičiavimo būdus), nurodoma nustatyta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8 p."/>
                <w:tag w:val="part_3c9b0b1ed92446e9b1f9b64a1ee431d7"/>
                <w:lock w:val="sdtLocked"/>
                <w:richText/>
              </w:sdtPr>
              <w:sdtContent>
                <w:p>
                  <w:pPr>
                    <w:ind w:firstLine="709"/>
                    <w:jc w:val="both"/>
                    <w:rPr>
                      <w:color w:val="000000"/>
                      <w:szCs w:val="17"/>
                    </w:rPr>
                  </w:pPr>
                  <w:sdt>
                    <w:sdtPr>
                      <w:alias w:val="Numeris"/>
                      <w:tag w:val="nr_3c9b0b1ed92446e9b1f9b64a1ee431d7"/>
                      <w:lock w:val="sdtLocked"/>
                      <w:richText/>
                    </w:sdtPr>
                    <w:sdtContent>
                      <w:r>
                        <w:rPr>
                          <w:color w:val="000000"/>
                          <w:szCs w:val="17"/>
                        </w:rPr>
                        <w:t>28</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p>
                  <w:pPr>
                    <w:jc w:val="both"/>
                    <w:rPr>
                      <w:sz w:val="10"/>
                      <w:szCs w:val="10"/>
                    </w:rPr>
                  </w:pPr>
                </w:p>
              </w:sdtContent>
            </w:sdt>
            <w:sdt>
              <w:sdtPr>
                <w:alias w:val="29 p."/>
                <w:tag w:val="part_426a9c341a5c4f34ae6c19c543012561"/>
                <w:lock w:val="sdtLocked"/>
                <w:richText/>
              </w:sdtPr>
              <w:sdtContent>
                <w:p>
                  <w:pPr>
                    <w:widowControl w:val="0"/>
                    <w:suppressAutoHyphens/>
                    <w:ind w:firstLine="709"/>
                    <w:jc w:val="both"/>
                    <w:rPr>
                      <w:color w:val="000000"/>
                    </w:rPr>
                  </w:pPr>
                  <w:sdt>
                    <w:sdtPr>
                      <w:alias w:val="Numeris"/>
                      <w:tag w:val="nr_426a9c341a5c4f34ae6c19c543012561"/>
                      <w:lock w:val="sdtLocked"/>
                      <w:richText/>
                    </w:sdtPr>
                    <w:sdtContent>
                      <w:r>
                        <w:rPr>
                          <w:color w:val="000000"/>
                        </w:rPr>
                        <w:t>29</w:t>
                      </w:r>
                    </w:sdtContent>
                  </w:sdt>
                  <w:r>
                    <w:rPr>
                      <w:color w:val="000000"/>
                    </w:rPr>
                    <w:t>. Patikrinimo akte delspinigiai ir konkretus baudos dydis neapskaičiuojami, tik nurodoma, kad, vadovaujantis MAĮ 96–98 ir 139 straipsniais, mokėtojui gali būti skiriama nuo 10 iki 50 procentų papildomai apskaičiuoto mokesčio sumos dydžio bauda ir apskaičiuojami delspinigiai. Patikrinimo akto nustatomojoje dalyje turi būti nurodomos aplinkybės, galinčios turėti įtakos baudos dydžio nustatymui, t. y. nustatytų pažeidimų pobūdis, mokėtojo bendradarbiavimas mokestinio patikrinimo metu, mokesčių įstatymų pažeidimo pripažinimas ir kitos. Jeigu minėtos aplinkybės nurodomos patikrinimo akto tiriamojoje dalyje, tai šioje dalyje jų kartoti nebūtina.</w:t>
                  </w:r>
                </w:p>
                <w:p>
                  <w:pPr>
                    <w:widowControl w:val="0"/>
                    <w:suppressAutoHyphens/>
                    <w:ind w:firstLine="709"/>
                    <w:jc w:val="both"/>
                    <w:rPr>
                      <w:sz w:val="10"/>
                      <w:szCs w:val="10"/>
                    </w:rPr>
                  </w:pPr>
                  <w:r>
                    <w:rPr>
                      <w:color w:val="000000"/>
                    </w:rPr>
                    <w:t>Tais atvejais, kai patikrinimo metu nenustatoma pažeidimų, patikrinus likviduoto arba mirusio mokesčių mokėtojo veiklą, taip pat įforminant struktūrinio padalinio (išskyrus akcizais apmokestinamų prekių sandėlį) patikrinimo aktą, informacija apie skaičiuotinus delspinigius ir</w:t>
                  </w:r>
                  <w:r>
                    <w:rPr>
                      <w:b/>
                      <w:bCs/>
                      <w:color w:val="000000"/>
                    </w:rPr>
                    <w:t xml:space="preserve"> </w:t>
                  </w:r>
                  <w:r>
                    <w:rPr>
                      <w:color w:val="000000"/>
                    </w:rPr>
                    <w:t>skirtiną baudą nepateikiama.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0 p."/>
                <w:tag w:val="part_08764d87e4da4941a4cc459189084339"/>
                <w:lock w:val="sdtLocked"/>
                <w:richText/>
              </w:sdtPr>
              <w:sdtContent>
                <w:p>
                  <w:pPr>
                    <w:ind w:firstLine="709"/>
                    <w:jc w:val="both"/>
                    <w:rPr>
                      <w:color w:val="000000"/>
                      <w:szCs w:val="17"/>
                    </w:rPr>
                  </w:pPr>
                  <w:sdt>
                    <w:sdtPr>
                      <w:alias w:val="Numeris"/>
                      <w:tag w:val="nr_08764d87e4da4941a4cc459189084339"/>
                      <w:lock w:val="sdtLocked"/>
                      <w:richText/>
                    </w:sdtPr>
                    <w:sdtContent>
                      <w:r>
                        <w:rPr>
                          <w:color w:val="000000"/>
                          <w:szCs w:val="17"/>
                        </w:rPr>
                        <w:t>30</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įsakymu, III dalies II skirsnio 81 punkto nuostatomis.</w:t>
                  </w:r>
                </w:p>
                <w:p>
                  <w:pPr>
                    <w:jc w:val="both"/>
                    <w:rPr>
                      <w:sz w:val="10"/>
                      <w:szCs w:val="10"/>
                    </w:rPr>
                  </w:pPr>
                </w:p>
              </w:sdtContent>
            </w:sdt>
            <w:sdt>
              <w:sdtPr>
                <w:alias w:val="31 p."/>
                <w:tag w:val="part_510889d10ba84921baaa9a7c98dc28cc"/>
                <w:lock w:val="sdtLocked"/>
                <w:richText/>
              </w:sdtPr>
              <w:sdtContent>
                <w:p>
                  <w:pPr>
                    <w:widowControl w:val="0"/>
                    <w:suppressAutoHyphens/>
                    <w:ind w:firstLine="709"/>
                    <w:jc w:val="both"/>
                    <w:rPr>
                      <w:color w:val="000000"/>
                      <w:spacing w:val="2"/>
                    </w:rPr>
                  </w:pPr>
                  <w:sdt>
                    <w:sdtPr>
                      <w:alias w:val="Numeris"/>
                      <w:tag w:val="nr_510889d10ba84921baaa9a7c98dc28cc"/>
                      <w:lock w:val="sdtLocked"/>
                      <w:richText/>
                    </w:sdtPr>
                    <w:sdtContent>
                      <w:r>
                        <w:rPr>
                          <w:color w:val="000000"/>
                          <w:spacing w:val="2"/>
                        </w:rPr>
                        <w:t>31</w:t>
                      </w:r>
                    </w:sdtContent>
                  </w:sdt>
                  <w:r>
                    <w:rPr>
                      <w:color w:val="000000"/>
                      <w:spacing w:val="2"/>
                    </w:rPr>
                    <w:t>. Patikrinimo akto baigiamojoje dalyje turi būti nurodoma, kad mokėtojas, nesutikdamas su patikrinimo akte papildomai apskaičiuotomis mokesčių sumomis, taip pat norėdamas pagrįsti kitas aplinkybes, kurios bus svarbios tvirtinant patikrinimo rezultatus, per 30 dienų nuo patikrinimo akto įteikimo dienos mokesčių administratoriui gali pateikti savo rašytines pastabas. Šioje patikrinimo akto dalyje taip pat būtina nurodyti mokesčių administratoriaus pavadinimą (valstybinės mokesčių inspekcijos (jos teritorinio skyriaus) pavadinimą), kuriam mokėtojas gali pateikti savo pastabas. Ši informacija nepateikiama, kai patikrinimo metu nenustatoma pažeidimų, patikrinus likviduoto arba mirusio mokesčių mokėtojo veiklą, taip pat įforminant struktūrinio padalinio (išskyrus akcizais apmokestinamų prekių sandėlį) patikrinimo aktą.</w:t>
                  </w:r>
                </w:p>
                <w:p>
                  <w:pPr>
                    <w:widowControl w:val="0"/>
                    <w:suppressAutoHyphens/>
                    <w:ind w:firstLine="709"/>
                    <w:jc w:val="both"/>
                    <w:rPr>
                      <w:sz w:val="10"/>
                      <w:szCs w:val="10"/>
                    </w:rPr>
                  </w:pPr>
                  <w:r>
                    <w:rPr>
                      <w:color w:val="000000"/>
                    </w:rPr>
                    <w:t>Mokėtojas, pasirašydamas patikrinimo aktą, gali nurodyti, kad nesinaudos savo teise teikti pastabas dėl patikrinimo akto arba tai gali padaryti atskiru rašytiniu pareiškimu.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2 p."/>
                <w:tag w:val="part_750f314490c84069be5293b883787c83"/>
                <w:lock w:val="sdtLocked"/>
                <w:richText/>
              </w:sdtPr>
              <w:sdtContent>
                <w:p>
                  <w:pPr>
                    <w:widowControl w:val="0"/>
                    <w:ind w:firstLine="709"/>
                    <w:jc w:val="both"/>
                    <w:rPr>
                      <w:lang w:eastAsia="lt-LT"/>
                    </w:rPr>
                  </w:pPr>
                  <w:sdt>
                    <w:sdtPr>
                      <w:alias w:val="Numeris"/>
                      <w:tag w:val="nr_750f314490c84069be5293b883787c83"/>
                      <w:lock w:val="sdtLocked"/>
                      <w:richText/>
                    </w:sdtPr>
                    <w:sdtContent>
                      <w:r>
                        <w:rPr>
                          <w:lang w:eastAsia="lt-LT"/>
                        </w:rPr>
                        <w:t>32</w:t>
                      </w:r>
                    </w:sdtContent>
                  </w:sdt>
                  <w:r>
                    <w:rPr>
                      <w:lang w:eastAsia="lt-LT"/>
                    </w:rPr>
                    <w:t>. Patikrinimo akto baigiamojoje dalyje turi būti nurodyta, kad mokesčių mokėtojas ir mokesčių administratorius, vadovaujantis MAĮ 71 straipsniu, gali pasirašyti susitarimą dėl mokesčio ir su juo susijusių sumų dydžio, jei nė viena iš šalių neturi pakankamai įrodymų savo apskaičiavimams pagrįsti. Ši informacija patikrinimo akte nepateikiama, kai patikrinimo metu nenustatoma pažeidimų, patikrinus likviduoto ar mirusio mokesčių mokėtojo veiklą, taip pat įforminant struktūrinio padalinio (išskyrus akcizais apmokestinamų prekių sandėlį) patikrinimo aktą.</w:t>
                  </w:r>
                </w:p>
                <w:p>
                  <w:pPr>
                    <w:widowControl w:val="0"/>
                    <w:ind w:firstLine="567"/>
                    <w:jc w:val="both"/>
                    <w:rPr>
                      <w:sz w:val="10"/>
                      <w:szCs w:val="10"/>
                    </w:rPr>
                  </w:pPr>
                  <w:r>
                    <w:rPr>
                      <w:lang w:eastAsia="lt-LT"/>
                    </w:rPr>
                    <w:t>Pastabose gali būti nurodoma patikrinimo metu išaiškėjusi kita mokesčių administravimui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0abffcac99c847238081c2c8cde8316e"/>
                <w:lock w:val="sdtLocked"/>
                <w:richText/>
              </w:sdtPr>
              <w:sdtContent>
                <w:p>
                  <w:pPr>
                    <w:widowControl w:val="0"/>
                    <w:ind w:firstLine="709"/>
                    <w:jc w:val="both"/>
                    <w:rPr>
                      <w:sz w:val="10"/>
                      <w:szCs w:val="10"/>
                    </w:rPr>
                  </w:pPr>
                  <w:sdt>
                    <w:sdtPr>
                      <w:alias w:val="Numeris"/>
                      <w:tag w:val="nr_0abffcac99c847238081c2c8cde8316e"/>
                      <w:lock w:val="sdtLocked"/>
                      <w:richText/>
                    </w:sdtPr>
                    <w:sdtContent>
                      <w:r>
                        <w:rPr>
                          <w:bCs/>
                        </w:rPr>
                        <w:t>33</w:t>
                      </w:r>
                    </w:sdtContent>
                  </w:sdt>
                  <w:r>
                    <w:rPr>
                      <w:bCs/>
                    </w:rPr>
                    <w:t>. Įforminant likviduoto ar mirusio mokesčių mokėtojo veiklos patikrinimo rezultatus, taip pat likviduojamo juridinio asmens mokestinio patikrinimo, kurio metu tikrinamas tik privalomojo sveikatos draudimo įmokų apskaičiavimo ir sumokėjimo teisingumas, rezultatus, patikrinimo akte gali būti nenurodoma informacija (duomenys), numatyta taisyklių 7.6, 8,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4 p."/>
                <w:tag w:val="part_2a2ca5b5fc384384a98481e093d74a1f"/>
                <w:lock w:val="sdtLocked"/>
                <w:richText/>
              </w:sdtPr>
              <w:sdtContent>
                <w:p>
                  <w:pPr>
                    <w:ind w:firstLine="709"/>
                    <w:jc w:val="both"/>
                    <w:rPr>
                      <w:color w:val="000000"/>
                      <w:szCs w:val="17"/>
                    </w:rPr>
                  </w:pPr>
                  <w:sdt>
                    <w:sdtPr>
                      <w:alias w:val="Numeris"/>
                      <w:tag w:val="nr_2a2ca5b5fc384384a98481e093d74a1f"/>
                      <w:lock w:val="sdtLocked"/>
                      <w:richText/>
                    </w:sdtPr>
                    <w:sdtContent>
                      <w:r>
                        <w:rPr>
                          <w:color w:val="000000"/>
                          <w:szCs w:val="17"/>
                        </w:rPr>
                        <w:t>34</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rPr>
                      <w:sz w:val="10"/>
                      <w:szCs w:val="10"/>
                    </w:rPr>
                  </w:pPr>
                </w:p>
                <w:p>
                  <w:pPr>
                    <w:jc w:val="center"/>
                    <w:rPr>
                      <w:b/>
                      <w:bCs/>
                      <w:caps/>
                      <w:color w:val="000000"/>
                      <w:szCs w:val="1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Content>
        </w:sdt>
        <w:sdt>
          <w:sdtPr>
            <w:alias w:val="skyrius"/>
            <w:tag w:val="part_ccaf4daa2d5a4350ab8a7a8a05ee5dfa"/>
            <w:lock w:val="sdtLocked"/>
            <w:richText/>
          </w:sdtPr>
          <w:sdtContent>
            <w:p>
              <w:pPr>
                <w:jc w:val="center"/>
                <w:rPr>
                  <w:b/>
                  <w:bCs/>
                  <w:caps/>
                  <w:color w:val="000000"/>
                  <w:szCs w:val="18"/>
                </w:rPr>
              </w:pPr>
              <w:sdt>
                <w:sdtPr>
                  <w:alias w:val="Numeris"/>
                  <w:tag w:val="nr_ccaf4daa2d5a4350ab8a7a8a05ee5dfa"/>
                  <w:lock w:val="sdtLocked"/>
                  <w:richText/>
                </w:sdtPr>
                <w:sdtContent>
                  <w:r>
                    <w:rPr>
                      <w:b/>
                      <w:bCs/>
                      <w:caps/>
                      <w:color w:val="000000"/>
                      <w:szCs w:val="18"/>
                    </w:rPr>
                    <w:t>III</w:t>
                  </w:r>
                </w:sdtContent>
              </w:sdt>
              <w:r>
                <w:rPr>
                  <w:b/>
                  <w:bCs/>
                  <w:caps/>
                  <w:color w:val="000000"/>
                  <w:szCs w:val="18"/>
                </w:rPr>
                <w:t xml:space="preserve">. </w:t>
              </w:r>
              <w:sdt>
                <w:sdtPr>
                  <w:alias w:val="Pavadinimas"/>
                  <w:tag w:val="title_ccaf4daa2d5a4350ab8a7a8a05ee5dfa"/>
                  <w:lock w:val="sdtLocked"/>
                  <w:richText/>
                </w:sdtPr>
                <w:sdtContent>
                  <w:r>
                    <w:rPr>
                      <w:b/>
                      <w:bCs/>
                      <w:caps/>
                      <w:color w:val="000000"/>
                      <w:szCs w:val="18"/>
                    </w:rPr>
                    <w:t>BAIGIAMOSIOS NUOSTATOS</w:t>
                  </w:r>
                </w:sdtContent>
              </w:sdt>
            </w:p>
            <w:p>
              <w:pPr>
                <w:ind w:firstLine="709"/>
                <w:jc w:val="both"/>
                <w:rPr>
                  <w:color w:val="000000"/>
                  <w:szCs w:val="8"/>
                </w:rPr>
              </w:pPr>
            </w:p>
            <w:sdt>
              <w:sdtPr>
                <w:alias w:val="35 p."/>
                <w:tag w:val="part_db4c9941c638460fa4c1cf2c2e301bfe"/>
                <w:lock w:val="sdtLocked"/>
                <w:richText/>
              </w:sdtPr>
              <w:sdtContent>
                <w:p>
                  <w:pPr>
                    <w:ind w:firstLine="709"/>
                    <w:jc w:val="both"/>
                    <w:rPr>
                      <w:color w:val="000000"/>
                      <w:szCs w:val="17"/>
                    </w:rPr>
                  </w:pPr>
                  <w:sdt>
                    <w:sdtPr>
                      <w:alias w:val="Numeris"/>
                      <w:tag w:val="nr_db4c9941c638460fa4c1cf2c2e301bfe"/>
                      <w:lock w:val="sdtLocked"/>
                      <w:richText/>
                    </w:sdtPr>
                    <w:sdtContent>
                      <w:r>
                        <w:rPr>
                          <w:color w:val="000000"/>
                          <w:szCs w:val="17"/>
                        </w:rPr>
                        <w:t>35</w:t>
                      </w:r>
                    </w:sdtContent>
                  </w:sdt>
                  <w:r>
                    <w:rPr>
                      <w:color w:val="000000"/>
                      <w:szCs w:val="17"/>
                    </w:rPr>
                    <w:t>. Patikrinimo aktas (su priedais) turi būti surašomas dviem egzemplioriais. Vienas patikrinimo akto egzempliorius paliekamas mokesčių administratoriui, kurio pareigūnas atliko patikrinimą, kitas egzempliorius įteikiamas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mokėtoją). Prireikus ir kitais atvejais patikrinimo aktas gali būti surašomas trimis ir daugiau egzempliorių.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6 p."/>
                <w:tag w:val="part_c6e6a917aad541e09e175d96b34472c5"/>
                <w:lock w:val="sdtLocked"/>
                <w:richText/>
              </w:sdtPr>
              <w:sdtContent>
                <w:p>
                  <w:pPr>
                    <w:ind w:firstLine="709"/>
                    <w:jc w:val="both"/>
                    <w:rPr>
                      <w:color w:val="000000"/>
                      <w:szCs w:val="17"/>
                    </w:rPr>
                  </w:pPr>
                  <w:sdt>
                    <w:sdtPr>
                      <w:alias w:val="Numeris"/>
                      <w:tag w:val="nr_c6e6a917aad541e09e175d96b34472c5"/>
                      <w:lock w:val="sdtLocked"/>
                      <w:richText/>
                    </w:sdtPr>
                    <w:sdtContent>
                      <w:r>
                        <w:rPr>
                          <w:color w:val="000000"/>
                          <w:szCs w:val="17"/>
                        </w:rPr>
                        <w:t>36</w:t>
                      </w:r>
                    </w:sdtContent>
                  </w:sdt>
                  <w:r>
                    <w:rPr>
                      <w:color w:val="000000"/>
                      <w:szCs w:val="17"/>
                    </w:rPr>
                    <w:t>. Patikrinimo aktą turi pasirašyti patikrinimą atlikęs pareigūnas, nurodyti savo pareigas, vardą bei pavardę.</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7 p."/>
                <w:tag w:val="part_a4b7267e47e24be891e338b901d65490"/>
                <w:lock w:val="sdtLocked"/>
                <w:richText/>
              </w:sdtPr>
              <w:sdtContent>
                <w:p>
                  <w:pPr>
                    <w:ind w:firstLine="709"/>
                    <w:jc w:val="both"/>
                    <w:rPr>
                      <w:sz w:val="10"/>
                      <w:szCs w:val="10"/>
                    </w:rPr>
                  </w:pPr>
                  <w:sdt>
                    <w:sdtPr>
                      <w:alias w:val="Numeris"/>
                      <w:tag w:val="nr_a4b7267e47e24be891e338b901d65490"/>
                      <w:lock w:val="sdtLocked"/>
                      <w:richText/>
                    </w:sdtPr>
                    <w:sdtContent>
                      <w:r>
                        <w:rPr>
                          <w:color w:val="000000"/>
                          <w:szCs w:val="24"/>
                        </w:rPr>
                        <w:t>37</w:t>
                      </w:r>
                    </w:sdtContent>
                  </w:sdt>
                  <w:r>
                    <w:rPr>
                      <w:color w:val="000000"/>
                      <w:szCs w:val="24"/>
                    </w:rPr>
                    <w:t>. Jeigu patikrinimo aktas mokesčių mokėtojui yra įteikiamas tiesiogiai,</w:t>
                  </w:r>
                  <w:r>
                    <w:rPr>
                      <w:b/>
                      <w:color w:val="000000"/>
                      <w:szCs w:val="24"/>
                    </w:rPr>
                    <w:t xml:space="preserve"> </w:t>
                  </w:r>
                  <w:r>
                    <w:rPr>
                      <w:color w:val="000000"/>
                      <w:szCs w:val="24"/>
                      <w:shd w:val="clear" w:color="auto" w:fill="FFFFFF"/>
                    </w:rPr>
                    <w:t>patikrinimo aktą pasirašo mokėtojas ar jo atstovas, nurodo savo pareigas, vardą, pavardę ir datą. Su padalinių patikrinimo rezultatais gali būti supažindintas struktūrinio padalinio veiklą organizuojantis ir (ar) vykdantis darbuotojas.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8 p."/>
                <w:tag w:val="part_58ecd626ad414f00809d44de507f9333"/>
                <w:lock w:val="sdtLocked"/>
                <w:richText/>
              </w:sdtPr>
              <w:sdtContent>
                <w:p>
                  <w:pPr>
                    <w:tabs>
                      <w:tab w:val="num" w:pos="1703"/>
                    </w:tabs>
                    <w:ind w:firstLine="709"/>
                    <w:jc w:val="both"/>
                    <w:rPr>
                      <w:sz w:val="10"/>
                      <w:szCs w:val="10"/>
                    </w:rPr>
                  </w:pPr>
                  <w:sdt>
                    <w:sdtPr>
                      <w:alias w:val="Numeris"/>
                      <w:tag w:val="nr_58ecd626ad414f00809d44de507f9333"/>
                      <w:lock w:val="sdtLocked"/>
                      <w:richText/>
                    </w:sdtPr>
                    <w:sdtContent>
                      <w:r>
                        <w:rPr>
                          <w:color w:val="000000"/>
                          <w:szCs w:val="24"/>
                          <w:shd w:val="clear" w:color="auto" w:fill="FFFFFF"/>
                          <w:lang w:eastAsia="lt-LT"/>
                        </w:rPr>
                        <w:t>38</w:t>
                      </w:r>
                    </w:sdtContent>
                  </w:sdt>
                  <w:r>
                    <w:rPr>
                      <w:color w:val="000000"/>
                      <w:szCs w:val="24"/>
                      <w:shd w:val="clear" w:color="auto" w:fill="FFFFFF"/>
                      <w:lang w:eastAsia="lt-LT"/>
                    </w:rPr>
                    <w:t>. Jeigu mokėtojas atsisako pasirašyti tiesiogiai jam įteikiamą</w:t>
                  </w:r>
                  <w:r>
                    <w:rPr>
                      <w:b/>
                      <w:color w:val="000000"/>
                      <w:szCs w:val="24"/>
                      <w:shd w:val="clear" w:color="auto" w:fill="FFFFFF"/>
                      <w:lang w:eastAsia="lt-LT"/>
                    </w:rPr>
                    <w:t xml:space="preserve"> </w:t>
                  </w:r>
                  <w:r>
                    <w:rPr>
                      <w:color w:val="000000"/>
                      <w:szCs w:val="24"/>
                      <w:shd w:val="clear" w:color="auto" w:fill="FFFFFF"/>
                      <w:lang w:eastAsia="lt-LT"/>
                    </w:rPr>
                    <w:t>patikrinimo aktą, apie tai turi būti pažymėta patikrinimo akte.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9 p."/>
                <w:tag w:val="part_4ada2a17c10b4f2e96bc21765034a64f"/>
                <w:lock w:val="sdtLocked"/>
                <w:richText/>
              </w:sdtPr>
              <w:sdtContent>
                <w:p>
                  <w:pPr>
                    <w:ind w:firstLine="709"/>
                    <w:jc w:val="both"/>
                    <w:rPr>
                      <w:color w:val="000000"/>
                      <w:szCs w:val="17"/>
                    </w:rPr>
                  </w:pPr>
                  <w:sdt>
                    <w:sdtPr>
                      <w:alias w:val="Numeris"/>
                      <w:tag w:val="nr_4ada2a17c10b4f2e96bc21765034a64f"/>
                      <w:lock w:val="sdtLocked"/>
                      <w:richText/>
                    </w:sdtPr>
                    <w:sdtContent>
                      <w:r>
                        <w:rPr>
                          <w:color w:val="000000"/>
                          <w:szCs w:val="17"/>
                        </w:rPr>
                        <w:t>39</w:t>
                      </w:r>
                    </w:sdtContent>
                  </w:sdt>
                  <w:r>
                    <w:rPr>
                      <w:color w:val="000000"/>
                      <w:szCs w:val="17"/>
                    </w:rPr>
                    <w:t>. Patikrinimo aktas mokesčių mokėtojui įteikiamas vadovaujantis MAĮ 164 straipsnio nuostatomis.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0 p."/>
                <w:tag w:val="part_26242f249fcf437d8c31c979d478d392"/>
                <w:lock w:val="sdtLocked"/>
                <w:richText/>
              </w:sdtPr>
              <w:sdtContent>
                <w:p>
                  <w:pPr>
                    <w:ind w:firstLine="709"/>
                    <w:jc w:val="both"/>
                    <w:rPr>
                      <w:color w:val="000000"/>
                      <w:szCs w:val="17"/>
                    </w:rPr>
                  </w:pPr>
                  <w:sdt>
                    <w:sdtPr>
                      <w:alias w:val="Numeris"/>
                      <w:tag w:val="nr_26242f249fcf437d8c31c979d478d392"/>
                      <w:lock w:val="sdtLocked"/>
                      <w:richText/>
                    </w:sdtPr>
                    <w:sdtContent>
                      <w:r>
                        <w:rPr>
                          <w:color w:val="000000"/>
                          <w:szCs w:val="17"/>
                        </w:rPr>
                        <w:t>40</w:t>
                      </w:r>
                    </w:sdtContent>
                  </w:sdt>
                  <w:r>
                    <w:rPr>
                      <w:color w:val="000000"/>
                      <w:szCs w:val="17"/>
                    </w:rPr>
                    <w:t>. MAĮ nuostatos, susijusios su patikrinimo akto įteikimu likviduoto arba mirusio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1 p."/>
                <w:tag w:val="part_9a79aab6a7884f92882279749c18bd99"/>
                <w:lock w:val="sdtLocked"/>
                <w:richText/>
              </w:sdtPr>
              <w:sdtContent>
                <w:p>
                  <w:pPr>
                    <w:ind w:firstLine="709"/>
                    <w:jc w:val="both"/>
                    <w:rPr>
                      <w:color w:val="000000"/>
                      <w:szCs w:val="17"/>
                    </w:rPr>
                  </w:pPr>
                  <w:sdt>
                    <w:sdtPr>
                      <w:alias w:val="Numeris"/>
                      <w:tag w:val="nr_9a79aab6a7884f92882279749c18bd99"/>
                      <w:lock w:val="sdtLocked"/>
                      <w:richText/>
                    </w:sdtPr>
                    <w:sdtContent>
                      <w:r>
                        <w:rPr>
                          <w:color w:val="000000"/>
                          <w:szCs w:val="17"/>
                        </w:rPr>
                        <w:t>41</w:t>
                      </w:r>
                    </w:sdtContent>
                  </w:sdt>
                  <w:r>
                    <w:rPr>
                      <w:color w:val="000000"/>
                      <w:szCs w:val="17"/>
                    </w:rPr>
                    <w:t>. Pasikeitusių įstatymų, Vyriausybės nutarimų, finansų ministro įsakymų, VMI prie FM viršininko įsakymų ir kitų teisės aktų nuostatomis turi būti vadovaujamasi iš karto, nelaukiant šių Taisyklių pakeitimų ir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2 p."/>
                <w:tag w:val="part_d62abfb3337148bc8816655eb06c71b9"/>
                <w:lock w:val="sdtLocked"/>
                <w:richText/>
              </w:sdtPr>
              <w:sdtContent>
                <w:p>
                  <w:pPr>
                    <w:ind w:firstLine="709"/>
                    <w:jc w:val="both"/>
                    <w:rPr>
                      <w:color w:val="000000"/>
                      <w:szCs w:val="17"/>
                    </w:rPr>
                  </w:pPr>
                  <w:sdt>
                    <w:sdtPr>
                      <w:alias w:val="Numeris"/>
                      <w:tag w:val="nr_d62abfb3337148bc8816655eb06c71b9"/>
                      <w:lock w:val="sdtLocked"/>
                      <w:richText/>
                    </w:sdtPr>
                    <w:sdtContent>
                      <w:r>
                        <w:rPr>
                          <w:color w:val="000000"/>
                          <w:szCs w:val="17"/>
                        </w:rPr>
                        <w:t>42</w:t>
                      </w:r>
                    </w:sdtContent>
                  </w:sdt>
                  <w:r>
                    <w:rPr>
                      <w:color w:val="000000"/>
                      <w:szCs w:val="17"/>
                    </w:rPr>
                    <w:t>. Pareigūnas, pažeidęs šias Taisykles, atsako Lietuvos Respublikos teisės aktų nustatyta tvarka.</w:t>
                  </w:r>
                </w:p>
                <w:p>
                  <w:pPr>
                    <w:rPr>
                      <w:sz w:val="10"/>
                      <w:szCs w:val="10"/>
                    </w:rPr>
                  </w:pPr>
                </w:p>
                <w:p>
                  <w:pPr>
                    <w:jc w:val="center"/>
                    <w:rPr>
                      <w:color w:val="000000"/>
                      <w:szCs w:val="12"/>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Content>
        </w:sdt>
      </w:sdtContent>
    </w:sdt>
    <w:sdt>
      <w:sdtPr>
        <w:alias w:val="patvirtinta"/>
        <w:tag w:val="part_3900f4564fdb41f28befe11641758aae"/>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3900f4564fdb41f28befe11641758aae"/>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0b4dff2151e641e3826d3dcfa5fbad3e"/>
            <w:lock w:val="sdtLocked"/>
            <w:richText/>
          </w:sdtPr>
          <w:sdtContent>
            <w:p>
              <w:pPr>
                <w:jc w:val="center"/>
                <w:rPr>
                  <w:b/>
                  <w:bCs/>
                  <w:caps/>
                  <w:color w:val="000000"/>
                  <w:szCs w:val="18"/>
                </w:rPr>
              </w:pPr>
              <w:sdt>
                <w:sdtPr>
                  <w:alias w:val="Numeris"/>
                  <w:tag w:val="nr_0b4dff2151e641e3826d3dcfa5fbad3e"/>
                  <w:lock w:val="sdtLocked"/>
                  <w:richText/>
                </w:sdtPr>
                <w:sdtContent>
                  <w:r>
                    <w:rPr>
                      <w:b/>
                      <w:bCs/>
                      <w:caps/>
                      <w:color w:val="000000"/>
                      <w:szCs w:val="18"/>
                    </w:rPr>
                    <w:t>I</w:t>
                  </w:r>
                </w:sdtContent>
              </w:sdt>
              <w:r>
                <w:rPr>
                  <w:b/>
                  <w:bCs/>
                  <w:caps/>
                  <w:color w:val="000000"/>
                  <w:szCs w:val="18"/>
                </w:rPr>
                <w:t xml:space="preserve">. </w:t>
              </w:r>
              <w:sdt>
                <w:sdtPr>
                  <w:alias w:val="Pavadinimas"/>
                  <w:tag w:val="title_0b4dff2151e641e3826d3dcfa5fbad3e"/>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130a0458168846f9a46a49c363d08d3d"/>
                <w:lock w:val="sdtLocked"/>
                <w:richText/>
              </w:sdtPr>
              <w:sdtContent>
                <w:p>
                  <w:pPr>
                    <w:ind w:firstLine="709"/>
                    <w:jc w:val="both"/>
                    <w:rPr>
                      <w:color w:val="000000"/>
                      <w:szCs w:val="17"/>
                    </w:rPr>
                  </w:pPr>
                  <w:sdt>
                    <w:sdtPr>
                      <w:alias w:val="Numeris"/>
                      <w:tag w:val="nr_130a0458168846f9a46a49c363d08d3d"/>
                      <w:lock w:val="sdtLocked"/>
                      <w:richText/>
                    </w:sdtPr>
                    <w:sdtContent>
                      <w:r>
                        <w:rPr>
                          <w:color w:val="000000"/>
                          <w:szCs w:val="17"/>
                        </w:rPr>
                        <w:t>1</w:t>
                      </w:r>
                    </w:sdtContent>
                  </w:sdt>
                  <w:r>
                    <w:rPr>
                      <w:color w:val="000000"/>
                      <w:szCs w:val="17"/>
                    </w:rPr>
                    <w:t>. Patikrinimo pažymos FR0681 formos ir Sprendimo dėl patikrinimo akto tvirtinimo FR0682 formos užpildymo taisyklės (toliau – Taisyklės) nustato privalomus patikrinimo pažymos (toliau – Pažyma) ir sprendimo dėl patikrinimo akto tvirtinimo (toliau – Sprendimas) įforminimo reikalavimus.</w:t>
                  </w:r>
                </w:p>
                <w:p>
                  <w:pPr>
                    <w:jc w:val="both"/>
                    <w:rPr>
                      <w:sz w:val="10"/>
                      <w:szCs w:val="10"/>
                    </w:rPr>
                  </w:pPr>
                </w:p>
              </w:sdtContent>
            </w:sdt>
            <w:sdt>
              <w:sdtPr>
                <w:alias w:val="2 p."/>
                <w:tag w:val="part_50dc4f03ee07491a82f2870a7d8f7ce8"/>
                <w:lock w:val="sdtLocked"/>
                <w:richText/>
              </w:sdtPr>
              <w:sdtContent>
                <w:p>
                  <w:pPr>
                    <w:tabs>
                      <w:tab w:val="left" w:pos="993"/>
                    </w:tabs>
                    <w:ind w:firstLine="709"/>
                    <w:jc w:val="both"/>
                    <w:rPr>
                      <w:sz w:val="10"/>
                      <w:szCs w:val="10"/>
                    </w:rPr>
                  </w:pPr>
                  <w:sdt>
                    <w:sdtPr>
                      <w:alias w:val="Numeris"/>
                      <w:tag w:val="nr_50dc4f03ee07491a82f2870a7d8f7ce8"/>
                      <w:lock w:val="sdtLocked"/>
                      <w:richText/>
                    </w:sdtPr>
                    <w:sdtContent>
                      <w:r>
                        <w:rPr>
                          <w:szCs w:val="24"/>
                        </w:rPr>
                        <w:t>2</w:t>
                      </w:r>
                    </w:sdtContent>
                  </w:sdt>
                  <w:r>
                    <w:rPr>
                      <w:szCs w:val="24"/>
                    </w:rPr>
                    <w:t xml:space="preserve">. </w:t>
                  </w:r>
                  <w:r>
                    <w:rPr>
                      <w:color w:val="000000"/>
                      <w:szCs w:val="24"/>
                    </w:rPr>
                    <w:t>Taisyklės parengtos vadovaujantis Lietuvos Respublikos mokesčių administravimo įstatymu (toliau – MAĮ), Lietuvos Respublikos viešojo administravimo įstatymu 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c4a300ccf11e9a5eaf2cd290f1944">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2018-12-31,
paskelbta TAR 2018-12-31, i. k. 2018-22009            </w:t>
                  </w:r>
                </w:p>
                <w:p/>
              </w:sdtContent>
            </w:sdt>
            <w:sdt>
              <w:sdtPr>
                <w:alias w:val="3 p."/>
                <w:tag w:val="part_481474da5e9840c3b99150c744366ee7"/>
                <w:lock w:val="sdtLocked"/>
                <w:richText/>
              </w:sdtPr>
              <w:sdtContent>
                <w:p>
                  <w:pPr>
                    <w:ind w:firstLine="709"/>
                    <w:jc w:val="both"/>
                    <w:rPr>
                      <w:color w:val="000000"/>
                      <w:szCs w:val="17"/>
                    </w:rPr>
                  </w:pPr>
                  <w:sdt>
                    <w:sdtPr>
                      <w:alias w:val="Numeris"/>
                      <w:tag w:val="nr_481474da5e9840c3b99150c744366ee7"/>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p>
                  <w:pPr>
                    <w:jc w:val="both"/>
                    <w:rPr>
                      <w:sz w:val="10"/>
                      <w:szCs w:val="10"/>
                    </w:rPr>
                  </w:pPr>
                </w:p>
              </w:sdtContent>
            </w:sdt>
            <w:sdt>
              <w:sdtPr>
                <w:alias w:val="4 p."/>
                <w:tag w:val="part_97dbc512d20740ba9dabe1f78f514c04"/>
                <w:lock w:val="sdtLocked"/>
                <w:richText/>
              </w:sdtPr>
              <w:sdtContent>
                <w:p>
                  <w:pPr>
                    <w:widowControl w:val="0"/>
                    <w:ind w:firstLine="709"/>
                    <w:jc w:val="both"/>
                    <w:rPr>
                      <w:sz w:val="10"/>
                      <w:szCs w:val="10"/>
                    </w:rPr>
                  </w:pPr>
                  <w:sdt>
                    <w:sdtPr>
                      <w:alias w:val="Numeris"/>
                      <w:tag w:val="nr_97dbc512d20740ba9dabe1f78f514c04"/>
                      <w:lock w:val="sdtLocked"/>
                      <w:richText/>
                    </w:sdtPr>
                    <w:sdtContent>
                      <w:r>
                        <w:rPr>
                          <w:lang w:eastAsia="lt-LT"/>
                        </w:rPr>
                        <w:t>4</w:t>
                      </w:r>
                    </w:sdtContent>
                  </w:sdt>
                  <w:r>
                    <w:rPr>
                      <w:lang w:eastAsia="lt-LT"/>
                    </w:rPr>
                    <w:t>. Mokesčių administratoriaus pareigūnas (toliau – pareigūnas) Sprendimą turi priimti per 35 dienas nuo patikrinimo akto įteikimo mokesčių mokėtojui (mokestį išskaičiuojančiam asmeniui, toliau – mokesčių mokėtojas)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4-1 p."/>
                <w:tag w:val="part_e3a2c206ec8e4f4aae1b4ffba96e04ac"/>
                <w:lock w:val="sdtLocked"/>
                <w:richText/>
              </w:sdtPr>
              <w:sdtContent>
                <w:p>
                  <w:pPr>
                    <w:ind w:firstLine="709"/>
                    <w:jc w:val="both"/>
                    <w:rPr>
                      <w:bCs/>
                      <w:szCs w:val="24"/>
                    </w:rPr>
                  </w:pPr>
                  <w:sdt>
                    <w:sdtPr>
                      <w:alias w:val="Numeris"/>
                      <w:tag w:val="nr_e3a2c206ec8e4f4aae1b4ffba96e04ac"/>
                      <w:lock w:val="sdtLocked"/>
                      <w:richText/>
                    </w:sdtPr>
                    <w:sdtContent>
                      <w:r>
                        <w:rPr>
                          <w:color w:val="000000"/>
                          <w:szCs w:val="24"/>
                        </w:rPr>
                        <w:t>4</w:t>
                      </w:r>
                      <w:r>
                        <w:rPr>
                          <w:color w:val="000000"/>
                          <w:szCs w:val="24"/>
                          <w:vertAlign w:val="superscript"/>
                        </w:rPr>
                        <w:t>1</w:t>
                      </w:r>
                    </w:sdtContent>
                  </w:sdt>
                  <w:r>
                    <w:rPr>
                      <w:color w:val="000000"/>
                      <w:szCs w:val="24"/>
                    </w:rPr>
                    <w:t xml:space="preserve">. Jei pareigūnas mokestinio patikrinimo metu nustato pažeidimų, kurie turi nusikalstamos veikos požymių, jis, vadovaudamasis MAĮ 132 straipsniu, perduoda surinktą medžiagą ikiteisminio tyrimo institucijai. Jei ikiteisminio tyrimo institucijos ikiteisminį tyrimą nutraukia ar jo nepradeda arba jei teismas priima išteisinamąjį nuosprendį ir šie sprendimai yra įsiteisėję, pareigūnas per 30 dienų nuo išteisinamojo nuosprendžio, prokuroro ar ikiteisminio tyrimo pareigūno nutarimo atsisakyti pradėti ikiteisminį tyrimą, </w:t>
                  </w:r>
                  <w:r>
                    <w:rPr>
                      <w:bCs/>
                      <w:color w:val="000000"/>
                      <w:szCs w:val="24"/>
                    </w:rPr>
                    <w:t>prokuroro nutarimo ar ikiteisminio tyrimo teisėjo nutarties ar sprendimo dėl ikiteisminio tyrimo nutraukimo</w:t>
                  </w:r>
                  <w:r>
                    <w:rPr>
                      <w:color w:val="000000"/>
                      <w:szCs w:val="24"/>
                    </w:rPr>
                    <w:t xml:space="preserve"> gavimo dienos priima atskirą sprendimą dėl </w:t>
                  </w:r>
                  <w:r>
                    <w:rPr>
                      <w:szCs w:val="24"/>
                    </w:rPr>
                    <w:t xml:space="preserve">patikrinimo akto tvirtinimo, kuriuo skiria baudą mokesčių mokėtojui už padarytus mokestinius pažeidimus. </w:t>
                  </w:r>
                </w:p>
                <w:p>
                  <w:pPr>
                    <w:ind w:firstLine="709"/>
                    <w:jc w:val="both"/>
                    <w:rPr>
                      <w:sz w:val="10"/>
                      <w:szCs w:val="10"/>
                    </w:rPr>
                  </w:pPr>
                  <w:r>
                    <w:rPr>
                      <w:bCs/>
                      <w:szCs w:val="24"/>
                    </w:rPr>
                    <w:t xml:space="preserve">Šio punkto nuostatos taikomos ir tais atvejais, kai pareigūnas iki Sprendimo priėmimo </w:t>
                  </w:r>
                  <w:r>
                    <w:rPr>
                      <w:color w:val="000000"/>
                      <w:szCs w:val="24"/>
                    </w:rPr>
                    <w:t xml:space="preserve">gauna informaciją </w:t>
                  </w:r>
                  <w:r>
                    <w:rPr>
                      <w:szCs w:val="24"/>
                    </w:rPr>
                    <w:t>apie tikrintino mokesčių mokėtojo atžvilgiu pradėtą ikiteisminį tyrimą už tą patį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c4a300ccf11e9a5eaf2cd290f1944">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2018-12-31,
paskelbta TAR 2018-12-31, i. k. 2018-22009        </w:t>
                  </w:r>
                </w:p>
                <w:p/>
              </w:sdtContent>
            </w:sdt>
            <w:sdt>
              <w:sdtPr>
                <w:alias w:val="5 p."/>
                <w:tag w:val="part_13e2a27c182548ff8d26f49836e22df4"/>
                <w:lock w:val="sdtLocked"/>
                <w:richText/>
              </w:sdtPr>
              <w:sdtContent>
                <w:p>
                  <w:pPr>
                    <w:widowControl w:val="0"/>
                    <w:ind w:firstLine="709"/>
                    <w:jc w:val="both"/>
                    <w:rPr>
                      <w:sz w:val="10"/>
                      <w:szCs w:val="10"/>
                    </w:rPr>
                  </w:pPr>
                  <w:sdt>
                    <w:sdtPr>
                      <w:alias w:val="Numeris"/>
                      <w:tag w:val="nr_13e2a27c182548ff8d26f49836e22df4"/>
                      <w:lock w:val="sdtLocked"/>
                      <w:richText/>
                    </w:sdtPr>
                    <w:sdtContent>
                      <w:r>
                        <w:rPr>
                          <w:lang w:eastAsia="lt-LT"/>
                        </w:rPr>
                        <w:t>5</w:t>
                      </w:r>
                    </w:sdtContent>
                  </w:sdt>
                  <w:r>
                    <w:rPr>
                      <w:lang w:eastAsia="lt-LT"/>
                    </w:rPr>
                    <w:t>. Kai mokesčių mokėtojas dėl patikrinimo akto pateikia rašytines pastabas, tai Sprendimas turi būti priimtas per 30 dienų nuo tos dienos, kai mokesčių administratorius šias pastabas gauna. Sprendimas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8a6a74c51ccc43c190bc2777b3838e55"/>
                <w:lock w:val="sdtLocked"/>
                <w:richText/>
              </w:sdtPr>
              <w:sdtContent>
                <w:p>
                  <w:pPr>
                    <w:ind w:firstLine="709"/>
                    <w:jc w:val="both"/>
                    <w:rPr>
                      <w:color w:val="000000"/>
                      <w:szCs w:val="17"/>
                    </w:rPr>
                  </w:pPr>
                  <w:sdt>
                    <w:sdtPr>
                      <w:alias w:val="Numeris"/>
                      <w:tag w:val="nr_8a6a74c51ccc43c190bc2777b3838e55"/>
                      <w:lock w:val="sdtLocked"/>
                      <w:richText/>
                    </w:sdtPr>
                    <w:sdtContent>
                      <w:r>
                        <w:rPr>
                          <w:color w:val="000000"/>
                          <w:szCs w:val="17"/>
                        </w:rPr>
                        <w:t>8</w:t>
                      </w:r>
                    </w:sdtContent>
                  </w:sdt>
                  <w:r>
                    <w:rPr>
                      <w:color w:val="000000"/>
                      <w:szCs w:val="17"/>
                    </w:rPr>
                    <w:t>. Sprendimus ir Pažymas įformina vietos ir centrinio mokesčių administratoriaus pareigūnai, laikydamiesi nustatytų Sprendimo priėmimo ar Pažymos surašymo terminų.</w:t>
                  </w:r>
                </w:p>
                <w:p>
                  <w:pPr>
                    <w:jc w:val="both"/>
                    <w:rPr>
                      <w:sz w:val="10"/>
                      <w:szCs w:val="10"/>
                    </w:rPr>
                  </w:pPr>
                </w:p>
                <w:p>
                  <w:pPr>
                    <w:jc w:val="both"/>
                    <w:rPr>
                      <w:b/>
                      <w:bCs/>
                      <w:caps/>
                      <w:color w:val="000000"/>
                      <w:szCs w:val="18"/>
                    </w:rPr>
                  </w:pPr>
                </w:p>
              </w:sdtContent>
            </w:sdt>
          </w:sdtContent>
        </w:sdt>
        <w:sdt>
          <w:sdtPr>
            <w:alias w:val="skyrius"/>
            <w:tag w:val="part_7cc37ec35ea3461a8e3c5bf7a8483f96"/>
            <w:lock w:val="sdtLocked"/>
            <w:richText/>
          </w:sdtPr>
          <w:sdtContent>
            <w:p>
              <w:pPr>
                <w:jc w:val="center"/>
                <w:rPr>
                  <w:b/>
                  <w:bCs/>
                  <w:caps/>
                  <w:color w:val="000000"/>
                  <w:szCs w:val="18"/>
                </w:rPr>
              </w:pPr>
              <w:sdt>
                <w:sdtPr>
                  <w:alias w:val="Numeris"/>
                  <w:tag w:val="nr_7cc37ec35ea3461a8e3c5bf7a8483f96"/>
                  <w:lock w:val="sdtLocked"/>
                  <w:richText/>
                </w:sdtPr>
                <w:sdtContent>
                  <w:r>
                    <w:rPr>
                      <w:b/>
                      <w:bCs/>
                      <w:caps/>
                      <w:color w:val="000000"/>
                      <w:szCs w:val="18"/>
                    </w:rPr>
                    <w:t>II</w:t>
                  </w:r>
                </w:sdtContent>
              </w:sdt>
              <w:r>
                <w:rPr>
                  <w:b/>
                  <w:bCs/>
                  <w:caps/>
                  <w:color w:val="000000"/>
                  <w:szCs w:val="18"/>
                </w:rPr>
                <w:t xml:space="preserve">. </w:t>
              </w:r>
              <w:sdt>
                <w:sdtPr>
                  <w:alias w:val="Pavadinimas"/>
                  <w:tag w:val="title_7cc37ec35ea3461a8e3c5bf7a8483f96"/>
                  <w:lock w:val="sdtLocked"/>
                  <w:richText/>
                </w:sdtPr>
                <w:sdtContent>
                  <w:r>
                    <w:rPr>
                      <w:b/>
                      <w:bCs/>
                      <w:caps/>
                      <w:color w:val="000000"/>
                      <w:szCs w:val="18"/>
                    </w:rPr>
                    <w:t>SPRENDIMO PILDYMAS</w:t>
                  </w:r>
                </w:sdtContent>
              </w:sdt>
            </w:p>
            <w:p>
              <w:pPr>
                <w:ind w:firstLine="709"/>
                <w:jc w:val="both"/>
                <w:rPr>
                  <w:color w:val="000000"/>
                  <w:szCs w:val="8"/>
                </w:rPr>
              </w:pPr>
            </w:p>
            <w:sdt>
              <w:sdtPr>
                <w:alias w:val="9 p."/>
                <w:tag w:val="part_6db822186e9649a7894da606e6296504"/>
                <w:lock w:val="sdtLocked"/>
                <w:richText/>
              </w:sdtPr>
              <w:sdtContent>
                <w:p>
                  <w:pPr>
                    <w:ind w:firstLine="709"/>
                    <w:jc w:val="both"/>
                    <w:rPr>
                      <w:color w:val="000000"/>
                      <w:szCs w:val="17"/>
                    </w:rPr>
                  </w:pPr>
                  <w:sdt>
                    <w:sdtPr>
                      <w:alias w:val="Numeris"/>
                      <w:tag w:val="nr_6db822186e9649a7894da606e6296504"/>
                      <w:lock w:val="sdtLocked"/>
                      <w:richText/>
                    </w:sdtPr>
                    <w:sdtContent>
                      <w:r>
                        <w:rPr>
                          <w:color w:val="000000"/>
                          <w:szCs w:val="17"/>
                        </w:rPr>
                        <w:t>9</w:t>
                      </w:r>
                    </w:sdtContent>
                  </w:sdt>
                  <w:r>
                    <w:rPr>
                      <w:color w:val="000000"/>
                      <w:szCs w:val="17"/>
                    </w:rPr>
                    <w:t>. Rengiamo Sprendimo projekto FR0682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10 p."/>
                <w:tag w:val="part_4d3cd68923664d48a2518ca9a7a7bd06"/>
                <w:lock w:val="sdtLocked"/>
                <w:richText/>
              </w:sdtPr>
              <w:sdtContent>
                <w:p>
                  <w:pPr>
                    <w:ind w:firstLine="709"/>
                    <w:jc w:val="both"/>
                    <w:rPr>
                      <w:color w:val="000000"/>
                      <w:szCs w:val="17"/>
                    </w:rPr>
                  </w:pPr>
                  <w:sdt>
                    <w:sdtPr>
                      <w:alias w:val="Numeris"/>
                      <w:tag w:val="nr_4d3cd68923664d48a2518ca9a7a7bd06"/>
                      <w:lock w:val="sdtLocked"/>
                      <w:richText/>
                    </w:sdtPr>
                    <w:sdtContent>
                      <w:r>
                        <w:rPr>
                          <w:color w:val="000000"/>
                          <w:szCs w:val="17"/>
                        </w:rPr>
                        <w:t>10</w:t>
                      </w:r>
                    </w:sdtContent>
                  </w:sdt>
                  <w:r>
                    <w:rPr>
                      <w:color w:val="000000"/>
                      <w:szCs w:val="17"/>
                    </w:rPr>
                    <w:t>. Sprendimo projekto įžanginės dalies neužpildytose vietose pareigūnas turi įrašyti reikalingus rekvizitus, nurodytus Sprendimo FR0682 formoje, t. y. Sprendimą priėmusio pareigūno pilną pareigybės pavadinimą, patikrinimo akto surašymo datą, numerį, mokesčių mokėtojo pavadinimą (jei tai fizinis asmuo – vardą, pavardę), kodą.</w:t>
                  </w:r>
                </w:p>
                <w:p>
                  <w:pPr>
                    <w:jc w:val="both"/>
                    <w:rPr>
                      <w:sz w:val="10"/>
                      <w:szCs w:val="10"/>
                    </w:rPr>
                  </w:pPr>
                </w:p>
              </w:sdtContent>
            </w:sdt>
            <w:sdt>
              <w:sdtPr>
                <w:alias w:val="11 p."/>
                <w:tag w:val="part_9962244ba44641c79207882d074f8593"/>
                <w:lock w:val="sdtLocked"/>
                <w:richText/>
              </w:sdtPr>
              <w:sdtContent>
                <w:p>
                  <w:pPr>
                    <w:widowControl w:val="0"/>
                    <w:suppressAutoHyphens/>
                    <w:ind w:firstLine="709"/>
                    <w:jc w:val="both"/>
                    <w:rPr>
                      <w:sz w:val="10"/>
                      <w:szCs w:val="10"/>
                    </w:rPr>
                  </w:pPr>
                  <w:sdt>
                    <w:sdtPr>
                      <w:alias w:val="Numeris"/>
                      <w:tag w:val="nr_9962244ba44641c79207882d074f8593"/>
                      <w:lock w:val="sdtLocked"/>
                      <w:richText/>
                    </w:sdtPr>
                    <w:sdtContent>
                      <w:r>
                        <w:rPr>
                          <w:color w:val="000000"/>
                          <w:spacing w:val="-4"/>
                        </w:rPr>
                        <w:t>11</w:t>
                      </w:r>
                    </w:sdtContent>
                  </w:sdt>
                  <w:r>
                    <w:rPr>
                      <w:color w:val="000000"/>
                      <w:spacing w:val="-4"/>
                    </w:rPr>
                    <w:t>. Sprendimo projekto dėstomosios dalies pradžioje trumpai apibūdinami patikrinimo rezultatai, nurodoma, kokie teisės aktai, jų straipsniai (dalys) buvo pažeisti, nurodomos nustatytos mokesčių sumos,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12 p."/>
                <w:tag w:val="part_d9d3dd238a174f35a1a85c5da1dd2131"/>
                <w:lock w:val="sdtLocked"/>
                <w:richText/>
              </w:sdtPr>
              <w:sdtContent>
                <w:p>
                  <w:pPr>
                    <w:ind w:firstLine="709"/>
                    <w:jc w:val="both"/>
                    <w:rPr>
                      <w:color w:val="000000"/>
                      <w:szCs w:val="17"/>
                    </w:rPr>
                  </w:pPr>
                  <w:sdt>
                    <w:sdtPr>
                      <w:alias w:val="Numeris"/>
                      <w:tag w:val="nr_d9d3dd238a174f35a1a85c5da1dd2131"/>
                      <w:lock w:val="sdtLocked"/>
                      <w:richText/>
                    </w:sdtPr>
                    <w:sdtContent>
                      <w:r>
                        <w:rPr>
                          <w:color w:val="000000"/>
                          <w:szCs w:val="17"/>
                        </w:rPr>
                        <w:t>12</w:t>
                      </w:r>
                    </w:sdtContent>
                  </w:sdt>
                  <w:r>
                    <w:rPr>
                      <w:color w:val="000000"/>
                      <w:szCs w:val="17"/>
                    </w:rPr>
                    <w:t>. Pareigūnas Sprendimo projekto dėstomojoje dalyje turi pažymėti, ar mokesčių mokėtojas pateikė rašytinių pastabų, jei taip, tai nurodyti į kokias iš jų buvo atsižvelgta. Jeigu nebuvo atsižvelgta, pareigūnas turi nurodyti motyvuotas priežastis. Jeigu rašytinės pastabos buvo pateiktos tik dėl tam tikrų patikrinimo rezultatų, šioje dalyje turi būti pažymėta, kad dėl likusių sumų rašytinių pastabų pateikta nebuvo.</w:t>
                  </w:r>
                </w:p>
                <w:p>
                  <w:pPr>
                    <w:jc w:val="both"/>
                    <w:rPr>
                      <w:sz w:val="10"/>
                      <w:szCs w:val="10"/>
                    </w:rPr>
                  </w:pPr>
                </w:p>
              </w:sdtContent>
            </w:sdt>
            <w:sdt>
              <w:sdtPr>
                <w:alias w:val="13 p."/>
                <w:tag w:val="part_9fd0022f910b43e0b0f7a0cd51e27eef"/>
                <w:lock w:val="sdtLocked"/>
                <w:richText/>
              </w:sdtPr>
              <w:sdtContent>
                <w:p>
                  <w:pPr>
                    <w:ind w:firstLine="709"/>
                    <w:jc w:val="both"/>
                    <w:rPr>
                      <w:color w:val="000000"/>
                      <w:szCs w:val="17"/>
                    </w:rPr>
                  </w:pPr>
                  <w:sdt>
                    <w:sdtPr>
                      <w:alias w:val="Numeris"/>
                      <w:tag w:val="nr_9fd0022f910b43e0b0f7a0cd51e27eef"/>
                      <w:lock w:val="sdtLocked"/>
                      <w:richText/>
                    </w:sdtPr>
                    <w:sdtContent>
                      <w:r>
                        <w:rPr>
                          <w:color w:val="000000"/>
                          <w:szCs w:val="17"/>
                        </w:rPr>
                        <w:t>13</w:t>
                      </w:r>
                    </w:sdtContent>
                  </w:sdt>
                  <w:r>
                    <w:rPr>
                      <w:color w:val="000000"/>
                      <w:szCs w:val="17"/>
                    </w:rPr>
                    <w:t>. Sprendimo projekto dėstomojoje dalyje pareigūnas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jc w:val="both"/>
                    <w:rPr>
                      <w:sz w:val="10"/>
                      <w:szCs w:val="10"/>
                    </w:rPr>
                  </w:pPr>
                </w:p>
              </w:sdtContent>
            </w:sdt>
            <w:sdt>
              <w:sdtPr>
                <w:alias w:val="14 p."/>
                <w:tag w:val="part_4626e726679042d4b2216ad0992c9f79"/>
                <w:lock w:val="sdtLocked"/>
                <w:richText/>
              </w:sdtPr>
              <w:sdtContent>
                <w:p>
                  <w:pPr>
                    <w:ind w:firstLine="709"/>
                    <w:jc w:val="both"/>
                    <w:rPr>
                      <w:color w:val="000000"/>
                      <w:szCs w:val="17"/>
                    </w:rPr>
                  </w:pPr>
                  <w:sdt>
                    <w:sdtPr>
                      <w:alias w:val="Numeris"/>
                      <w:tag w:val="nr_4626e726679042d4b2216ad0992c9f79"/>
                      <w:lock w:val="sdtLocked"/>
                      <w:richText/>
                    </w:sdtPr>
                    <w:sdtContent>
                      <w:r>
                        <w:rPr>
                          <w:color w:val="000000"/>
                          <w:szCs w:val="17"/>
                        </w:rPr>
                        <w:t>14</w:t>
                      </w:r>
                    </w:sdtContent>
                  </w:sdt>
                  <w:r>
                    <w:rPr>
                      <w:color w:val="000000"/>
                      <w:szCs w:val="17"/>
                    </w:rPr>
                    <w:t>. Pareigūnas šioje dalyje taip pat turi išdėstyti faktus ir aplinkybes, kurios pripažįstamos svarbiomis skiriant atitinkamo dydžio baudą (pažeidimo pobūdį, bendradarbiavimo su mokesčių administratoriumi lygį, mokesčių įstatymo pažeidimo pripažinimą ir kitą), ir nurodyti skiriamos baudos dydį.</w:t>
                  </w:r>
                </w:p>
                <w:p>
                  <w:pPr>
                    <w:jc w:val="both"/>
                    <w:rPr>
                      <w:sz w:val="10"/>
                      <w:szCs w:val="10"/>
                    </w:rPr>
                  </w:pPr>
                </w:p>
              </w:sdtContent>
            </w:sdt>
            <w:sdt>
              <w:sdtPr>
                <w:alias w:val="15 p."/>
                <w:tag w:val="part_a060383325f54abfbe5ae9c062eb39d9"/>
                <w:lock w:val="sdtLocked"/>
                <w:richText/>
              </w:sdtPr>
              <w:sdtContent>
                <w:p>
                  <w:pPr>
                    <w:ind w:firstLine="709"/>
                    <w:jc w:val="both"/>
                    <w:rPr>
                      <w:color w:val="000000"/>
                      <w:szCs w:val="17"/>
                    </w:rPr>
                  </w:pPr>
                  <w:sdt>
                    <w:sdtPr>
                      <w:alias w:val="Numeris"/>
                      <w:tag w:val="nr_a060383325f54abfbe5ae9c062eb39d9"/>
                      <w:lock w:val="sdtLocked"/>
                      <w:richText/>
                    </w:sdtPr>
                    <w:sdtContent>
                      <w:r>
                        <w:rPr>
                          <w:color w:val="000000"/>
                          <w:szCs w:val="17"/>
                        </w:rPr>
                        <w:t>15</w:t>
                      </w:r>
                    </w:sdtContent>
                  </w:sdt>
                  <w:r>
                    <w:rPr>
                      <w:color w:val="000000"/>
                      <w:szCs w:val="17"/>
                    </w:rPr>
                    <w:t>. Sprendimo projekto dėstomosios dalies antroje dalyje pareigūnas turi įrašyti sprendimą priimančio pareigūno pilną pareigybės pavadinimą ir veiksmažodžio bendratimi nurodyti priimamo sprendimo pobūdį:</w:t>
                  </w:r>
                </w:p>
                <w:p>
                  <w:pPr>
                    <w:jc w:val="both"/>
                    <w:rPr>
                      <w:sz w:val="10"/>
                      <w:szCs w:val="10"/>
                    </w:rPr>
                  </w:pP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cf3bc2b33b1240308226a59d0d7ca77a"/>
                <w:lock w:val="sdtLocked"/>
                <w:richText/>
              </w:sdtPr>
              <w:sdtContent>
                <w:p>
                  <w:pPr>
                    <w:ind w:firstLine="709"/>
                    <w:jc w:val="both"/>
                    <w:rPr>
                      <w:color w:val="000000"/>
                      <w:szCs w:val="17"/>
                    </w:rPr>
                  </w:pPr>
                  <w:sdt>
                    <w:sdtPr>
                      <w:alias w:val="Numeris"/>
                      <w:tag w:val="nr_cf3bc2b33b1240308226a59d0d7ca77a"/>
                      <w:lock w:val="sdtLocked"/>
                      <w:richText/>
                    </w:sdtPr>
                    <w:sdtContent>
                      <w:r>
                        <w:rPr>
                          <w:color w:val="000000"/>
                          <w:szCs w:val="17"/>
                        </w:rPr>
                        <w:t>16</w:t>
                      </w:r>
                    </w:sdtContent>
                  </w:sdt>
                  <w:r>
                    <w:rPr>
                      <w:color w:val="000000"/>
                      <w:szCs w:val="17"/>
                    </w:rPr>
                    <w:t>. Jeigu dėl kokių nors patikrinimo akto rezultatų priimami skirtingi sprendimai, tokiu atveju pareigūnas atskirai turi nurodyti šiuos sprendimus ir patikrinimo rezultatus, dėl kurių buvo priimti šie sprendimai.</w:t>
                  </w:r>
                </w:p>
                <w:p>
                  <w:pPr>
                    <w:jc w:val="both"/>
                    <w:rPr>
                      <w:sz w:val="10"/>
                      <w:szCs w:val="10"/>
                    </w:rPr>
                  </w:pPr>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e60c606dadd1465cb69d37752fd831de"/>
                    <w:lock w:val="sdtLocked"/>
                    <w:richText/>
                  </w:sdtPr>
                  <w:sdtContent>
                    <w:p>
                      <w:pPr>
                        <w:ind w:firstLine="709"/>
                        <w:jc w:val="both"/>
                        <w:rPr>
                          <w:color w:val="000000"/>
                          <w:szCs w:val="17"/>
                        </w:rPr>
                      </w:pPr>
                      <w:sdt>
                        <w:sdtPr>
                          <w:alias w:val="Numeris"/>
                          <w:tag w:val="nr_e60c606dadd1465cb69d37752fd831de"/>
                          <w:lock w:val="sdtLocked"/>
                          <w:richText/>
                        </w:sdtPr>
                        <w:sdtContent>
                          <w:r>
                            <w:rPr>
                              <w:color w:val="000000"/>
                              <w:szCs w:val="17"/>
                            </w:rPr>
                            <w:t>19.1</w:t>
                          </w:r>
                        </w:sdtContent>
                      </w:sdt>
                      <w:r>
                        <w:rPr>
                          <w:color w:val="000000"/>
                          <w:szCs w:val="17"/>
                        </w:rPr>
                        <w:t xml:space="preserve">. įmokos kodas (pagal Mokesčių, rinkliavų ir kitų įmokų, mokamų į teritorinių valstybinių mokesčių inspekcijų biudžeto pajamų surenkamąsias sąskaitas, kodų sąrašą, patvirtintą Valstybinės mokesčių inspekcijos prie Lietuvos Respublikos finansų ministerijos viršininko ir Muitinės departamento prie Lietuvos Respublikos finansų ministerijos direktoriaus </w:t>
                      </w:r>
                      <w:smartTag w:uri="urn:schemas-microsoft-com:office:smarttags" w:element="metricconverter">
                        <w:smartTagPr>
                          <w:attr w:name="ProductID" w:val="2003 m"/>
                        </w:smartTagPr>
                        <w:r>
                          <w:rPr>
                            <w:color w:val="000000"/>
                            <w:szCs w:val="17"/>
                          </w:rPr>
                          <w:t>2003 m</w:t>
                        </w:r>
                      </w:smartTag>
                      <w:r>
                        <w:rPr>
                          <w:color w:val="000000"/>
                          <w:szCs w:val="17"/>
                        </w:rPr>
                        <w:t xml:space="preserve">. vasario 26 d. įsakymu Nr. V-57/1B-160 (Žin., 2003, Nr. </w:t>
                      </w:r>
                      <w:hyperlink r:id="rId45" w:tgtFrame="_blank" w:history="1">
                        <w:r>
                          <w:rPr>
                            <w:color w:val="0000FF" w:themeColor="hyperlink"/>
                            <w:u w:val="single"/>
                          </w:rPr>
                          <w:t>23-982</w:t>
                        </w:r>
                      </w:hyperlink>
                      <w:r>
                        <w:rPr>
                          <w:color w:val="000000"/>
                          <w:szCs w:val="17"/>
                        </w:rPr>
                        <w:t>));</w:t>
                      </w:r>
                    </w:p>
                    <w:p>
                      <w:pPr>
                        <w:jc w:val="both"/>
                        <w:rPr>
                          <w:sz w:val="10"/>
                          <w:szCs w:val="10"/>
                        </w:rPr>
                      </w:pPr>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8e0443ef1e714cb2bb7335231b7af5c8"/>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692d3f29b227412db3fbff57a42d7b0c"/>
            <w:lock w:val="sdtLocked"/>
            <w:richText/>
          </w:sdtPr>
          <w:sdtContent>
            <w:p>
              <w:pPr>
                <w:jc w:val="center"/>
                <w:rPr>
                  <w:b/>
                  <w:bCs/>
                  <w:caps/>
                  <w:color w:val="000000"/>
                  <w:szCs w:val="18"/>
                </w:rPr>
              </w:pPr>
              <w:sdt>
                <w:sdtPr>
                  <w:alias w:val="Numeris"/>
                  <w:tag w:val="nr_692d3f29b227412db3fbff57a42d7b0c"/>
                  <w:lock w:val="sdtLocked"/>
                  <w:richText/>
                </w:sdtPr>
                <w:sdtContent>
                  <w:r>
                    <w:rPr>
                      <w:b/>
                      <w:bCs/>
                      <w:caps/>
                      <w:color w:val="000000"/>
                      <w:szCs w:val="18"/>
                    </w:rPr>
                    <w:t>III</w:t>
                  </w:r>
                </w:sdtContent>
              </w:sdt>
              <w:r>
                <w:rPr>
                  <w:b/>
                  <w:bCs/>
                  <w:caps/>
                  <w:color w:val="000000"/>
                  <w:szCs w:val="18"/>
                </w:rPr>
                <w:t xml:space="preserve">. </w:t>
              </w:r>
              <w:sdt>
                <w:sdtPr>
                  <w:alias w:val="Pavadinimas"/>
                  <w:tag w:val="title_692d3f29b227412db3fbff57a42d7b0c"/>
                  <w:lock w:val="sdtLocked"/>
                  <w:richText/>
                </w:sdtPr>
                <w:sdtContent>
                  <w:r>
                    <w:rPr>
                      <w:b/>
                      <w:bCs/>
                      <w:caps/>
                      <w:color w:val="000000"/>
                      <w:szCs w:val="18"/>
                    </w:rPr>
                    <w:t>PAŽYMOS PILDYMAS</w:t>
                  </w:r>
                </w:sdtContent>
              </w:sdt>
            </w:p>
            <w:p>
              <w:pPr>
                <w:ind w:firstLine="709"/>
                <w:jc w:val="both"/>
                <w:rPr>
                  <w:color w:val="000000"/>
                  <w:szCs w:val="8"/>
                </w:rPr>
              </w:pPr>
            </w:p>
            <w:sdt>
              <w:sdtPr>
                <w:alias w:val="24 p."/>
                <w:tag w:val="part_aeb9a8270684448c83100a9e3d01a1c1"/>
                <w:lock w:val="sdtLocked"/>
                <w:richText/>
              </w:sdtPr>
              <w:sdtContent>
                <w:p>
                  <w:pPr>
                    <w:ind w:firstLine="709"/>
                    <w:jc w:val="both"/>
                    <w:rPr>
                      <w:color w:val="000000"/>
                      <w:szCs w:val="17"/>
                    </w:rPr>
                  </w:pPr>
                  <w:sdt>
                    <w:sdtPr>
                      <w:alias w:val="Numeris"/>
                      <w:tag w:val="nr_aeb9a8270684448c83100a9e3d01a1c1"/>
                      <w:lock w:val="sdtLocked"/>
                      <w:richText/>
                    </w:sdtPr>
                    <w:sdtContent>
                      <w:r>
                        <w:rPr>
                          <w:color w:val="000000"/>
                          <w:szCs w:val="17"/>
                        </w:rPr>
                        <w:t>24</w:t>
                      </w:r>
                    </w:sdtContent>
                  </w:sdt>
                  <w:r>
                    <w:rPr>
                      <w:color w:val="000000"/>
                      <w:szCs w:val="17"/>
                    </w:rPr>
                    <w:t>. Rengiamo Pažymos projekto FR0681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25 p."/>
                <w:tag w:val="part_9e774e8fecf045ca81617d2e7094cc11"/>
                <w:lock w:val="sdtLocked"/>
                <w:richText/>
              </w:sdtPr>
              <w:sdtContent>
                <w:p>
                  <w:pPr>
                    <w:ind w:firstLine="709"/>
                    <w:jc w:val="both"/>
                    <w:rPr>
                      <w:color w:val="000000"/>
                      <w:szCs w:val="17"/>
                    </w:rPr>
                  </w:pPr>
                  <w:sdt>
                    <w:sdtPr>
                      <w:alias w:val="Numeris"/>
                      <w:tag w:val="nr_9e774e8fecf045ca81617d2e7094cc11"/>
                      <w:lock w:val="sdtLocked"/>
                      <w:richText/>
                    </w:sdtPr>
                    <w:sdtContent>
                      <w:r>
                        <w:rPr>
                          <w:color w:val="000000"/>
                          <w:szCs w:val="17"/>
                        </w:rPr>
                        <w:t>25</w:t>
                      </w:r>
                    </w:sdtContent>
                  </w:sdt>
                  <w:r>
                    <w:rPr>
                      <w:color w:val="000000"/>
                      <w:szCs w:val="17"/>
                    </w:rPr>
                    <w:t>. Pažymos projekto įžanginės dalies neužpildytose vietose pareigūnas turi įrašyti reikalingus rekvizitus, nurodytus Pažymos FR0681 formoje, t. y. Pažymą pasirašančio pareigūno pilną pareigybės pavadinimą, patikrinimo akto surašymo datą, numerį, mokesčių mokėtojo pavadinimą (jei tai fizinis asmuo – vardą, pavardę), kodą.</w:t>
                  </w:r>
                </w:p>
                <w:p>
                  <w:pPr>
                    <w:jc w:val="both"/>
                    <w:rPr>
                      <w:sz w:val="10"/>
                      <w:szCs w:val="10"/>
                    </w:rPr>
                  </w:pPr>
                </w:p>
              </w:sdtContent>
            </w:sdt>
            <w:sdt>
              <w:sdtPr>
                <w:alias w:val="26 p."/>
                <w:tag w:val="part_af9913bfeeff4602b60b357664f7c697"/>
                <w:lock w:val="sdtLocked"/>
                <w:richText/>
              </w:sdtPr>
              <w:sdtContent>
                <w:p>
                  <w:pPr>
                    <w:widowControl w:val="0"/>
                    <w:suppressAutoHyphens/>
                    <w:ind w:firstLine="709"/>
                    <w:jc w:val="both"/>
                    <w:rPr>
                      <w:sz w:val="10"/>
                      <w:szCs w:val="10"/>
                    </w:rPr>
                  </w:pPr>
                  <w:sdt>
                    <w:sdtPr>
                      <w:alias w:val="Numeris"/>
                      <w:tag w:val="nr_af9913bfeeff4602b60b357664f7c697"/>
                      <w:lock w:val="sdtLocked"/>
                      <w:richText/>
                    </w:sdtPr>
                    <w:sdtContent>
                      <w:r>
                        <w:rPr>
                          <w:color w:val="000000"/>
                        </w:rPr>
                        <w:t>26</w:t>
                      </w:r>
                    </w:sdtContent>
                  </w:sdt>
                  <w:r>
                    <w:rPr>
                      <w:color w:val="000000"/>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nurodomos apskaičiuotos mokesčių (įmokų)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6-1 p."/>
                <w:tag w:val="part_296a0dc2bf164712b98d261c8eeac81a"/>
                <w:lock w:val="sdtLocked"/>
                <w:richText/>
              </w:sdtPr>
              <w:sdtContent>
                <w:p>
                  <w:pPr>
                    <w:widowControl w:val="0"/>
                    <w:ind w:firstLine="709"/>
                    <w:jc w:val="both"/>
                    <w:rPr>
                      <w:lang w:eastAsia="lt-LT"/>
                    </w:rPr>
                  </w:pPr>
                  <w:sdt>
                    <w:sdtPr>
                      <w:alias w:val="Numeris"/>
                      <w:tag w:val="nr_296a0dc2bf164712b98d261c8eeac81a"/>
                      <w:lock w:val="sdtLocked"/>
                      <w:richText/>
                    </w:sdtPr>
                    <w:sdtContent>
                      <w:r>
                        <w:rPr>
                          <w:lang w:eastAsia="lt-LT"/>
                        </w:rPr>
                        <w:t>26</w:t>
                      </w:r>
                      <w:r>
                        <w:rPr>
                          <w:vertAlign w:val="superscript"/>
                          <w:lang w:eastAsia="lt-LT"/>
                        </w:rPr>
                        <w:t>1</w:t>
                      </w:r>
                    </w:sdtContent>
                  </w:sdt>
                  <w:r>
                    <w:rPr>
                      <w:lang w:eastAsia="lt-LT"/>
                    </w:rPr>
                    <w:t>. Pažymoje turi būti nurodytas priimamo sprendimo pobūdis:</w:t>
                  </w:r>
                </w:p>
                <w:sdt>
                  <w:sdtPr>
                    <w:alias w:val="26-1.1 p."/>
                    <w:tag w:val="part_6ea9f4a8ae03426981729375f219ad9a"/>
                    <w:lock w:val="sdtLocked"/>
                    <w:richText/>
                  </w:sdtPr>
                  <w:sdtContent>
                    <w:p>
                      <w:pPr>
                        <w:widowControl w:val="0"/>
                        <w:ind w:firstLine="709"/>
                        <w:jc w:val="both"/>
                        <w:rPr>
                          <w:lang w:eastAsia="lt-LT"/>
                        </w:rPr>
                      </w:pPr>
                      <w:sdt>
                        <w:sdtPr>
                          <w:alias w:val="Numeris"/>
                          <w:tag w:val="nr_6ea9f4a8ae03426981729375f219ad9a"/>
                          <w:lock w:val="sdtLocked"/>
                          <w:richText/>
                        </w:sdtPr>
                        <w:sdtContent>
                          <w:r>
                            <w:rPr>
                              <w:lang w:eastAsia="lt-LT"/>
                            </w:rPr>
                            <w:t>26</w:t>
                          </w:r>
                          <w:r>
                            <w:rPr>
                              <w:szCs w:val="24"/>
                              <w:vertAlign w:val="superscript"/>
                              <w:lang w:eastAsia="lt-LT"/>
                            </w:rPr>
                            <w:t>1</w:t>
                          </w:r>
                          <w:r>
                            <w:rPr>
                              <w:lang w:eastAsia="lt-LT"/>
                            </w:rPr>
                            <w:t>.1</w:t>
                          </w:r>
                        </w:sdtContent>
                      </w:sdt>
                      <w:r>
                        <w:rPr>
                          <w:lang w:eastAsia="lt-LT"/>
                        </w:rPr>
                        <w:t>. patvirtinti patikrinimo aktą;</w:t>
                      </w:r>
                    </w:p>
                  </w:sdtContent>
                </w:sdt>
                <w:sdt>
                  <w:sdtPr>
                    <w:alias w:val="26-1.2 p."/>
                    <w:tag w:val="part_5f2b217ba2f64f1d911150a63062e5df"/>
                    <w:lock w:val="sdtLocked"/>
                    <w:richText/>
                  </w:sdtPr>
                  <w:sdtContent>
                    <w:p>
                      <w:pPr>
                        <w:widowControl w:val="0"/>
                        <w:ind w:firstLine="709"/>
                        <w:jc w:val="both"/>
                        <w:rPr>
                          <w:lang w:eastAsia="lt-LT"/>
                        </w:rPr>
                      </w:pPr>
                      <w:sdt>
                        <w:sdtPr>
                          <w:alias w:val="Numeris"/>
                          <w:tag w:val="nr_5f2b217ba2f64f1d911150a63062e5df"/>
                          <w:lock w:val="sdtLocked"/>
                          <w:richText/>
                        </w:sdtPr>
                        <w:sdtContent>
                          <w:r>
                            <w:rPr>
                              <w:lang w:eastAsia="lt-LT"/>
                            </w:rPr>
                            <w:t>26</w:t>
                          </w:r>
                          <w:r>
                            <w:rPr>
                              <w:szCs w:val="24"/>
                              <w:vertAlign w:val="superscript"/>
                              <w:lang w:eastAsia="lt-LT"/>
                            </w:rPr>
                            <w:t>1</w:t>
                          </w:r>
                          <w:r>
                            <w:rPr>
                              <w:lang w:eastAsia="lt-LT"/>
                            </w:rPr>
                            <w:t>.2</w:t>
                          </w:r>
                        </w:sdtContent>
                      </w:sdt>
                      <w:r>
                        <w:rPr>
                          <w:lang w:eastAsia="lt-LT"/>
                        </w:rPr>
                        <w:t>. pavesti pakartotinai patikrinti mokesčių mokėtoją.</w:t>
                      </w:r>
                    </w:p>
                    <w:p>
                      <w:pPr>
                        <w:widowControl w:val="0"/>
                        <w:ind w:firstLine="709"/>
                        <w:jc w:val="both"/>
                        <w:rPr>
                          <w:sz w:val="10"/>
                          <w:szCs w:val="10"/>
                        </w:rPr>
                      </w:pPr>
                      <w:r>
                        <w:rPr>
                          <w:lang w:eastAsia="lt-LT"/>
                        </w:rPr>
                        <w:t>Sprendimo pobūdis gali būti skirtingas (pvz., dalis patikrinimo akto gali būti tvirtinama, o dėl kitos dalies gali būti skirtas pakartotinis patikrinimas).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7 p."/>
                <w:tag w:val="part_62211ef584df48d8b7c3a6b73e5c58a2"/>
                <w:lock w:val="sdtLocked"/>
                <w:richText/>
              </w:sdtPr>
              <w:sdtContent>
                <w:p>
                  <w:pPr>
                    <w:widowControl w:val="0"/>
                    <w:ind w:firstLine="709"/>
                    <w:jc w:val="both"/>
                    <w:rPr>
                      <w:lang w:eastAsia="lt-LT"/>
                    </w:rPr>
                  </w:pPr>
                  <w:sdt>
                    <w:sdtPr>
                      <w:alias w:val="Numeris"/>
                      <w:tag w:val="nr_62211ef584df48d8b7c3a6b73e5c58a2"/>
                      <w:lock w:val="sdtLocked"/>
                      <w:richText/>
                    </w:sdtPr>
                    <w:sdtContent>
                      <w:r>
                        <w:rPr>
                          <w:lang w:eastAsia="lt-LT"/>
                        </w:rPr>
                        <w:t>27</w:t>
                      </w:r>
                    </w:sdtContent>
                  </w:sdt>
                  <w:r>
                    <w:rPr>
                      <w:lang w:eastAsia="lt-LT"/>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widowControl w:val="0"/>
                    <w:ind w:firstLine="709"/>
                    <w:jc w:val="both"/>
                    <w:rPr>
                      <w:sz w:val="10"/>
                      <w:szCs w:val="10"/>
                    </w:rPr>
                  </w:pPr>
                  <w:r>
                    <w:rPr>
                      <w:lang w:eastAsia="lt-LT"/>
                    </w:rPr>
                    <w:t>Pavedant atlikti pakartotinį mokesčių mokėtojo patikrinimą, Pažymos projekto dėstomojoje dalyje turi būti išdėstomos priežastys, faktai ir aplinkybės, dėl kurių nusprendžiama pavesti pakartotinai 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00e5eff4989c4744af8830a9726fc2b1"/>
                <w:lock w:val="sdtLocked"/>
                <w:richText/>
              </w:sdtPr>
              <w:sdtContent>
                <w:p>
                  <w:pPr>
                    <w:widowControl w:val="0"/>
                    <w:ind w:firstLine="709"/>
                    <w:jc w:val="both"/>
                    <w:rPr>
                      <w:lang w:eastAsia="lt-LT"/>
                    </w:rPr>
                  </w:pPr>
                  <w:sdt>
                    <w:sdtPr>
                      <w:alias w:val="Numeris"/>
                      <w:tag w:val="nr_00e5eff4989c4744af8830a9726fc2b1"/>
                      <w:lock w:val="sdtLocked"/>
                      <w:richText/>
                    </w:sdtPr>
                    <w:sdtContent>
                      <w:r>
                        <w:rPr>
                          <w:lang w:eastAsia="lt-LT"/>
                        </w:rPr>
                        <w:t>29</w:t>
                      </w:r>
                    </w:sdtContent>
                  </w:sdt>
                  <w:r>
                    <w:rPr>
                      <w:lang w:eastAsia="lt-LT"/>
                    </w:rPr>
                    <w:t>. Pažymos projekto baigiamojoje dalyje, atsižvelgiant į patikrinimo metu nustatytus mokesčių įstatymų pažeidimus bei priimamo sprendimo pobūdį, turi būti nurodoma atitinkama apskundimo tvarka:</w:t>
                  </w:r>
                </w:p>
                <w:sdt>
                  <w:sdtPr>
                    <w:alias w:val="29.1 p."/>
                    <w:tag w:val="part_f7f523c7119e48f7aac6e6c7209e5f29"/>
                    <w:lock w:val="sdtLocked"/>
                    <w:richText/>
                  </w:sdtPr>
                  <w:sdtContent>
                    <w:p>
                      <w:pPr>
                        <w:widowControl w:val="0"/>
                        <w:ind w:firstLine="709"/>
                        <w:jc w:val="both"/>
                        <w:rPr>
                          <w:lang w:eastAsia="lt-LT"/>
                        </w:rPr>
                      </w:pPr>
                      <w:sdt>
                        <w:sdtPr>
                          <w:alias w:val="Numeris"/>
                          <w:tag w:val="nr_f7f523c7119e48f7aac6e6c7209e5f29"/>
                          <w:lock w:val="sdtLocked"/>
                          <w:richText/>
                        </w:sdtPr>
                        <w:sdtContent>
                          <w:r>
                            <w:rPr>
                              <w:lang w:eastAsia="lt-LT"/>
                            </w:rPr>
                            <w:t>29.1</w:t>
                          </w:r>
                        </w:sdtContent>
                      </w:sdt>
                      <w:r>
                        <w:rPr>
                          <w:lang w:eastAsia="lt-LT"/>
                        </w:rPr>
                        <w:t xml:space="preserve">. Jeigu mokestinio patikrinimo metu nebuvo nustatyta mokesčių įstatymų pažeidimų, tai Pažyma, tvirtinanti patikrinimo aktą (jo dalį) ir/ar pavedanti pakartotinai tikrinti mokesčių mokėtoją, gali būti skundžiama Lietuvos Respublikos administracinių bylų teisenos įstatymo (Žin., 1999, Nr. </w:t>
                      </w:r>
                      <w:hyperlink r:id="rId46" w:tgtFrame="_blank" w:history="1">
                        <w:r>
                          <w:rPr>
                            <w:color w:val="0000FF" w:themeColor="hyperlink"/>
                            <w:u w:val="single"/>
                            <w:lang w:eastAsia="lt-LT"/>
                          </w:rPr>
                          <w:t>13-308</w:t>
                        </w:r>
                      </w:hyperlink>
                      <w:r>
                        <w:rPr>
                          <w:lang w:eastAsia="lt-LT"/>
                        </w:rPr>
                        <w:t xml:space="preserve">; 2000, Nr. </w:t>
                      </w:r>
                      <w:hyperlink r:id="rId47" w:tgtFrame="_blank" w:history="1">
                        <w:r>
                          <w:rPr>
                            <w:color w:val="0000FF" w:themeColor="hyperlink"/>
                            <w:u w:val="single"/>
                            <w:lang w:eastAsia="lt-LT"/>
                          </w:rPr>
                          <w:t>85-2566</w:t>
                        </w:r>
                      </w:hyperlink>
                      <w:r>
                        <w:rPr>
                          <w:lang w:eastAsia="lt-LT"/>
                        </w:rPr>
                        <w:t>) nustatyta tvarka.</w:t>
                      </w:r>
                    </w:p>
                  </w:sdtContent>
                </w:sdt>
                <w:sdt>
                  <w:sdtPr>
                    <w:alias w:val="29.2 p."/>
                    <w:tag w:val="part_30e3e4361e7846869c67e3c313f297c6"/>
                    <w:lock w:val="sdtLocked"/>
                    <w:richText/>
                  </w:sdtPr>
                  <w:sdtContent>
                    <w:p>
                      <w:pPr>
                        <w:widowControl w:val="0"/>
                        <w:ind w:firstLine="709"/>
                        <w:jc w:val="both"/>
                        <w:rPr>
                          <w:sz w:val="10"/>
                          <w:szCs w:val="10"/>
                        </w:rPr>
                      </w:pPr>
                      <w:sdt>
                        <w:sdtPr>
                          <w:alias w:val="Numeris"/>
                          <w:tag w:val="nr_30e3e4361e7846869c67e3c313f297c6"/>
                          <w:lock w:val="sdtLocked"/>
                          <w:richText/>
                        </w:sdtPr>
                        <w:sdtContent>
                          <w:r>
                            <w:rPr>
                              <w:lang w:eastAsia="lt-LT"/>
                            </w:rPr>
                            <w:t>29.2</w:t>
                          </w:r>
                        </w:sdtContent>
                      </w:sdt>
                      <w:r>
                        <w:rPr>
                          <w:lang w:eastAsia="lt-LT"/>
                        </w:rPr>
                        <w:t>. Pažyma, tvirtinanti likviduoto ar mirusio mokesčių mokėtojo patikrinimo, kurio metu buvo nustatyti mokesčio įstatymo pažeidimai, aktą gali būti skundžiama MAĮ IX skyriuje nustatyta tvarka (pvz., mokesčių mokėtojo turto paveldėtojas turi teisę per 20 dienų po to, kai buvo įteikta ši Pažyma, apskųsti ją raštu centriniam mokesčių administratoriui, paduodant skundą per vietos mokesčių administratorių).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0 p."/>
                <w:tag w:val="part_ab38744ad1954a76b5ce3537fe3a1aca"/>
                <w:lock w:val="sdtLocked"/>
                <w:richText/>
              </w:sdtPr>
              <w:sdtContent>
                <w:p>
                  <w:pPr>
                    <w:ind w:firstLine="709"/>
                    <w:jc w:val="both"/>
                    <w:rPr>
                      <w:color w:val="000000"/>
                      <w:szCs w:val="17"/>
                    </w:rPr>
                  </w:pPr>
                  <w:sdt>
                    <w:sdtPr>
                      <w:alias w:val="Numeris"/>
                      <w:tag w:val="nr_ab38744ad1954a76b5ce3537fe3a1aca"/>
                      <w:lock w:val="sdtLocked"/>
                      <w:richText/>
                    </w:sdtPr>
                    <w:sdtContent>
                      <w:r>
                        <w:rPr>
                          <w:color w:val="000000"/>
                          <w:szCs w:val="17"/>
                        </w:rPr>
                        <w:t>30</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skyrius"/>
            <w:tag w:val="part_021d93210fc14bab869f2d6525b8b3c0"/>
            <w:lock w:val="sdtLocked"/>
            <w:richText/>
          </w:sdtPr>
          <w:sdtContent>
            <w:p>
              <w:pPr>
                <w:jc w:val="center"/>
                <w:rPr>
                  <w:b/>
                  <w:bCs/>
                  <w:caps/>
                  <w:color w:val="000000"/>
                  <w:szCs w:val="18"/>
                </w:rPr>
              </w:pPr>
              <w:sdt>
                <w:sdtPr>
                  <w:alias w:val="Numeris"/>
                  <w:tag w:val="nr_021d93210fc14bab869f2d6525b8b3c0"/>
                  <w:lock w:val="sdtLocked"/>
                  <w:richText/>
                </w:sdtPr>
                <w:sdtContent>
                  <w:r>
                    <w:rPr>
                      <w:b/>
                      <w:bCs/>
                      <w:caps/>
                      <w:color w:val="000000"/>
                      <w:szCs w:val="18"/>
                    </w:rPr>
                    <w:t>IV</w:t>
                  </w:r>
                </w:sdtContent>
              </w:sdt>
              <w:r>
                <w:rPr>
                  <w:b/>
                  <w:bCs/>
                  <w:caps/>
                  <w:color w:val="000000"/>
                  <w:szCs w:val="18"/>
                </w:rPr>
                <w:t xml:space="preserve">. </w:t>
              </w:r>
              <w:sdt>
                <w:sdtPr>
                  <w:alias w:val="Pavadinimas"/>
                  <w:tag w:val="title_021d93210fc14bab869f2d6525b8b3c0"/>
                  <w:lock w:val="sdtLocked"/>
                  <w:richText/>
                </w:sdtPr>
                <w:sdtContent>
                  <w:r>
                    <w:rPr>
                      <w:b/>
                      <w:bCs/>
                      <w:caps/>
                      <w:color w:val="000000"/>
                      <w:szCs w:val="18"/>
                    </w:rPr>
                    <w:t>BAIGIAMOSIOS NUOSTATOS</w:t>
                  </w:r>
                </w:sdtContent>
              </w:sdt>
            </w:p>
            <w:p>
              <w:pPr>
                <w:ind w:firstLine="709"/>
                <w:jc w:val="both"/>
                <w:rPr>
                  <w:color w:val="000000"/>
                  <w:szCs w:val="8"/>
                </w:rPr>
              </w:pPr>
            </w:p>
            <w:sdt>
              <w:sdtPr>
                <w:alias w:val="31 p."/>
                <w:tag w:val="part_5535d9fa283941c9abc6469da294f0b8"/>
                <w:lock w:val="sdtLocked"/>
                <w:richText/>
              </w:sdtPr>
              <w:sdtContent>
                <w:p>
                  <w:pPr>
                    <w:ind w:firstLine="709"/>
                    <w:jc w:val="both"/>
                    <w:rPr>
                      <w:color w:val="000000"/>
                      <w:szCs w:val="17"/>
                    </w:rPr>
                  </w:pPr>
                  <w:sdt>
                    <w:sdtPr>
                      <w:alias w:val="Numeris"/>
                      <w:tag w:val="nr_5535d9fa283941c9abc6469da294f0b8"/>
                      <w:lock w:val="sdtLocked"/>
                      <w:richText/>
                    </w:sdtPr>
                    <w:sdtContent>
                      <w:r>
                        <w:rPr>
                          <w:color w:val="000000"/>
                          <w:szCs w:val="17"/>
                        </w:rPr>
                        <w:t>31</w:t>
                      </w:r>
                    </w:sdtContent>
                  </w:sdt>
                  <w:r>
                    <w:rPr>
                      <w:color w:val="000000"/>
                      <w:szCs w:val="17"/>
                    </w:rPr>
                    <w:t>. Be šiose Taisyklėse nurodytos informacijos, Sprendime ar Pažymoje gali būti pateikiami ir kiti reikalingi duomenys.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2 p."/>
                <w:tag w:val="part_fd3d850e425d43b7aec8da0a6ad6cb3f"/>
                <w:lock w:val="sdtLocked"/>
                <w:richText/>
              </w:sdtPr>
              <w:sdtContent>
                <w:p>
                  <w:pPr>
                    <w:ind w:firstLine="709"/>
                    <w:jc w:val="both"/>
                    <w:rPr>
                      <w:color w:val="000000"/>
                      <w:szCs w:val="17"/>
                    </w:rPr>
                  </w:pPr>
                  <w:sdt>
                    <w:sdtPr>
                      <w:alias w:val="Numeris"/>
                      <w:tag w:val="nr_fd3d850e425d43b7aec8da0a6ad6cb3f"/>
                      <w:lock w:val="sdtLocked"/>
                      <w:richText/>
                    </w:sdtPr>
                    <w:sdtContent>
                      <w:r>
                        <w:rPr>
                          <w:color w:val="000000"/>
                          <w:szCs w:val="17"/>
                        </w:rPr>
                        <w:t>32</w:t>
                      </w:r>
                    </w:sdtContent>
                  </w:sdt>
                  <w:r>
                    <w:rPr>
                      <w:color w:val="000000"/>
                      <w:szCs w:val="17"/>
                    </w:rPr>
                    <w:t>. Sprendimas ir Pažyma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f0b82420d8ad41b4834d81f5aaa584ff"/>
                <w:lock w:val="sdtLocked"/>
                <w:richText/>
              </w:sdtPr>
              <w:sdtContent>
                <w:p>
                  <w:pPr>
                    <w:ind w:firstLine="709"/>
                    <w:jc w:val="both"/>
                    <w:rPr>
                      <w:color w:val="000000"/>
                      <w:szCs w:val="17"/>
                    </w:rPr>
                  </w:pPr>
                  <w:sdt>
                    <w:sdtPr>
                      <w:alias w:val="Numeris"/>
                      <w:tag w:val="nr_f0b82420d8ad41b4834d81f5aaa584ff"/>
                      <w:lock w:val="sdtLocked"/>
                      <w:richText/>
                    </w:sdtPr>
                    <w:sdtContent>
                      <w:r>
                        <w:rPr>
                          <w:color w:val="000000"/>
                          <w:szCs w:val="17"/>
                        </w:rPr>
                        <w:t>33</w:t>
                      </w:r>
                    </w:sdtContent>
                  </w:sdt>
                  <w:r>
                    <w:rPr>
                      <w:color w:val="000000"/>
                      <w:szCs w:val="17"/>
                    </w:rPr>
                    <w:t>. Pasirašyto Sprendimo ar Pažymos visi egzemplioriai turi būti patvirtinti institucijos antspaudu.</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4 p."/>
                <w:tag w:val="part_dd7e363062e847c9b333ec47ba88ff76"/>
                <w:lock w:val="sdtLocked"/>
                <w:richText/>
              </w:sdtPr>
              <w:sdtContent>
                <w:p>
                  <w:pPr>
                    <w:ind w:firstLine="709"/>
                    <w:jc w:val="both"/>
                    <w:rPr>
                      <w:color w:val="000000"/>
                      <w:szCs w:val="17"/>
                    </w:rPr>
                  </w:pPr>
                  <w:sdt>
                    <w:sdtPr>
                      <w:alias w:val="Numeris"/>
                      <w:tag w:val="nr_dd7e363062e847c9b333ec47ba88ff76"/>
                      <w:lock w:val="sdtLocked"/>
                      <w:richText/>
                    </w:sdtPr>
                    <w:sdtContent>
                      <w:r>
                        <w:rPr>
                          <w:color w:val="000000"/>
                          <w:szCs w:val="17"/>
                        </w:rPr>
                        <w:t>34</w:t>
                      </w:r>
                    </w:sdtContent>
                  </w:sdt>
                  <w:r>
                    <w:rPr>
                      <w:color w:val="000000"/>
                      <w:szCs w:val="17"/>
                    </w:rPr>
                    <w:t>. Sprendimą ar Pažymą surašant kompiuteriu, nebūtina žymėti linijų, nustatančių rekvizitų įrašymo vietas, bei nurodyti rekvizitų, kurie turi būti rašomi tose vietose, pavadinimų.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5 p."/>
                <w:tag w:val="part_e64273e852064a11977e04686b1cfa6a"/>
                <w:lock w:val="sdtLocked"/>
                <w:richText/>
              </w:sdtPr>
              <w:sdtContent>
                <w:p>
                  <w:pPr>
                    <w:ind w:firstLine="709"/>
                    <w:jc w:val="both"/>
                    <w:rPr>
                      <w:color w:val="000000"/>
                      <w:szCs w:val="17"/>
                    </w:rPr>
                  </w:pPr>
                  <w:sdt>
                    <w:sdtPr>
                      <w:alias w:val="Numeris"/>
                      <w:tag w:val="nr_e64273e852064a11977e04686b1cfa6a"/>
                      <w:lock w:val="sdtLocked"/>
                      <w:richText/>
                    </w:sdtPr>
                    <w:sdtContent>
                      <w:r>
                        <w:rPr>
                          <w:color w:val="000000"/>
                          <w:szCs w:val="17"/>
                        </w:rPr>
                        <w:t>35</w:t>
                      </w:r>
                    </w:sdtContent>
                  </w:sdt>
                  <w:r>
                    <w:rPr>
                      <w:color w:val="000000"/>
                      <w:szCs w:val="17"/>
                    </w:rPr>
                    <w:t>. Taisyklės neriboja papildomų pareigūno veiksmų, atliekamų vadovaujantis atitinkamų teisės aktų nuostatomis, kuriomis remiantis siekiama priimti teisingą sprendimą.</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6 p."/>
                <w:tag w:val="part_bd0fbc47e7ff44d89c657ed2146c581c"/>
                <w:lock w:val="sdtLocked"/>
                <w:richText/>
              </w:sdtPr>
              <w:sdtContent>
                <w:p>
                  <w:pPr>
                    <w:ind w:firstLine="709"/>
                    <w:jc w:val="both"/>
                    <w:rPr>
                      <w:color w:val="000000"/>
                      <w:szCs w:val="17"/>
                    </w:rPr>
                  </w:pPr>
                  <w:sdt>
                    <w:sdtPr>
                      <w:alias w:val="Numeris"/>
                      <w:tag w:val="nr_bd0fbc47e7ff44d89c657ed2146c581c"/>
                      <w:lock w:val="sdtLocked"/>
                      <w:richText/>
                    </w:sdtPr>
                    <w:sdtContent>
                      <w:r>
                        <w:rPr>
                          <w:color w:val="000000"/>
                          <w:szCs w:val="17"/>
                        </w:rPr>
                        <w:t>36</w:t>
                      </w:r>
                    </w:sdtContent>
                  </w:sdt>
                  <w:r>
                    <w:rPr>
                      <w:color w:val="000000"/>
                      <w:szCs w:val="17"/>
                    </w:rPr>
                    <w:t>. Pasikeitusių įstatymų, Vyriausybės nutarimų, finansų ministro ir VMI prie FM viršininko įsakymų bei kitų teisės aktų nuostatomis būtina vadovautis iš karto, nelaukiant Taisyklių pakeitimų ar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7 p."/>
                <w:tag w:val="part_9df9fe2d056c4636a86ad4021818eb7f"/>
                <w:lock w:val="sdtLocked"/>
                <w:richText/>
              </w:sdtPr>
              <w:sdtContent>
                <w:p>
                  <w:pPr>
                    <w:ind w:firstLine="709"/>
                    <w:jc w:val="both"/>
                    <w:rPr>
                      <w:color w:val="000000"/>
                      <w:szCs w:val="17"/>
                    </w:rPr>
                  </w:pPr>
                  <w:sdt>
                    <w:sdtPr>
                      <w:alias w:val="Numeris"/>
                      <w:tag w:val="nr_9df9fe2d056c4636a86ad4021818eb7f"/>
                      <w:lock w:val="sdtLocked"/>
                      <w:richText/>
                    </w:sdtPr>
                    <w:sdtContent>
                      <w:r>
                        <w:rPr>
                          <w:color w:val="000000"/>
                          <w:szCs w:val="17"/>
                        </w:rPr>
                        <w:t>37</w:t>
                      </w:r>
                    </w:sdtContent>
                  </w:sdt>
                  <w:r>
                    <w:rPr>
                      <w:color w:val="000000"/>
                      <w:szCs w:val="17"/>
                    </w:rPr>
                    <w:t>. Pareigūnas, pažeidęs šias Taisykles, atsako Lietuvos Respublikos teisės aktų nustatyta tvarka.</w:t>
                  </w:r>
                </w:p>
                <w:p>
                  <w:pPr>
                    <w:jc w:val="both"/>
                    <w:rPr>
                      <w:sz w:val="10"/>
                      <w:szCs w:val="10"/>
                    </w:rPr>
                  </w:pPr>
                </w:p>
                <w:p>
                  <w:pPr>
                    <w:jc w:val="center"/>
                    <w:rPr>
                      <w:color w:val="000000"/>
                      <w:szCs w:val="8"/>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5D023C88F">
            <w:r w:rsidRPr="00532B9F">
              <w:rPr>
                <w:rFonts w:ascii="Times New Roman" w:eastAsia="MS Mincho" w:hAnsi="Times New Roman"/>
                <w:sz w:val="20"/>
                <w:iCs/>
                <w:color w:val="0000FF" w:themeColor="hyperlink"/>
                <w:u w:val="single"/>
              </w:rPr>
              <w:t>VA-41</w:t>
            </w:r>
          </w:fldSimple>
          <w:r>
            <w:rPr>
              <w:rFonts w:ascii="Times New Roman" w:eastAsia="MS Mincho" w:hAnsi="Times New Roman"/>
              <w:sz w:val="20"/>
              <w:iCs/>
            </w:rPr>
            <w:t>,
2006-04-14,
Žin., 2006, Nr.
44-1626 (2006-04-22); Žin., 2006, Nr.
59-0 (2006-05-25), i. k. 1062055ISAK000VA-41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48946BD965">
            <w:r w:rsidRPr="00532B9F">
              <w:rPr>
                <w:rFonts w:ascii="Times New Roman" w:eastAsia="MS Mincho" w:hAnsi="Times New Roman"/>
                <w:sz w:val="20"/>
                <w:iCs/>
                <w:color w:val="0000FF" w:themeColor="hyperlink"/>
                <w:u w:val="single"/>
              </w:rPr>
              <w:t>VA-27</w:t>
            </w:r>
          </w:fldSimple>
          <w:r>
            <w:rPr>
              <w:rFonts w:ascii="Times New Roman" w:eastAsia="MS Mincho" w:hAnsi="Times New Roman"/>
              <w:sz w:val="20"/>
              <w:iCs/>
            </w:rPr>
            <w:t>,
2007-04-06,
Žin., 2007, Nr.
42-1620 (2007-04-14), i. k. 1072055ISAK000VA-27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8B24A1D6FC">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2008-09-08,
Žin., 2008, Nr.
106-4077 (2008-09-16), i. k. 1082055ISAK000VA-45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02332E9799">
            <w:r w:rsidRPr="00532B9F">
              <w:rPr>
                <w:rFonts w:ascii="Times New Roman" w:eastAsia="MS Mincho" w:hAnsi="Times New Roman"/>
                <w:sz w:val="20"/>
                <w:iCs/>
                <w:color w:val="0000FF" w:themeColor="hyperlink"/>
                <w:u w:val="single"/>
              </w:rPr>
              <w:t>VA-62</w:t>
            </w:r>
          </w:fldSimple>
          <w:r>
            <w:rPr>
              <w:rFonts w:ascii="Times New Roman" w:eastAsia="MS Mincho" w:hAnsi="Times New Roman"/>
              <w:sz w:val="20"/>
              <w:iCs/>
            </w:rPr>
            <w:t>,
2011-05-26,
Žin., 2011, Nr.
66-3134 (2011-05-31), i. k. 1112055ISAK000VA-62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c0dae09cef11e58fd1fc0b9bba68a7">
            <w:r w:rsidRPr="00532B9F">
              <w:rPr>
                <w:rFonts w:ascii="Times New Roman" w:eastAsia="MS Mincho" w:hAnsi="Times New Roman"/>
                <w:sz w:val="20"/>
                <w:iCs/>
                <w:color w:val="0000FF" w:themeColor="hyperlink"/>
                <w:u w:val="single"/>
              </w:rPr>
              <w:t>VA-108</w:t>
            </w:r>
          </w:fldSimple>
          <w:r>
            <w:rPr>
              <w:rFonts w:ascii="Times New Roman" w:eastAsia="MS Mincho" w:hAnsi="Times New Roman"/>
              <w:sz w:val="20"/>
              <w:iCs/>
            </w:rPr>
            <w:t>,
2015-12-02,
paskelbta TAR 2015-12-08, i. k. 2015-19427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9c4a300ccf11e9a5eaf2cd290f1944">
            <w:r w:rsidRPr="00532B9F">
              <w:rPr>
                <w:rFonts w:ascii="Times New Roman" w:eastAsia="MS Mincho" w:hAnsi="Times New Roman"/>
                <w:sz w:val="20"/>
                <w:iCs/>
                <w:color w:val="0000FF" w:themeColor="hyperlink"/>
                <w:u w:val="single"/>
              </w:rPr>
              <w:t>VA-106</w:t>
            </w:r>
          </w:fldSimple>
          <w:r>
            <w:rPr>
              <w:rFonts w:ascii="Times New Roman" w:eastAsia="MS Mincho" w:hAnsi="Times New Roman"/>
              <w:sz w:val="20"/>
              <w:iCs/>
            </w:rPr>
            <w:t>,
2018-12-31,
paskelbta TAR 2018-12-31, i. k. 2018-22009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4</w:t>
    </w:r>
    <w:r>
      <w:rPr>
        <w:szCs w:val="24"/>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shapelayout v:ext="edit">
      <o:idmap v:ext="edit" data="1"/>
    </o:shapelayout>
  </w:shapeDefaults>
  <w:decimalSymbol w:val=","/>
  <w:listSeparator w:val=";"/>
  <w14:docId w14:val="757EE16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image" Target="media/image2.wmf"/>
  <Relationship Id="rId12" Type="http://schemas.openxmlformats.org/officeDocument/2006/relationships/control" Target="activeX/activeX2.xml"/>
  <Relationship Id="rId13" Type="http://schemas.openxmlformats.org/officeDocument/2006/relationships/hyperlink" TargetMode="External" Target="https://www.e-tar.lt/portal/lt/legalAct/TAR.3EB34933E485"/>
  <Relationship Id="rId14" Type="http://schemas.openxmlformats.org/officeDocument/2006/relationships/hyperlink" TargetMode="External" Target="https://www.e-tar.lt/portal/lt/legalAct/TAR.077276F69388"/>
  <Relationship Id="rId15" Type="http://schemas.openxmlformats.org/officeDocument/2006/relationships/hyperlink" TargetMode="External" Target="https://www.e-tar.lt/portal/lt/legalAct/TAR.69AE693D1287"/>
  <Relationship Id="rId16" Type="http://schemas.openxmlformats.org/officeDocument/2006/relationships/hyperlink" TargetMode="External" Target="https://www.e-tar.lt/portal/lt/legalAct/TAR.87ADE53958E8"/>
  <Relationship Id="rId17" Type="http://schemas.openxmlformats.org/officeDocument/2006/relationships/hyperlink" TargetMode="External" Target="https://www.e-tar.lt/portal/lt/legalAct/TAR.3A470D1CD393"/>
  <Relationship Id="rId18" Type="http://schemas.openxmlformats.org/officeDocument/2006/relationships/hyperlink" TargetMode="External" Target="https://www.e-tar.lt/portal/lt/legalAct/TAR.F6B2F6549C7A"/>
  <Relationship Id="rId19" Type="http://schemas.openxmlformats.org/officeDocument/2006/relationships/hyperlink" TargetMode="External" Target="https://www.e-tar.lt/portal/lt/legalAct/TAR.F769AE95EBBA"/>
  <Relationship Id="rId2" Type="http://schemas.openxmlformats.org/officeDocument/2006/relationships/fontTable" Target="fontTable.xml"/>
  <Relationship Id="rId20" Type="http://schemas.openxmlformats.org/officeDocument/2006/relationships/hyperlink" TargetMode="External" Target="https://www.e-tar.lt/portal/lt/legalAct/TAR.4CBB69D96B04"/>
  <Relationship Id="rId21" Type="http://schemas.openxmlformats.org/officeDocument/2006/relationships/hyperlink" TargetMode="External" Target="https://www.e-tar.lt/portal/lt/legalAct/TAR.CF9D6FCEB9D9"/>
  <Relationship Id="rId22" Type="http://schemas.openxmlformats.org/officeDocument/2006/relationships/header" Target="header4.xml"/>
  <Relationship Id="rId23" Type="http://schemas.openxmlformats.org/officeDocument/2006/relationships/header" Target="header5.xml"/>
  <Relationship Id="rId24" Type="http://schemas.openxmlformats.org/officeDocument/2006/relationships/footer" Target="footer4.xml"/>
  <Relationship Id="rId25" Type="http://schemas.openxmlformats.org/officeDocument/2006/relationships/footer" Target="footer5.xml"/>
  <Relationship Id="rId26" Type="http://schemas.openxmlformats.org/officeDocument/2006/relationships/header" Target="header6.xml"/>
  <Relationship Id="rId27" Type="http://schemas.openxmlformats.org/officeDocument/2006/relationships/footer" Target="footer6.xml"/>
  <Relationship Id="rId28" Type="http://schemas.openxmlformats.org/officeDocument/2006/relationships/image" Target="media/image1.png"/>
  <Relationship Id="rId29" Type="http://schemas.openxmlformats.org/officeDocument/2006/relationships/hyperlink" TargetMode="External" Target="https://www.e-tar.lt/portal/lt/legalAct/TAR.3EB34933E485"/>
  <Relationship Id="rId3" Type="http://schemas.openxmlformats.org/officeDocument/2006/relationships/footnotes" Target="footnotes.xml"/>
  <Relationship Id="rId30" Type="http://schemas.openxmlformats.org/officeDocument/2006/relationships/hyperlink" TargetMode="External" Target="https://www.e-tar.lt/portal/lt/legalAct/TAR.67B5099C5848"/>
  <Relationship Id="rId31" Type="http://schemas.openxmlformats.org/officeDocument/2006/relationships/hyperlink" TargetMode="External" Target="https://www.e-tar.lt/portal/lt/legalAct/TAR.78FAC7B20AD8"/>
  <Relationship Id="rId32" Type="http://schemas.openxmlformats.org/officeDocument/2006/relationships/image" Target="media/image1.emf"/>
  <Relationship Id="rId33" Type="http://schemas.openxmlformats.org/officeDocument/2006/relationships/image" Target="media/image6.png"/>
  <Relationship Id="rId34" Type="http://schemas.openxmlformats.org/officeDocument/2006/relationships/hyperlink" TargetMode="External" Target="https://www.e-tar.lt/portal/lt/legalAct/TAR.3EB34933E485"/>
  <Relationship Id="rId35" Type="http://schemas.openxmlformats.org/officeDocument/2006/relationships/hyperlink" TargetMode="External" Target="https://www.e-tar.lt/portal/lt/legalAct/TAR.FDBAB22F6A98"/>
  <Relationship Id="rId36" Type="http://schemas.openxmlformats.org/officeDocument/2006/relationships/hyperlink" TargetMode="External" Target="https://www.e-tar.lt/portal/lt/legalAct/TAR.67B5099C5848"/>
  <Relationship Id="rId37" Type="http://schemas.openxmlformats.org/officeDocument/2006/relationships/hyperlink" TargetMode="External" Target="https://www.e-tar.lt/portal/lt/legalAct/TAR.78FAC7B20AD8"/>
  <Relationship Id="rId38" Type="http://schemas.openxmlformats.org/officeDocument/2006/relationships/image" Target="media/image7.png"/>
  <Relationship Id="rId39" Type="http://schemas.openxmlformats.org/officeDocument/2006/relationships/oleObject" Target="embeddings/oleObject7.bin"/>
  <Relationship Id="rId4" Type="http://schemas.openxmlformats.org/officeDocument/2006/relationships/hyperlink" TargetMode="External" Target="https://www.e-tar.lt/portal/lt/legalAct/TAR.0BDFFD850A66"/>
  <Relationship Id="rId40" Type="http://schemas.openxmlformats.org/officeDocument/2006/relationships/hyperlink" TargetMode="External" Target="https://www.e-tar.lt/portal/lt/legalAct/TAR.3EB34933E485"/>
  <Relationship Id="rId41" Type="http://schemas.openxmlformats.org/officeDocument/2006/relationships/hyperlink" TargetMode="External" Target="https://www.e-tar.lt/portal/lt/legalAct/TAR.3EB34933E485"/>
  <Relationship Id="rId42" Type="http://schemas.openxmlformats.org/officeDocument/2006/relationships/hyperlink" TargetMode="External" Target="https://www.e-tar.lt/portal/lt/legalAct/TAR.3EB34933E485"/>
  <Relationship Id="rId43" Type="http://schemas.openxmlformats.org/officeDocument/2006/relationships/hyperlink" TargetMode="External" Target="https://www.e-tar.lt/portal/lt/legalAct/TAR.A107817F08ED"/>
  <Relationship Id="rId44" Type="http://schemas.openxmlformats.org/officeDocument/2006/relationships/hyperlink" TargetMode="External" Target="https://www.e-tar.lt/portal/lt/legalAct/TAR.AD0866736814"/>
  <Relationship Id="rId45" Type="http://schemas.openxmlformats.org/officeDocument/2006/relationships/hyperlink" TargetMode="External" Target="https://www.e-tar.lt/portal/lt/legalAct/TAR.F677C4764028"/>
  <Relationship Id="rId46" Type="http://schemas.openxmlformats.org/officeDocument/2006/relationships/hyperlink" TargetMode="External" Target="https://www.e-tar.lt/portal/lt/legalAct/TAR.67B5099C5848"/>
  <Relationship Id="rId47" Type="http://schemas.openxmlformats.org/officeDocument/2006/relationships/hyperlink" TargetMode="External" Target="https://www.e-tar.lt/portal/lt/legalAct/TAR.78FAC7B20AD8"/>
  <Relationship Id="rId48" Type="http://schemas.openxmlformats.org/officeDocument/2006/relationships/customXml" Target="../customXml/item1.xml"/>
  <Relationship Id="rId5" Type="http://schemas.openxmlformats.org/officeDocument/2006/relationships/hyperlink" TargetMode="External" Target="https://www.e-tar.lt/portal/lt/legalAct/TAR.3EB34933E485"/>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b2e67a2ae8e0497bb2d8592ae48a0d2f">
    <Part Type="preambule" DocPartId="2525dccc68994353af2fe867f14ad1cb" PartId="cc8bb4007b9347feb055b2935a0aeec0"/>
    <Part Type="punktas" Nr="1" Abbr="1 p." DocPartId="d8699e1b77d94feeb25884af08891ea6" PartId="badc5bb12fd347fd87bfd37c72e0e17b">
      <Part Type="punktas" Nr="1.1" Abbr="1.1 p." DocPartId="c3c4593f62cf461a9c1987fbbe682967" PartId="5e3d1cfe8c0940e095624546807507ad"/>
      <Part Type="punktas" Nr="1.2" Abbr="1.2 p." DocPartId="999a0df1fbf34c88807115250a8234d5" PartId="3f98de40ebb24789aacc7cf89f2d8c7e"/>
      <Part Type="punktas" Nr="1.3" Abbr="1.3 p." DocPartId="85ff149205f94b4a9e9712b3e9a0ee96" PartId="920454efd3be4e1f832039f7c77d9407"/>
      <Part Type="punktas" Nr="1.4" Abbr="1.4 p." DocPartId="fc2212107d8248ca8864bb9e68ccc04d" PartId="99b9a8a444c148e39b10b09c15f3ce86"/>
      <Part Type="punktas" Nr="1.5" Abbr="1.5 p." DocPartId="98937c12132246069be8c5e80f28b849" PartId="2dd9b55c8ea94962b7f4231363d372ac"/>
      <Part Type="punktas" Nr="1.6" Abbr="1.6 p." DocPartId="8a4641fc1c4944f6baf4695cacc35a12" PartId="c87c084064be4359943ba60b40b39dc0"/>
      <Part Type="punktas" Nr="1.7" Abbr="1.7 p." DocPartId="75665b4d43e84301877aa90f423b4aeb" PartId="727a57a5a637414e9b16b82eb8b391b5"/>
    </Part>
    <Part Type="punktas" Nr="2" Abbr="2 p." DocPartId="2d0b326341f04fb481611480c6e81908" PartId="a22807c0b5854d12ab9ad6f4b73ca7b9">
      <Part Type="punktas" Nr="2.1" Abbr="2.1 p." DocPartId="c2ea7991c8604c66ac79c27c124b7568" PartId="d424a2aa836246c8aa1c1f0b5d3c00da"/>
      <Part Type="punktas" Nr="2.2" Abbr="2.2 p." DocPartId="8c048153252b495f8b60fd39f68b8316" PartId="1e8c4af5cbdd4c0cabfe285f8127daae"/>
    </Part>
    <Part Type="punktas" Nr="3" Abbr="3 p." DocPartId="9679c54c247c4c3aa61b6286dc9caa6b" PartId="899b04ff8a6e418699dfd31d9e880076"/>
    <Part Type="punktas" Nr="4" Abbr="4 p." DocPartId="89360c2ab4894cb8b2c94b5c98095139" PartId="57fbad71455c450b81457686eb925197">
      <Part Type="punktas" Nr="4.1" Abbr="4.1 p." DocPartId="a32a9615a421428ea75a3c80540d2f37" PartId="2449e6f6d2bc42fa8427888f43079ed0"/>
      <Part Type="punktas" Nr="4.2" Abbr="4.2 p." DocPartId="21490d5a1b684b8d8fe284d5377e7ff7" PartId="541461619c944c7f868a461a2177b246"/>
      <Part Type="punktas" Nr="4.3" Abbr="4.3 p." DocPartId="7ead88d131524754bbbd2dcb17e9b33d" PartId="a7b94ed17d3f48fab9d570bf5d9e0761"/>
      <Part Type="punktas" Nr="4.4" Abbr="4.4 p." DocPartId="028d8bf7cf374b33815d24ca59ca4a9a" PartId="3d0ce3fd84644e91ab8b7010489c9d36"/>
      <Part Type="punktas" Nr="4.5" Abbr="4.5 p." DocPartId="ce9702c615f1498185afc757bd40e566" PartId="17fd76d40ebe456f8535f57415afcee7"/>
    </Part>
    <Part Type="signatura" DocPartId="c3566928951640869eef768a9e5d4fb7" PartId="76c06401d7e241ffa8ab9550a0981884"/>
  </Part>
  <Part Type="forma" Abbr="frm." DocPartId="784cf827f6f84ea0bf9efa307561fbe5" PartId="125b6f4534bd4127bccac9eb8c249a6c"/>
  <Part Type="priedas" Abbr="pr." Title="PRELIMINARUS MOKESČIŲ ADMINISTRATORIUI TEIKIAMŲ DOKUMENTŲ SĄRAŠAS" DocPartId="d8c0c82998c448f8a73b550025e09940" PartId="945302dedfe7408d94c4d533f840958d"/>
  <Part Type="forma" Abbr="frm." DocPartId="9a3c07eebeed40698eb60627715eb371" PartId="3e04508e10324d48bc21e77c31d9ef7c"/>
  <Part Type="forma" Abbr="frm." DocPartId="6c86f3c69afc41de89b81b269a8a9c95" PartId="eb67b3d0bab9411ea3e803538d7d3b69"/>
  <Part Type="forma" Abbr="frm." DocPartId="e3ad5fb74f9a4e7a9c0dd765b1f3c7eb" PartId="ea0520eb6fef49149e66d494111890e3"/>
  <Part Type="patvirtinta" Title="PRANEŠIMO APIE MOKESTINĮ PATIKRINIMĄ FR0663 FORMOS UŽPILDYMO TAISYKLĖS" DocPartId="c68489a08e79428a812ec731908dfba5" PartId="17489ce30595497bb3e3c0a547f3277d">
    <Part Type="skyrius" Nr="1" Title="BENROSIOS NUOSTATOS" DocPartId="dd0886e311d743629a33680a3dbd0daf" PartId="5d666f164d6e43119b8f4b09d335ee91">
      <Part Type="punktas" Nr="1" Abbr="1 p." DocPartId="ea16c6cbd0e74797b3582dac38ae0211" PartId="f5ef8f13d20d4ae8884b689ab94f6f90"/>
      <Part Type="punktas" Nr="2" Abbr="2 p." DocPartId="2adc9635cb1e40c78ae931569ca97d14" PartId="a6c4b863db50473aae28d4449306c05d"/>
      <Part Type="punktas" Nr="3" Abbr="3 p." DocPartId="bcbca58c214f4de18add47c910e56aff" PartId="f491895644ba4fd79c034f505462dae7"/>
      <Part Type="punktas" Nr="4" Abbr="4 p." DocPartId="dc029d69d1494e34b74f60c81bebb11b" PartId="d397e1160a18499d8543ba10ce4319dc">
        <Part Type="punktas" Nr="4.1" Abbr="4.1 p." DocPartId="fe5add839ff24436bfef5ac25f0e1bbe" PartId="922ab625c50a41f883935f3224f83f76"/>
        <Part Type="punktas" Nr="4.2" Abbr="4.2 p." DocPartId="c892ba964f75407383e6944ee514e6db" PartId="46140202b3984dbcb437adf590d00bad"/>
        <Part Type="punktas" Nr="4.3" Abbr="4.3 p." DocPartId="8f95995ea6c5491e950d1166d2524358" PartId="aedd2c6f95194bc686408d0053069990"/>
      </Part>
      <Part Type="punktas" Nr="5" Abbr="5 p." DocPartId="bedabdf19f2d4718864f08b12ff18ebd" PartId="707b9e7b1ab248e583c54a11b467b256"/>
    </Part>
    <Part Type="skyrius" Nr="2" Title="PRANEŠIMO APIE MOKESTINĮ PATIKRINIMĄ FR0663 FORMOS UŽPILDYMAS" DocPartId="114f2c30d0bc476fbed267e982a0777f" PartId="4ba8cc38d3004c778333a2300c1fe43e">
      <Part Type="punktas" Nr="6" Abbr="6 p." DocPartId="11950adc75ea4f09abf4ac5ac469b098" PartId="6e750d2f7bba4764896d5547772cefa9"/>
      <Part Type="punktas" Nr="7" Abbr="7 p." DocPartId="73fc6998e3844b7790bc09b1bfc84497" PartId="d781e23464824f228597bc730dc3c5b2">
        <Part Type="punktas" Nr="7.1" Abbr="7.1 p." DocPartId="ca2a912b352a4e9a95bd2e1484b61679" PartId="960c6324eb0b4840b764df26e9493c7b"/>
        <Part Type="punktas" Nr="7.2" Abbr="7.2 p." DocPartId="83cf7c460dc64d28a9e2d8eb27af0686" PartId="7d9920e9277042208c0b8a0c394281ad"/>
        <Part Type="punktas" Nr="7.3" Abbr="7.3 p." DocPartId="544d84881cc14999b6ef0473a50a876d" PartId="3d6c272f7010414b9c1a4b1ea7de7551"/>
        <Part Type="punktas" Nr="7.4" Abbr="7.4 p." DocPartId="e25f7049fd724837a041411019c57049" PartId="8e02e373daef4aaebaa414dd8f746cee"/>
        <Part Type="punktas" Nr="7.5" Abbr="7.5 p." DocPartId="44d31d0c4da4464e8cb1e9f828949931" PartId="161e0bc24be44f8d8a5926b29b184595"/>
        <Part Type="punktas" Nr="7.6" Abbr="7.6 p." DocPartId="e4e7f07686ec4a30a144ed749ef3f41a" PartId="221faefbcec140659e681f05c3d3acda"/>
        <Part Type="punktas" Nr="7.7" Abbr="7.7 p." DocPartId="d21bd3d8f478481cbfda334cc56a1877" PartId="f7b6f1c0789b4cfdb6189320b7ac99cb"/>
        <Part Type="punktas" Nr="7.8" Abbr="7.8 p." DocPartId="940d300a3f054519ae20c155012a6445" PartId="32783620c1b14971bc0ce8e799815237"/>
      </Part>
      <Part Type="punktas" Nr="8" Abbr="8 p." DocPartId="bd798c9d78694e818f5dafc818acd6eb" PartId="f60b4dbc9d6f4fcf9452dca888c39efa"/>
    </Part>
    <Part Type="skyrius" Nr="3" Title="BAIGIAMOSIOS NUOSTATOS" DocPartId="70856bab0ac4435ab1f43095103ea0a7" PartId="2f1c9631b95c49e4bb52177d0bdae3be">
      <Part Type="punktas" Nr="9" Abbr="9 p." DocPartId="1f2ee0954d6847f391f654a6dcf490be" PartId="b56e907991db4902b329947eb80321a5"/>
      <Part Type="punktas" Nr="10" Abbr="10 p." DocPartId="24727d4bff8d4ac88d61efedbf4a3f27" PartId="c011e24f37474b41bcdca0d955d2f538"/>
      <Part Type="punktas" Nr="11" Abbr="11 p." DocPartId="1efc139476794d21a3bf903eb15b9a5f" PartId="94c66b1b92e442bbadd24036fe31f63c"/>
      <Part Type="punktas" Nr="12" Abbr="12 p." DocPartId="388daabbf33e4d8294ab680b4581f92b" PartId="dfa58d4a93c94f8f970b36d9f46f8124"/>
      <Part Type="punktas" Nr="13" Abbr="13 p." DocPartId="dc965645f3834d73b61c203bbbaf1bc6" PartId="3845d5efacf642d5a5f4f556be7b3408"/>
    </Part>
  </Part>
  <Part Type="patvirtinta" Title="PATIKRINIMO AKTO FR0680 FORMOS UŽPILDYMO TAISYKLĖS" DocPartId="679e22a84edc4ffba3fffeffb945ac3f" PartId="be1f0b5782c949f1ac1b577459e08dc4">
    <Part Type="skyrius" Nr="1" Title="BENDROSIOS NUOSTATOS" DocPartId="62999540a4104ef39f905c961e4482f8" PartId="eabefbe369634afaab4b0dcacfdd4929">
      <Part Type="punktas" Nr="1" Abbr="1 p." DocPartId="0c5a20cf53ae4a428b6949502bec0b0c" PartId="e983ec141e09412083f894ffe023d592"/>
      <Part Type="punktas" Nr="2" Abbr="2 p." DocPartId="7900619b69ce4e6da7f11a33c288e5f8" PartId="d71b7c021ee84a39830784165e9cd3e0"/>
      <Part Type="punktas" Nr="3" Abbr="3 p." DocPartId="1795c78b0e414d20b36529517fa31427" PartId="b76b3eb0b5b1467ca1d26f6faaa3554f"/>
    </Part>
    <Part Type="skyrius" Nr="2" Title="PATIKRINIMO AKTO UŽPILDYMAS" DocPartId="27611375d65a4e7f9a694982cf624ef8" PartId="5059b4a7f9d549b49c60023e34e44550">
      <Part Type="punktas" Nr="4" Abbr="4 p." DocPartId="bf8474bfe116481ba0f4247d26114afc" PartId="e489b24c12be40f6b764e34bac482fda"/>
      <Part Type="punktas" Nr="5" Abbr="5 p." DocPartId="d39fda234fe540cda1639d24f45ffc18" PartId="41e90131a984456b801e79c0bcc0ceea"/>
      <Part Type="punktas" Nr="6" Abbr="6 p." DocPartId="b37283ff3e30416394c1b87d52c9acd0" PartId="a84c29aef1864d18a7582d1859817e4a"/>
      <Part Type="punktas" Nr="7" Abbr="7 p." DocPartId="53bc3f27f1664f0eaa0f341f3aa186da" PartId="7e7e4820884348b28315b891cf9495c4">
        <Part Type="punktas" Nr="7.1" Abbr="7.1 p." DocPartId="f64482095000441fb5a90ac935a5ae87" PartId="95a19d9b57a0441aa97f84b66147bfff"/>
        <Part Type="punktas" Nr="7.2" Abbr="7.2 p." DocPartId="e1f6926db59340bc9d94501d8e6676df" PartId="31547af60694432a9c48cc904b80b912"/>
        <Part Type="punktas" Nr="7.3" Abbr="7.3 p." DocPartId="a3cec5799b2d42c3a8d6e831c9ad5fa5" PartId="584132144b414dffb49821f5909f24e2"/>
        <Part Type="punktas" Nr="7.4" Abbr="7.4 p." DocPartId="4b332bb63c774944a840df77da45a7a7" PartId="7ba0fc1347714d7fb2448db10c269ad8"/>
        <Part Type="punktas" Nr="7.5" Abbr="7.5 p." DocPartId="03f4bff8759a429b9f8a49ab8f30a9c5" PartId="e4da609ae28f4e9faecadfed60f90f6c"/>
        <Part Type="punktas" Nr="7.6" Abbr="7.6 p." DocPartId="d7b645facc424987b70b835d8cd1fedb" PartId="bd850954adf04f3bb0929b183c539752"/>
      </Part>
      <Part Type="punktas" Nr="8" Abbr="8 p." DocPartId="72d3834060b14cecad9dbc950bedfad0" PartId="a2cd303fefed472eb0efe69e08cf8100">
        <Part Type="punktas" Nr="8.1" Abbr="8.1 p." DocPartId="1fdd03943a754535b233b1201ba9dcb1" PartId="333997842b6e446882886456d7becfb5"/>
        <Part Type="punktas" Nr="8.2" Abbr="8.2 p." DocPartId="f2a7f5927ec04068894f41edf7b522bd" PartId="357de6e7c946424f81a5c0cd97fca417"/>
        <Part Type="punktas" Nr="8.3" Abbr="8.3 p." DocPartId="ee6cd9f8f86b4997b3f5d942ecdb30da" PartId="8420f03de09b4ebdbdeba9373251f934"/>
        <Part Type="punktas" Nr="8.4" Abbr="8.4 p." DocPartId="07119b056761462ea9affe4f1d9b0d12" PartId="75c34c81d94345cda36e6c8fefb94777"/>
      </Part>
      <Part Type="punktas" Nr="9" Abbr="9 p." DocPartId="0baa7a478c0b481b8cdf0f1b048b0ead" PartId="a4a61eec20654f3ab0b7e5f7be19de6b"/>
      <Part Type="punktas" Nr="10" Abbr="10 p." DocPartId="f9f0106b7c194ecc9929cadb4c10e569" PartId="b7d4ae67ab2347d1b67a8689163976f8"/>
      <Part Type="punktas" Nr="11" Abbr="11 p." DocPartId="a2579bde4a1545bf88921170bb4b3d5e" PartId="97a9129f72dc4560b40bb8c4ccb2a244"/>
      <Part Type="punktas" Nr="11-1" Abbr="11-1 p." Title="" DocPartId="bc10be334042413ca73e41bfb9e96978" PartId="57eb3c8835e64eed8e072ceba05fcad0"/>
      <Part Type="punktas" Nr="12" Abbr="12 p." DocPartId="19888ebdda514976914b34a07bc48f5d" PartId="587204a15d5548069355a14ee939dfbe"/>
      <Part Type="punktas" Nr="13" Abbr="13 p." DocPartId="4bb58128d65d48adb1a347be73157e2e" PartId="24dccef6636440a1891de0917a6641f2"/>
      <Part Type="punktas" Nr="14" Abbr="14 p." DocPartId="32d0a1c7ac9046269f03a0089aa500b3" PartId="7c06b6be01e34110bdad3928e100a37f">
        <Part Type="punktas" Nr="14.1" Abbr="14.1 p." DocPartId="0e1e0018cb754e918a2bec478c1072a5" PartId="32e91964fd5841b3885a09c86966f469"/>
        <Part Type="punktas" Nr="14.2" Abbr="14.2 p." DocPartId="f74f55f060f74e4fb9da19bf5cf617a6" PartId="1b756b6cb4ba445a88a9f0263b51f3a4"/>
        <Part Type="punktas" Nr="14.3" Abbr="14.3 p." DocPartId="404709ff2fee4f87a949b1702c087441" PartId="df944ad65c714f579b03fcddb2992300"/>
        <Part Type="punktas" Nr="14.4" Abbr="14.4 p." DocPartId="e0b49ae63cee4565a8d291e17fed5d18" PartId="b2a8f4d2ee634dd9a7f29df8bb0c519d"/>
        <Part Type="punktas" Nr="14.5" Abbr="14.5 p." DocPartId="ff784b4c219a43b782939f42d791108d" PartId="16794208d39e43a08f513e23637b8745"/>
        <Part Type="punktas" Nr="14.6" Abbr="14.6 p." DocPartId="8514da257a3d420d9c8d16d1a8f59581" PartId="d32051d8635d453987e20001e05b37f5"/>
        <Part Type="punktas" Nr="14.7" Abbr="14.7 p." DocPartId="7dada9f0917d4b1793eb46db3eb09226" PartId="2c409df2cabd453f948c1f63a45b4ff1"/>
      </Part>
      <Part Type="punktas" Nr="15" Abbr="15 p." DocPartId="b02327670e9e4a8d869c26287721e54a" PartId="23cf9384d59d41aaae650670bd16676e"/>
      <Part Type="punktas" Nr="16" Abbr="16 p." DocPartId="c526a4d1515e46f9b611b30f5046dbff" PartId="248432b674fa4920a91976ef58c87580"/>
      <Part Type="punktas" Nr="17" Abbr="17 p." DocPartId="bac0e2f5e53e4a41a5480e284b45cd05" PartId="5b36c64da4e340e9bcd4ae8d5a2f3de4"/>
      <Part Type="punktas" Nr="18" Abbr="18 p." DocPartId="c3c5e205ff72452482e8829ff4642eed" PartId="c39f933cda7d4bb2859e6068e6bf7958"/>
      <Part Type="punktas" Nr="19" Abbr="19 p." DocPartId="f6d0e8ee8d094478831b86c60e9b2a77" PartId="c50e4d74fa844996be7819f274f4b4a7"/>
      <Part Type="punktas" Nr="20" Abbr="20 p." DocPartId="fc9836968acc41a2bcd82a483939bd01" PartId="50944c9402874450a962af7e43d0e093"/>
      <Part Type="punktas" Nr="21" Abbr="21 p." DocPartId="545d9625a9bb44fc863dd3d938534905" PartId="47c462a7f7494e2c89b9fb1fbed78fc6"/>
      <Part Type="punktas" Nr="22" Abbr="22 p." DocPartId="c96e1c75a9904e6baff11c4387182422" PartId="02b706021f8c478f9a3373f27e415739"/>
      <Part Type="punktas" Nr="23" Abbr="23 p." DocPartId="f75a1fd36efd4a189d27c2b79070bb4b" PartId="036087c0a7184c87b09be2be1bbd4cd3"/>
      <Part Type="punktas" Nr="24" Abbr="24 p." DocPartId="068f6b1b30664c28a0058ee7fdb3f5ea" PartId="f69c4758035b4c99ac5d4c21e449af87"/>
      <Part Type="punktas" Nr="25" Abbr="25 p." DocPartId="e31914f0b38540b291c66039adc841f5" PartId="ffb61963ca904e399c43bf64123fc81c"/>
      <Part Type="punktas" Nr="26" Abbr="26 p." DocPartId="3ea0fe2eefc24a55b0811af07fb3cf33" PartId="da538d31c03144f583458dddf88620cf"/>
      <Part Type="punktas" Nr="27" Abbr="27 p." DocPartId="5494767fe09043aca2771dffea506121" PartId="b64e60cfd39149da8899a5432eb6f561"/>
      <Part Type="punktas" Nr="28" Abbr="28 p." DocPartId="737fba6a3f7c48e0a64af2ebcc929a46" PartId="3c9b0b1ed92446e9b1f9b64a1ee431d7"/>
      <Part Type="punktas" Nr="29" Abbr="29 p." DocPartId="9118a61109dc4f01ad188fdc312a51fe" PartId="426a9c341a5c4f34ae6c19c543012561"/>
      <Part Type="punktas" Nr="30" Abbr="30 p." DocPartId="912a16b55a4947f08bbb1b59a26728a8" PartId="08764d87e4da4941a4cc459189084339"/>
      <Part Type="punktas" Nr="31" Abbr="31 p." DocPartId="a513c89631c943eab079f1acb9439588" PartId="510889d10ba84921baaa9a7c98dc28cc"/>
      <Part Type="punktas" Nr="32" Abbr="32 p." DocPartId="b64026124a7047128eb509cd44066a83" PartId="750f314490c84069be5293b883787c83"/>
      <Part Type="punktas" Nr="33" Abbr="33 p." DocPartId="7d76d6f902824aa09f5a1f727d2e253f" PartId="0abffcac99c847238081c2c8cde8316e"/>
      <Part Type="punktas" Nr="34" Abbr="34 p." DocPartId="d36e7465adbf469cbc0b3a7dee60e9a2" PartId="2a2ca5b5fc384384a98481e093d74a1f"/>
    </Part>
    <Part Type="skyrius" Nr="3" Title="BAIGIAMOSIOS NUOSTATOS" DocPartId="9aeccb5b1f56402399dd632e226dfae3" PartId="ccaf4daa2d5a4350ab8a7a8a05ee5dfa">
      <Part Type="punktas" Nr="35" Abbr="35 p." DocPartId="cb7c90aaacb54850b110f3df2725c5b0" PartId="db4c9941c638460fa4c1cf2c2e301bfe"/>
      <Part Type="punktas" Nr="36" Abbr="36 p." DocPartId="ce49f209cf7249f88e6ce0ccee5268f9" PartId="c6e6a917aad541e09e175d96b34472c5"/>
      <Part Type="punktas" Nr="37" Abbr="37 p." DocPartId="cdec6c6e72dd4da796d816526865c10b" PartId="a4b7267e47e24be891e338b901d65490"/>
      <Part Type="punktas" Nr="38" Abbr="38 p." DocPartId="8e32b53eb35649fda1e99e84b2b1cb7e" PartId="58ecd626ad414f00809d44de507f9333"/>
      <Part Type="punktas" Nr="39" Abbr="39 p." DocPartId="f7bab038b37e45a5b4f51c082b6fd88f" PartId="4ada2a17c10b4f2e96bc21765034a64f"/>
      <Part Type="punktas" Nr="40" Abbr="40 p." DocPartId="2ad8ed15acaf43c49589c13491758f09" PartId="26242f249fcf437d8c31c979d478d392"/>
      <Part Type="punktas" Nr="41" Abbr="41 p." DocPartId="a09259a3e53f41fcb124a957538df404" PartId="9a79aab6a7884f92882279749c18bd99"/>
      <Part Type="punktas" Nr="42" Abbr="42 p." DocPartId="a111e805e76c44588f6bfc225188d5d9" PartId="d62abfb3337148bc8816655eb06c71b9"/>
    </Part>
  </Part>
  <Part Type="patvirtinta" Title="PATIKRINIMO PAŽYMOS FR0681 FORMOS IR SPRENDIMO DĖL PATIKRINIMO AKTO TVIRTINIMO FR0682 FORMOS UŽPILDYMO TAISYKLĖS" DocPartId="2585814f5da94fc395d4bd4ecf8ecc08" PartId="3900f4564fdb41f28befe11641758aae">
    <Part Type="skyrius" Nr="1" Title="BENDROSIOS NUOSTATOS" DocPartId="af3ae46b808c45e6a78e63c34e0f7183" PartId="0b4dff2151e641e3826d3dcfa5fbad3e">
      <Part Type="punktas" Nr="1" Abbr="1 p." DocPartId="e516688d6b534b77a98e218eb27f245a" PartId="130a0458168846f9a46a49c363d08d3d"/>
      <Part Type="punktas" Nr="2" Abbr="2 p." DocPartId="e34fbfb3fded4bc5b787732667a9ee22" PartId="50dc4f03ee07491a82f2870a7d8f7ce8"/>
      <Part Type="punktas" Nr="3" Abbr="3 p." DocPartId="f1d446ec66eb49a4977730ad4bd8a095" PartId="481474da5e9840c3b99150c744366ee7"/>
      <Part Type="punktas" Nr="4" Abbr="4 p." DocPartId="0d463ae7efdb49deb5b04d63ebecb2bb" PartId="97dbc512d20740ba9dabe1f78f514c04"/>
      <Part Type="punktas" Nr="4-1" Abbr="4-1 p." DocPartId="5447c760df3a4085937f845d5de3f8f9" PartId="e3a2c206ec8e4f4aae1b4ffba96e04ac"/>
      <Part Type="punktas" Nr="5" Abbr="5 p." DocPartId="3b95511c946b45bfaeb864c440fd8949" PartId="13e2a27c182548ff8d26f49836e22df4"/>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8a6a74c51ccc43c190bc2777b3838e55"/>
    </Part>
    <Part Type="skyrius" Nr="2" Title="SPRENDIMO PILDYMAS" DocPartId="8fd678cf154b4b5088e91498f3810190" PartId="7cc37ec35ea3461a8e3c5bf7a8483f96">
      <Part Type="punktas" Nr="9" Abbr="9 p." DocPartId="8a790f6f643d4832919ea76f3768651b" PartId="6db822186e9649a7894da606e6296504"/>
      <Part Type="punktas" Nr="10" Abbr="10 p." DocPartId="9aca749b47c44e87b4a1efb3a2fef6ff" PartId="4d3cd68923664d48a2518ca9a7a7bd06"/>
      <Part Type="punktas" Nr="11" Abbr="11 p." DocPartId="3a4b31a8f647451ca39082f3b2dc9fbd" PartId="9962244ba44641c79207882d074f8593"/>
      <Part Type="punktas" Nr="12" Abbr="12 p." DocPartId="34efe31926614fc0a4de4600eac7e0de" PartId="d9d3dd238a174f35a1a85c5da1dd2131"/>
      <Part Type="punktas" Nr="13" Abbr="13 p." DocPartId="d92a114c88e24230bc1a8e46841e401a" PartId="9fd0022f910b43e0b0f7a0cd51e27eef"/>
      <Part Type="punktas" Nr="14" Abbr="14 p." DocPartId="81389e87b8f448e9833d16916f4a7e89" PartId="4626e726679042d4b2216ad0992c9f79"/>
      <Part Type="punktas" Nr="15" Abbr="15 p." DocPartId="d34ce3a17e654dc3918ff050389cf811" PartId="a060383325f54abfbe5ae9c062eb39d9">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cf3bc2b33b1240308226a59d0d7ca77a"/>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e60c606dadd1465cb69d37752fd831de"/>
        <Part Type="punktas" Nr="19.2" Abbr="19.2 p." DocPartId="d1ee4da2212e42ff9495da514a6c1d32" PartId="de30e0aaf0474aaf825a673480a8b85c"/>
      </Part>
      <Part Type="punktas" Nr="20" Abbr="20 p." DocPartId="d4f5e020b5ef4ac199644313367b96cd" PartId="8e0443ef1e714cb2bb7335231b7af5c8"/>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PAŽYMOS PILDYMAS" DocPartId="94abbee2b8a040a9b91dcd725d0fb1fe" PartId="692d3f29b227412db3fbff57a42d7b0c">
      <Part Type="punktas" Nr="24" Abbr="24 p." DocPartId="739a6f283d2943b79e84324b974cd80b" PartId="aeb9a8270684448c83100a9e3d01a1c1"/>
      <Part Type="punktas" Nr="25" Abbr="25 p." DocPartId="c813ff2da2f544c3bbd1db9cff96495c" PartId="9e774e8fecf045ca81617d2e7094cc11"/>
      <Part Type="punktas" Nr="26" Abbr="26 p." DocPartId="798f2903e08a492e95161092968330e3" PartId="af9913bfeeff4602b60b357664f7c697"/>
      <Part Type="punktas" Nr="26-1" Abbr="26-1 p." DocPartId="d34fd2babd0047af8fde548bdc3ab573" PartId="296a0dc2bf164712b98d261c8eeac81a">
        <Part Type="punktas" Nr="26-1.1" Abbr="26-1.1 p." DocPartId="0185b459be71430ba881ef12ce4cd800" PartId="6ea9f4a8ae03426981729375f219ad9a"/>
        <Part Type="punktas" Nr="26-1.2" Abbr="26-1.2 p." DocPartId="c3f568dd9cb4434aacc5a8ddb8f358eb" PartId="5f2b217ba2f64f1d911150a63062e5df"/>
      </Part>
      <Part Type="punktas" Nr="27" Abbr="27 p." DocPartId="cc6f8c50df73465fbcfc0f9ce8a54977" PartId="62211ef584df48d8b7c3a6b73e5c58a2"/>
      <Part Type="punktas" Nr="28" Abbr="28 p." DocPartId="dbf63727f67f4816ad80d39513ffc678" PartId="69cd2b4c51b14910800c1ac2277f14c7"/>
      <Part Type="punktas" Nr="29" Abbr="29 p." DocPartId="a4d088592a4d4c78b948f30914fe15a0" PartId="00e5eff4989c4744af8830a9726fc2b1">
        <Part Type="punktas" Nr="29.1" Abbr="29.1 p." DocPartId="e6bca9fc656447a6afdce85574c519b7" PartId="f7f523c7119e48f7aac6e6c7209e5f29"/>
        <Part Type="punktas" Nr="29.2" Abbr="29.2 p." DocPartId="21f6f93babf14c8db0a3ab554a7b0676" PartId="30e3e4361e7846869c67e3c313f297c6"/>
      </Part>
      <Part Type="punktas" Nr="30" Abbr="30 p." DocPartId="67016cab7e8343b7baa05b2ed0a9fe42" PartId="ab38744ad1954a76b5ce3537fe3a1aca"/>
    </Part>
    <Part Type="skyrius" Nr="4" Title="BAIGIAMOSIOS NUOSTATOS" DocPartId="5c63794bd6ca4bafa6f1493b5b839de0" PartId="021d93210fc14bab869f2d6525b8b3c0">
      <Part Type="punktas" Nr="31" Abbr="31 p." DocPartId="eb31bd067bf149848e2cef6984f79865" PartId="5535d9fa283941c9abc6469da294f0b8"/>
      <Part Type="punktas" Nr="32" Abbr="32 p." DocPartId="75ef9b60f4e047aa831c8469d9d40b20" PartId="fd3d850e425d43b7aec8da0a6ad6cb3f"/>
      <Part Type="punktas" Nr="33" Abbr="33 p." DocPartId="2f5c0e2b268b4d728a6255d21a4963d2" PartId="f0b82420d8ad41b4834d81f5aaa584ff"/>
      <Part Type="punktas" Nr="34" Abbr="34 p." DocPartId="86eef5fde8f146d4ba99e3f2ff3d8b72" PartId="dd7e363062e847c9b333ec47ba88ff76"/>
      <Part Type="punktas" Nr="35" Abbr="35 p." DocPartId="9a4a9b6053864effa78073083de33b70" PartId="e64273e852064a11977e04686b1cfa6a"/>
      <Part Type="punktas" Nr="36" Abbr="36 p." DocPartId="0b3678b6e96d4574a7d9747773b97f8c" PartId="bd0fbc47e7ff44d89c657ed2146c581c"/>
      <Part Type="punktas" Nr="37" Abbr="37 p." DocPartId="4d9be10574864d66962ef8c1a248c5fa" PartId="9df9fe2d056c4636a86ad4021818eb7f"/>
    </Part>
  </Part>
</Parts>
</file>

<file path=customXml/itemProps1.xml><?xml version="1.0" encoding="utf-8"?>
<ds:datastoreItem xmlns:ds="http://schemas.openxmlformats.org/officeDocument/2006/customXml" ds:itemID="{C406E4A9-6F6D-4AF6-8882-00599192DEC3}">
  <ds:schemaRefs>
    <ds:schemaRef ds:uri="http://lrs.lt/TAIS/DocParts"/>
  </ds:schemaRefs>
</ds:datastoreItem>
</file>

<file path=docProps/app.xml><?xml version="1.0" encoding="utf-8"?>
<Properties xmlns="http://schemas.openxmlformats.org/officeDocument/2006/extended-properties">
  <Template>Normal.dotm</Template>
  <TotalTime>25</TotalTime>
  <Pages>24</Pages>
  <Words>33526</Words>
  <Characters>19110</Characters>
  <Application>Microsoft Office Word</Application>
  <DocSecurity>0</DocSecurity>
  <Lines>159</Lines>
  <Paragraphs>105</Paragraphs>
  <ScaleCrop>false</ScaleCrop>
  <Company/>
  <LinksUpToDate>false</LinksUpToDate>
  <CharactersWithSpaces>52531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GUMBYTĖ Danguolė</lastModifiedBy>
  <dcterms:modified xsi:type="dcterms:W3CDTF">2019-01-02T09:41:00Z</dcterms:modified>
  <revision>11</revision>
</coreProperties>
</file>