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f7d88afbc6f410684dc5d390ba94169"/>
        <w:lock w:val="sdtLocked"/>
        <w:richText/>
      </w:sdtPr>
      <w:sdtContent>
        <w:p>
          <w:pPr>
            <w:jc w:val="both"/>
            <w:rPr>
              <w:rFonts w:ascii="Times New Roman" w:hAnsi="Times New Roman"/>
            </w:rPr>
          </w:pPr>
          <w:r>
            <w:rPr>
              <w:rFonts w:ascii="Times New Roman" w:hAnsi="Times New Roman"/>
              <w:b/>
              <w:i/>
            </w:rPr>
            <w:t>Suvestinė redakcija nuo 2025-06-11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2025-06-11:</w:t>
          </w:r>
        </w:p>
        <w:p>
          <w:pPr>
            <w:rPr>
              <w:rFonts w:ascii="Times New Roman" w:hAnsi="Times New Roman"/>
              <w:sz w:val="20"/>
              <w:i/>
            </w:rPr>
          </w:pPr>
          <w:r>
            <w:rPr>
              <w:rFonts w:ascii="Times New Roman" w:hAnsi="Times New Roman"/>
              <w:sz w:val="20"/>
              <w:i/>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pPr>
            <w:rPr>
              <w:rFonts w:ascii="Times New Roman" w:hAnsi="Times New Roman"/>
              <w:sz w:val="22"/>
            </w:rPr>
          </w:pPr>
        </w:p>
        <w:sdt>
          <w:sdtPr>
            <w:alias w:val="Pavadinimas"/>
            <w:tag w:val="title_4f7d88afbc6f410684dc5d390ba94169"/>
            <w:lock w:val="sdtLocked"/>
            <w:richText/>
          </w:sdtPr>
          <w:sdtContent>
            <w:p>
              <w:pPr>
                <w:jc w:val="center"/>
                <w:rPr>
                  <w:color w:val="000000"/>
                  <w:szCs w:val="24"/>
                  <w:lang w:eastAsia="lt-LT"/>
                </w:rPr>
              </w:pPr>
              <w:r>
                <w:rPr>
                  <w:b/>
                  <w:bCs/>
                  <w:color w:val="000000"/>
                  <w:szCs w:val="24"/>
                  <w:lang w:eastAsia="lt-LT"/>
                </w:rPr>
                <w:t>VALSTYBINĖS MOKESČIŲ INSPEKCIJOS</w:t>
              </w:r>
            </w:p>
            <w:p>
              <w:pPr>
                <w:jc w:val="center"/>
                <w:rPr>
                  <w:color w:val="000000"/>
                  <w:szCs w:val="24"/>
                  <w:lang w:eastAsia="lt-LT"/>
                </w:rPr>
              </w:pPr>
              <w:r>
                <w:rPr>
                  <w:b/>
                  <w:bCs/>
                  <w:color w:val="000000"/>
                  <w:szCs w:val="24"/>
                  <w:lang w:eastAsia="lt-LT"/>
                </w:rPr>
                <w:t>PRIE LIETUVOS RESPUBLIKOS FINANSŲ MINISTERIJOS</w:t>
              </w:r>
            </w:p>
            <w:p>
              <w:pPr>
                <w:jc w:val="center"/>
                <w:rPr>
                  <w:color w:val="000000"/>
                  <w:szCs w:val="24"/>
                  <w:lang w:eastAsia="lt-LT"/>
                </w:rPr>
              </w:pPr>
              <w:r>
                <w:rPr>
                  <w:b/>
                  <w:bCs/>
                  <w:color w:val="000000"/>
                  <w:szCs w:val="24"/>
                  <w:lang w:eastAsia="lt-LT"/>
                </w:rPr>
                <w:t>VIRŠININKAS</w:t>
              </w:r>
            </w:p>
          </w:sdtContent>
        </w:sdt>
        <w:p>
          <w:pPr>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bCs/>
              <w:color w:val="000000"/>
              <w:szCs w:val="24"/>
              <w:lang w:eastAsia="lt-LT"/>
            </w:rPr>
          </w:pPr>
          <w:r>
            <w:rPr>
              <w:b/>
              <w:bCs/>
              <w:color w:val="000000"/>
              <w:szCs w:val="24"/>
              <w:lang w:eastAsia="lt-LT"/>
            </w:rPr>
            <w:t>DĖL PRANEŠIMO APIE MOKESTINĮ PATIKRINIMĄ FR0663, PATIKRINIMO AKTO FR0680, PATIKRINIMO PAŽYMOS FR0681 IR SPRENDIMO DĖL PATIKRINIMO AKTO TVIRTINIMO FR0682 FORMŲ BEI ŠIŲ FORMŲ UŽPILDYMO TAISYKLIŲ PATVIRTINIMO</w:t>
          </w:r>
        </w:p>
        <w:p>
          <w:pPr>
            <w:jc w:val="center"/>
            <w:rPr>
              <w:b/>
              <w:bCs/>
              <w:color w:val="000000"/>
              <w:szCs w:val="24"/>
              <w:lang w:eastAsia="lt-LT"/>
            </w:rPr>
          </w:pPr>
        </w:p>
        <w:p>
          <w:pPr>
            <w:jc w:val="center"/>
            <w:rPr>
              <w:bCs/>
              <w:color w:val="000000"/>
              <w:szCs w:val="24"/>
              <w:lang w:eastAsia="lt-LT"/>
            </w:rPr>
          </w:pPr>
          <w:r>
            <w:rPr>
              <w:bCs/>
              <w:color w:val="000000"/>
              <w:szCs w:val="24"/>
              <w:lang w:eastAsia="lt-LT"/>
            </w:rPr>
            <w:t>2004 m. gegužės 10 d. Nr. VA-90</w:t>
          </w:r>
        </w:p>
        <w:p>
          <w:pPr>
            <w:jc w:val="center"/>
            <w:rPr>
              <w:bCs/>
              <w:color w:val="000000"/>
              <w:szCs w:val="24"/>
              <w:lang w:eastAsia="lt-LT"/>
            </w:rPr>
          </w:pPr>
          <w:r>
            <w:rPr>
              <w:bCs/>
              <w:color w:val="000000"/>
              <w:szCs w:val="24"/>
              <w:lang w:eastAsia="lt-LT"/>
            </w:rPr>
            <w:t>Vilnius</w:t>
          </w:r>
        </w:p>
        <w:p>
          <w:pPr>
            <w:jc w:val="center"/>
            <w:rPr>
              <w:color w:val="000000"/>
              <w:szCs w:val="24"/>
              <w:lang w:eastAsia="lt-LT"/>
            </w:rPr>
          </w:pPr>
        </w:p>
        <w:p>
          <w:pPr>
            <w:tabs>
              <w:tab w:val="right" w:pos="9638"/>
            </w:tabs>
            <w:jc w:val="both"/>
            <w:rPr>
              <w:color w:val="000000"/>
              <w:szCs w:val="24"/>
              <w:shd w:val="clear" w:color="auto" w:fill="FFFFFF"/>
            </w:rPr>
          </w:pPr>
        </w:p>
        <w:sdt>
          <w:sdtPr>
            <w:alias w:val="preambule"/>
            <w:tag w:val="part_a2d7d3be9348445594becb0771e4fe99"/>
            <w:lock w:val="sdtLocked"/>
            <w:richText/>
          </w:sdtPr>
          <w:sdtContent>
            <w:p>
              <w:pPr>
                <w:tabs>
                  <w:tab w:val="right" w:pos="9638"/>
                </w:tabs>
                <w:ind w:firstLine="709"/>
                <w:jc w:val="both"/>
                <w:rPr>
                  <w:color w:val="000000"/>
                  <w:szCs w:val="24"/>
                  <w:shd w:val="clear" w:color="auto" w:fill="FFFFFF"/>
                </w:rPr>
              </w:pPr>
              <w:r>
                <w:rPr>
                  <w:color w:val="000000"/>
                  <w:szCs w:val="24"/>
                  <w:shd w:val="clear" w:color="auto" w:fill="FFFFFF"/>
                </w:rPr>
                <w:t>Vadovaudamasi Lietuvos Respublikos mokesčių administravimo įstatymo 34 straipsniu,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p>
              <w:pPr>
                <w:ind w:firstLine="720"/>
                <w:jc w:val="both"/>
                <w:rPr>
                  <w:color w:val="000000"/>
                  <w:szCs w:val="24"/>
                  <w:lang w:eastAsia="lt-LT"/>
                </w:rPr>
              </w:pPr>
              <w:r>
                <w:rPr>
                  <w:color w:val="000000"/>
                  <w:spacing w:val="80"/>
                  <w:szCs w:val="24"/>
                  <w:lang w:eastAsia="lt-LT"/>
                </w:rPr>
                <w:t>tvirtin</w:t>
              </w:r>
              <w:r>
                <w:rPr>
                  <w:color w:val="000000"/>
                  <w:szCs w:val="24"/>
                  <w:lang w:eastAsia="lt-LT"/>
                </w:rPr>
                <w:t>u pridedamas:</w:t>
              </w:r>
            </w:p>
          </w:sdtContent>
        </w:sdt>
        <w:sdt>
          <w:sdtPr>
            <w:alias w:val="1 p."/>
            <w:tag w:val="part_e1352da1c3024b8184e9b4df658df129"/>
            <w:lock w:val="sdtLocked"/>
            <w:richText/>
          </w:sdtPr>
          <w:sdtContent>
            <w:p>
              <w:pPr>
                <w:ind w:firstLine="720"/>
                <w:jc w:val="both"/>
                <w:rPr>
                  <w:color w:val="000000"/>
                  <w:szCs w:val="24"/>
                  <w:lang w:eastAsia="lt-LT"/>
                </w:rPr>
              </w:pPr>
              <w:sdt>
                <w:sdtPr>
                  <w:alias w:val="Numeris"/>
                  <w:tag w:val="nr_e1352da1c3024b8184e9b4df658df129"/>
                  <w:lock w:val="sdtLocked"/>
                  <w:richText/>
                </w:sdtPr>
                <w:sdtContent>
                  <w:r>
                    <w:rPr>
                      <w:color w:val="000000"/>
                      <w:szCs w:val="24"/>
                      <w:lang w:eastAsia="lt-LT"/>
                    </w:rPr>
                    <w:t>1</w:t>
                  </w:r>
                </w:sdtContent>
              </w:sdt>
              <w:r>
                <w:rPr>
                  <w:color w:val="000000"/>
                  <w:szCs w:val="24"/>
                  <w:lang w:eastAsia="lt-LT"/>
                </w:rPr>
                <w:t>. Pranešimo apie mokestinį patikrinimą FR0663 formą;</w:t>
              </w:r>
            </w:p>
          </w:sdtContent>
        </w:sdt>
        <w:sdt>
          <w:sdtPr>
            <w:alias w:val="2 p."/>
            <w:tag w:val="part_42d8d97ffe8f42e29d9e1e4dfc3afd81"/>
            <w:lock w:val="sdtLocked"/>
            <w:richText/>
          </w:sdtPr>
          <w:sdtContent>
            <w:p>
              <w:pPr>
                <w:ind w:firstLine="720"/>
                <w:jc w:val="both"/>
                <w:rPr>
                  <w:color w:val="000000"/>
                  <w:szCs w:val="24"/>
                  <w:lang w:eastAsia="lt-LT"/>
                </w:rPr>
              </w:pPr>
              <w:sdt>
                <w:sdtPr>
                  <w:alias w:val="Numeris"/>
                  <w:tag w:val="nr_42d8d97ffe8f42e29d9e1e4dfc3afd81"/>
                  <w:lock w:val="sdtLocked"/>
                  <w:richText/>
                </w:sdtPr>
                <w:sdtContent>
                  <w:r>
                    <w:rPr>
                      <w:color w:val="000000"/>
                      <w:szCs w:val="24"/>
                      <w:lang w:eastAsia="lt-LT"/>
                    </w:rPr>
                    <w:t>2</w:t>
                  </w:r>
                </w:sdtContent>
              </w:sdt>
              <w:r>
                <w:rPr>
                  <w:color w:val="000000"/>
                  <w:szCs w:val="24"/>
                  <w:lang w:eastAsia="lt-LT"/>
                </w:rPr>
                <w:t>. Patikrinimo akto FR0680 formą;</w:t>
              </w:r>
            </w:p>
          </w:sdtContent>
        </w:sdt>
        <w:sdt>
          <w:sdtPr>
            <w:alias w:val="3 p."/>
            <w:tag w:val="part_78bc1f806d694409a34767b7b7bc9fd5"/>
            <w:lock w:val="sdtLocked"/>
            <w:richText/>
          </w:sdtPr>
          <w:sdtContent>
            <w:p>
              <w:pPr>
                <w:ind w:firstLine="720"/>
                <w:jc w:val="both"/>
                <w:rPr>
                  <w:color w:val="000000"/>
                  <w:szCs w:val="24"/>
                  <w:lang w:eastAsia="lt-LT"/>
                </w:rPr>
              </w:pPr>
              <w:sdt>
                <w:sdtPr>
                  <w:alias w:val="Numeris"/>
                  <w:tag w:val="nr_78bc1f806d694409a34767b7b7bc9fd5"/>
                  <w:lock w:val="sdtLocked"/>
                  <w:richText/>
                </w:sdtPr>
                <w:sdtContent>
                  <w:r>
                    <w:rPr>
                      <w:color w:val="000000"/>
                      <w:szCs w:val="24"/>
                      <w:lang w:eastAsia="lt-LT"/>
                    </w:rPr>
                    <w:t>3</w:t>
                  </w:r>
                </w:sdtContent>
              </w:sdt>
              <w:r>
                <w:rPr>
                  <w:color w:val="000000"/>
                  <w:szCs w:val="24"/>
                  <w:lang w:eastAsia="lt-LT"/>
                </w:rPr>
                <w:t>. Patikrinimo pažymos FR0681 formą;</w:t>
              </w:r>
            </w:p>
          </w:sdtContent>
        </w:sdt>
        <w:sdt>
          <w:sdtPr>
            <w:alias w:val="4 p."/>
            <w:tag w:val="part_ab6fc2b317c84ad58c6d76847c6f1100"/>
            <w:lock w:val="sdtLocked"/>
            <w:richText/>
          </w:sdtPr>
          <w:sdtContent>
            <w:p>
              <w:pPr>
                <w:ind w:firstLine="720"/>
                <w:jc w:val="both"/>
                <w:rPr>
                  <w:color w:val="000000"/>
                  <w:szCs w:val="24"/>
                  <w:lang w:eastAsia="lt-LT"/>
                </w:rPr>
              </w:pPr>
              <w:sdt>
                <w:sdtPr>
                  <w:alias w:val="Numeris"/>
                  <w:tag w:val="nr_ab6fc2b317c84ad58c6d76847c6f1100"/>
                  <w:lock w:val="sdtLocked"/>
                  <w:richText/>
                </w:sdtPr>
                <w:sdtContent>
                  <w:r>
                    <w:rPr>
                      <w:color w:val="000000"/>
                      <w:szCs w:val="24"/>
                      <w:lang w:eastAsia="lt-LT"/>
                    </w:rPr>
                    <w:t>4</w:t>
                  </w:r>
                </w:sdtContent>
              </w:sdt>
              <w:r>
                <w:rPr>
                  <w:color w:val="000000"/>
                  <w:szCs w:val="24"/>
                  <w:lang w:eastAsia="lt-LT"/>
                </w:rPr>
                <w:t>. Sprendimo dėl patikrinimo akto tvirtinimo FR0682 formą;</w:t>
              </w:r>
            </w:p>
          </w:sdtContent>
        </w:sdt>
        <w:sdt>
          <w:sdtPr>
            <w:alias w:val="5 p."/>
            <w:tag w:val="part_7c1e5bc725e443b2bbba75b4d25d0987"/>
            <w:lock w:val="sdtLocked"/>
            <w:richText/>
          </w:sdtPr>
          <w:sdtContent>
            <w:p>
              <w:pPr>
                <w:ind w:firstLine="720"/>
                <w:jc w:val="both"/>
                <w:rPr>
                  <w:color w:val="000000"/>
                  <w:szCs w:val="24"/>
                  <w:lang w:eastAsia="lt-LT"/>
                </w:rPr>
              </w:pPr>
              <w:sdt>
                <w:sdtPr>
                  <w:alias w:val="Numeris"/>
                  <w:tag w:val="nr_7c1e5bc725e443b2bbba75b4d25d0987"/>
                  <w:lock w:val="sdtLocked"/>
                  <w:richText/>
                </w:sdtPr>
                <w:sdtContent>
                  <w:r>
                    <w:rPr>
                      <w:color w:val="000000"/>
                      <w:szCs w:val="24"/>
                      <w:lang w:eastAsia="lt-LT"/>
                    </w:rPr>
                    <w:t>5</w:t>
                  </w:r>
                </w:sdtContent>
              </w:sdt>
              <w:r>
                <w:rPr>
                  <w:color w:val="000000"/>
                  <w:szCs w:val="24"/>
                  <w:lang w:eastAsia="lt-LT"/>
                </w:rPr>
                <w:t>. Pranešimo apie mokestinį patikrinimą FR0663 formos užpildymo taisykles;</w:t>
              </w:r>
            </w:p>
          </w:sdtContent>
        </w:sdt>
        <w:sdt>
          <w:sdtPr>
            <w:alias w:val="6 p."/>
            <w:tag w:val="part_8b1c2c6011634275a1756334f668ad8b"/>
            <w:lock w:val="sdtLocked"/>
            <w:richText/>
          </w:sdtPr>
          <w:sdtContent>
            <w:p>
              <w:pPr>
                <w:ind w:firstLine="720"/>
                <w:jc w:val="both"/>
                <w:rPr>
                  <w:color w:val="000000"/>
                  <w:szCs w:val="24"/>
                  <w:lang w:eastAsia="lt-LT"/>
                </w:rPr>
              </w:pPr>
              <w:sdt>
                <w:sdtPr>
                  <w:alias w:val="Numeris"/>
                  <w:tag w:val="nr_8b1c2c6011634275a1756334f668ad8b"/>
                  <w:lock w:val="sdtLocked"/>
                  <w:richText/>
                </w:sdtPr>
                <w:sdtContent>
                  <w:r>
                    <w:rPr>
                      <w:color w:val="000000"/>
                      <w:szCs w:val="24"/>
                      <w:lang w:eastAsia="lt-LT"/>
                    </w:rPr>
                    <w:t>6</w:t>
                  </w:r>
                </w:sdtContent>
              </w:sdt>
              <w:r>
                <w:rPr>
                  <w:color w:val="000000"/>
                  <w:szCs w:val="24"/>
                  <w:lang w:eastAsia="lt-LT"/>
                </w:rPr>
                <w:t>. Patikrinimo akto FR0680 formos užpildymo taisykles;</w:t>
              </w:r>
            </w:p>
          </w:sdtContent>
        </w:sdt>
        <w:sdt>
          <w:sdtPr>
            <w:alias w:val="7 p."/>
            <w:tag w:val="part_7433554e5d564c88a222e51f14d04852"/>
            <w:lock w:val="sdtLocked"/>
            <w:richText/>
          </w:sdtPr>
          <w:sdtContent>
            <w:p>
              <w:pPr>
                <w:ind w:firstLine="720"/>
                <w:jc w:val="both"/>
              </w:pPr>
              <w:sdt>
                <w:sdtPr>
                  <w:alias w:val="Numeris"/>
                  <w:tag w:val="nr_7433554e5d564c88a222e51f14d04852"/>
                  <w:lock w:val="sdtLocked"/>
                  <w:richText/>
                </w:sdtPr>
                <w:sdtContent>
                  <w:r>
                    <w:rPr>
                      <w:color w:val="000000"/>
                      <w:szCs w:val="24"/>
                      <w:lang w:eastAsia="lt-LT"/>
                    </w:rPr>
                    <w:t>7</w:t>
                  </w:r>
                </w:sdtContent>
              </w:sdt>
              <w:r>
                <w:rPr>
                  <w:color w:val="000000"/>
                  <w:szCs w:val="24"/>
                  <w:lang w:eastAsia="lt-LT"/>
                </w:rPr>
                <w:t>. Patikrinimo pažymos FR0681 formos ir Sprendimo dėl patikrinimo akto tvirtinimo FR0682 formos užpildymo taisykles</w:t>
              </w:r>
              <w:r>
                <w:rPr>
                  <w:color w:val="000000"/>
                  <w:szCs w:val="24"/>
                  <w:shd w:val="clear" w:color="auto" w:fill="FFFFFF"/>
                </w:rPr>
                <w:t>.</w:t>
              </w:r>
            </w:p>
          </w:sdtContent>
        </w:sdt>
        <w:sdt>
          <w:sdtPr>
            <w:alias w:val="signatura"/>
            <w:tag w:val="part_5ebf8aedf60847c89992692ddc5d9ca3"/>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pPr>
              <w:r>
                <w:rPr>
                  <w:caps/>
                </w:rPr>
                <w:t>VIRŠININKĖ</w:t>
                <w:tab/>
                <w:t>VIOLETA LATVIENĖ</w:t>
              </w:r>
            </w:p>
          </w:sdtContent>
        </w:sdt>
        <w:p/>
      </w:sdtContent>
    </w:sdt>
    <w:sdt>
      <w:sdtPr>
        <w:alias w:val="patvirtinta"/>
        <w:tag w:val="part_2194b9a0db604fe8b1a0f7eb4ad0f5c8"/>
        <w:lock w:val="sdtLocked"/>
        <w:richText/>
      </w:sdtPr>
      <w:sdtContent>
        <w:p>
          <w:pPr>
            <w:ind w:left="4536"/>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567" w:bottom="1134" w:left="1701" w:header="567" w:footer="567" w:gutter="0"/>
              <w:pgNumType w:start="1"/>
              <w:cols w:space="1296"/>
              <w:titlePg/>
              <w:docGrid w:linePitch="326"/>
            </w:sectPr>
          </w:pPr>
        </w:p>
        <w:p>
          <w:pPr>
            <w:ind w:left="4536"/>
            <w:rPr>
              <w:color w:val="000000"/>
              <w:szCs w:val="24"/>
              <w:lang w:val="en-US"/>
            </w:rPr>
          </w:pPr>
          <w:r>
            <w:rPr>
              <w:color w:val="000000"/>
              <w:szCs w:val="24"/>
            </w:rPr>
            <w:t>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rPr>
          </w:pPr>
          <w:r>
            <w:rPr>
              <w:color w:val="000000"/>
              <w:szCs w:val="24"/>
            </w:rPr>
            <w:t xml:space="preserve">2025 m. </w:t>
          </w:r>
          <w:r>
            <w:t>birželio 6</w:t>
          </w:r>
          <w:r>
            <w:rPr>
              <w:color w:val="000000"/>
              <w:szCs w:val="24"/>
            </w:rPr>
            <w:t xml:space="preserve"> d. įsakymo Nr. VA-</w:t>
          </w:r>
          <w:r>
            <w:t>52</w:t>
          </w:r>
        </w:p>
        <w:p>
          <w:pPr>
            <w:ind w:left="4536"/>
            <w:rPr>
              <w:color w:val="000000"/>
              <w:szCs w:val="24"/>
            </w:rPr>
          </w:pPr>
          <w:r>
            <w:rPr>
              <w:color w:val="000000"/>
              <w:szCs w:val="24"/>
            </w:rPr>
            <w:t>redakcija)</w:t>
          </w:r>
        </w:p>
        <w:p>
          <w:pPr>
            <w:ind w:firstLine="629"/>
            <w:jc w:val="both"/>
            <w:rPr>
              <w:color w:val="000000"/>
              <w:szCs w:val="24"/>
            </w:rPr>
          </w:pPr>
        </w:p>
        <w:p>
          <w:pPr>
            <w:ind w:firstLine="567"/>
            <w:jc w:val="center"/>
            <w:rPr>
              <w:b/>
              <w:color w:val="000000"/>
              <w:szCs w:val="24"/>
            </w:rPr>
          </w:pPr>
          <w:sdt>
            <w:sdtPr>
              <w:alias w:val="Pavadinimas"/>
              <w:tag w:val="title_2194b9a0db604fe8b1a0f7eb4ad0f5c8"/>
              <w:lock w:val="sdtLocked"/>
              <w:richText/>
            </w:sdtPr>
            <w:sdtContent>
              <w:r>
                <w:rPr>
                  <w:b/>
                  <w:color w:val="000000"/>
                  <w:szCs w:val="24"/>
                </w:rPr>
                <w:t>(Pranešimo apie mokestinį patikrinimą FR0663 forma)</w:t>
              </w:r>
            </w:sdtContent>
          </w:sdt>
        </w:p>
        <w:p>
          <w:pPr>
            <w:ind w:firstLine="629"/>
            <w:jc w:val="both"/>
            <w:rPr>
              <w:color w:val="000000"/>
              <w:szCs w:val="24"/>
            </w:rPr>
          </w:pPr>
        </w:p>
        <w:p>
          <w:pPr>
            <w:ind w:firstLine="567"/>
            <w:jc w:val="center"/>
            <w:rPr>
              <w:color w:val="000000"/>
              <w:szCs w:val="24"/>
            </w:rPr>
          </w:pPr>
          <w:r>
            <w:rPr>
              <w:color w:val="000000"/>
              <w:szCs w:val="24"/>
              <w:lang w:eastAsia="lt-LT"/>
            </w:rPr>
            <w:drawing>
              <wp:inline distT="0" distB="0" distL="0" distR="0">
                <wp:extent cx="524510" cy="536575"/>
                <wp:effectExtent l="0" t="0" r="889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pPr>
            <w:ind w:firstLine="567"/>
            <w:jc w:val="both"/>
            <w:rPr>
              <w:color w:val="000000"/>
              <w:szCs w:val="24"/>
            </w:rPr>
          </w:pPr>
        </w:p>
        <w:p>
          <w:pPr>
            <w:ind w:firstLine="567"/>
            <w:jc w:val="center"/>
            <w:rPr>
              <w:color w:val="000000"/>
              <w:szCs w:val="24"/>
            </w:rPr>
          </w:pPr>
          <w:r>
            <w:rPr>
              <w:color w:val="000000"/>
              <w:szCs w:val="24"/>
            </w:rPr>
            <w:t>________________________________________</w:t>
          </w:r>
        </w:p>
        <w:p>
          <w:pPr>
            <w:ind w:firstLine="567"/>
            <w:jc w:val="center"/>
            <w:rPr>
              <w:color w:val="000000"/>
              <w:sz w:val="20"/>
            </w:rPr>
          </w:pPr>
          <w:r>
            <w:rPr>
              <w:color w:val="000000"/>
              <w:sz w:val="20"/>
            </w:rPr>
            <w:t>(dokumento sudarytojo pavadinimas)</w:t>
          </w:r>
        </w:p>
        <w:p>
          <w:pPr>
            <w:ind w:firstLine="567"/>
            <w:jc w:val="both"/>
            <w:rPr>
              <w:color w:val="000000"/>
              <w:szCs w:val="24"/>
            </w:rPr>
          </w:pPr>
        </w:p>
        <w:p>
          <w:pPr>
            <w:ind w:firstLine="567"/>
            <w:jc w:val="both"/>
            <w:rPr>
              <w:color w:val="000000"/>
              <w:szCs w:val="24"/>
            </w:rPr>
          </w:pPr>
          <w:r>
            <w:rPr>
              <w:color w:val="000000"/>
              <w:szCs w:val="24"/>
            </w:rPr>
            <w:t>________________</w:t>
          </w:r>
        </w:p>
        <w:p>
          <w:pPr>
            <w:ind w:left="360" w:firstLine="567"/>
            <w:jc w:val="both"/>
            <w:rPr>
              <w:color w:val="000000"/>
              <w:sz w:val="20"/>
            </w:rPr>
          </w:pPr>
          <w:r>
            <w:rPr>
              <w:color w:val="000000"/>
              <w:sz w:val="20"/>
            </w:rPr>
            <w:t>(adresatas)</w:t>
          </w:r>
        </w:p>
        <w:p>
          <w:pPr>
            <w:ind w:firstLine="629"/>
            <w:jc w:val="both"/>
            <w:rPr>
              <w:color w:val="000000"/>
              <w:szCs w:val="24"/>
            </w:rPr>
          </w:pPr>
        </w:p>
        <w:p>
          <w:pPr>
            <w:ind w:firstLine="567"/>
            <w:jc w:val="center"/>
            <w:rPr>
              <w:color w:val="000000"/>
              <w:szCs w:val="24"/>
            </w:rPr>
          </w:pPr>
          <w:r>
            <w:rPr>
              <w:b/>
              <w:bCs/>
              <w:color w:val="000000"/>
              <w:szCs w:val="24"/>
            </w:rPr>
            <w:t xml:space="preserve">PRANEŠIMAS APIE MOKESTINĮ PATIKRINIMĄ FR0663 </w:t>
          </w:r>
        </w:p>
        <w:p>
          <w:pPr>
            <w:ind w:firstLine="629"/>
            <w:jc w:val="both"/>
            <w:rPr>
              <w:color w:val="000000"/>
              <w:szCs w:val="24"/>
            </w:rPr>
          </w:pPr>
        </w:p>
        <w:p>
          <w:pPr>
            <w:ind w:firstLine="567"/>
            <w:jc w:val="center"/>
            <w:rPr>
              <w:color w:val="000000"/>
              <w:szCs w:val="24"/>
            </w:rPr>
          </w:pPr>
          <w:r>
            <w:rPr>
              <w:color w:val="000000"/>
              <w:szCs w:val="24"/>
            </w:rPr>
            <w:t>_____________ Nr. ____________________</w:t>
          </w:r>
        </w:p>
        <w:p>
          <w:pPr>
            <w:ind w:firstLine="567"/>
            <w:jc w:val="center"/>
            <w:rPr>
              <w:color w:val="000000"/>
              <w:sz w:val="20"/>
            </w:rPr>
          </w:pPr>
          <w:r>
            <w:rPr>
              <w:color w:val="000000"/>
              <w:sz w:val="20"/>
            </w:rPr>
            <w:t>(data)  </w:t>
            <w:tab/>
            <w:tab/>
            <w:t>   (registracijos numeris)</w:t>
          </w:r>
        </w:p>
        <w:p>
          <w:pPr>
            <w:ind w:firstLine="567"/>
            <w:jc w:val="center"/>
            <w:rPr>
              <w:color w:val="000000"/>
              <w:sz w:val="20"/>
            </w:rPr>
          </w:pPr>
        </w:p>
        <w:p>
          <w:pPr>
            <w:ind w:firstLine="567"/>
            <w:jc w:val="center"/>
            <w:rPr>
              <w:color w:val="000000"/>
              <w:sz w:val="20"/>
            </w:rPr>
          </w:pPr>
          <w:r>
            <w:rPr>
              <w:color w:val="000000"/>
              <w:sz w:val="20"/>
            </w:rPr>
            <w:t>________________________</w:t>
          </w:r>
        </w:p>
        <w:p>
          <w:pPr>
            <w:ind w:firstLine="567"/>
            <w:jc w:val="center"/>
            <w:rPr>
              <w:color w:val="000000"/>
              <w:sz w:val="20"/>
            </w:rPr>
          </w:pPr>
          <w:r>
            <w:rPr>
              <w:color w:val="000000"/>
              <w:sz w:val="20"/>
            </w:rPr>
            <w:t>(sudarymo vieta)</w:t>
          </w:r>
        </w:p>
        <w:p>
          <w:pPr>
            <w:ind w:firstLine="629"/>
            <w:jc w:val="both"/>
            <w:rPr>
              <w:color w:val="000000"/>
              <w:szCs w:val="24"/>
            </w:rPr>
          </w:pPr>
        </w:p>
        <w:p>
          <w:pPr>
            <w:ind w:firstLine="567"/>
            <w:jc w:val="both"/>
            <w:rPr>
              <w:color w:val="000000"/>
              <w:szCs w:val="24"/>
              <w:u w:val="single"/>
            </w:rPr>
          </w:pPr>
          <w:r>
            <w:rPr>
              <w:color w:val="000000"/>
              <w:szCs w:val="24"/>
            </w:rPr>
            <w:t>Pranešame, kad, vadovaujantis Lietuvos Respublikos mokesčių administravimo įstatymo 114 straipsniu, pradėtas_________________________________________________________________</w:t>
          </w:r>
        </w:p>
        <w:p>
          <w:pPr>
            <w:ind w:firstLine="567"/>
            <w:jc w:val="center"/>
            <w:rPr>
              <w:color w:val="000000"/>
              <w:sz w:val="20"/>
            </w:rPr>
          </w:pPr>
          <w:r>
            <w:rPr>
              <w:color w:val="000000"/>
              <w:sz w:val="20"/>
            </w:rPr>
            <w:t>(mokesčių mokėtojo pavadinimas</w:t>
          </w:r>
        </w:p>
        <w:p>
          <w:pPr>
            <w:jc w:val="both"/>
            <w:rPr>
              <w:color w:val="000000"/>
              <w:szCs w:val="24"/>
            </w:rPr>
          </w:pPr>
          <w:r>
            <w:rPr>
              <w:color w:val="000000"/>
              <w:szCs w:val="24"/>
            </w:rPr>
            <w:t>________________________________________________________________________________</w:t>
          </w:r>
        </w:p>
        <w:p>
          <w:pPr>
            <w:ind w:firstLine="567"/>
            <w:jc w:val="center"/>
            <w:rPr>
              <w:color w:val="000000"/>
              <w:sz w:val="20"/>
            </w:rPr>
          </w:pPr>
          <w:r>
            <w:rPr>
              <w:color w:val="000000"/>
              <w:sz w:val="20"/>
            </w:rPr>
            <w:t>(fizinio asmens – vardas ir pavardė), identifikacinis numeris (kodas)</w:t>
          </w:r>
        </w:p>
        <w:p>
          <w:pPr>
            <w:jc w:val="both"/>
            <w:rPr>
              <w:color w:val="000000"/>
              <w:szCs w:val="24"/>
            </w:rPr>
          </w:pPr>
          <w:r>
            <w:rPr>
              <w:color w:val="000000"/>
              <w:szCs w:val="24"/>
            </w:rPr>
            <w:t>______________________ mokesčių apskaičiavimo, deklaravimo ir sumokėjimo patikrinimas.</w:t>
          </w:r>
        </w:p>
        <w:p>
          <w:pPr>
            <w:ind w:firstLine="284"/>
            <w:jc w:val="both"/>
            <w:rPr>
              <w:color w:val="000000"/>
              <w:sz w:val="20"/>
            </w:rPr>
          </w:pPr>
          <w:r>
            <w:rPr>
              <w:color w:val="000000"/>
              <w:sz w:val="20"/>
            </w:rPr>
            <w:t>(kompleksinis / teminis)</w:t>
          </w:r>
        </w:p>
        <w:p>
          <w:pPr>
            <w:ind w:firstLine="284"/>
            <w:jc w:val="both"/>
            <w:rPr>
              <w:color w:val="000000"/>
              <w:szCs w:val="24"/>
            </w:rPr>
          </w:pPr>
        </w:p>
        <w:p>
          <w:pPr>
            <w:ind w:firstLine="567"/>
            <w:jc w:val="both"/>
            <w:rPr>
              <w:color w:val="000000"/>
              <w:szCs w:val="24"/>
            </w:rPr>
          </w:pPr>
          <w:r>
            <w:rPr>
              <w:color w:val="000000"/>
              <w:szCs w:val="24"/>
            </w:rPr>
            <w:t>Mokestinio patikrinimo dalykas:</w:t>
          </w:r>
        </w:p>
        <w:p>
          <w:pPr>
            <w:jc w:val="both"/>
            <w:rPr>
              <w:color w:val="000000"/>
              <w:szCs w:val="24"/>
            </w:rPr>
          </w:pPr>
          <w:r>
            <w:rPr>
              <w:color w:val="000000"/>
              <w:szCs w:val="24"/>
            </w:rPr>
            <w:t>________________________________________________________________________________</w:t>
          </w:r>
        </w:p>
        <w:p>
          <w:pPr>
            <w:jc w:val="center"/>
            <w:rPr>
              <w:color w:val="000000"/>
              <w:sz w:val="20"/>
            </w:rPr>
          </w:pPr>
          <w:r>
            <w:rPr>
              <w:color w:val="000000"/>
              <w:sz w:val="20"/>
            </w:rPr>
            <w:t>(mokestinio patikrinimo tema)</w:t>
          </w:r>
        </w:p>
        <w:p>
          <w:pPr>
            <w:jc w:val="both"/>
            <w:rPr>
              <w:color w:val="000000"/>
              <w:szCs w:val="24"/>
            </w:rPr>
          </w:pPr>
          <w:r>
            <w:rPr>
              <w:color w:val="000000"/>
              <w:szCs w:val="24"/>
            </w:rPr>
            <w:t>________________________________________________________________________________</w:t>
          </w:r>
        </w:p>
        <w:p>
          <w:pPr>
            <w:ind w:firstLine="629"/>
            <w:jc w:val="both"/>
            <w:rPr>
              <w:color w:val="000000"/>
              <w:szCs w:val="24"/>
            </w:rPr>
          </w:pPr>
        </w:p>
        <w:p>
          <w:pPr>
            <w:ind w:firstLine="567"/>
            <w:jc w:val="both"/>
            <w:rPr>
              <w:color w:val="000000"/>
              <w:szCs w:val="24"/>
            </w:rPr>
          </w:pPr>
          <w:r>
            <w:rPr>
              <w:color w:val="000000"/>
              <w:szCs w:val="24"/>
            </w:rPr>
            <w:t>Prašome 20___ m. _______________ d. ______ val.</w:t>
          </w:r>
        </w:p>
        <w:p>
          <w:pPr>
            <w:ind w:firstLine="629"/>
            <w:jc w:val="both"/>
            <w:rPr>
              <w:color w:val="000000"/>
              <w:szCs w:val="24"/>
            </w:rPr>
          </w:pPr>
        </w:p>
        <w:p>
          <w:pPr>
            <w:ind w:firstLine="567"/>
            <w:rPr>
              <w:color w:val="000000"/>
              <w:szCs w:val="24"/>
            </w:rPr>
          </w:pPr>
          <w:r>
            <w:rPr>
              <w:rFonts w:ascii="Wingdings" w:hAnsi="Wingdings"/>
              <w:color w:val="000000"/>
              <w:szCs w:val="24"/>
            </w:rPr>
            <w:t></w:t>
          </w:r>
          <w:r>
            <w:rPr>
              <w:color w:val="000000"/>
              <w:szCs w:val="24"/>
            </w:rPr>
            <w:t> 1. atvykti į __________ valstybinės mokesčių inspekcijos___________________________</w:t>
          </w:r>
        </w:p>
        <w:p>
          <w:pPr>
            <w:ind w:firstLine="2051"/>
            <w:jc w:val="both"/>
            <w:rPr>
              <w:color w:val="000000"/>
              <w:sz w:val="20"/>
            </w:rPr>
          </w:pPr>
          <w:r>
            <w:rPr>
              <w:color w:val="000000"/>
              <w:sz w:val="20"/>
            </w:rPr>
            <w:t xml:space="preserve">(pavadinimas)                                                                   (departamento ir / ar skyriaus pavadinimas)</w:t>
          </w:r>
        </w:p>
        <w:p>
          <w:pPr>
            <w:suppressAutoHyphens/>
            <w:ind w:firstLine="567"/>
            <w:rPr>
              <w:color w:val="000000"/>
              <w:szCs w:val="24"/>
            </w:rPr>
          </w:pPr>
          <w:r>
            <w:rPr>
              <w:color w:val="000000"/>
              <w:szCs w:val="24"/>
            </w:rPr>
            <w:t>___________________________________________________________________________</w:t>
          </w:r>
        </w:p>
        <w:p>
          <w:pPr>
            <w:ind w:firstLine="567"/>
            <w:jc w:val="center"/>
            <w:rPr>
              <w:color w:val="000000"/>
              <w:sz w:val="20"/>
            </w:rPr>
          </w:pPr>
          <w:r>
            <w:rPr>
              <w:color w:val="000000"/>
              <w:sz w:val="20"/>
            </w:rPr>
            <w:t>(adresas)</w:t>
          </w:r>
        </w:p>
        <w:p>
          <w:pPr>
            <w:ind w:firstLine="567"/>
            <w:rPr>
              <w:color w:val="000000"/>
              <w:szCs w:val="24"/>
            </w:rPr>
          </w:pPr>
          <w:r>
            <w:rPr>
              <w:rFonts w:ascii="Wingdings" w:hAnsi="Wingdings"/>
              <w:color w:val="000000"/>
              <w:szCs w:val="24"/>
            </w:rPr>
            <w:t></w:t>
          </w:r>
          <w:r>
            <w:rPr>
              <w:color w:val="000000"/>
              <w:szCs w:val="24"/>
            </w:rPr>
            <w:t> 2. būti patalpose____________________________________________________________</w:t>
          </w:r>
        </w:p>
        <w:p>
          <w:pPr>
            <w:ind w:firstLine="567"/>
            <w:jc w:val="center"/>
            <w:rPr>
              <w:color w:val="000000"/>
              <w:sz w:val="20"/>
            </w:rPr>
          </w:pPr>
          <w:r>
            <w:rPr>
              <w:color w:val="000000"/>
              <w:sz w:val="20"/>
            </w:rPr>
            <w:t>(adresas)</w:t>
          </w:r>
        </w:p>
        <w:p>
          <w:pPr>
            <w:jc w:val="both"/>
            <w:rPr>
              <w:color w:val="000000"/>
              <w:szCs w:val="24"/>
            </w:rPr>
          </w:pPr>
        </w:p>
        <w:p>
          <w:pPr>
            <w:ind w:firstLine="567"/>
            <w:jc w:val="both"/>
            <w:rPr>
              <w:color w:val="000000"/>
              <w:szCs w:val="24"/>
            </w:rPr>
          </w:pPr>
          <w:r>
            <w:rPr>
              <w:rFonts w:ascii="Wingdings" w:hAnsi="Wingdings"/>
              <w:color w:val="000000"/>
              <w:szCs w:val="24"/>
            </w:rPr>
            <w:t></w:t>
          </w:r>
          <w:r>
            <w:rPr>
              <w:color w:val="000000"/>
              <w:szCs w:val="24"/>
            </w:rPr>
            <w:t> 3.Mokestiniam patikrinimui prašome parengti / pateikti ________________________________</w:t>
          </w:r>
        </w:p>
        <w:p>
          <w:pPr>
            <w:ind w:firstLine="567"/>
            <w:jc w:val="both"/>
            <w:rPr>
              <w:color w:val="000000"/>
              <w:szCs w:val="24"/>
            </w:rPr>
          </w:pPr>
        </w:p>
        <w:p>
          <w:pPr>
            <w:jc w:val="both"/>
            <w:rPr>
              <w:color w:val="000000"/>
              <w:szCs w:val="24"/>
            </w:rPr>
          </w:pPr>
          <w:r>
            <w:rPr>
              <w:color w:val="000000"/>
              <w:szCs w:val="24"/>
            </w:rPr>
            <w:t>________________________________________________________________________________</w:t>
          </w:r>
        </w:p>
        <w:p>
          <w:pPr>
            <w:ind w:firstLine="567"/>
            <w:jc w:val="center"/>
            <w:rPr>
              <w:color w:val="000000"/>
              <w:sz w:val="20"/>
            </w:rPr>
          </w:pPr>
          <w:r>
            <w:rPr>
              <w:color w:val="000000"/>
              <w:sz w:val="20"/>
            </w:rPr>
            <w:t>(prašomų duomenų, dokumentų (dokumentų registrų) pavadinimai, laikotarpis arba nuoroda į dokumentų sąrašą)</w:t>
          </w:r>
        </w:p>
        <w:p>
          <w:pPr>
            <w:jc w:val="both"/>
            <w:rPr>
              <w:color w:val="000000"/>
              <w:szCs w:val="24"/>
            </w:rPr>
          </w:pPr>
          <w:r>
            <w:rPr>
              <w:color w:val="000000"/>
              <w:szCs w:val="24"/>
            </w:rPr>
            <w:t>________________________________________________________________________________</w:t>
          </w:r>
        </w:p>
        <w:p>
          <w:pPr>
            <w:ind w:firstLine="540"/>
            <w:jc w:val="both"/>
            <w:rPr>
              <w:szCs w:val="24"/>
            </w:rPr>
          </w:pPr>
          <w:r>
            <w:rPr>
              <w:szCs w:val="24"/>
            </w:rPr>
            <w:t xml:space="preserve">Dokumentus prašome pateikti Jums tinkamiausiu būdu: per elektroninių paslaugų sritį Mano VMI, atsiųsti elektroniniu paštu (nurodomas adresas),  registruotu laišku (nurodomas adresas),  atvykus į VMI padalinį adresu:  </w:t>
          </w:r>
        </w:p>
        <w:p>
          <w:pPr>
            <w:ind w:firstLine="567"/>
            <w:jc w:val="both"/>
            <w:rPr>
              <w:color w:val="000000"/>
              <w:szCs w:val="24"/>
            </w:rPr>
          </w:pPr>
        </w:p>
        <w:p>
          <w:pPr>
            <w:ind w:firstLine="567"/>
            <w:jc w:val="both"/>
            <w:rPr>
              <w:color w:val="000000"/>
              <w:szCs w:val="24"/>
            </w:rPr>
          </w:pPr>
        </w:p>
        <w:p>
          <w:pPr>
            <w:ind w:firstLine="567"/>
            <w:jc w:val="both"/>
            <w:rPr>
              <w:color w:val="000000"/>
              <w:szCs w:val="24"/>
            </w:rPr>
          </w:pPr>
          <w:r>
            <w:rPr>
              <w:color w:val="000000"/>
              <w:szCs w:val="24"/>
            </w:rPr>
            <w:t>Dėl papildomos informacijos kreiptis:</w:t>
          </w:r>
        </w:p>
        <w:p>
          <w:pPr>
            <w:ind w:firstLine="567"/>
            <w:jc w:val="both"/>
            <w:rPr>
              <w:color w:val="000000"/>
              <w:szCs w:val="24"/>
            </w:rPr>
          </w:pPr>
        </w:p>
        <w:p>
          <w:pPr>
            <w:jc w:val="both"/>
            <w:rPr>
              <w:color w:val="000000"/>
              <w:szCs w:val="24"/>
            </w:rPr>
          </w:pPr>
          <w:r>
            <w:rPr>
              <w:color w:val="000000"/>
              <w:szCs w:val="24"/>
            </w:rPr>
            <w:t>telefono numeris +370________________, elektroninio pašto adresas _________________________</w:t>
          </w:r>
        </w:p>
        <w:p>
          <w:pPr>
            <w:ind w:firstLine="567"/>
            <w:jc w:val="both"/>
            <w:rPr>
              <w:color w:val="000000"/>
              <w:szCs w:val="24"/>
            </w:rPr>
          </w:pPr>
        </w:p>
        <w:p>
          <w:pPr>
            <w:ind w:firstLine="567"/>
            <w:jc w:val="both"/>
            <w:rPr>
              <w:color w:val="000000"/>
              <w:szCs w:val="24"/>
            </w:rPr>
          </w:pPr>
          <w:r>
            <w:rPr>
              <w:color w:val="000000"/>
              <w:szCs w:val="24"/>
            </w:rPr>
            <w:t>______________________                                                          ______________________</w:t>
          </w:r>
        </w:p>
        <w:p>
          <w:pPr>
            <w:ind w:firstLine="991"/>
            <w:jc w:val="both"/>
            <w:rPr>
              <w:color w:val="000000"/>
              <w:sz w:val="20"/>
            </w:rPr>
          </w:pPr>
          <w:r>
            <w:rPr>
              <w:color w:val="000000"/>
              <w:sz w:val="20"/>
            </w:rPr>
            <w:t xml:space="preserve">(pareigų pavadinimas)                                (parašas)                                           (vardas ir pavardė)</w:t>
          </w:r>
        </w:p>
        <w:p>
          <w:pPr>
            <w:ind w:firstLine="629"/>
            <w:jc w:val="both"/>
            <w:rPr>
              <w:color w:val="000000"/>
              <w:szCs w:val="24"/>
            </w:rPr>
          </w:pPr>
        </w:p>
        <w:p>
          <w:pPr>
            <w:ind w:left="3480" w:firstLine="915"/>
            <w:jc w:val="both"/>
            <w:rPr>
              <w:color w:val="000000"/>
              <w:szCs w:val="24"/>
            </w:rPr>
          </w:pPr>
          <w:r>
            <w:rPr>
              <w:color w:val="000000"/>
              <w:szCs w:val="24"/>
            </w:rPr>
            <w:t>A. V.</w:t>
          </w:r>
        </w:p>
        <w:p>
          <w:pPr>
            <w:ind w:firstLine="629"/>
            <w:jc w:val="both"/>
            <w:rPr>
              <w:color w:val="000000"/>
              <w:szCs w:val="24"/>
            </w:rPr>
          </w:pPr>
        </w:p>
        <w:p>
          <w:pPr>
            <w:jc w:val="both"/>
            <w:rPr>
              <w:color w:val="000000"/>
              <w:sz w:val="20"/>
            </w:rPr>
          </w:pPr>
          <w:r>
            <w:rPr>
              <w:color w:val="000000"/>
              <w:sz w:val="20"/>
            </w:rPr>
            <w:t>(rengėjo nuoroda)</w:t>
          </w:r>
        </w:p>
        <w:p>
          <w:pPr>
            <w:jc w:val="both"/>
            <w:rPr>
              <w:color w:val="000000"/>
              <w:sz w:val="20"/>
            </w:rPr>
          </w:pPr>
        </w:p>
        <w:sdt>
          <w:sdtPr>
            <w:alias w:val="pabaiga"/>
            <w:tag w:val="part_3dc2bea6e1544710abe39497343e4935"/>
            <w:lock w:val="sdtLocked"/>
            <w:richText/>
          </w:sdtPr>
          <w:sdtContent>
            <w:p>
              <w:pPr>
                <w:jc w:val="center"/>
              </w:pPr>
              <w:r>
                <w:rPr>
                  <w:color w:val="000000"/>
                  <w:szCs w:val="24"/>
                </w:rPr>
                <w:t>______________________</w:t>
              </w:r>
            </w:p>
          </w:sdtContent>
        </w:sdt>
      </w:sdtContent>
    </w:sdt>
    <w:sdt>
      <w:sdtPr>
        <w:alias w:val="pr."/>
        <w:tag w:val="part_0435bc58230f4767aac4528f341e1c9e"/>
        <w:lock w:val="sdtLocked"/>
        <w:richText/>
      </w:sdtPr>
      <w:sdtContent>
        <w:p>
          <w:pPr>
            <w:jc w:val="both"/>
            <w:rPr>
              <w:color w:val="000000"/>
              <w:szCs w:val="24"/>
            </w:rPr>
          </w:pPr>
        </w:p>
        <w:p>
          <w:pPr>
            <w:ind w:firstLine="567"/>
            <w:rPr>
              <w:color w:val="000000"/>
              <w:szCs w:val="24"/>
            </w:rPr>
            <w:sectPr>
              <w:pgSz w:w="11907" w:h="16840" w:code="9"/>
              <w:pgMar w:top="1134" w:right="567" w:bottom="1134" w:left="1701" w:header="567" w:footer="567" w:gutter="0"/>
              <w:pgNumType w:start="1"/>
              <w:cols w:space="1296"/>
              <w:titlePg/>
              <w:docGrid w:linePitch="326"/>
            </w:sectPr>
          </w:pPr>
        </w:p>
        <w:p>
          <w:pPr>
            <w:ind w:left="4535"/>
            <w:rPr>
              <w:szCs w:val="24"/>
            </w:rPr>
          </w:pPr>
          <w:r>
            <w:rPr>
              <w:szCs w:val="24"/>
            </w:rPr>
            <w:t>Pranešimo apie mokestinį patikrinimą FR0663</w:t>
          </w:r>
        </w:p>
        <w:p>
          <w:pPr>
            <w:ind w:left="4535"/>
          </w:pPr>
          <w:r>
            <w:rPr>
              <w:szCs w:val="24"/>
            </w:rPr>
            <w:t>formos užpildymo taisyklių priedas</w:t>
          </w:r>
        </w:p>
        <w:p>
          <w:pPr/>
        </w:p>
        <w:p>
          <w:pPr>
            <w:ind w:firstLine="567"/>
            <w:jc w:val="center"/>
            <w:rPr>
              <w:b/>
              <w:bCs/>
              <w:szCs w:val="24"/>
            </w:rPr>
          </w:pPr>
          <w:sdt>
            <w:sdtPr>
              <w:alias w:val="Pavadinimas"/>
              <w:tag w:val="title_0435bc58230f4767aac4528f341e1c9e"/>
              <w:lock w:val="sdtLocked"/>
              <w:richText/>
            </w:sdtPr>
            <w:sdtContent>
              <w:r>
                <w:rPr>
                  <w:b/>
                  <w:bCs/>
                  <w:szCs w:val="24"/>
                </w:rPr>
                <w:t>PRELIMINARUS MOKESČIŲ ADMINISTRATORIUI TEIKIAMŲ DOKUMENTŲ SĄRAŠAS</w:t>
              </w:r>
            </w:sdtContent>
          </w:sdt>
        </w:p>
        <w:p>
          <w:pPr/>
        </w:p>
        <w:p>
          <w:pPr>
            <w:tabs>
              <w:tab w:val="left" w:leader="underscore" w:pos="5707"/>
            </w:tabs>
            <w:ind w:firstLine="567"/>
            <w:jc w:val="both"/>
            <w:rPr>
              <w:szCs w:val="24"/>
            </w:rPr>
          </w:pPr>
          <w:r>
            <w:rPr>
              <w:szCs w:val="24"/>
            </w:rPr>
            <w:t xml:space="preserve">Mokestiniam patikrinimui preliminariai bus reikalingi tokie mokesčių mokėtojo (mokestį išskaičiuojančio) dokumentai (reikiamus žymėti </w:t>
            <w:sym w:font="Wingdings" w:char="F0FC"/>
            <w:t>,</w:t>
          </w:r>
          <w:r>
            <w:rPr>
              <w:vanish/>
              <w:szCs w:val="24"/>
            </w:rPr>
            <w:t>V</w:t>
          </w:r>
          <w:r>
            <w:rPr>
              <w:szCs w:val="24"/>
            </w:rPr>
            <w:t>)</w:t>
          </w:r>
        </w:p>
        <w:p>
          <w:pPr>
            <w:tabs>
              <w:tab w:val="left" w:leader="underscore" w:pos="5707"/>
            </w:tabs>
            <w:ind w:firstLine="567"/>
            <w:jc w:val="both"/>
            <w:rPr>
              <w:szCs w:val="24"/>
            </w:rPr>
          </w:pPr>
        </w:p>
        <w:tbl>
          <w:tblPr>
            <w:tblW w:w="0" w:type="auto"/>
            <w:tblInd w:w="40" w:type="dxa"/>
            <w:tblLayout w:type="fixed"/>
            <w:tblCellMar>
              <w:left w:w="40" w:type="dxa"/>
              <w:right w:w="40" w:type="dxa"/>
            </w:tblCellMar>
            <w:tblLook w:val="04A0" w:firstRow="1" w:lastRow="0" w:firstColumn="1" w:lastColumn="0" w:noHBand="0" w:noVBand="1"/>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hideMark/>
              </w:tcPr>
              <w:p>
                <w:pPr>
                  <w:ind w:firstLine="567"/>
                  <w:jc w:val="center"/>
                  <w:rPr>
                    <w:sz w:val="22"/>
                    <w:szCs w:val="22"/>
                  </w:rPr>
                </w:pPr>
                <w:r>
                  <w:rPr>
                    <w:sz w:val="22"/>
                    <w:szCs w:val="22"/>
                  </w:rPr>
                  <w:t xml:space="preserve">Žyma </w:t>
                  <w:br/>
                  <w:t xml:space="preserve">(žymėti </w:t>
                  <w:sym w:font="Wingdings" w:char="F0FC"/>
                  <w:t>,</w:t>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hideMark/>
              </w:tcPr>
              <w:p>
                <w:pPr>
                  <w:tabs>
                    <w:tab w:val="left" w:leader="dot" w:pos="955"/>
                  </w:tabs>
                  <w:ind w:firstLine="567"/>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hideMark/>
              </w:tcPr>
              <w:p>
                <w:pPr>
                  <w:ind w:firstLine="567"/>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hideMark/>
              </w:tcPr>
              <w:p>
                <w:pPr>
                  <w:ind w:firstLine="567"/>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rPr>
                </w:pPr>
                <w:r>
                  <w:rPr>
                    <w:sz w:val="22"/>
                    <w:szCs w:val="24"/>
                  </w:rPr>
                  <w:t>1.</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2.</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3.</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4.</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5.</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6.</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7.</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8.</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Apskaitos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9.1.</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Banko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9.2.</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Kasos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9.3.</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Didžioji knyga</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9.4.</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9.5.</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9.6.</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9.7.</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9.8.</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10.</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10.1.</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10.2.</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10.3.</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10.4.</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Apskaitos registrai: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11.1</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11.2.</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11.3.</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11.4.</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Pinigų gavimo žurnalas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11.5.</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11.6.</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Bendrasis žurnalas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12.</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12.1.</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12.2.</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12.3.</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12.4</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13.</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14.</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15.</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bCs/>
                    <w:sz w:val="22"/>
                    <w:szCs w:val="24"/>
                  </w:rPr>
                </w:pPr>
                <w:r>
                  <w:rPr>
                    <w:bCs/>
                    <w:sz w:val="22"/>
                    <w:szCs w:val="24"/>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16.</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17.</w:t>
                </w:r>
              </w:p>
            </w:tc>
            <w:tc>
              <w:tcPr>
                <w:tcW w:w="4603" w:type="dxa"/>
                <w:tcBorders>
                  <w:top w:val="single" w:sz="6" w:space="0" w:color="auto"/>
                  <w:left w:val="single" w:sz="6" w:space="0" w:color="auto"/>
                  <w:bottom w:val="single" w:sz="6" w:space="0" w:color="auto"/>
                  <w:right w:val="single" w:sz="6" w:space="0" w:color="auto"/>
                </w:tcBorders>
                <w:hideMark/>
              </w:tcPr>
              <w:p>
                <w:pPr>
                  <w:ind w:firstLine="567"/>
                  <w:jc w:val="both"/>
                  <w:rPr>
                    <w:sz w:val="22"/>
                    <w:szCs w:val="24"/>
                  </w:rPr>
                </w:pPr>
                <w:r>
                  <w:rPr>
                    <w:sz w:val="22"/>
                    <w:szCs w:val="24"/>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17.1.</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17.2.</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hideMark/>
              </w:tcPr>
              <w:p>
                <w:pPr>
                  <w:jc w:val="both"/>
                  <w:rPr>
                    <w:sz w:val="22"/>
                    <w:szCs w:val="24"/>
                  </w:rPr>
                </w:pPr>
                <w:r>
                  <w:rPr>
                    <w:sz w:val="22"/>
                    <w:szCs w:val="24"/>
                  </w:rPr>
                  <w:t>17.3.</w:t>
                </w:r>
              </w:p>
            </w:tc>
            <w:tc>
              <w:tcPr>
                <w:tcW w:w="4603"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pPr>
                  <w:ind w:firstLine="567"/>
                  <w:jc w:val="both"/>
                  <w:rPr>
                    <w:sz w:val="22"/>
                    <w:szCs w:val="24"/>
                  </w:rPr>
                </w:pPr>
              </w:p>
            </w:tc>
          </w:tr>
        </w:tbl>
        <w:p>
          <w:pPr>
            <w:ind w:firstLine="567"/>
            <w:jc w:val="both"/>
          </w:pPr>
        </w:p>
        <w:sdt>
          <w:sdtPr>
            <w:alias w:val="pabaiga"/>
            <w:tag w:val="part_0c5bbc78577444098b284cbf6cc7bb3c"/>
            <w:lock w:val="sdtLocked"/>
            <w:richText/>
          </w:sdtPr>
          <w:sdtContent>
            <w:p>
              <w:pPr>
                <w:jc w:val="center"/>
              </w:pPr>
              <w:r>
                <w:rPr>
                  <w:szCs w:val="24"/>
                </w:rPr>
                <w:t>_________________</w:t>
              </w:r>
            </w:p>
          </w:sdtContent>
        </w:sdt>
      </w:sdtContent>
    </w:sdt>
    <w:sdt>
      <w:sdtPr>
        <w:alias w:val="patvirtinta"/>
        <w:tag w:val="part_93c543a191e14905bf170add239bfc81"/>
        <w:lock w:val="sdtLocked"/>
        <w:richText/>
      </w:sdtPr>
      <w:sdtContent>
        <w:p>
          <w:pPr>
            <w:ind w:left="4536"/>
            <w:sectPr>
              <w:pgSz w:w="11907" w:h="16840" w:code="9"/>
              <w:pgMar w:top="1134" w:right="567" w:bottom="1134" w:left="1701" w:header="567" w:footer="567" w:gutter="0"/>
              <w:pgNumType w:start="1"/>
              <w:cols w:space="1296"/>
              <w:titlePg/>
              <w:docGrid w:linePitch="326"/>
            </w:sectPr>
          </w:pPr>
        </w:p>
        <w:p>
          <w:pPr>
            <w:ind w:left="4536"/>
            <w:rPr>
              <w:color w:val="000000"/>
              <w:szCs w:val="24"/>
              <w:lang w:val="en-US"/>
            </w:rPr>
          </w:pPr>
          <w:r>
            <w:rPr>
              <w:color w:val="000000"/>
              <w:szCs w:val="24"/>
            </w:rPr>
            <w:t>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rPr>
          </w:pPr>
          <w:r>
            <w:rPr>
              <w:color w:val="000000"/>
              <w:szCs w:val="24"/>
            </w:rPr>
            <w:t xml:space="preserve">2025 m. </w:t>
          </w:r>
          <w:r>
            <w:t>birželio 6 d.</w:t>
          </w:r>
          <w:r>
            <w:rPr>
              <w:color w:val="000000"/>
              <w:szCs w:val="24"/>
            </w:rPr>
            <w:t xml:space="preserve"> įsakymo Nr. VA-</w:t>
          </w:r>
          <w:r>
            <w:t>52</w:t>
          </w:r>
        </w:p>
        <w:p>
          <w:pPr>
            <w:ind w:left="4536"/>
            <w:rPr>
              <w:color w:val="000000"/>
              <w:szCs w:val="24"/>
            </w:rPr>
          </w:pPr>
          <w:r>
            <w:rPr>
              <w:color w:val="000000"/>
              <w:szCs w:val="24"/>
            </w:rPr>
            <w:t>redakcija)</w:t>
          </w:r>
        </w:p>
        <w:p>
          <w:pPr>
            <w:ind w:firstLine="124"/>
            <w:jc w:val="both"/>
            <w:rPr>
              <w:color w:val="000000"/>
              <w:szCs w:val="24"/>
              <w:lang w:val="en-US"/>
            </w:rPr>
          </w:pPr>
        </w:p>
        <w:p>
          <w:pPr>
            <w:ind w:left="4536" w:hanging="1476"/>
            <w:jc w:val="both"/>
            <w:rPr>
              <w:b/>
              <w:color w:val="000000"/>
              <w:szCs w:val="24"/>
            </w:rPr>
          </w:pPr>
          <w:sdt>
            <w:sdtPr>
              <w:alias w:val="Pavadinimas"/>
              <w:tag w:val="title_93c543a191e14905bf170add239bfc81"/>
              <w:lock w:val="sdtLocked"/>
              <w:richText/>
            </w:sdtPr>
            <w:sdtContent>
              <w:r>
                <w:rPr>
                  <w:b/>
                  <w:color w:val="000000"/>
                  <w:szCs w:val="24"/>
                </w:rPr>
                <w:t>(Patikrinimo akto FR0680 forma)</w:t>
              </w:r>
            </w:sdtContent>
          </w:sdt>
        </w:p>
        <w:p>
          <w:pPr>
            <w:jc w:val="center"/>
            <w:rPr>
              <w:color w:val="000000"/>
              <w:szCs w:val="24"/>
              <w:lang w:val="en-US"/>
            </w:rPr>
          </w:pPr>
        </w:p>
        <w:p>
          <w:pPr>
            <w:jc w:val="both"/>
            <w:rPr>
              <w:color w:val="000000"/>
              <w:szCs w:val="24"/>
              <w:lang w:val="en-US"/>
            </w:rPr>
          </w:pPr>
        </w:p>
        <w:p>
          <w:pPr>
            <w:jc w:val="center"/>
            <w:rPr>
              <w:color w:val="000000"/>
              <w:szCs w:val="24"/>
              <w:lang w:val="en-US"/>
            </w:rPr>
          </w:pPr>
          <w:r>
            <w:rPr>
              <w:color w:val="000000"/>
              <w:szCs w:val="24"/>
              <w:lang w:eastAsia="lt-LT"/>
            </w:rPr>
            <w:drawing>
              <wp:inline distT="0" distB="0" distL="0" distR="0">
                <wp:extent cx="524510" cy="536575"/>
                <wp:effectExtent l="0" t="0" r="889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pPr>
            <w:ind w:firstLine="782"/>
            <w:jc w:val="both"/>
            <w:rPr>
              <w:color w:val="000000"/>
              <w:szCs w:val="24"/>
              <w:lang w:val="en-US"/>
            </w:rPr>
          </w:pPr>
        </w:p>
        <w:p>
          <w:pPr>
            <w:jc w:val="center"/>
            <w:rPr>
              <w:color w:val="000000"/>
              <w:szCs w:val="24"/>
              <w:lang w:val="en-US"/>
            </w:rPr>
          </w:pPr>
          <w:r>
            <w:rPr>
              <w:color w:val="000000"/>
              <w:szCs w:val="24"/>
            </w:rPr>
            <w:t>_______________________________________</w:t>
          </w:r>
        </w:p>
        <w:p>
          <w:pPr>
            <w:jc w:val="center"/>
            <w:rPr>
              <w:color w:val="000000"/>
              <w:sz w:val="20"/>
              <w:lang w:val="en-US"/>
            </w:rPr>
          </w:pPr>
          <w:r>
            <w:rPr>
              <w:color w:val="000000"/>
              <w:sz w:val="20"/>
            </w:rPr>
            <w:t>(dokumento sudarytojo pavadinimas)</w:t>
          </w:r>
        </w:p>
        <w:p>
          <w:pPr>
            <w:ind w:firstLine="782"/>
            <w:jc w:val="both"/>
            <w:rPr>
              <w:color w:val="000000"/>
              <w:szCs w:val="24"/>
              <w:lang w:val="en-US"/>
            </w:rPr>
          </w:pPr>
        </w:p>
        <w:p>
          <w:pPr>
            <w:jc w:val="center"/>
            <w:rPr>
              <w:color w:val="000000"/>
              <w:szCs w:val="24"/>
              <w:lang w:val="en-US"/>
            </w:rPr>
          </w:pPr>
          <w:r>
            <w:rPr>
              <w:b/>
              <w:bCs/>
              <w:color w:val="000000"/>
              <w:szCs w:val="24"/>
            </w:rPr>
            <w:t xml:space="preserve">PATIKRINIMO AKTAS </w:t>
          </w:r>
          <w:r>
            <w:rPr>
              <w:b/>
              <w:color w:val="000000"/>
              <w:szCs w:val="24"/>
            </w:rPr>
            <w:t xml:space="preserve">FR0680 </w:t>
          </w:r>
        </w:p>
        <w:p>
          <w:pPr>
            <w:ind w:firstLine="782"/>
            <w:jc w:val="both"/>
            <w:rPr>
              <w:color w:val="000000"/>
              <w:szCs w:val="24"/>
              <w:lang w:val="en-US"/>
            </w:rPr>
          </w:pPr>
        </w:p>
        <w:p>
          <w:pPr>
            <w:jc w:val="center"/>
            <w:rPr>
              <w:color w:val="000000"/>
              <w:szCs w:val="24"/>
              <w:lang w:val="en-US"/>
            </w:rPr>
          </w:pPr>
          <w:r>
            <w:rPr>
              <w:color w:val="000000"/>
              <w:szCs w:val="24"/>
            </w:rPr>
            <w:t>20 _ - _- _ Nr. ___________________</w:t>
          </w:r>
        </w:p>
        <w:p>
          <w:pPr>
            <w:ind w:firstLine="1272"/>
            <w:jc w:val="center"/>
            <w:rPr>
              <w:color w:val="000000"/>
              <w:sz w:val="20"/>
              <w:lang w:val="en-US"/>
            </w:rPr>
          </w:pPr>
          <w:r>
            <w:rPr>
              <w:color w:val="000000"/>
              <w:sz w:val="20"/>
            </w:rPr>
            <w:t>(registracijos numeris)</w:t>
          </w:r>
        </w:p>
        <w:p>
          <w:pPr>
            <w:jc w:val="center"/>
            <w:rPr>
              <w:color w:val="000000"/>
              <w:szCs w:val="24"/>
              <w:lang w:val="en-US"/>
            </w:rPr>
          </w:pPr>
          <w:r>
            <w:rPr>
              <w:color w:val="000000"/>
              <w:szCs w:val="24"/>
            </w:rPr>
            <w:t>________________________</w:t>
          </w:r>
        </w:p>
        <w:p>
          <w:pPr>
            <w:jc w:val="center"/>
            <w:rPr>
              <w:color w:val="000000"/>
              <w:sz w:val="20"/>
              <w:lang w:val="en-US"/>
            </w:rPr>
          </w:pPr>
          <w:r>
            <w:rPr>
              <w:color w:val="000000"/>
              <w:sz w:val="20"/>
            </w:rPr>
            <w:t>(sudarymo vieta)</w:t>
          </w:r>
        </w:p>
        <w:p>
          <w:pPr>
            <w:ind w:firstLine="782"/>
            <w:jc w:val="both"/>
            <w:rPr>
              <w:color w:val="000000"/>
              <w:szCs w:val="24"/>
              <w:lang w:val="en-US"/>
            </w:rPr>
          </w:pPr>
        </w:p>
        <w:p>
          <w:pPr>
            <w:ind w:right="49" w:firstLine="720"/>
            <w:jc w:val="both"/>
            <w:rPr>
              <w:color w:val="000000"/>
              <w:szCs w:val="24"/>
              <w:lang w:val="en-US"/>
            </w:rPr>
          </w:pPr>
          <w:r>
            <w:rPr>
              <w:color w:val="000000"/>
              <w:szCs w:val="24"/>
            </w:rPr>
            <w:t>Vykdydami ___________ pavedimą tikrinti Nr. ___________________________________,</w:t>
          </w:r>
        </w:p>
        <w:p>
          <w:pPr>
            <w:ind w:firstLine="2263"/>
            <w:rPr>
              <w:color w:val="000000"/>
              <w:sz w:val="20"/>
              <w:lang w:val="en-US"/>
            </w:rPr>
          </w:pPr>
          <w:r>
            <w:rPr>
              <w:color w:val="000000"/>
              <w:sz w:val="20"/>
            </w:rPr>
            <w:t>(data)</w:t>
          </w:r>
        </w:p>
        <w:p>
          <w:pPr>
            <w:tabs>
              <w:tab w:val="left" w:pos="8931"/>
            </w:tabs>
            <w:rPr>
              <w:color w:val="000000"/>
              <w:szCs w:val="24"/>
              <w:lang w:val="en-US"/>
            </w:rPr>
          </w:pPr>
          <w:r>
            <w:rPr>
              <w:color w:val="000000"/>
              <w:szCs w:val="24"/>
            </w:rPr>
            <w:t>________________________________________________________________________________</w:t>
          </w:r>
        </w:p>
        <w:p>
          <w:pPr>
            <w:ind w:firstLine="3816"/>
            <w:rPr>
              <w:color w:val="000000"/>
              <w:sz w:val="20"/>
              <w:lang w:val="en-US"/>
            </w:rPr>
          </w:pPr>
          <w:r>
            <w:rPr>
              <w:color w:val="000000"/>
              <w:sz w:val="20"/>
            </w:rPr>
            <w:t>(mokesčių administratoriaus pavadinimas)</w:t>
          </w:r>
        </w:p>
        <w:p>
          <w:pPr>
            <w:rPr>
              <w:color w:val="000000"/>
              <w:szCs w:val="24"/>
              <w:lang w:val="en-US"/>
            </w:rPr>
          </w:pPr>
          <w:r>
            <w:rPr>
              <w:color w:val="000000"/>
              <w:szCs w:val="24"/>
            </w:rPr>
            <w:t>________________________________________________________________________________</w:t>
          </w:r>
        </w:p>
        <w:p>
          <w:pPr>
            <w:ind w:firstLine="3339"/>
            <w:rPr>
              <w:color w:val="000000"/>
              <w:sz w:val="20"/>
              <w:lang w:val="en-US"/>
            </w:rPr>
          </w:pPr>
          <w:r>
            <w:rPr>
              <w:color w:val="000000"/>
              <w:sz w:val="20"/>
            </w:rPr>
            <w:t>(valstybės tarnautojų pareigų pavadinimai, vardai, pavardės)</w:t>
          </w:r>
        </w:p>
        <w:p>
          <w:pPr>
            <w:rPr>
              <w:color w:val="000000"/>
              <w:szCs w:val="24"/>
              <w:lang w:val="en-US"/>
            </w:rPr>
          </w:pPr>
          <w:r>
            <w:rPr>
              <w:color w:val="000000"/>
              <w:szCs w:val="24"/>
            </w:rPr>
            <w:t>________________________________________________________________________________</w:t>
          </w:r>
        </w:p>
        <w:p>
          <w:pPr>
            <w:ind w:firstLine="62"/>
            <w:rPr>
              <w:color w:val="000000"/>
              <w:szCs w:val="24"/>
              <w:lang w:val="en-US"/>
            </w:rPr>
          </w:pPr>
        </w:p>
        <w:p>
          <w:pPr>
            <w:rPr>
              <w:color w:val="000000"/>
              <w:szCs w:val="24"/>
              <w:lang w:val="en-US"/>
            </w:rPr>
          </w:pPr>
          <w:r>
            <w:rPr>
              <w:color w:val="000000"/>
              <w:szCs w:val="24"/>
            </w:rPr>
            <w:t xml:space="preserve">_______________________________________________________________________________ </w:t>
          </w:r>
        </w:p>
        <w:p>
          <w:pPr>
            <w:ind w:firstLine="62"/>
            <w:rPr>
              <w:color w:val="000000"/>
              <w:szCs w:val="24"/>
              <w:lang w:val="en-US"/>
            </w:rPr>
          </w:pPr>
        </w:p>
        <w:p>
          <w:pPr>
            <w:jc w:val="both"/>
            <w:rPr>
              <w:color w:val="000000"/>
              <w:szCs w:val="24"/>
              <w:lang w:val="en-US"/>
            </w:rPr>
          </w:pPr>
          <w:r>
            <w:rPr>
              <w:color w:val="000000"/>
              <w:szCs w:val="24"/>
            </w:rPr>
            <w:t>patikrino ________________________________________________________________________</w:t>
          </w:r>
        </w:p>
        <w:p>
          <w:pPr>
            <w:ind w:firstLine="954"/>
            <w:rPr>
              <w:color w:val="000000"/>
              <w:sz w:val="20"/>
              <w:lang w:val="en-US"/>
            </w:rPr>
          </w:pPr>
          <w:r>
            <w:rPr>
              <w:color w:val="000000"/>
              <w:sz w:val="20"/>
            </w:rPr>
            <w:t>(mokesčių mokėtojo / mokestį išskaičiuojančio asmens (toliau – mokesčių mokėtojas) pavadinimas / vardas,</w:t>
          </w:r>
        </w:p>
        <w:p>
          <w:pPr>
            <w:rPr>
              <w:color w:val="000000"/>
              <w:sz w:val="20"/>
              <w:lang w:val="en-US"/>
            </w:rPr>
          </w:pPr>
          <w:r>
            <w:rPr>
              <w:color w:val="000000"/>
              <w:sz w:val="20"/>
            </w:rPr>
            <w:t>_______________________________________________________________________________________________ .</w:t>
          </w:r>
        </w:p>
        <w:p>
          <w:pPr>
            <w:ind w:firstLine="3657"/>
            <w:rPr>
              <w:color w:val="000000"/>
              <w:sz w:val="20"/>
              <w:lang w:val="en-US"/>
            </w:rPr>
          </w:pPr>
          <w:r>
            <w:rPr>
              <w:color w:val="000000"/>
              <w:sz w:val="20"/>
            </w:rPr>
            <w:t>pavardė, identifikacinis numeris (kodas))</w:t>
          </w:r>
        </w:p>
        <w:p>
          <w:pPr>
            <w:ind w:firstLine="782"/>
            <w:jc w:val="both"/>
            <w:rPr>
              <w:color w:val="000000"/>
              <w:szCs w:val="24"/>
              <w:lang w:val="en-US"/>
            </w:rPr>
          </w:pPr>
        </w:p>
        <w:p>
          <w:pPr>
            <w:ind w:firstLine="720"/>
            <w:jc w:val="both"/>
            <w:rPr>
              <w:color w:val="000000"/>
              <w:szCs w:val="24"/>
              <w:lang w:val="en-US"/>
            </w:rPr>
          </w:pPr>
          <w:r>
            <w:rPr>
              <w:color w:val="000000"/>
              <w:szCs w:val="24"/>
            </w:rPr>
            <w:t>Kita apie mokesčių mokėtoją pateiktina informacija (duomenys): ______________________</w:t>
          </w:r>
        </w:p>
        <w:p>
          <w:pPr>
            <w:ind w:firstLine="782"/>
            <w:jc w:val="both"/>
            <w:rPr>
              <w:color w:val="000000"/>
              <w:szCs w:val="24"/>
              <w:lang w:val="en-US"/>
            </w:rPr>
          </w:pPr>
        </w:p>
        <w:p>
          <w:pPr>
            <w:rPr>
              <w:color w:val="000000"/>
              <w:szCs w:val="24"/>
              <w:u w:val="single"/>
              <w:lang w:val="en-US"/>
            </w:rPr>
          </w:pPr>
          <w:r>
            <w:rPr>
              <w:color w:val="000000"/>
              <w:szCs w:val="24"/>
            </w:rPr>
            <w:t>________________________________________________________________________________</w:t>
          </w:r>
        </w:p>
        <w:p>
          <w:pPr>
            <w:rPr>
              <w:color w:val="000000"/>
              <w:szCs w:val="24"/>
              <w:u w:val="single"/>
              <w:lang w:val="en-US"/>
            </w:rPr>
          </w:pPr>
        </w:p>
        <w:p>
          <w:pPr>
            <w:rPr>
              <w:color w:val="000000"/>
              <w:szCs w:val="24"/>
              <w:lang w:val="en-US"/>
            </w:rPr>
          </w:pPr>
          <w:r>
            <w:rPr>
              <w:color w:val="000000"/>
              <w:szCs w:val="24"/>
            </w:rPr>
            <w:t>________________________________________________________________________________</w:t>
          </w:r>
        </w:p>
        <w:p>
          <w:pPr>
            <w:ind w:firstLine="62"/>
            <w:rPr>
              <w:color w:val="000000"/>
              <w:szCs w:val="24"/>
              <w:lang w:val="en-US"/>
            </w:rPr>
          </w:pPr>
        </w:p>
        <w:p>
          <w:pPr>
            <w:rPr>
              <w:color w:val="000000"/>
              <w:szCs w:val="24"/>
              <w:lang w:val="en-US"/>
            </w:rPr>
          </w:pPr>
          <w:r>
            <w:rPr>
              <w:color w:val="000000"/>
              <w:szCs w:val="24"/>
            </w:rPr>
            <w:t>_______________________________________________________________________________ .</w:t>
          </w:r>
        </w:p>
        <w:p>
          <w:pPr>
            <w:ind w:firstLine="782"/>
            <w:jc w:val="both"/>
            <w:rPr>
              <w:color w:val="000000"/>
              <w:szCs w:val="24"/>
              <w:lang w:val="en-US"/>
            </w:rPr>
          </w:pPr>
        </w:p>
        <w:p>
          <w:pPr>
            <w:ind w:firstLine="720"/>
            <w:jc w:val="both"/>
            <w:rPr>
              <w:color w:val="000000"/>
              <w:szCs w:val="24"/>
              <w:lang w:val="en-US"/>
            </w:rPr>
          </w:pPr>
          <w:r>
            <w:rPr>
              <w:color w:val="000000"/>
              <w:szCs w:val="24"/>
            </w:rPr>
            <w:t>Mokestinio patikrinimo atlikimo vieta: __________________________________________ .</w:t>
          </w:r>
        </w:p>
        <w:p>
          <w:pPr>
            <w:ind w:firstLine="7420"/>
            <w:rPr>
              <w:color w:val="000000"/>
              <w:sz w:val="20"/>
              <w:lang w:val="en-US"/>
            </w:rPr>
          </w:pPr>
          <w:r>
            <w:rPr>
              <w:color w:val="000000"/>
              <w:sz w:val="20"/>
            </w:rPr>
            <w:t>(adresas)</w:t>
          </w:r>
        </w:p>
        <w:p>
          <w:pPr>
            <w:ind w:firstLine="720"/>
            <w:jc w:val="both"/>
            <w:rPr>
              <w:color w:val="000000"/>
              <w:szCs w:val="24"/>
              <w:lang w:val="en-US"/>
            </w:rPr>
          </w:pPr>
          <w:r>
            <w:rPr>
              <w:color w:val="000000"/>
              <w:szCs w:val="24"/>
            </w:rPr>
            <w:t>Mokestinis patikrinimas pradėtas 20_ - _- _ ir baigtas 20_ - _- _</w:t>
          </w:r>
        </w:p>
        <w:p>
          <w:pPr>
            <w:ind w:firstLine="782"/>
            <w:jc w:val="both"/>
            <w:rPr>
              <w:color w:val="000000"/>
              <w:szCs w:val="24"/>
              <w:lang w:val="en-US"/>
            </w:rPr>
          </w:pPr>
        </w:p>
        <w:p>
          <w:pPr>
            <w:ind w:firstLine="720"/>
            <w:jc w:val="both"/>
            <w:rPr>
              <w:color w:val="000000"/>
              <w:szCs w:val="24"/>
              <w:lang w:val="en-US"/>
            </w:rPr>
          </w:pPr>
          <w:r>
            <w:rPr>
              <w:color w:val="000000"/>
              <w:szCs w:val="24"/>
            </w:rPr>
            <w:t>Mokestinis patikrinimas sustabdytas / pratęstas nuo 20_ - _- _ iki 20_ - _- _;</w:t>
          </w:r>
        </w:p>
        <w:p>
          <w:pPr>
            <w:ind w:firstLine="782"/>
            <w:jc w:val="both"/>
            <w:rPr>
              <w:color w:val="000000"/>
              <w:szCs w:val="24"/>
              <w:lang w:val="en-US"/>
            </w:rPr>
          </w:pPr>
        </w:p>
        <w:p>
          <w:pPr>
            <w:ind w:firstLine="720"/>
            <w:jc w:val="both"/>
            <w:rPr>
              <w:color w:val="000000"/>
              <w:szCs w:val="24"/>
              <w:lang w:val="en-US"/>
            </w:rPr>
          </w:pPr>
          <w:r>
            <w:rPr>
              <w:color w:val="000000"/>
              <w:szCs w:val="24"/>
            </w:rPr>
            <w:t>Tikrinti mokesčiai: __________________________________________________________</w:t>
          </w:r>
        </w:p>
        <w:p>
          <w:pPr>
            <w:ind w:right="191" w:firstLine="782"/>
            <w:jc w:val="both"/>
            <w:rPr>
              <w:color w:val="000000"/>
              <w:szCs w:val="24"/>
              <w:lang w:val="en-US"/>
            </w:rPr>
          </w:pPr>
        </w:p>
        <w:p>
          <w:pPr>
            <w:jc w:val="both"/>
            <w:rPr>
              <w:color w:val="000000"/>
              <w:szCs w:val="24"/>
              <w:lang w:val="en-US"/>
            </w:rPr>
          </w:pPr>
          <w:r>
            <w:rPr>
              <w:color w:val="000000"/>
              <w:szCs w:val="24"/>
            </w:rPr>
            <w:t>________________________________________________________________________________</w:t>
          </w:r>
        </w:p>
        <w:p>
          <w:pPr>
            <w:ind w:right="49" w:firstLine="62"/>
            <w:jc w:val="both"/>
            <w:rPr>
              <w:color w:val="000000"/>
              <w:szCs w:val="24"/>
              <w:lang w:val="en-US"/>
            </w:rPr>
          </w:pPr>
        </w:p>
        <w:p>
          <w:pPr>
            <w:jc w:val="both"/>
            <w:rPr>
              <w:color w:val="000000"/>
              <w:szCs w:val="24"/>
              <w:lang w:val="en-US"/>
            </w:rPr>
          </w:pPr>
          <w:r>
            <w:rPr>
              <w:color w:val="000000"/>
              <w:szCs w:val="24"/>
            </w:rPr>
            <w:t>_______________________________________________________________________________ .</w:t>
          </w:r>
        </w:p>
        <w:p>
          <w:pPr>
            <w:ind w:firstLine="62"/>
            <w:rPr>
              <w:color w:val="000000"/>
              <w:szCs w:val="24"/>
              <w:lang w:val="en-US"/>
            </w:rPr>
          </w:pPr>
        </w:p>
        <w:p>
          <w:pPr>
            <w:tabs>
              <w:tab w:val="left" w:pos="8931"/>
            </w:tabs>
            <w:ind w:firstLine="720"/>
            <w:jc w:val="both"/>
            <w:rPr>
              <w:color w:val="000000"/>
              <w:szCs w:val="24"/>
              <w:lang w:val="en-US"/>
            </w:rPr>
          </w:pPr>
          <w:r>
            <w:rPr>
              <w:color w:val="000000"/>
              <w:szCs w:val="24"/>
            </w:rPr>
            <w:t>Tikrintas mokestinis laikotarpis _ - _ -_ iki  _ - _ -_; ______________________________</w:t>
          </w:r>
        </w:p>
        <w:p>
          <w:pPr>
            <w:ind w:firstLine="6448"/>
            <w:rPr>
              <w:color w:val="000000"/>
              <w:sz w:val="20"/>
              <w:lang w:val="en-US"/>
            </w:rPr>
          </w:pPr>
          <w:r>
            <w:rPr>
              <w:color w:val="000000"/>
              <w:sz w:val="20"/>
            </w:rPr>
            <w:t>(nurodyti kitus tikrintus mokesčių</w:t>
          </w:r>
        </w:p>
        <w:p>
          <w:pPr>
            <w:rPr>
              <w:color w:val="000000"/>
              <w:szCs w:val="24"/>
              <w:lang w:val="en-US"/>
            </w:rPr>
          </w:pPr>
          <w:r>
            <w:rPr>
              <w:color w:val="000000"/>
              <w:szCs w:val="24"/>
            </w:rPr>
            <w:t>________________________________________________________________________________</w:t>
          </w:r>
        </w:p>
        <w:p>
          <w:pPr>
            <w:ind w:firstLine="1537"/>
            <w:rPr>
              <w:color w:val="000000"/>
              <w:sz w:val="20"/>
              <w:lang w:val="en-US"/>
            </w:rPr>
          </w:pPr>
          <w:r>
            <w:rPr>
              <w:color w:val="000000"/>
              <w:sz w:val="20"/>
            </w:rPr>
            <w:t>laikotarpius, jeigu jie skiriasi, bei patikrinimo laikotarpį, už kurį buvo taikomi specialūs mokesčių</w:t>
          </w:r>
        </w:p>
        <w:p>
          <w:pPr>
            <w:rPr>
              <w:color w:val="000000"/>
              <w:szCs w:val="24"/>
              <w:lang w:val="en-US"/>
            </w:rPr>
          </w:pPr>
          <w:r>
            <w:rPr>
              <w:color w:val="000000"/>
              <w:szCs w:val="24"/>
            </w:rPr>
            <w:t>_______________________________________________________________________________ .</w:t>
          </w:r>
        </w:p>
        <w:p>
          <w:pPr>
            <w:ind w:firstLine="2862"/>
            <w:rPr>
              <w:color w:val="000000"/>
              <w:sz w:val="20"/>
              <w:lang w:val="en-US"/>
            </w:rPr>
          </w:pPr>
          <w:r>
            <w:rPr>
              <w:color w:val="000000"/>
              <w:sz w:val="20"/>
            </w:rPr>
            <w:t>apskaičiavimo būdai, nurodyti jų taikymo priežastis)</w:t>
          </w:r>
        </w:p>
        <w:p>
          <w:pPr>
            <w:ind w:firstLine="782"/>
            <w:jc w:val="both"/>
            <w:rPr>
              <w:color w:val="000000"/>
              <w:szCs w:val="24"/>
              <w:lang w:val="en-US"/>
            </w:rPr>
          </w:pPr>
        </w:p>
        <w:p>
          <w:pPr>
            <w:ind w:firstLine="720"/>
            <w:jc w:val="both"/>
            <w:rPr>
              <w:color w:val="000000"/>
              <w:szCs w:val="24"/>
              <w:lang w:val="en-US"/>
            </w:rPr>
          </w:pPr>
          <w:r>
            <w:rPr>
              <w:color w:val="000000"/>
              <w:szCs w:val="24"/>
            </w:rPr>
            <w:t>Mokestinio patikrinimo metu: __________________________________________________</w:t>
          </w:r>
        </w:p>
        <w:p>
          <w:pPr>
            <w:ind w:firstLine="4452"/>
            <w:rPr>
              <w:color w:val="000000"/>
              <w:sz w:val="20"/>
              <w:lang w:val="en-US"/>
            </w:rPr>
          </w:pPr>
          <w:r>
            <w:rPr>
              <w:color w:val="000000"/>
              <w:sz w:val="20"/>
            </w:rPr>
            <w:t>(aprašyti valstybės tarnautojų atliktus veiksmus ir pateikti kitą</w:t>
          </w:r>
        </w:p>
        <w:p>
          <w:pPr>
            <w:rPr>
              <w:color w:val="000000"/>
              <w:szCs w:val="24"/>
              <w:lang w:val="en-US"/>
            </w:rPr>
          </w:pPr>
          <w:r>
            <w:rPr>
              <w:color w:val="000000"/>
              <w:szCs w:val="24"/>
            </w:rPr>
            <w:t>________________________________________________________________________________</w:t>
          </w:r>
        </w:p>
        <w:p>
          <w:pPr>
            <w:ind w:firstLine="3021"/>
            <w:rPr>
              <w:color w:val="000000"/>
              <w:sz w:val="20"/>
              <w:lang w:val="en-US"/>
            </w:rPr>
          </w:pPr>
          <w:r>
            <w:rPr>
              <w:color w:val="000000"/>
              <w:sz w:val="20"/>
            </w:rPr>
            <w:t>patikrinimo akto tiriamojoje dalyje nurodytiną informaciją)</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 .</w:t>
          </w:r>
        </w:p>
        <w:p>
          <w:pPr>
            <w:ind w:firstLine="782"/>
            <w:jc w:val="both"/>
            <w:rPr>
              <w:color w:val="000000"/>
              <w:szCs w:val="24"/>
              <w:lang w:val="en-US"/>
            </w:rPr>
          </w:pPr>
        </w:p>
        <w:p>
          <w:pPr>
            <w:ind w:firstLine="720"/>
            <w:jc w:val="both"/>
            <w:rPr>
              <w:color w:val="000000"/>
              <w:szCs w:val="24"/>
              <w:lang w:val="en-US"/>
            </w:rPr>
          </w:pPr>
          <w:r>
            <w:rPr>
              <w:color w:val="000000"/>
              <w:szCs w:val="24"/>
            </w:rPr>
            <w:t>Nustatyta: 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 .</w:t>
          </w:r>
        </w:p>
        <w:p>
          <w:pPr>
            <w:ind w:firstLine="782"/>
            <w:rPr>
              <w:color w:val="000000"/>
              <w:szCs w:val="24"/>
              <w:lang w:val="en-US"/>
            </w:rPr>
          </w:pPr>
        </w:p>
        <w:p>
          <w:pPr>
            <w:ind w:firstLine="720"/>
            <w:jc w:val="both"/>
            <w:rPr>
              <w:color w:val="000000"/>
              <w:szCs w:val="24"/>
              <w:lang w:val="en-US"/>
            </w:rPr>
          </w:pPr>
          <w:r>
            <w:rPr>
              <w:color w:val="000000"/>
              <w:szCs w:val="24"/>
            </w:rPr>
            <w:t>Vadovaujantis Lietuvos Respublikos mokesčių administravimo įstatymo (toliau – MAĮ) 96–98 ir 139 straipsniais ir atsižvelgiant į tai, kas išdėstyta, už neapskaičiuotą Valstybinės mokesčių inspekcijos administruojamo nedeklaruojamo, nedeklaruotą deklaruojamo mokesčio arba neteisėtai pritaikytą mažesnį mokesčio tarifą, sumažinusį mokėtiną mokestį, mokesčių mokėtojui gali būti paskirta bauda, o už mokesčių nesumokėjimą, sumokėjimą ne laiku ar nepagrįstą mokesčių permokos grąžinimą (įskaitymą) – apskaičiuoti delspinigiai.</w:t>
          </w:r>
        </w:p>
        <w:p>
          <w:pPr>
            <w:ind w:firstLine="782"/>
            <w:jc w:val="both"/>
            <w:rPr>
              <w:color w:val="000000"/>
              <w:szCs w:val="24"/>
              <w:lang w:val="en-US"/>
            </w:rPr>
          </w:pPr>
        </w:p>
        <w:p>
          <w:pPr>
            <w:ind w:firstLine="720"/>
            <w:jc w:val="both"/>
            <w:rPr>
              <w:color w:val="000000"/>
              <w:szCs w:val="24"/>
              <w:lang w:val="en-US"/>
            </w:rPr>
          </w:pPr>
          <w:r>
            <w:rPr>
              <w:color w:val="000000"/>
              <w:szCs w:val="24"/>
            </w:rPr>
            <w:t>PRIDEDAMA:</w:t>
          </w:r>
        </w:p>
        <w:p>
          <w:pPr>
            <w:ind w:firstLine="720"/>
            <w:jc w:val="both"/>
            <w:rPr>
              <w:color w:val="000000"/>
              <w:szCs w:val="24"/>
            </w:rPr>
          </w:pPr>
          <w:r>
            <w:rPr>
              <w:color w:val="000000"/>
              <w:szCs w:val="24"/>
            </w:rPr>
            <w:t>1. _______________________________________________________________, ______ l.</w:t>
          </w:r>
        </w:p>
        <w:p>
          <w:pPr>
            <w:ind w:firstLine="3816"/>
            <w:rPr>
              <w:color w:val="000000"/>
              <w:sz w:val="20"/>
              <w:lang w:val="en-US"/>
            </w:rPr>
          </w:pPr>
          <w:r>
            <w:rPr>
              <w:color w:val="000000"/>
              <w:sz w:val="20"/>
            </w:rPr>
            <w:t>(priedo dokumento pavadinimas, lapų skaičius)</w:t>
          </w:r>
        </w:p>
        <w:p>
          <w:pPr>
            <w:ind w:firstLine="720"/>
            <w:jc w:val="both"/>
            <w:rPr>
              <w:color w:val="000000"/>
              <w:szCs w:val="24"/>
              <w:lang w:val="en-US"/>
            </w:rPr>
          </w:pPr>
          <w:r>
            <w:rPr>
              <w:color w:val="000000"/>
              <w:szCs w:val="24"/>
            </w:rPr>
            <w:t>2. _______________________________________________________________ , ______ l.</w:t>
          </w:r>
        </w:p>
        <w:p>
          <w:pPr>
            <w:ind w:firstLine="3816"/>
            <w:rPr>
              <w:color w:val="000000"/>
              <w:sz w:val="20"/>
              <w:lang w:val="en-US"/>
            </w:rPr>
          </w:pPr>
          <w:r>
            <w:rPr>
              <w:color w:val="000000"/>
              <w:sz w:val="20"/>
            </w:rPr>
            <w:t>(priedo dokumento pavadinimas, lapų skaičius)</w:t>
          </w:r>
        </w:p>
        <w:p>
          <w:pPr>
            <w:ind w:firstLine="720"/>
            <w:jc w:val="both"/>
            <w:rPr>
              <w:color w:val="000000"/>
              <w:szCs w:val="24"/>
              <w:lang w:val="en-US"/>
            </w:rPr>
          </w:pPr>
          <w:r>
            <w:rPr>
              <w:color w:val="000000"/>
              <w:szCs w:val="24"/>
            </w:rPr>
            <w:t>3. ________________________________________________________________, _____ l.</w:t>
          </w:r>
        </w:p>
        <w:p>
          <w:pPr>
            <w:ind w:firstLine="3816"/>
            <w:rPr>
              <w:color w:val="000000"/>
              <w:sz w:val="20"/>
              <w:lang w:val="en-US"/>
            </w:rPr>
          </w:pPr>
          <w:r>
            <w:rPr>
              <w:color w:val="000000"/>
              <w:sz w:val="20"/>
            </w:rPr>
            <w:t>(priedo dokumento pavadinimas, lapų skaičius)</w:t>
          </w:r>
        </w:p>
        <w:p>
          <w:pPr>
            <w:ind w:firstLine="782"/>
            <w:jc w:val="both"/>
            <w:rPr>
              <w:color w:val="000000"/>
              <w:szCs w:val="24"/>
              <w:lang w:val="en-US"/>
            </w:rPr>
          </w:pPr>
        </w:p>
        <w:p>
          <w:pPr>
            <w:ind w:firstLine="720"/>
            <w:jc w:val="both"/>
            <w:rPr>
              <w:color w:val="000000"/>
              <w:szCs w:val="24"/>
              <w:lang w:val="en-US"/>
            </w:rPr>
          </w:pPr>
          <w:r>
            <w:rPr>
              <w:color w:val="000000"/>
              <w:szCs w:val="24"/>
            </w:rPr>
            <w:t xml:space="preserve">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elektroniniu paštu, registruotu laišku, per Valstybinės mokesčių inspekcijos portalo e. VMI autorizuotų elektroninių paslaugų sritį Mano VMI arba atvykus į Valstybinės mokesčių inspekcijos padalinį  pateikti rašytines pastabas dėl patikrinimo akto</w:t>
          </w:r>
        </w:p>
        <w:p>
          <w:pPr>
            <w:rPr>
              <w:color w:val="000000"/>
              <w:szCs w:val="24"/>
              <w:lang w:val="en-US"/>
            </w:rPr>
          </w:pPr>
          <w:r>
            <w:rPr>
              <w:color w:val="000000"/>
              <w:szCs w:val="24"/>
            </w:rPr>
            <w:t>_______________________________________________________________________________ .</w:t>
          </w:r>
        </w:p>
        <w:p>
          <w:pPr>
            <w:jc w:val="center"/>
            <w:rPr>
              <w:color w:val="000000"/>
              <w:sz w:val="20"/>
              <w:lang w:val="en-US"/>
            </w:rPr>
          </w:pPr>
          <w:r>
            <w:rPr>
              <w:color w:val="000000"/>
              <w:sz w:val="20"/>
            </w:rPr>
            <w:t>(mokesčių administratoriaus pavadinimas, adresas arba mokesčių mokėtojo atsisakymas teikti pastabas dėl patikrinimo akto, vadovaujantis MAĮ 131 straipsnio 3 dalimi)</w:t>
          </w:r>
        </w:p>
        <w:p>
          <w:pPr>
            <w:ind w:firstLine="62"/>
            <w:jc w:val="center"/>
            <w:rPr>
              <w:color w:val="000000"/>
              <w:szCs w:val="24"/>
              <w:lang w:val="en-US"/>
            </w:rPr>
          </w:pPr>
        </w:p>
        <w:p>
          <w:pPr>
            <w:ind w:right="49" w:firstLine="720"/>
            <w:jc w:val="both"/>
            <w:rPr>
              <w:color w:val="000000"/>
              <w:szCs w:val="24"/>
              <w:lang w:val="en-US"/>
            </w:rPr>
          </w:pPr>
          <w:r>
            <w:rPr>
              <w:color w:val="000000"/>
              <w:szCs w:val="24"/>
            </w:rPr>
            <w:t>Vadovaudamiesi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ind w:firstLine="782"/>
            <w:rPr>
              <w:color w:val="000000"/>
              <w:szCs w:val="24"/>
              <w:lang w:val="en-US"/>
            </w:rPr>
          </w:pPr>
        </w:p>
        <w:p>
          <w:pPr>
            <w:ind w:firstLine="720"/>
            <w:rPr>
              <w:color w:val="000000"/>
              <w:szCs w:val="24"/>
              <w:lang w:val="en-US"/>
            </w:rPr>
          </w:pPr>
          <w:r>
            <w:rPr>
              <w:color w:val="000000"/>
              <w:szCs w:val="24"/>
            </w:rPr>
            <w:t>PASTABOS:</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ind w:firstLine="782"/>
            <w:jc w:val="both"/>
            <w:rPr>
              <w:color w:val="000000"/>
              <w:szCs w:val="24"/>
            </w:rPr>
          </w:pPr>
        </w:p>
        <w:p>
          <w:pPr>
            <w:ind w:firstLine="567"/>
            <w:jc w:val="both"/>
            <w:rPr>
              <w:color w:val="000000"/>
              <w:szCs w:val="24"/>
              <w:lang w:val="en-US"/>
            </w:rPr>
          </w:pPr>
          <w:r>
            <w:rPr>
              <w:color w:val="000000"/>
              <w:szCs w:val="24"/>
            </w:rPr>
            <w:t>Patikrinimo aktas surašytas ________________ egzemplioriais:</w:t>
          </w:r>
        </w:p>
        <w:p>
          <w:pPr>
            <w:ind w:firstLine="567"/>
            <w:jc w:val="both"/>
            <w:rPr>
              <w:color w:val="000000"/>
              <w:szCs w:val="24"/>
              <w:lang w:val="en-US"/>
            </w:rPr>
          </w:pPr>
        </w:p>
        <w:p>
          <w:pPr>
            <w:ind w:firstLine="567"/>
            <w:jc w:val="both"/>
            <w:rPr>
              <w:color w:val="000000"/>
              <w:szCs w:val="24"/>
              <w:lang w:val="en-US"/>
            </w:rPr>
          </w:pPr>
          <w:r>
            <w:rPr>
              <w:color w:val="000000"/>
              <w:szCs w:val="24"/>
            </w:rPr>
            <w:t>1 egz. – __________________________________________________________________ ;</w:t>
          </w:r>
        </w:p>
        <w:p>
          <w:pPr>
            <w:ind w:firstLine="3694"/>
            <w:rPr>
              <w:color w:val="000000"/>
              <w:sz w:val="20"/>
              <w:lang w:val="en-US"/>
            </w:rPr>
          </w:pPr>
          <w:r>
            <w:rPr>
              <w:color w:val="000000"/>
              <w:sz w:val="20"/>
            </w:rPr>
            <w:t>(mokesčių administratoriaus pavadinimas)</w:t>
          </w:r>
        </w:p>
        <w:p>
          <w:pPr>
            <w:ind w:firstLine="567"/>
            <w:jc w:val="both"/>
            <w:rPr>
              <w:color w:val="000000"/>
              <w:szCs w:val="24"/>
              <w:lang w:val="en-US"/>
            </w:rPr>
          </w:pPr>
          <w:r>
            <w:rPr>
              <w:color w:val="000000"/>
              <w:szCs w:val="24"/>
            </w:rPr>
            <w:t>2 egz. – mokesčių mokėtojui;</w:t>
          </w:r>
        </w:p>
        <w:p>
          <w:pPr>
            <w:ind w:firstLine="567"/>
            <w:jc w:val="both"/>
            <w:rPr>
              <w:color w:val="000000"/>
              <w:szCs w:val="24"/>
              <w:lang w:val="en-US"/>
            </w:rPr>
          </w:pPr>
          <w:r>
            <w:rPr>
              <w:color w:val="000000"/>
              <w:szCs w:val="24"/>
            </w:rPr>
            <w:t>3 egz. – __________________________________________________________________ .</w:t>
          </w:r>
        </w:p>
        <w:p>
          <w:pPr>
            <w:ind w:firstLine="4489"/>
            <w:rPr>
              <w:color w:val="000000"/>
              <w:sz w:val="20"/>
              <w:lang w:val="en-US"/>
            </w:rPr>
          </w:pPr>
          <w:r>
            <w:rPr>
              <w:color w:val="000000"/>
              <w:sz w:val="20"/>
            </w:rPr>
            <w:t>(institucijos pavadinimas)</w:t>
          </w:r>
        </w:p>
        <w:p>
          <w:pPr>
            <w:ind w:firstLine="782"/>
            <w:jc w:val="both"/>
            <w:rPr>
              <w:color w:val="000000"/>
              <w:szCs w:val="24"/>
              <w:lang w:val="en-US"/>
            </w:rPr>
          </w:pPr>
        </w:p>
        <w:p>
          <w:pPr>
            <w:rPr>
              <w:color w:val="000000"/>
              <w:szCs w:val="24"/>
              <w:lang w:val="en-US"/>
            </w:rPr>
          </w:pPr>
          <w:r>
            <w:rPr>
              <w:color w:val="000000"/>
              <w:szCs w:val="24"/>
            </w:rPr>
            <w:t>_______________________________________                                   _______________________</w:t>
          </w:r>
        </w:p>
        <w:p>
          <w:pPr>
            <w:rPr>
              <w:color w:val="000000"/>
              <w:sz w:val="20"/>
              <w:lang w:val="en-US"/>
            </w:rPr>
          </w:pPr>
          <w:r>
            <w:rPr>
              <w:color w:val="000000"/>
              <w:sz w:val="20"/>
            </w:rPr>
            <w:t>(tikrinimą atlikusio valstybės tarnautojo pareigų pavadinimas)        (parašas)                               (vardas ir pavardė)</w:t>
          </w:r>
        </w:p>
        <w:p>
          <w:pPr>
            <w:rPr>
              <w:color w:val="000000"/>
              <w:szCs w:val="24"/>
              <w:lang w:val="en-US"/>
            </w:rPr>
          </w:pPr>
          <w:r>
            <w:rPr>
              <w:color w:val="000000"/>
              <w:szCs w:val="24"/>
            </w:rPr>
            <w:t>_______________________________________                                   _______________________</w:t>
          </w:r>
        </w:p>
        <w:p>
          <w:pPr>
            <w:rPr>
              <w:color w:val="000000"/>
              <w:sz w:val="20"/>
              <w:lang w:val="en-US"/>
            </w:rPr>
          </w:pPr>
          <w:r>
            <w:rPr>
              <w:color w:val="000000"/>
              <w:sz w:val="20"/>
            </w:rPr>
            <w:t>(tikrinimą atlikusio valstybės tarnautojo pareigų pavadinimas)         (parašas)                               (vardas ir pavardė)</w:t>
          </w:r>
        </w:p>
        <w:p>
          <w:pPr>
            <w:ind w:firstLine="62"/>
            <w:jc w:val="both"/>
            <w:rPr>
              <w:color w:val="000000"/>
              <w:szCs w:val="24"/>
              <w:lang w:val="en-US"/>
            </w:rPr>
          </w:pPr>
        </w:p>
        <w:p>
          <w:pPr>
            <w:ind w:firstLine="720"/>
            <w:jc w:val="both"/>
            <w:rPr>
              <w:color w:val="000000"/>
              <w:szCs w:val="24"/>
            </w:rPr>
          </w:pPr>
        </w:p>
        <w:p>
          <w:pPr>
            <w:ind w:firstLine="720"/>
            <w:jc w:val="both"/>
            <w:rPr>
              <w:color w:val="000000"/>
              <w:szCs w:val="24"/>
            </w:rPr>
          </w:pPr>
          <w:r>
            <w:rPr>
              <w:color w:val="000000"/>
              <w:szCs w:val="24"/>
            </w:rPr>
            <w:t>Vieną patikrinimo akto egzempliorių gavau (pildoma, kai dokumentas įteikiamas tiesiogiai):</w:t>
          </w:r>
        </w:p>
        <w:p>
          <w:pPr>
            <w:rPr>
              <w:color w:val="000000"/>
              <w:szCs w:val="24"/>
              <w:lang w:val="en-US"/>
            </w:rPr>
          </w:pPr>
          <w:r>
            <w:rPr>
              <w:color w:val="000000"/>
              <w:szCs w:val="24"/>
            </w:rPr>
            <w:t>_____________________________________________</w:t>
          </w:r>
        </w:p>
        <w:p>
          <w:pPr>
            <w:ind w:firstLine="400"/>
            <w:jc w:val="both"/>
            <w:rPr>
              <w:color w:val="000000"/>
              <w:sz w:val="20"/>
              <w:lang w:val="en-US"/>
            </w:rPr>
          </w:pPr>
          <w:r>
            <w:rPr>
              <w:color w:val="000000"/>
              <w:sz w:val="20"/>
            </w:rPr>
            <w:t>(mokesčių mokėtojo ar jo atstovo pareigų pavadinimas)</w:t>
          </w:r>
        </w:p>
        <w:p>
          <w:pPr>
            <w:rPr>
              <w:color w:val="000000"/>
              <w:szCs w:val="24"/>
              <w:lang w:val="en-US"/>
            </w:rPr>
          </w:pPr>
          <w:r>
            <w:rPr>
              <w:color w:val="000000"/>
              <w:szCs w:val="24"/>
            </w:rPr>
            <w:t>_____________________________________________</w:t>
          </w:r>
        </w:p>
        <w:p>
          <w:pPr>
            <w:ind w:firstLine="2300"/>
            <w:rPr>
              <w:color w:val="000000"/>
              <w:sz w:val="20"/>
              <w:lang w:val="en-US"/>
            </w:rPr>
          </w:pPr>
          <w:r>
            <w:rPr>
              <w:color w:val="000000"/>
              <w:sz w:val="20"/>
            </w:rPr>
            <w:t>(parašas)</w:t>
          </w:r>
        </w:p>
        <w:p>
          <w:pPr>
            <w:rPr>
              <w:color w:val="000000"/>
              <w:szCs w:val="24"/>
              <w:lang w:val="en-US"/>
            </w:rPr>
          </w:pPr>
          <w:r>
            <w:rPr>
              <w:color w:val="000000"/>
              <w:szCs w:val="24"/>
            </w:rPr>
            <w:t>_____________________________________________</w:t>
          </w:r>
        </w:p>
        <w:p>
          <w:pPr>
            <w:ind w:firstLine="1850"/>
            <w:jc w:val="both"/>
            <w:rPr>
              <w:color w:val="000000"/>
              <w:sz w:val="20"/>
              <w:lang w:val="en-US"/>
            </w:rPr>
          </w:pPr>
          <w:r>
            <w:rPr>
              <w:color w:val="000000"/>
              <w:sz w:val="20"/>
            </w:rPr>
            <w:t>(vardas ir pavardė)</w:t>
          </w:r>
        </w:p>
        <w:p>
          <w:pPr>
            <w:rPr>
              <w:color w:val="000000"/>
              <w:szCs w:val="24"/>
              <w:lang w:val="en-US"/>
            </w:rPr>
          </w:pPr>
          <w:r>
            <w:rPr>
              <w:color w:val="000000"/>
              <w:szCs w:val="24"/>
            </w:rPr>
            <w:t>_____________________________________________</w:t>
          </w:r>
        </w:p>
        <w:p>
          <w:pPr>
            <w:ind w:firstLine="2400"/>
            <w:rPr>
              <w:color w:val="000000"/>
              <w:sz w:val="20"/>
            </w:rPr>
          </w:pPr>
          <w:r>
            <w:rPr>
              <w:color w:val="000000"/>
              <w:sz w:val="20"/>
            </w:rPr>
            <w:t>(data)</w:t>
          </w:r>
        </w:p>
        <w:p>
          <w:pPr/>
          <w:r>
            <w:rPr>
              <w:color w:val="000000"/>
              <w:sz w:val="20"/>
            </w:rPr>
            <w:t>___________________________</w:t>
          </w:r>
        </w:p>
      </w:sdtContent>
    </w:sdt>
    <w:sdt>
      <w:sdtPr>
        <w:alias w:val="patvirtinta"/>
        <w:tag w:val="part_f41f75ec8e91461c945beca890e74a74"/>
        <w:lock w:val="sdtLocked"/>
        <w:richText/>
      </w:sdtPr>
      <w:sdtContent>
        <w:p>
          <w:pPr>
            <w:ind w:left="4536"/>
            <w:sectPr>
              <w:pgSz w:w="11907" w:h="16840" w:code="9"/>
              <w:pgMar w:top="1134" w:right="567" w:bottom="1134" w:left="1701" w:header="567" w:footer="567" w:gutter="0"/>
              <w:pgNumType w:start="1"/>
              <w:cols w:space="1296"/>
              <w:titlePg/>
              <w:docGrid w:linePitch="326"/>
            </w:sectPr>
          </w:pPr>
        </w:p>
        <w:p>
          <w:pPr>
            <w:ind w:left="4536"/>
            <w:rPr>
              <w:color w:val="000000"/>
              <w:szCs w:val="24"/>
              <w:lang w:val="en-US"/>
            </w:rPr>
          </w:pPr>
          <w:r>
            <w:rPr>
              <w:color w:val="000000"/>
              <w:szCs w:val="24"/>
            </w:rPr>
            <w:t>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rPr>
          </w:pPr>
          <w:r>
            <w:rPr>
              <w:color w:val="000000"/>
              <w:szCs w:val="24"/>
            </w:rPr>
            <w:t xml:space="preserve">2025 m. </w:t>
          </w:r>
          <w:r>
            <w:t>birželio 6 d.</w:t>
          </w:r>
          <w:r>
            <w:rPr>
              <w:color w:val="000000"/>
              <w:szCs w:val="24"/>
            </w:rPr>
            <w:t xml:space="preserve"> įsakymo Nr. VA-</w:t>
          </w:r>
          <w:r>
            <w:t>52</w:t>
          </w:r>
        </w:p>
        <w:p>
          <w:pPr>
            <w:ind w:left="4536"/>
            <w:rPr>
              <w:color w:val="000000"/>
              <w:szCs w:val="24"/>
            </w:rPr>
          </w:pPr>
          <w:r>
            <w:rPr>
              <w:color w:val="000000"/>
              <w:szCs w:val="24"/>
            </w:rPr>
            <w:t>redakcija)</w:t>
          </w:r>
        </w:p>
        <w:p>
          <w:pPr>
            <w:ind w:left="4535" w:firstLine="1"/>
            <w:rPr>
              <w:color w:val="000000"/>
              <w:szCs w:val="24"/>
            </w:rPr>
          </w:pPr>
        </w:p>
        <w:p>
          <w:pPr>
            <w:jc w:val="center"/>
            <w:rPr>
              <w:color w:val="000000"/>
              <w:szCs w:val="24"/>
            </w:rPr>
          </w:pPr>
          <w:sdt>
            <w:sdtPr>
              <w:alias w:val="Pavadinimas"/>
              <w:tag w:val="title_f41f75ec8e91461c945beca890e74a74"/>
              <w:lock w:val="sdtLocked"/>
              <w:richText/>
            </w:sdtPr>
            <w:sdtContent>
              <w:r>
                <w:rPr>
                  <w:b/>
                  <w:color w:val="000000"/>
                  <w:szCs w:val="24"/>
                </w:rPr>
                <w:t>(Patikrinimo pažymos FR0681 forma)</w:t>
              </w:r>
            </w:sdtContent>
          </w:sdt>
        </w:p>
        <w:p>
          <w:pPr>
            <w:ind w:firstLine="629"/>
            <w:jc w:val="both"/>
            <w:rPr>
              <w:color w:val="000000"/>
              <w:szCs w:val="24"/>
              <w:lang w:val="en-US"/>
            </w:rPr>
          </w:pPr>
        </w:p>
        <w:p>
          <w:pPr>
            <w:ind w:firstLine="567"/>
            <w:jc w:val="center"/>
            <w:rPr>
              <w:color w:val="000000"/>
              <w:szCs w:val="24"/>
            </w:rPr>
          </w:pPr>
          <w:r>
            <w:rPr>
              <w:color w:val="000000"/>
              <w:szCs w:val="24"/>
              <w:lang w:eastAsia="lt-LT"/>
            </w:rPr>
            <w:drawing>
              <wp:inline distT="0" distB="0" distL="0" distR="0">
                <wp:extent cx="563880" cy="576851"/>
                <wp:effectExtent l="0" t="0" r="762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4145" cy="577122"/>
                        </a:xfrm>
                        <a:prstGeom prst="rect">
                          <a:avLst/>
                        </a:prstGeom>
                        <a:noFill/>
                      </pic:spPr>
                    </pic:pic>
                  </a:graphicData>
                </a:graphic>
              </wp:inline>
            </w:drawing>
          </w:r>
        </w:p>
        <w:p>
          <w:pPr>
            <w:ind w:firstLine="629"/>
            <w:jc w:val="both"/>
            <w:rPr>
              <w:color w:val="000000"/>
              <w:szCs w:val="24"/>
            </w:rPr>
          </w:pPr>
        </w:p>
        <w:p>
          <w:pPr>
            <w:ind w:firstLine="567"/>
            <w:jc w:val="center"/>
            <w:rPr>
              <w:color w:val="000000"/>
              <w:szCs w:val="24"/>
            </w:rPr>
          </w:pPr>
          <w:r>
            <w:rPr>
              <w:color w:val="000000"/>
              <w:szCs w:val="24"/>
            </w:rPr>
            <w:t>___________________________________________</w:t>
          </w:r>
        </w:p>
        <w:p>
          <w:pPr>
            <w:ind w:firstLine="567"/>
            <w:jc w:val="center"/>
            <w:rPr>
              <w:color w:val="000000"/>
              <w:sz w:val="20"/>
            </w:rPr>
          </w:pPr>
          <w:r>
            <w:rPr>
              <w:color w:val="000000"/>
              <w:sz w:val="20"/>
            </w:rPr>
            <w:t>(dokumento sudarytojo pavadinimas)</w:t>
          </w:r>
        </w:p>
        <w:p>
          <w:pPr>
            <w:ind w:firstLine="624"/>
            <w:jc w:val="center"/>
            <w:rPr>
              <w:color w:val="000000"/>
              <w:sz w:val="22"/>
              <w:szCs w:val="22"/>
            </w:rPr>
          </w:pPr>
        </w:p>
        <w:p>
          <w:pPr>
            <w:ind w:firstLine="629"/>
            <w:jc w:val="center"/>
            <w:rPr>
              <w:color w:val="000000"/>
              <w:szCs w:val="24"/>
            </w:rPr>
          </w:pPr>
        </w:p>
        <w:p>
          <w:pPr>
            <w:ind w:firstLine="567"/>
            <w:jc w:val="center"/>
            <w:rPr>
              <w:color w:val="000000"/>
              <w:szCs w:val="24"/>
            </w:rPr>
          </w:pPr>
          <w:r>
            <w:rPr>
              <w:b/>
              <w:bCs/>
              <w:color w:val="000000"/>
              <w:szCs w:val="24"/>
            </w:rPr>
            <w:t>PATIKRINIMO PAŽYMA FR0681</w:t>
          </w:r>
        </w:p>
        <w:p>
          <w:pPr>
            <w:ind w:firstLine="771"/>
            <w:jc w:val="center"/>
            <w:rPr>
              <w:color w:val="000000"/>
              <w:szCs w:val="24"/>
            </w:rPr>
          </w:pPr>
        </w:p>
        <w:p>
          <w:pPr>
            <w:ind w:firstLine="1134"/>
            <w:jc w:val="center"/>
            <w:rPr>
              <w:color w:val="000000"/>
              <w:szCs w:val="24"/>
            </w:rPr>
          </w:pPr>
          <w:r>
            <w:rPr>
              <w:color w:val="000000"/>
              <w:szCs w:val="24"/>
            </w:rPr>
            <w:t>_____________ Nr. ____________________</w:t>
          </w:r>
        </w:p>
        <w:p>
          <w:pPr>
            <w:ind w:firstLine="1415"/>
            <w:jc w:val="center"/>
            <w:rPr>
              <w:color w:val="000000"/>
              <w:sz w:val="20"/>
            </w:rPr>
          </w:pPr>
          <w:r>
            <w:rPr>
              <w:color w:val="000000"/>
              <w:sz w:val="20"/>
            </w:rPr>
            <w:t>(data)    </w:t>
            <w:tab/>
            <w:tab/>
            <w:t xml:space="preserve">     (registracijos numeris)</w:t>
          </w:r>
        </w:p>
        <w:p>
          <w:pPr>
            <w:ind w:firstLine="567"/>
            <w:jc w:val="center"/>
            <w:rPr>
              <w:color w:val="000000"/>
              <w:szCs w:val="24"/>
            </w:rPr>
          </w:pPr>
        </w:p>
        <w:p>
          <w:pPr>
            <w:ind w:firstLine="567"/>
            <w:jc w:val="center"/>
            <w:rPr>
              <w:color w:val="000000"/>
              <w:szCs w:val="24"/>
            </w:rPr>
          </w:pPr>
          <w:r>
            <w:rPr>
              <w:color w:val="000000"/>
              <w:szCs w:val="24"/>
            </w:rPr>
            <w:t>______________________</w:t>
          </w:r>
        </w:p>
        <w:p>
          <w:pPr>
            <w:ind w:firstLine="567"/>
            <w:jc w:val="center"/>
            <w:rPr>
              <w:color w:val="000000"/>
              <w:sz w:val="20"/>
            </w:rPr>
          </w:pPr>
          <w:r>
            <w:rPr>
              <w:color w:val="000000"/>
              <w:sz w:val="20"/>
            </w:rPr>
            <w:t>(sudarymo vieta)</w:t>
          </w:r>
        </w:p>
        <w:p>
          <w:pPr>
            <w:ind w:firstLine="629"/>
            <w:jc w:val="both"/>
            <w:rPr>
              <w:color w:val="000000"/>
              <w:szCs w:val="24"/>
            </w:rPr>
          </w:pPr>
        </w:p>
        <w:p>
          <w:pPr>
            <w:ind w:firstLine="567"/>
            <w:jc w:val="both"/>
            <w:rPr>
              <w:color w:val="000000"/>
              <w:szCs w:val="24"/>
            </w:rPr>
          </w:pPr>
          <w:r>
            <w:rPr>
              <w:color w:val="000000"/>
              <w:szCs w:val="24"/>
            </w:rPr>
            <w:t>___________________________________________________________________________</w:t>
          </w:r>
        </w:p>
        <w:p>
          <w:pPr>
            <w:ind w:left="600" w:firstLine="567"/>
            <w:jc w:val="center"/>
            <w:rPr>
              <w:color w:val="000000"/>
              <w:sz w:val="20"/>
            </w:rPr>
          </w:pPr>
          <w:r>
            <w:rPr>
              <w:color w:val="000000"/>
              <w:sz w:val="20"/>
            </w:rPr>
            <w:t>(patikrinimo pažymą pasirašančio valstybės tarnautojo visas pareigų pavadinimas)</w:t>
          </w:r>
        </w:p>
        <w:p>
          <w:pPr>
            <w:jc w:val="both"/>
            <w:rPr>
              <w:color w:val="000000"/>
              <w:szCs w:val="24"/>
            </w:rPr>
          </w:pPr>
          <w:r>
            <w:rPr>
              <w:color w:val="000000"/>
              <w:szCs w:val="24"/>
            </w:rPr>
            <w:t xml:space="preserve">išnagrinėjo ______________ patikrinimo aktą Nr. _______________________ , surašytą, patikrinus </w:t>
          </w:r>
        </w:p>
        <w:p>
          <w:pPr>
            <w:ind w:left="1680"/>
            <w:jc w:val="both"/>
            <w:rPr>
              <w:color w:val="000000"/>
              <w:sz w:val="20"/>
            </w:rPr>
          </w:pPr>
          <w:r>
            <w:rPr>
              <w:color w:val="000000"/>
              <w:sz w:val="20"/>
            </w:rPr>
            <w:t xml:space="preserve">(data)                                                              (numeris)</w:t>
          </w:r>
        </w:p>
        <w:p>
          <w:pPr>
            <w:jc w:val="both"/>
            <w:rPr>
              <w:color w:val="000000"/>
              <w:szCs w:val="24"/>
            </w:rPr>
          </w:pPr>
          <w:r>
            <w:rPr>
              <w:color w:val="000000"/>
              <w:szCs w:val="24"/>
            </w:rPr>
            <w:t>________________________________________________________________________________</w:t>
          </w:r>
        </w:p>
        <w:p>
          <w:pPr>
            <w:jc w:val="center"/>
            <w:rPr>
              <w:color w:val="000000"/>
              <w:sz w:val="20"/>
            </w:rPr>
          </w:pPr>
          <w:r>
            <w:rPr>
              <w:color w:val="000000"/>
              <w:sz w:val="22"/>
              <w:szCs w:val="22"/>
            </w:rPr>
            <w:t>(</w:t>
          </w:r>
          <w:r>
            <w:rPr>
              <w:color w:val="000000"/>
              <w:sz w:val="20"/>
            </w:rPr>
            <w:t>mokesčių mokėtojo (mokestį išskaičiuojančio asmens) pavadinimas / vardas, pavardė,</w:t>
          </w:r>
        </w:p>
        <w:p>
          <w:pPr>
            <w:jc w:val="both"/>
            <w:rPr>
              <w:color w:val="000000"/>
              <w:szCs w:val="24"/>
            </w:rPr>
          </w:pPr>
          <w:r>
            <w:rPr>
              <w:color w:val="000000"/>
              <w:szCs w:val="24"/>
            </w:rPr>
            <w:t>_______________________________________________________________________________.</w:t>
          </w:r>
        </w:p>
        <w:p>
          <w:pPr>
            <w:ind w:firstLine="567"/>
            <w:jc w:val="center"/>
            <w:rPr>
              <w:color w:val="000000"/>
              <w:sz w:val="20"/>
            </w:rPr>
          </w:pPr>
          <w:r>
            <w:rPr>
              <w:color w:val="000000"/>
              <w:sz w:val="20"/>
            </w:rPr>
            <w:t>identifikacinis numeris (kodas))</w:t>
          </w:r>
        </w:p>
        <w:p>
          <w:pPr>
            <w:ind w:firstLine="629"/>
            <w:jc w:val="both"/>
            <w:rPr>
              <w:color w:val="000000"/>
              <w:szCs w:val="24"/>
            </w:rPr>
          </w:pPr>
        </w:p>
        <w:p>
          <w:pPr>
            <w:ind w:firstLine="567"/>
            <w:jc w:val="both"/>
            <w:rPr>
              <w:color w:val="000000"/>
              <w:szCs w:val="24"/>
            </w:rPr>
          </w:pPr>
          <w:r>
            <w:rPr>
              <w:color w:val="000000"/>
              <w:szCs w:val="24"/>
            </w:rPr>
            <w:t>Nustatyta:___________________________________________________________________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ind w:firstLine="62"/>
            <w:jc w:val="both"/>
            <w:rPr>
              <w:color w:val="000000"/>
              <w:szCs w:val="24"/>
            </w:rPr>
          </w:pPr>
        </w:p>
        <w:p>
          <w:pPr>
            <w:ind w:firstLine="567"/>
            <w:jc w:val="both"/>
            <w:rPr>
              <w:color w:val="000000"/>
              <w:szCs w:val="24"/>
            </w:rPr>
          </w:pPr>
          <w:r>
            <w:rPr>
              <w:color w:val="000000"/>
              <w:szCs w:val="24"/>
            </w:rPr>
            <w:t>Atsižvelgdamas (-a) į tai, kas išdėstyta, ir vadovaudamasis (-asi) Lietuvos Respublikos mokesčių administravimo įstatymo (toliau – MAĮ) 130 straipsniu, nusprendžiu:</w:t>
          </w:r>
        </w:p>
        <w:p>
          <w:pPr>
            <w:jc w:val="both"/>
            <w:rPr>
              <w:color w:val="000000"/>
              <w:szCs w:val="24"/>
            </w:rPr>
          </w:pPr>
          <w:r>
            <w:rPr>
              <w:color w:val="000000"/>
              <w:szCs w:val="24"/>
            </w:rPr>
            <w:t>________________________________________________________________________________</w:t>
          </w:r>
        </w:p>
        <w:p>
          <w:pPr>
            <w:jc w:val="center"/>
            <w:rPr>
              <w:color w:val="000000"/>
              <w:sz w:val="20"/>
            </w:rPr>
          </w:pPr>
          <w:r>
            <w:rPr>
              <w:color w:val="000000"/>
              <w:sz w:val="20"/>
            </w:rPr>
            <w:t>(patvirtinti mokestinio patikrinimo rezultatus / pavesti atlikti pakartotinį</w:t>
          </w:r>
        </w:p>
        <w:p>
          <w:pPr>
            <w:jc w:val="both"/>
            <w:rPr>
              <w:color w:val="000000"/>
              <w:szCs w:val="24"/>
            </w:rPr>
          </w:pPr>
          <w:r>
            <w:rPr>
              <w:color w:val="000000"/>
              <w:szCs w:val="24"/>
            </w:rPr>
            <w:t>________________________________________________________________________________</w:t>
          </w:r>
        </w:p>
        <w:p>
          <w:pPr>
            <w:jc w:val="center"/>
            <w:rPr>
              <w:color w:val="000000"/>
              <w:sz w:val="20"/>
            </w:rPr>
          </w:pPr>
          <w:r>
            <w:rPr>
              <w:color w:val="000000"/>
              <w:sz w:val="20"/>
            </w:rPr>
            <w:t>mokesčių mokėtojo patikrinimą)</w:t>
          </w:r>
        </w:p>
        <w:p>
          <w:pPr>
            <w:jc w:val="both"/>
            <w:rPr>
              <w:color w:val="000000"/>
              <w:szCs w:val="24"/>
            </w:rPr>
          </w:pPr>
          <w:r>
            <w:rPr>
              <w:color w:val="000000"/>
              <w:szCs w:val="24"/>
            </w:rPr>
            <w:t>________________________________________________________________________________</w:t>
          </w:r>
        </w:p>
        <w:p>
          <w:pPr>
            <w:ind w:firstLine="629"/>
            <w:jc w:val="both"/>
            <w:rPr>
              <w:color w:val="000000"/>
              <w:szCs w:val="24"/>
            </w:rPr>
          </w:pPr>
        </w:p>
        <w:p>
          <w:pPr>
            <w:ind w:firstLine="833"/>
            <w:jc w:val="both"/>
            <w:rPr>
              <w:color w:val="000000"/>
              <w:szCs w:val="24"/>
            </w:rPr>
          </w:pPr>
          <w:r>
            <w:rPr>
              <w:color w:val="000000"/>
              <w:szCs w:val="24"/>
            </w:rPr>
            <w:t xml:space="preserve">Patikrinimo pažyma gali būti skundžiama Lietuvos Respublikos ikiteisminio administracinių ginčų nagrinėjimo tvarkos įstatymo arba Lietuvos Respublikos administracinių bylų teisenos įstatymo nustatyta tvarka pasirinktinai: Lietuvos administracinių ginčų komisijai </w:t>
          </w:r>
          <w:r>
            <w:rPr>
              <w:szCs w:val="24"/>
            </w:rPr>
            <w:t xml:space="preserve">(A. </w:t>
          </w:r>
          <w:r>
            <w:rPr>
              <w:bCs/>
              <w:szCs w:val="24"/>
              <w:bdr w:val="none" w:sz="0" w:space="0" w:color="auto" w:frame="1"/>
              <w:shd w:val="clear" w:color="auto" w:fill="FFFFFF"/>
            </w:rPr>
            <w:t>Goštauto g. 12-100</w:t>
          </w:r>
          <w:r>
            <w:rPr>
              <w:color w:val="000000"/>
              <w:szCs w:val="24"/>
            </w:rPr>
            <w:t>, 01108, Vilnius) arba Regionų administraciniam teismui, skundą paduodant bet kuriuose teismo rūmuose: Vilniaus rūmuose (Žygimantų g. 2, 01102, Vilnius), Kauno rūmuose (A. Mickevičiaus g. 8 A, 44312, Kaunas), Klaipėdos rūmuose (Galinio Pylimo g. 9, 91230, Klaipėda), Šiaulių rūmuose (Dvaro g. 80, 76298, Šiauliai), Panevėžio rūmuose (Respublikos g. 62, 35158, Panevėžys), ne vėliau kaip per 1 (vieną) mėnesį nuo šios patikrinimo pažymos įteikimo dienos.</w:t>
          </w:r>
        </w:p>
        <w:p>
          <w:pPr>
            <w:ind w:firstLine="771"/>
            <w:jc w:val="both"/>
            <w:rPr>
              <w:color w:val="000000"/>
              <w:szCs w:val="24"/>
            </w:rPr>
          </w:pPr>
        </w:p>
        <w:p>
          <w:pPr>
            <w:ind w:firstLine="771"/>
            <w:jc w:val="both"/>
            <w:rPr>
              <w:color w:val="000000"/>
              <w:szCs w:val="24"/>
            </w:rPr>
          </w:pPr>
          <w:r>
            <w:rPr>
              <w:color w:val="000000"/>
              <w:szCs w:val="24"/>
            </w:rPr>
            <w:t>Patikrinimo pažyma gali būti skundžiama Lietuvos Respublikos ikiteisminio administracinių ginčų nagrinėjimo tvarkos įstatymo arba Lietuvos Respublikos administracinių bylų teisenos įstatymo  nustatyta tvarka pasirinktinai: Lietuvos administracinių ginčų komisijos teritoriniam padaliniui, esančiam atitinkamos apskrities valstybinės mokesčių inspekcijos veiklos teritorijoje, adresu: _____________________,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šios patikrinimo pažymos įteikimo dienos.</w:t>
          </w:r>
        </w:p>
        <w:p>
          <w:pPr>
            <w:ind w:firstLine="709"/>
            <w:jc w:val="both"/>
            <w:rPr>
              <w:color w:val="000000"/>
              <w:szCs w:val="24"/>
            </w:rPr>
          </w:pPr>
        </w:p>
        <w:p>
          <w:pPr>
            <w:ind w:firstLine="771"/>
            <w:jc w:val="both"/>
            <w:rPr>
              <w:color w:val="000000"/>
              <w:szCs w:val="24"/>
            </w:rPr>
          </w:pPr>
          <w:r>
            <w:rPr>
              <w:color w:val="000000"/>
              <w:szCs w:val="24"/>
            </w:rPr>
            <w:t>Patikrinimo pažyma gali būti skundžiama MAĮ IX skyriuje nustatyta tvarka centriniam mokesčių administratoriui (Vasario 16-osios g. 14, 01107 Vilnius), skundą paduodant per vietos mokesčių administratorių, per 20 dienų nuo šios patikrinimo pažymos įteikimo dienos.</w:t>
          </w:r>
        </w:p>
        <w:p>
          <w:pPr>
            <w:ind w:firstLine="709"/>
            <w:jc w:val="both"/>
            <w:rPr>
              <w:color w:val="000000"/>
              <w:szCs w:val="24"/>
            </w:rPr>
          </w:pPr>
        </w:p>
        <w:p>
          <w:pPr>
            <w:ind w:firstLine="771"/>
            <w:jc w:val="both"/>
            <w:rPr>
              <w:color w:val="000000"/>
              <w:szCs w:val="24"/>
            </w:rPr>
          </w:pPr>
          <w:r>
            <w:rPr>
              <w:color w:val="000000"/>
              <w:szCs w:val="24"/>
            </w:rPr>
            <w:t>Patikrinimo pažyma gali būti skundžiama MAĮ IX skyriuje nustatyta tvarka Mokestinių ginčų komisijai prie Lietuvos Respublikos Vyriausybės (Tilto g. 17, 01101, Vilnius), skundą paduodant per centrinį mokesčių administratorių (Vasario 16-sios g. 14, 01107 Vilnius), registruotu paštu, elektroniniu paštu adresu vmi@vmi.lt arba teikiant elektroninę skundo formą per Valstybinės mokesčių inspekcijos portalo e. VMI autorizuotų elektroninių paslaugų sritį Mano VMI, per 20 dienų nuo šios patikrinimo pažymos įteikimo dienos.</w:t>
          </w:r>
        </w:p>
        <w:p>
          <w:pPr>
            <w:ind w:firstLine="709"/>
            <w:jc w:val="both"/>
            <w:rPr>
              <w:color w:val="000000"/>
              <w:szCs w:val="24"/>
            </w:rPr>
          </w:pPr>
        </w:p>
        <w:p>
          <w:pPr>
            <w:ind w:firstLine="709"/>
            <w:jc w:val="both"/>
            <w:rPr>
              <w:b/>
              <w:color w:val="000000"/>
              <w:szCs w:val="24"/>
            </w:rPr>
          </w:pPr>
          <w:r>
            <w:rPr>
              <w:b/>
              <w:color w:val="000000"/>
              <w:szCs w:val="24"/>
            </w:rPr>
            <w:t>Pastabos:</w:t>
          </w:r>
        </w:p>
        <w:p>
          <w:pPr>
            <w:ind w:firstLine="709"/>
            <w:jc w:val="both"/>
            <w:rPr>
              <w:color w:val="000000"/>
              <w:szCs w:val="24"/>
              <w:lang w:eastAsia="lt-LT"/>
            </w:rPr>
          </w:pPr>
          <w:r>
            <w:rPr>
              <w:color w:val="000000"/>
              <w:szCs w:val="24"/>
              <w:lang w:eastAsia="lt-LT"/>
            </w:rPr>
            <w:t>1. Kai šią patikrinimo pažymą parengia Valstybinė mokesčių inspekcija prie Lietuvos Respublikos finansų ministerijos arba Vilniaus apskrities valstybinė mokesčių inspekcija, taikoma pirmoji šioje patikrinimo pažymoje nurodyta apskundimo tvarka.</w:t>
          </w:r>
        </w:p>
        <w:p>
          <w:pPr>
            <w:ind w:firstLine="709"/>
            <w:jc w:val="both"/>
            <w:rPr>
              <w:color w:val="000000"/>
              <w:szCs w:val="24"/>
              <w:lang w:eastAsia="lt-LT"/>
            </w:rPr>
          </w:pPr>
          <w:r>
            <w:rPr>
              <w:color w:val="000000"/>
              <w:szCs w:val="24"/>
              <w:lang w:eastAsia="lt-LT"/>
            </w:rPr>
            <w:t>2. Kai šią patikrinimo pažymą parengia apskrities valstybinė mokesčių inspekcija, išskyrus Vilniaus apskrities valstybinę mokesčių inspekciją, taikoma antroji šioje patikrinimo pažymoje nurodyta apskundimo tvarka.</w:t>
          </w:r>
        </w:p>
        <w:p>
          <w:pPr>
            <w:ind w:firstLine="709"/>
            <w:jc w:val="both"/>
            <w:rPr>
              <w:color w:val="000000"/>
              <w:szCs w:val="24"/>
              <w:lang w:eastAsia="lt-LT"/>
            </w:rPr>
          </w:pPr>
          <w:r>
            <w:rPr>
              <w:color w:val="000000"/>
              <w:szCs w:val="24"/>
              <w:lang w:eastAsia="lt-LT"/>
            </w:rPr>
            <w:t>3. Jeigu ši patikrinimo pažyma, tvirtinanti likviduoto ar mirusio mokesčių mokėtojo patikrinimo, kurio metu buvo nustatyti mokesčio įstatymo pažeidimai, aktą, surašyta apskrities valstybinės mokesčių inspekcijos, taikoma trečioji šioje patikrinimo pažymoje nurodyta apskundimo tvarka.</w:t>
          </w:r>
        </w:p>
        <w:p>
          <w:pPr>
            <w:ind w:firstLine="709"/>
            <w:jc w:val="both"/>
            <w:rPr>
              <w:color w:val="000000"/>
              <w:szCs w:val="24"/>
              <w:lang w:eastAsia="lt-LT"/>
            </w:rPr>
          </w:pPr>
          <w:r>
            <w:rPr>
              <w:color w:val="000000"/>
              <w:szCs w:val="24"/>
              <w:lang w:eastAsia="lt-LT"/>
            </w:rPr>
            <w:t>4. Jeigu ši patikrinimo pažyma, tvirtinanti likviduoto ar mirusio mokesčių mokėtojo patikrinimo, kurio metu buvo nustatyti mokesčio įstatymo pažeidimai, aktą, surašyta Valstybinės mokesčių inspekcijos prie Lietuvos Respublikos finansų ministerijos, taikoma ketvirtoji šioje patikrinimo pažymoje nurodyta apskundimo tvarka.</w:t>
          </w:r>
        </w:p>
        <w:p>
          <w:pPr>
            <w:ind w:firstLine="709"/>
            <w:jc w:val="both"/>
            <w:rPr>
              <w:color w:val="000000"/>
              <w:szCs w:val="24"/>
              <w:lang w:val="en-US"/>
            </w:rPr>
          </w:pPr>
        </w:p>
        <w:p>
          <w:pPr>
            <w:ind w:firstLine="567"/>
            <w:jc w:val="both"/>
            <w:rPr>
              <w:color w:val="000000"/>
              <w:szCs w:val="24"/>
            </w:rPr>
          </w:pPr>
          <w:r>
            <w:rPr>
              <w:color w:val="000000"/>
              <w:szCs w:val="24"/>
            </w:rPr>
            <w:t>_______________________            ____________                ______________________</w:t>
          </w:r>
        </w:p>
        <w:p>
          <w:pPr>
            <w:ind w:firstLine="993"/>
            <w:jc w:val="both"/>
            <w:rPr>
              <w:color w:val="000000"/>
              <w:sz w:val="20"/>
            </w:rPr>
          </w:pPr>
          <w:r>
            <w:rPr>
              <w:color w:val="000000"/>
              <w:sz w:val="20"/>
            </w:rPr>
            <w:t xml:space="preserve">(pareigų pavadinimas)                                (parašas)                                       (vardas, pavardė)</w:t>
          </w:r>
        </w:p>
        <w:p>
          <w:pPr>
            <w:ind w:firstLine="629"/>
            <w:jc w:val="both"/>
            <w:rPr>
              <w:color w:val="000000"/>
              <w:szCs w:val="24"/>
            </w:rPr>
          </w:pPr>
        </w:p>
        <w:p>
          <w:pPr>
            <w:ind w:left="3120" w:firstLine="1416"/>
            <w:jc w:val="both"/>
            <w:rPr>
              <w:color w:val="000000"/>
              <w:szCs w:val="24"/>
            </w:rPr>
          </w:pPr>
          <w:r>
            <w:rPr>
              <w:color w:val="000000"/>
              <w:szCs w:val="24"/>
            </w:rPr>
            <w:t>A. V.</w:t>
          </w:r>
        </w:p>
        <w:sdt>
          <w:sdtPr>
            <w:alias w:val="pabaiga"/>
            <w:tag w:val="part_9c7c242dcbd64f7d865e28ae286c3f63"/>
            <w:lock w:val="sdtLocked"/>
            <w:richText/>
          </w:sdtPr>
          <w:sdtContent>
            <w:p>
              <w:pPr>
                <w:jc w:val="center"/>
              </w:pPr>
              <w:r>
                <w:rPr>
                  <w:color w:val="000000"/>
                  <w:szCs w:val="24"/>
                </w:rPr>
                <w:t>___________</w:t>
              </w:r>
            </w:p>
          </w:sdtContent>
        </w:sdt>
      </w:sdtContent>
    </w:sdt>
    <w:sdt>
      <w:sdtPr>
        <w:alias w:val="patvirtinta"/>
        <w:tag w:val="part_895e1766fb60429bbba4da0a5fca9e3e"/>
        <w:lock w:val="sdtLocked"/>
        <w:richText/>
      </w:sdtPr>
      <w:sdtContent>
        <w:p>
          <w:pPr>
            <w:ind w:left="4536"/>
            <w:sectPr>
              <w:pgSz w:w="11907" w:h="16840" w:code="9"/>
              <w:pgMar w:top="1134" w:right="567" w:bottom="1134" w:left="1701" w:header="567" w:footer="567" w:gutter="0"/>
              <w:pgNumType w:start="1"/>
              <w:cols w:space="1296"/>
              <w:titlePg/>
              <w:docGrid w:linePitch="326"/>
            </w:sectPr>
          </w:pPr>
        </w:p>
        <w:p>
          <w:pPr>
            <w:ind w:left="4536"/>
            <w:rPr>
              <w:color w:val="000000"/>
              <w:szCs w:val="24"/>
              <w:lang w:val="en-US"/>
            </w:rPr>
          </w:pPr>
          <w:r>
            <w:rPr>
              <w:color w:val="000000"/>
              <w:szCs w:val="24"/>
            </w:rPr>
            <w:t>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rPr>
          </w:pPr>
          <w:r>
            <w:rPr>
              <w:color w:val="000000"/>
              <w:szCs w:val="24"/>
            </w:rPr>
            <w:t xml:space="preserve">2025 m. </w:t>
          </w:r>
          <w:r>
            <w:t>birželio 6 d.</w:t>
          </w:r>
          <w:r>
            <w:rPr>
              <w:color w:val="000000"/>
              <w:szCs w:val="24"/>
            </w:rPr>
            <w:t xml:space="preserve"> įsakymo Nr. VA-</w:t>
          </w:r>
          <w:r>
            <w:t>52</w:t>
          </w:r>
        </w:p>
        <w:p>
          <w:pPr>
            <w:ind w:left="4536"/>
            <w:rPr>
              <w:color w:val="000000"/>
              <w:szCs w:val="24"/>
            </w:rPr>
          </w:pPr>
          <w:r>
            <w:rPr>
              <w:color w:val="000000"/>
              <w:szCs w:val="24"/>
            </w:rPr>
            <w:t>redakcija)</w:t>
          </w:r>
        </w:p>
        <w:p>
          <w:pPr>
            <w:ind w:left="5954" w:firstLine="769"/>
            <w:jc w:val="both"/>
            <w:rPr>
              <w:szCs w:val="24"/>
            </w:rPr>
          </w:pPr>
        </w:p>
        <w:p>
          <w:pPr>
            <w:jc w:val="center"/>
            <w:rPr>
              <w:color w:val="000000"/>
              <w:szCs w:val="24"/>
            </w:rPr>
          </w:pPr>
          <w:sdt>
            <w:sdtPr>
              <w:alias w:val="Pavadinimas"/>
              <w:tag w:val="title_895e1766fb60429bbba4da0a5fca9e3e"/>
              <w:lock w:val="sdtLocked"/>
              <w:richText/>
            </w:sdtPr>
            <w:sdtContent>
              <w:r>
                <w:rPr>
                  <w:b/>
                  <w:color w:val="000000"/>
                  <w:szCs w:val="24"/>
                </w:rPr>
                <w:t>(Sprendimo dėl patikinimo akto tvirtinimo FR0682 forma)</w:t>
              </w:r>
            </w:sdtContent>
          </w:sdt>
        </w:p>
        <w:p>
          <w:pPr>
            <w:jc w:val="both"/>
            <w:rPr>
              <w:szCs w:val="24"/>
            </w:rPr>
          </w:pPr>
        </w:p>
        <w:p>
          <w:pPr>
            <w:tabs>
              <w:tab w:val="center" w:pos="4153"/>
              <w:tab w:val="right" w:pos="8306"/>
            </w:tabs>
            <w:ind w:firstLine="567"/>
            <w:jc w:val="center"/>
            <w:rPr>
              <w:szCs w:val="24"/>
            </w:rPr>
          </w:pPr>
          <w:r>
            <w:rPr>
              <w:szCs w:val="24"/>
              <w:lang w:eastAsia="lt-LT"/>
            </w:rPr>
            <w:drawing>
              <wp:inline distT="0" distB="0" distL="0" distR="0">
                <wp:extent cx="566098" cy="579120"/>
                <wp:effectExtent l="0" t="0" r="571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6411" cy="579440"/>
                        </a:xfrm>
                        <a:prstGeom prst="rect">
                          <a:avLst/>
                        </a:prstGeom>
                        <a:noFill/>
                      </pic:spPr>
                    </pic:pic>
                  </a:graphicData>
                </a:graphic>
              </wp:inline>
            </w:drawing>
          </w:r>
        </w:p>
        <w:p>
          <w:pPr>
            <w:ind w:firstLine="567"/>
            <w:jc w:val="center"/>
            <w:rPr>
              <w:sz w:val="22"/>
              <w:szCs w:val="22"/>
            </w:rPr>
          </w:pPr>
        </w:p>
        <w:p>
          <w:pPr>
            <w:ind w:firstLine="567"/>
            <w:jc w:val="center"/>
            <w:rPr>
              <w:sz w:val="22"/>
              <w:szCs w:val="22"/>
            </w:rPr>
          </w:pPr>
          <w:r>
            <w:rPr>
              <w:sz w:val="22"/>
              <w:szCs w:val="22"/>
            </w:rPr>
            <w:t>_________________________________________</w:t>
          </w:r>
        </w:p>
        <w:p>
          <w:pPr>
            <w:ind w:firstLine="567"/>
            <w:jc w:val="center"/>
            <w:rPr>
              <w:sz w:val="20"/>
            </w:rPr>
          </w:pPr>
          <w:r>
            <w:rPr>
              <w:sz w:val="20"/>
            </w:rPr>
            <w:t>(dokumento sudarytojo pavadinimas)</w:t>
          </w:r>
        </w:p>
        <w:p>
          <w:pPr>
            <w:ind w:firstLine="709"/>
            <w:jc w:val="both"/>
            <w:rPr>
              <w:szCs w:val="24"/>
            </w:rPr>
          </w:pPr>
        </w:p>
        <w:p>
          <w:pPr>
            <w:ind w:firstLine="567"/>
            <w:jc w:val="center"/>
            <w:rPr>
              <w:b/>
              <w:szCs w:val="24"/>
            </w:rPr>
          </w:pPr>
          <w:r>
            <w:rPr>
              <w:b/>
              <w:szCs w:val="24"/>
            </w:rPr>
            <w:t>SPRENDIMAS</w:t>
          </w:r>
        </w:p>
        <w:p>
          <w:pPr>
            <w:keepNext/>
            <w:ind w:firstLine="567"/>
            <w:jc w:val="center"/>
            <w:outlineLvl w:val="5"/>
            <w:rPr>
              <w:b/>
              <w:szCs w:val="24"/>
            </w:rPr>
          </w:pPr>
          <w:r>
            <w:rPr>
              <w:b/>
              <w:szCs w:val="24"/>
            </w:rPr>
            <w:t>DĖL PATIKRINIMO AKTO TVIRTINIMO FR0682</w:t>
          </w:r>
        </w:p>
        <w:p>
          <w:pPr>
            <w:ind w:firstLine="709"/>
            <w:jc w:val="both"/>
            <w:rPr>
              <w:b/>
              <w:szCs w:val="24"/>
            </w:rPr>
          </w:pPr>
        </w:p>
        <w:p>
          <w:pPr>
            <w:ind w:firstLine="1134"/>
            <w:jc w:val="center"/>
            <w:rPr>
              <w:color w:val="000000"/>
              <w:szCs w:val="24"/>
            </w:rPr>
          </w:pPr>
          <w:r>
            <w:rPr>
              <w:color w:val="000000"/>
              <w:szCs w:val="24"/>
            </w:rPr>
            <w:t>_____________ Nr. ____________________</w:t>
          </w:r>
        </w:p>
        <w:p>
          <w:pPr>
            <w:ind w:firstLine="567"/>
            <w:jc w:val="center"/>
            <w:rPr>
              <w:sz w:val="20"/>
              <w:szCs w:val="24"/>
            </w:rPr>
          </w:pPr>
          <w:r>
            <w:rPr>
              <w:color w:val="000000"/>
              <w:sz w:val="20"/>
              <w:szCs w:val="24"/>
            </w:rPr>
            <w:t>(data)</w:t>
          </w:r>
          <w:r>
            <w:rPr>
              <w:color w:val="000000"/>
              <w:sz w:val="22"/>
              <w:szCs w:val="22"/>
            </w:rPr>
            <w:t>  </w:t>
            <w:tab/>
            <w:t xml:space="preserve">  </w:t>
          </w:r>
          <w:r>
            <w:rPr>
              <w:color w:val="000000"/>
              <w:sz w:val="20"/>
              <w:szCs w:val="24"/>
            </w:rPr>
            <w:t xml:space="preserve"> (registracijos numeris)</w:t>
          </w:r>
        </w:p>
        <w:p>
          <w:pPr>
            <w:ind w:firstLine="567"/>
            <w:jc w:val="center"/>
            <w:rPr>
              <w:szCs w:val="24"/>
            </w:rPr>
          </w:pPr>
          <w:r>
            <w:rPr>
              <w:szCs w:val="24"/>
            </w:rPr>
            <w:t>____________________</w:t>
          </w:r>
        </w:p>
        <w:p>
          <w:pPr>
            <w:ind w:firstLine="567"/>
            <w:jc w:val="center"/>
            <w:rPr>
              <w:sz w:val="20"/>
              <w:szCs w:val="24"/>
            </w:rPr>
          </w:pPr>
          <w:r>
            <w:rPr>
              <w:sz w:val="20"/>
              <w:szCs w:val="24"/>
            </w:rPr>
            <w:t>(sudarymo vieta)</w:t>
          </w:r>
        </w:p>
        <w:p>
          <w:pPr>
            <w:ind w:firstLine="567"/>
            <w:jc w:val="center"/>
            <w:rPr>
              <w:szCs w:val="24"/>
            </w:rPr>
          </w:pPr>
        </w:p>
        <w:p>
          <w:pPr>
            <w:tabs>
              <w:tab w:val="right" w:leader="underscore" w:pos="9639"/>
            </w:tabs>
            <w:ind w:firstLine="567"/>
            <w:jc w:val="both"/>
            <w:rPr>
              <w:szCs w:val="24"/>
            </w:rPr>
          </w:pPr>
          <w:r>
            <w:rPr>
              <w:szCs w:val="24"/>
            </w:rPr>
            <w:tab/>
            <w:t xml:space="preserve">, </w:t>
          </w:r>
        </w:p>
        <w:p>
          <w:pPr>
            <w:ind w:firstLine="567"/>
            <w:jc w:val="center"/>
            <w:rPr>
              <w:sz w:val="20"/>
              <w:szCs w:val="24"/>
            </w:rPr>
          </w:pPr>
          <w:r>
            <w:rPr>
              <w:sz w:val="20"/>
              <w:szCs w:val="24"/>
            </w:rPr>
            <w:t>(sprendimą dėl patikrinimo akto tvirtinimo priėmusio valstybės tarnautojo visas pareigų pavadinimas)</w:t>
          </w:r>
        </w:p>
        <w:p>
          <w:pPr>
            <w:ind w:firstLine="567"/>
            <w:jc w:val="center"/>
            <w:rPr>
              <w:sz w:val="20"/>
              <w:szCs w:val="24"/>
            </w:rPr>
          </w:pPr>
        </w:p>
        <w:p>
          <w:pPr>
            <w:tabs>
              <w:tab w:val="right" w:leader="underscore" w:pos="9639"/>
            </w:tabs>
            <w:jc w:val="both"/>
            <w:rPr>
              <w:szCs w:val="24"/>
            </w:rPr>
          </w:pPr>
          <w:r>
            <w:rPr>
              <w:szCs w:val="24"/>
            </w:rPr>
            <w:t xml:space="preserve">išnagrinėjęs (-usi) __________ patikrinimo aktą Nr. </w:t>
            <w:tab/>
            <w:t>, surašytą, patikrinus</w:t>
          </w:r>
        </w:p>
        <w:p>
          <w:pPr>
            <w:tabs>
              <w:tab w:val="center" w:pos="2337"/>
              <w:tab w:val="center" w:pos="6384"/>
            </w:tabs>
            <w:jc w:val="both"/>
            <w:rPr>
              <w:sz w:val="20"/>
              <w:szCs w:val="24"/>
            </w:rPr>
          </w:pPr>
          <w:r>
            <w:rPr>
              <w:sz w:val="20"/>
              <w:szCs w:val="24"/>
            </w:rPr>
            <w:tab/>
            <w:t xml:space="preserve">     (data) </w:t>
            <w:tab/>
            <w:t xml:space="preserve">         (numeris) </w:t>
          </w:r>
        </w:p>
        <w:p>
          <w:pPr>
            <w:tabs>
              <w:tab w:val="right" w:leader="underscore" w:pos="9638"/>
            </w:tabs>
            <w:jc w:val="both"/>
            <w:rPr>
              <w:szCs w:val="24"/>
            </w:rPr>
          </w:pPr>
          <w:r>
            <w:rPr>
              <w:szCs w:val="24"/>
            </w:rPr>
            <w:tab/>
            <w:t xml:space="preserve">, </w:t>
          </w:r>
          <w:r>
            <w:rPr>
              <w:spacing w:val="80"/>
              <w:szCs w:val="24"/>
            </w:rPr>
            <w:t>nustat</w:t>
          </w:r>
          <w:r>
            <w:rPr>
              <w:szCs w:val="24"/>
            </w:rPr>
            <w:t>ė:</w:t>
          </w:r>
        </w:p>
        <w:p>
          <w:pPr>
            <w:tabs>
              <w:tab w:val="center" w:pos="4275"/>
            </w:tabs>
            <w:jc w:val="both"/>
            <w:rPr>
              <w:sz w:val="20"/>
              <w:szCs w:val="24"/>
            </w:rPr>
          </w:pPr>
          <w:r>
            <w:rPr>
              <w:sz w:val="20"/>
              <w:szCs w:val="24"/>
            </w:rPr>
            <w:tab/>
            <w:t>(mokesčių mokėtojo (mokestį išskaičiuojančio asmens) pavadinimas / vardas, pavardė, identifikacinis numeris (kodas))</w:t>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3"/>
            </w:tabs>
            <w:ind w:firstLine="567"/>
            <w:jc w:val="both"/>
            <w:rPr>
              <w:szCs w:val="24"/>
            </w:rPr>
          </w:pPr>
        </w:p>
        <w:p>
          <w:pPr>
            <w:tabs>
              <w:tab w:val="right" w:leader="underscore" w:pos="9923"/>
            </w:tabs>
            <w:ind w:firstLine="567"/>
            <w:rPr>
              <w:szCs w:val="16"/>
            </w:rPr>
          </w:pPr>
          <w:r>
            <w:rPr>
              <w:szCs w:val="16"/>
            </w:rPr>
            <w:t>Vadovaudamasis (-si) Lietuvos Respublikos mokesčių administravimo įstatymo (toliau – MAĮ) 132</w:t>
          </w:r>
          <w:r>
            <w:rPr>
              <w:color w:val="FF00FF"/>
              <w:szCs w:val="16"/>
            </w:rPr>
            <w:t xml:space="preserve"> </w:t>
          </w:r>
          <w:r>
            <w:rPr>
              <w:szCs w:val="16"/>
            </w:rPr>
            <w:t>straipsniu, ________________________________________________________________________________</w:t>
          </w:r>
        </w:p>
        <w:p>
          <w:pPr>
            <w:tabs>
              <w:tab w:val="right" w:leader="underscore" w:pos="9639"/>
            </w:tabs>
            <w:jc w:val="both"/>
            <w:rPr>
              <w:spacing w:val="80"/>
              <w:szCs w:val="16"/>
            </w:rPr>
          </w:pPr>
          <w:r>
            <w:rPr>
              <w:szCs w:val="16"/>
            </w:rPr>
            <w:tab/>
            <w:t xml:space="preserve"> </w:t>
          </w:r>
          <w:r>
            <w:rPr>
              <w:spacing w:val="80"/>
              <w:szCs w:val="16"/>
            </w:rPr>
            <w:t>nusprendė:</w:t>
          </w:r>
        </w:p>
        <w:p>
          <w:pPr>
            <w:tabs>
              <w:tab w:val="center" w:pos="6840"/>
            </w:tabs>
            <w:jc w:val="both"/>
            <w:rPr>
              <w:sz w:val="20"/>
              <w:szCs w:val="24"/>
            </w:rPr>
          </w:pPr>
          <w:r>
            <w:rPr>
              <w:sz w:val="20"/>
              <w:szCs w:val="24"/>
            </w:rPr>
            <w:t>(sprendimą dėl patikrinimo akto tvirtinimo priėmusio valstybės tarnautojo visas pareigybės pavadinimas)</w:t>
          </w:r>
        </w:p>
        <w:p>
          <w:pPr>
            <w:tabs>
              <w:tab w:val="right" w:leader="underscore" w:pos="9639"/>
            </w:tabs>
            <w:jc w:val="both"/>
            <w:rPr>
              <w:szCs w:val="24"/>
            </w:rPr>
          </w:pPr>
          <w:r>
            <w:rPr>
              <w:szCs w:val="24"/>
            </w:rPr>
            <w:tab/>
          </w:r>
        </w:p>
        <w:p>
          <w:pPr>
            <w:tabs>
              <w:tab w:val="right" w:leader="underscore" w:pos="9638"/>
            </w:tabs>
            <w:jc w:val="center"/>
            <w:rPr>
              <w:sz w:val="20"/>
              <w:szCs w:val="24"/>
            </w:rPr>
          </w:pPr>
          <w:r>
            <w:rPr>
              <w:sz w:val="20"/>
              <w:szCs w:val="24"/>
            </w:rPr>
            <w:t xml:space="preserve">(nurodyti priimamą (-us) sprendimą (-us) dėl patikrinimo akto rezultatų tvirtinimo (patvirtinti, nepatvirtinti, </w:t>
          </w:r>
        </w:p>
        <w:p>
          <w:pPr>
            <w:tabs>
              <w:tab w:val="right" w:leader="underscore" w:pos="9639"/>
            </w:tabs>
            <w:jc w:val="both"/>
            <w:rPr>
              <w:szCs w:val="24"/>
            </w:rPr>
          </w:pPr>
          <w:r>
            <w:rPr>
              <w:szCs w:val="24"/>
            </w:rPr>
            <w:tab/>
          </w:r>
        </w:p>
        <w:p>
          <w:pPr>
            <w:tabs>
              <w:tab w:val="right" w:pos="9638"/>
            </w:tabs>
            <w:ind w:left="1560"/>
            <w:jc w:val="both"/>
            <w:rPr>
              <w:sz w:val="20"/>
              <w:szCs w:val="24"/>
            </w:rPr>
          </w:pPr>
          <w:r>
            <w:rPr>
              <w:sz w:val="20"/>
              <w:szCs w:val="24"/>
            </w:rPr>
            <w:t xml:space="preserve">patvirtinti iš dalies, pakeisti, pavesti atlikti pakartotinį patikrinimą)) </w:t>
          </w:r>
        </w:p>
        <w:p>
          <w:pPr>
            <w:tabs>
              <w:tab w:val="right" w:pos="9638"/>
            </w:tabs>
            <w:ind w:firstLine="50"/>
            <w:jc w:val="both"/>
            <w:rPr>
              <w:sz w:val="20"/>
              <w:szCs w:val="24"/>
            </w:rPr>
          </w:pPr>
        </w:p>
        <w:p>
          <w:pPr>
            <w:ind w:firstLine="567"/>
            <w:jc w:val="both"/>
            <w:rPr>
              <w:szCs w:val="24"/>
            </w:rPr>
          </w:pPr>
          <w:r>
            <w:rPr>
              <w:szCs w:val="24"/>
            </w:rPr>
            <w:t xml:space="preserve">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atitinkamo mokesčio įstatymas nenustato kito termino. Per nustatytą terminą nesumokėjus patikrinimo metu nustatytų mokesčių sumų, delspinigiai skaičiuojami MAĮ 97  straipsnio nustatyta tvarka, t. y. MAĮ  96 straipsnio 1 dalies 2 punkte nurodytu atveju delspinigiai skaičiuojami nuo kitos dienos po to, kai mokestis pagal tuo metu galiojančius mokesčių teisės aktus turėjo būti sumokėtas į biudžetą, iki patikrinimo rezultatus įforminančio dokumento surašymo dienos, o nesumokėjus mokesčio per MAĮ 81 straipsnio 2 dalyje nustatytą terminą, delspinigių skaičiavimas tęsiamas nuo kitos dienos po minėto termino pasibaigimo už visą mokestinio ginčo laikotarpį.</w:t>
          </w:r>
        </w:p>
        <w:p>
          <w:pPr>
            <w:ind w:firstLine="567"/>
            <w:jc w:val="both"/>
            <w:rPr>
              <w:szCs w:val="24"/>
            </w:rPr>
          </w:pPr>
          <w:r>
            <w:rPr>
              <w:szCs w:val="24"/>
            </w:rPr>
            <w:t>Delspinigiai, pradėti skaičiuoti MAĮ 97 straipsnio 2 dalyje nustatyta tvarka, skaičiuojami ne ilgiau kaip 180 dienų nuo teisės priverstinai išieškoti mokestinę nepriemoką atsiradimo dienos. Sustabdžius mokesčio priverstinį išieškojimą 110 straipsnio 1 dalyje nurodytu atveju, delspinigiai skaičiuojami už visą sustabdymo laikotarpį, jeigu mokesčių mokėtojo skundas dėl mokestinio ginčo buvo atmestas.</w:t>
          </w:r>
        </w:p>
        <w:p>
          <w:pPr>
            <w:ind w:firstLine="567"/>
            <w:jc w:val="both"/>
            <w:rPr>
              <w:szCs w:val="24"/>
            </w:rPr>
          </w:pPr>
          <w:r>
            <w:rPr>
              <w:szCs w:val="24"/>
            </w:rPr>
            <w:t xml:space="preserve">Vadovaujantis MAĮ 87 straipsniu, mokesčių mokėtojo permokėtos mokesčių sumos gali būti įskaitytos mokesčių mokėtojo mokestinei nepriemokai padengti. </w:t>
          </w:r>
        </w:p>
        <w:p>
          <w:pPr>
            <w:tabs>
              <w:tab w:val="left" w:pos="270"/>
            </w:tabs>
            <w:ind w:firstLine="567"/>
            <w:jc w:val="both"/>
            <w:rPr>
              <w:szCs w:val="24"/>
            </w:rPr>
          </w:pPr>
          <w:r>
            <w:rPr>
              <w:szCs w:val="24"/>
            </w:rPr>
            <w:t>Vadovaudamasis MAĮ 88 straipsniu, mokesčių mokėtojas gali kreiptis į vietos mokesčių administratorių dėl patikrinimo metu apskaičiuotos mokestinės nepriemokos sumokėjimo atidėjimo arba išdėstymo.</w:t>
          </w:r>
        </w:p>
        <w:p>
          <w:pPr>
            <w:ind w:firstLine="567"/>
            <w:jc w:val="both"/>
            <w:rPr>
              <w:szCs w:val="16"/>
            </w:rPr>
          </w:pPr>
          <w:r>
            <w:rPr>
              <w:szCs w:val="16"/>
            </w:rPr>
            <w:t>Vadovaudamiesi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ind w:firstLine="567"/>
            <w:jc w:val="both"/>
            <w:rPr>
              <w:szCs w:val="16"/>
            </w:rPr>
          </w:pPr>
        </w:p>
        <w:p>
          <w:pPr>
            <w:ind w:firstLine="771"/>
            <w:jc w:val="both"/>
            <w:rPr>
              <w:color w:val="000000"/>
              <w:szCs w:val="24"/>
            </w:rPr>
          </w:pPr>
          <w:r>
            <w:rPr>
              <w:color w:val="000000"/>
              <w:szCs w:val="24"/>
            </w:rPr>
            <w:t xml:space="preserve">Sprendimas dėl patikrinimo akto tvirtinimo gali būti skundžiamas Lietuvos Respublikos ikiteisminio administracinių ginčų nagrinėjimo tvarkos įstatymo arba Lietuvos Respublikos administracinių bylų teisenos įstatymo nustatyta tvarka pasirinktinai: Lietuvos administracinių ginčų komisijai </w:t>
          </w:r>
          <w:r>
            <w:rPr>
              <w:szCs w:val="24"/>
            </w:rPr>
            <w:t xml:space="preserve">(A. </w:t>
          </w:r>
          <w:r>
            <w:rPr>
              <w:bCs/>
              <w:szCs w:val="24"/>
              <w:bdr w:val="none" w:sz="0" w:space="0" w:color="auto" w:frame="1"/>
              <w:shd w:val="clear" w:color="auto" w:fill="FFFFFF"/>
            </w:rPr>
            <w:t>Goštauto g. 12-100</w:t>
          </w:r>
          <w:r>
            <w:rPr>
              <w:color w:val="000000"/>
              <w:szCs w:val="24"/>
            </w:rPr>
            <w:t>, 01108, Vilnius) arba Regionų administraciniam teismui, skundą paduodant bet kuriuose teismo rūmuose: Vilniaus rūmuose (Žygimantų g. 2, 01102, Vilnius), Kauno rūmuose (A. Mickevičiaus g. 8 A, 44312, Kaunas), Klaipėdos rūmuose (Galinio Pylimo g. 9, 91230, Klaipėda), Šiaulių rūmuose (Dvaro g. 80, 76298, Šiauliai), Panevėžio rūmuose (Respublikos g. 62, 35158, Panevėžys), ne vėliau kaip per 1 (vieną) mėnesį nuo šio sprendimo dėl patikrinimo akto tvirtinimo įteikimo dienos.</w:t>
          </w:r>
        </w:p>
        <w:p>
          <w:pPr>
            <w:ind w:firstLine="771"/>
            <w:jc w:val="both"/>
            <w:rPr>
              <w:color w:val="000000"/>
              <w:szCs w:val="24"/>
            </w:rPr>
          </w:pPr>
        </w:p>
        <w:p>
          <w:pPr>
            <w:ind w:firstLine="833"/>
            <w:jc w:val="both"/>
            <w:rPr>
              <w:color w:val="000000"/>
              <w:szCs w:val="24"/>
            </w:rPr>
          </w:pPr>
          <w:r>
            <w:rPr>
              <w:color w:val="000000"/>
              <w:szCs w:val="24"/>
            </w:rPr>
            <w:t>Sprendimas dėl patikrinimo akto tvirtinimo gali būti skundžiamas Lietuvos Respublikos ikiteisminio administracinių ginčų nagrinėjimo tvarkos įstatymo arba Lietuvos Respublikos administracinių bylų teisenos įstatymo  nustatyta tvarka pasirinktinai: Lietuvos administracinių ginčų komisijos teritoriniam padaliniui, esančiam atitinkamos apskrities valstybinės mokesčių inspekcijos veiklos teritorijoje, adresu: _____________________,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dėl patikrinimo akto tvirtinimo įteikimo dienos.</w:t>
          </w:r>
        </w:p>
        <w:p>
          <w:pPr>
            <w:jc w:val="both"/>
            <w:rPr>
              <w:szCs w:val="16"/>
            </w:rPr>
          </w:pPr>
        </w:p>
        <w:p>
          <w:pPr>
            <w:tabs>
              <w:tab w:val="right" w:leader="underscore" w:pos="9923"/>
            </w:tabs>
            <w:ind w:firstLine="567"/>
            <w:jc w:val="both"/>
            <w:rPr>
              <w:szCs w:val="16"/>
            </w:rPr>
          </w:pPr>
          <w:r>
            <w:rPr>
              <w:szCs w:val="16"/>
            </w:rPr>
            <w:t xml:space="preserve">Sprendimas dėl patikrinimo akto gali būti skundžiamas MAĮ IX skyriuje nustatyta tvarka Valstybinei mokesčių inspekcijai prie Lietuvos Respublikos finansų ministerijos (Vasario 16-osios g. 14, 01107 Vilnius), skundą paduodant per </w:t>
            <w:tab/>
            <w:t xml:space="preserve">, </w:t>
          </w:r>
        </w:p>
        <w:p>
          <w:pPr>
            <w:tabs>
              <w:tab w:val="center" w:pos="6521"/>
            </w:tabs>
            <w:ind w:firstLine="5035"/>
            <w:jc w:val="both"/>
            <w:rPr>
              <w:sz w:val="20"/>
              <w:szCs w:val="24"/>
            </w:rPr>
          </w:pPr>
          <w:r>
            <w:rPr>
              <w:sz w:val="20"/>
              <w:szCs w:val="24"/>
            </w:rPr>
            <w:t>(vietos mokesčių administratoriaus pavadinimas, adresas)</w:t>
          </w:r>
        </w:p>
        <w:p>
          <w:pPr>
            <w:tabs>
              <w:tab w:val="right" w:leader="underscore" w:pos="3078"/>
              <w:tab w:val="right" w:pos="3933"/>
              <w:tab w:val="right" w:leader="underscore" w:pos="6213"/>
              <w:tab w:val="right" w:pos="7353"/>
              <w:tab w:val="right" w:leader="underscore" w:pos="9633"/>
            </w:tabs>
            <w:jc w:val="both"/>
            <w:rPr>
              <w:szCs w:val="24"/>
            </w:rPr>
          </w:pPr>
          <w:r>
            <w:rPr>
              <w:szCs w:val="24"/>
            </w:rPr>
            <w:t>per 20 dienų nuo šio sprendimo dėl patikrinimo akto įteikimo dienos.</w:t>
          </w:r>
        </w:p>
        <w:p>
          <w:pPr>
            <w:tabs>
              <w:tab w:val="right" w:leader="underscore" w:pos="3078"/>
              <w:tab w:val="right" w:pos="3933"/>
              <w:tab w:val="right" w:leader="underscore" w:pos="6213"/>
              <w:tab w:val="right" w:pos="7353"/>
              <w:tab w:val="right" w:leader="underscore" w:pos="9633"/>
            </w:tabs>
            <w:ind w:firstLine="567"/>
            <w:jc w:val="both"/>
            <w:rPr>
              <w:szCs w:val="24"/>
            </w:rPr>
          </w:pPr>
        </w:p>
        <w:p>
          <w:pPr>
            <w:tabs>
              <w:tab w:val="right" w:leader="underscore" w:pos="3078"/>
              <w:tab w:val="right" w:pos="3933"/>
              <w:tab w:val="right" w:leader="underscore" w:pos="6213"/>
              <w:tab w:val="right" w:pos="7353"/>
              <w:tab w:val="right" w:leader="underscore" w:pos="9633"/>
            </w:tabs>
            <w:ind w:firstLine="567"/>
            <w:jc w:val="both"/>
            <w:rPr>
              <w:szCs w:val="24"/>
              <w:lang w:val="en-US"/>
            </w:rPr>
          </w:pPr>
          <w:r>
            <w:rPr>
              <w:szCs w:val="24"/>
            </w:rPr>
            <w:t xml:space="preserve">Valstybinės mokesčių inspekcijos prie Lietuvos Respublikos finansų ministerijos sprendimas </w:t>
          </w:r>
          <w:r>
            <w:rPr>
              <w:szCs w:val="16"/>
            </w:rPr>
            <w:t>dėl patikrinimo akto tvirtinimo</w:t>
          </w:r>
          <w:r>
            <w:rPr>
              <w:szCs w:val="24"/>
            </w:rPr>
            <w:t xml:space="preserve"> gali būti skundžiamas MAĮ IX skyriuje nustatyta tvarka Mokestinių ginčų komisijai prie Lietuvos Respublikos Vyriausybės </w:t>
          </w:r>
          <w:r>
            <w:rPr>
              <w:color w:val="000000"/>
              <w:szCs w:val="24"/>
            </w:rPr>
            <w:t>(Tilto g. 17, LT-01101, Vilnius)</w:t>
          </w:r>
          <w:r>
            <w:rPr>
              <w:szCs w:val="24"/>
            </w:rPr>
            <w:t xml:space="preserve"> per 20 dienų nuo šio sprendimo įteikimo dienos, skundą paduodant per Valstybinę mokesčių inspekciją prie Lietuvos Respublikos finansų ministerijos (Vasario 16-osios g. 14, 01107 Vilnius) </w:t>
          </w:r>
          <w:r>
            <w:rPr>
              <w:color w:val="000000"/>
              <w:szCs w:val="24"/>
            </w:rPr>
            <w:t>registruotu paštu, elektroniniu paštu adresu vmi@vmi.lt arba teikiant elektroninę skundo formą per Valstybinės mokesčių inspekcijos portalo e. VMI autorizuotų elektroninių paslaugų sritį Mano VMI</w:t>
          </w:r>
        </w:p>
        <w:p>
          <w:pPr>
            <w:tabs>
              <w:tab w:val="right" w:leader="underscore" w:pos="3078"/>
              <w:tab w:val="right" w:pos="3933"/>
              <w:tab w:val="right" w:leader="underscore" w:pos="6213"/>
              <w:tab w:val="right" w:pos="7353"/>
              <w:tab w:val="right" w:leader="underscore" w:pos="9633"/>
            </w:tabs>
            <w:ind w:firstLine="567"/>
            <w:jc w:val="both"/>
            <w:rPr>
              <w:szCs w:val="24"/>
              <w:lang w:val="en-US"/>
            </w:rPr>
          </w:pPr>
        </w:p>
        <w:p>
          <w:pPr>
            <w:tabs>
              <w:tab w:val="right" w:leader="underscore" w:pos="3078"/>
              <w:tab w:val="right" w:pos="3933"/>
              <w:tab w:val="right" w:leader="underscore" w:pos="6213"/>
              <w:tab w:val="right" w:pos="7353"/>
              <w:tab w:val="right" w:leader="underscore" w:pos="9633"/>
            </w:tabs>
            <w:ind w:firstLine="567"/>
            <w:jc w:val="both"/>
            <w:rPr>
              <w:szCs w:val="24"/>
            </w:rPr>
          </w:pPr>
        </w:p>
        <w:p>
          <w:pPr>
            <w:ind w:firstLine="709"/>
            <w:jc w:val="both"/>
            <w:rPr>
              <w:b/>
              <w:color w:val="000000"/>
              <w:szCs w:val="24"/>
            </w:rPr>
          </w:pPr>
          <w:r>
            <w:rPr>
              <w:b/>
              <w:color w:val="000000"/>
              <w:szCs w:val="24"/>
            </w:rPr>
            <w:t xml:space="preserve">Pastabos: </w:t>
          </w:r>
        </w:p>
        <w:p>
          <w:pPr>
            <w:ind w:firstLine="709"/>
            <w:jc w:val="both"/>
            <w:rPr>
              <w:color w:val="000000"/>
              <w:szCs w:val="24"/>
              <w:lang w:eastAsia="lt-LT"/>
            </w:rPr>
          </w:pPr>
          <w:r>
            <w:rPr>
              <w:color w:val="000000"/>
              <w:szCs w:val="24"/>
              <w:lang w:eastAsia="lt-LT"/>
            </w:rPr>
            <w:t>1. Kai šį sprendimą dėl patikrinimo akto tvirtinimo, kuriame nustatyti mokesčių įstatymų pažeidimai, tačiau nėra apskaičiuotas mokestis, parengia Valstybinė mokesčių inspekcija prie Lietuvos Respublikos finansų ministerijos arba Vilniaus apskrities valstybinė mokesčių inspekcija, taikoma pirmoji šiame sprendime nurodyta apskundimo tvarka.</w:t>
          </w:r>
        </w:p>
        <w:p>
          <w:pPr>
            <w:ind w:firstLine="709"/>
            <w:jc w:val="both"/>
            <w:rPr>
              <w:color w:val="000000"/>
              <w:szCs w:val="24"/>
              <w:lang w:eastAsia="lt-LT"/>
            </w:rPr>
          </w:pPr>
          <w:r>
            <w:rPr>
              <w:color w:val="000000"/>
              <w:szCs w:val="24"/>
              <w:lang w:eastAsia="lt-LT"/>
            </w:rPr>
            <w:t>2. Kai šį sprendimą dėl patikrinimo akto tvirtinimo, kuriame nustatyti mokesčių įstatymų pažeidimai, tačiau nėra apskaičiuotas mokestis, parengia apskrities valstybinė mokesčių inspekcija, išskyrus Vilniaus apskrities valstybinę mokesčių inspekciją, taikoma antroji šiame sprendime nurodyta apskundimo tvarka.</w:t>
          </w:r>
        </w:p>
        <w:p>
          <w:pPr>
            <w:ind w:firstLine="709"/>
            <w:jc w:val="both"/>
            <w:rPr>
              <w:color w:val="000000"/>
              <w:szCs w:val="24"/>
            </w:rPr>
          </w:pPr>
          <w:r>
            <w:rPr>
              <w:color w:val="000000"/>
              <w:szCs w:val="24"/>
            </w:rPr>
            <w:t>3. Kai šį sprendimą dėl patikrinimo akto tvirtinimo parengia apskrities valstybinė mokesčių inspekcija, taikoma trečioji šiame sprendime nurodyta apskundimo tvarka.</w:t>
          </w:r>
        </w:p>
        <w:p>
          <w:pPr>
            <w:ind w:firstLine="709"/>
            <w:jc w:val="both"/>
            <w:rPr>
              <w:color w:val="000000"/>
              <w:szCs w:val="24"/>
            </w:rPr>
          </w:pPr>
          <w:r>
            <w:rPr>
              <w:color w:val="000000"/>
              <w:szCs w:val="24"/>
            </w:rPr>
            <w:t xml:space="preserve">4. Kai šį sprendimą dėl patikrinimo akto tvirtinimo parengia Valstybinė mokesčių inspekcija prie Lietuvos Respublikos finansų ministerijos, taikoma ketvirtoji šiame sprendime nurodyta apskundimo tvarka. </w:t>
          </w:r>
        </w:p>
        <w:p>
          <w:pPr>
            <w:tabs>
              <w:tab w:val="right" w:leader="underscore" w:pos="3078"/>
              <w:tab w:val="right" w:pos="3933"/>
              <w:tab w:val="right" w:leader="underscore" w:pos="6213"/>
              <w:tab w:val="right" w:pos="7353"/>
              <w:tab w:val="right" w:leader="underscore" w:pos="9633"/>
            </w:tabs>
            <w:ind w:firstLine="567"/>
            <w:jc w:val="both"/>
            <w:rPr>
              <w:szCs w:val="24"/>
            </w:rPr>
          </w:pPr>
        </w:p>
        <w:p>
          <w:pPr>
            <w:tabs>
              <w:tab w:val="right" w:leader="underscore" w:pos="3078"/>
              <w:tab w:val="right" w:pos="3933"/>
              <w:tab w:val="right" w:leader="underscore" w:pos="6213"/>
              <w:tab w:val="right" w:pos="7353"/>
              <w:tab w:val="right" w:leader="underscore" w:pos="9633"/>
            </w:tabs>
            <w:ind w:firstLine="567"/>
            <w:jc w:val="both"/>
            <w:rPr>
              <w:szCs w:val="24"/>
            </w:rPr>
          </w:pPr>
        </w:p>
        <w:p>
          <w:pPr>
            <w:tabs>
              <w:tab w:val="right" w:leader="underscore" w:pos="3078"/>
              <w:tab w:val="right" w:pos="3933"/>
              <w:tab w:val="right" w:leader="underscore" w:pos="6213"/>
              <w:tab w:val="right" w:pos="7353"/>
              <w:tab w:val="right" w:leader="underscore" w:pos="9633"/>
            </w:tabs>
            <w:ind w:firstLine="567"/>
            <w:jc w:val="both"/>
            <w:rPr>
              <w:szCs w:val="24"/>
            </w:rPr>
          </w:pPr>
        </w:p>
        <w:p>
          <w:pPr>
            <w:tabs>
              <w:tab w:val="right" w:leader="underscore" w:pos="3078"/>
              <w:tab w:val="right" w:pos="3933"/>
              <w:tab w:val="right" w:leader="underscore" w:pos="6213"/>
              <w:tab w:val="right" w:pos="7353"/>
              <w:tab w:val="right" w:leader="underscore" w:pos="9633"/>
            </w:tabs>
            <w:ind w:firstLine="567"/>
            <w:jc w:val="both"/>
            <w:rPr>
              <w:szCs w:val="24"/>
            </w:rPr>
          </w:pPr>
          <w:r>
            <w:rPr>
              <w:szCs w:val="24"/>
            </w:rPr>
            <w:tab/>
            <w:tab/>
            <w:tab/>
            <w:tab/>
            <w:tab/>
          </w:r>
        </w:p>
        <w:p>
          <w:pPr>
            <w:tabs>
              <w:tab w:val="center" w:pos="1843"/>
              <w:tab w:val="center" w:pos="5103"/>
              <w:tab w:val="center" w:pos="8505"/>
            </w:tabs>
            <w:ind w:firstLine="567"/>
            <w:jc w:val="both"/>
            <w:rPr>
              <w:sz w:val="20"/>
              <w:szCs w:val="24"/>
            </w:rPr>
          </w:pPr>
          <w:r>
            <w:rPr>
              <w:sz w:val="20"/>
              <w:szCs w:val="24"/>
            </w:rPr>
            <w:tab/>
            <w:t xml:space="preserve"> (pareigų pavadinimas) </w:t>
            <w:tab/>
            <w:t>(parašas)</w:t>
            <w:tab/>
            <w:t>(vardas, pavardė)</w:t>
          </w:r>
        </w:p>
        <w:p>
          <w:pPr>
            <w:ind w:firstLine="709"/>
            <w:jc w:val="both"/>
            <w:rPr>
              <w:sz w:val="20"/>
              <w:szCs w:val="24"/>
            </w:rPr>
          </w:pPr>
        </w:p>
        <w:p>
          <w:pPr>
            <w:ind w:firstLine="709"/>
            <w:jc w:val="both"/>
            <w:rPr>
              <w:szCs w:val="24"/>
            </w:rPr>
          </w:pPr>
        </w:p>
        <w:p>
          <w:pPr>
            <w:tabs>
              <w:tab w:val="center" w:pos="3534"/>
            </w:tabs>
            <w:ind w:firstLine="4829"/>
            <w:jc w:val="both"/>
            <w:rPr>
              <w:szCs w:val="24"/>
            </w:rPr>
          </w:pPr>
          <w:r>
            <w:rPr>
              <w:szCs w:val="24"/>
            </w:rPr>
            <w:t>A. V.</w:t>
          </w:r>
        </w:p>
        <w:sdt>
          <w:sdtPr>
            <w:alias w:val="pabaiga"/>
            <w:tag w:val="part_fff3f6040d8e416d85870ee0264f7467"/>
            <w:lock w:val="sdtLocked"/>
            <w:richText/>
          </w:sdtPr>
          <w:sdtContent>
            <w:p>
              <w:pPr>
                <w:tabs>
                  <w:tab w:val="center" w:pos="3534"/>
                </w:tabs>
                <w:jc w:val="center"/>
              </w:pPr>
              <w:r>
                <w:rPr>
                  <w:szCs w:val="24"/>
                </w:rPr>
                <w:t>____________________</w:t>
              </w:r>
            </w:p>
          </w:sdtContent>
        </w:sdt>
      </w:sdtContent>
    </w:sdt>
    <w:sdt>
      <w:sdtPr>
        <w:alias w:val="patvirtinta"/>
        <w:tag w:val="part_e9172844d6dc409cb39646e1cb09c0ff"/>
        <w:lock w:val="sdtLocked"/>
        <w:richText/>
      </w:sdtPr>
      <w:sdtContent>
        <w:p>
          <w:pPr>
            <w:ind w:left="4536"/>
            <w:sectPr>
              <w:pgSz w:w="11907" w:h="16840" w:code="9"/>
              <w:pgMar w:top="1134" w:right="567" w:bottom="1134" w:left="1701" w:header="567" w:footer="567" w:gutter="0"/>
              <w:pgNumType w:start="1"/>
              <w:cols w:space="1296"/>
              <w:titlePg/>
              <w:docGrid w:linePitch="326"/>
            </w:sectPr>
          </w:pPr>
        </w:p>
        <w:p>
          <w:pPr>
            <w:ind w:left="4536"/>
            <w:rPr>
              <w:color w:val="000000"/>
              <w:szCs w:val="24"/>
              <w:lang w:val="en-US"/>
            </w:rPr>
          </w:pPr>
          <w:r>
            <w:rPr>
              <w:color w:val="000000"/>
              <w:szCs w:val="24"/>
            </w:rPr>
            <w:t>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rPr>
          </w:pPr>
          <w:r>
            <w:rPr>
              <w:color w:val="000000"/>
              <w:szCs w:val="24"/>
            </w:rPr>
            <w:t xml:space="preserve">2025 m. </w:t>
          </w:r>
          <w:r>
            <w:t>birželio 6 d.</w:t>
          </w:r>
          <w:r>
            <w:rPr>
              <w:color w:val="000000"/>
              <w:szCs w:val="24"/>
            </w:rPr>
            <w:t xml:space="preserve"> įsakymo Nr. VA-</w:t>
          </w:r>
          <w:r>
            <w:t>52</w:t>
          </w:r>
        </w:p>
        <w:p>
          <w:pPr>
            <w:ind w:left="4536"/>
            <w:rPr>
              <w:color w:val="000000"/>
              <w:szCs w:val="24"/>
            </w:rPr>
          </w:pPr>
          <w:r>
            <w:rPr>
              <w:color w:val="000000"/>
              <w:szCs w:val="24"/>
            </w:rPr>
            <w:t>redakcija)</w:t>
          </w:r>
        </w:p>
        <w:p>
          <w:pPr>
            <w:ind w:firstLine="567"/>
            <w:jc w:val="center"/>
            <w:rPr>
              <w:b/>
              <w:bCs/>
              <w:caps/>
              <w:color w:val="000000"/>
              <w:szCs w:val="24"/>
            </w:rPr>
          </w:pPr>
        </w:p>
        <w:p>
          <w:pPr>
            <w:ind w:firstLine="567"/>
            <w:jc w:val="center"/>
            <w:rPr>
              <w:b/>
              <w:bCs/>
              <w:caps/>
              <w:color w:val="000000"/>
              <w:szCs w:val="24"/>
            </w:rPr>
          </w:pPr>
          <w:sdt>
            <w:sdtPr>
              <w:alias w:val="Pavadinimas"/>
              <w:tag w:val="title_e9172844d6dc409cb39646e1cb09c0ff"/>
              <w:lock w:val="sdtLocked"/>
              <w:richText/>
            </w:sdtPr>
            <w:sdtContent>
              <w:r>
                <w:rPr>
                  <w:b/>
                  <w:bCs/>
                  <w:caps/>
                  <w:color w:val="000000"/>
                  <w:szCs w:val="24"/>
                </w:rPr>
                <w:t>PRANEŠIMO APIE MOKESTINĮ PATIKRINIMĄ FR0663 FORMOS UŽPILDYMO TAISYKLĖS</w:t>
              </w:r>
            </w:sdtContent>
          </w:sdt>
        </w:p>
        <w:p>
          <w:pPr>
            <w:ind w:firstLine="567"/>
            <w:jc w:val="center"/>
            <w:rPr>
              <w:b/>
              <w:bCs/>
              <w:caps/>
              <w:color w:val="000000"/>
              <w:szCs w:val="24"/>
            </w:rPr>
          </w:pPr>
        </w:p>
        <w:sdt>
          <w:sdtPr>
            <w:alias w:val="skyrius"/>
            <w:tag w:val="part_9bc59bf6e0c049dc97c76efb849c9134"/>
            <w:lock w:val="sdtLocked"/>
            <w:richText/>
          </w:sdtPr>
          <w:sdtContent>
            <w:p>
              <w:pPr>
                <w:jc w:val="center"/>
                <w:rPr>
                  <w:b/>
                  <w:color w:val="000000"/>
                  <w:szCs w:val="8"/>
                </w:rPr>
              </w:pPr>
              <w:sdt>
                <w:sdtPr>
                  <w:alias w:val="Numeris"/>
                  <w:tag w:val="nr_9bc59bf6e0c049dc97c76efb849c9134"/>
                  <w:lock w:val="sdtLocked"/>
                  <w:richText/>
                </w:sdtPr>
                <w:sdtContent>
                  <w:r>
                    <w:rPr>
                      <w:b/>
                      <w:color w:val="000000"/>
                      <w:szCs w:val="8"/>
                    </w:rPr>
                    <w:t>I</w:t>
                  </w:r>
                </w:sdtContent>
              </w:sdt>
              <w:r>
                <w:rPr>
                  <w:b/>
                  <w:color w:val="000000"/>
                  <w:szCs w:val="8"/>
                </w:rPr>
                <w:t xml:space="preserve"> SKYRIUS</w:t>
              </w:r>
            </w:p>
            <w:p>
              <w:pPr>
                <w:ind w:firstLine="62"/>
                <w:jc w:val="center"/>
                <w:rPr>
                  <w:b/>
                  <w:bCs/>
                  <w:caps/>
                  <w:color w:val="000000"/>
                  <w:szCs w:val="18"/>
                </w:rPr>
              </w:pPr>
              <w:sdt>
                <w:sdtPr>
                  <w:alias w:val="Pavadinimas"/>
                  <w:tag w:val="title_9bc59bf6e0c049dc97c76efb849c9134"/>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c73ee6f0281c4633b957a6b5374ddfa1"/>
                <w:lock w:val="sdtLocked"/>
                <w:richText/>
              </w:sdtPr>
              <w:sdtContent>
                <w:p>
                  <w:pPr>
                    <w:ind w:firstLine="771"/>
                    <w:jc w:val="both"/>
                    <w:rPr>
                      <w:color w:val="000000"/>
                      <w:szCs w:val="17"/>
                    </w:rPr>
                  </w:pPr>
                  <w:sdt>
                    <w:sdtPr>
                      <w:alias w:val="Numeris"/>
                      <w:tag w:val="nr_c73ee6f0281c4633b957a6b5374ddfa1"/>
                      <w:lock w:val="sdtLocked"/>
                      <w:richText/>
                    </w:sdtPr>
                    <w:sdtContent>
                      <w:r>
                        <w:rPr>
                          <w:color w:val="000000"/>
                          <w:szCs w:val="24"/>
                        </w:rPr>
                        <w:t>1</w:t>
                      </w:r>
                    </w:sdtContent>
                  </w:sdt>
                  <w:r>
                    <w:rPr>
                      <w:color w:val="000000"/>
                      <w:szCs w:val="24"/>
                    </w:rPr>
                    <w:t>. Pranešimo apie mokestinį patikrinimą FR0663 formos užpildymo taisyklės (toliau – Taisyklės) nustato Pranešimo apie mokestinį patikrinimą, kurio FR0663 forma patvirtinta šiuo Valstybinės mokesčių inspekcijos prie Lietuvos Respublikos finansų ministerijos įsakymu (toliau – Pranešimas), įforminimo reikalavimus.</w:t>
                  </w:r>
                </w:p>
              </w:sdtContent>
            </w:sdt>
            <w:sdt>
              <w:sdtPr>
                <w:alias w:val="2 p."/>
                <w:tag w:val="part_92e5797d17ef4c62bc6673a0df883721"/>
                <w:lock w:val="sdtLocked"/>
                <w:richText/>
              </w:sdtPr>
              <w:sdtContent>
                <w:p>
                  <w:pPr>
                    <w:tabs>
                      <w:tab w:val="left" w:pos="1134"/>
                    </w:tabs>
                    <w:ind w:firstLine="709"/>
                    <w:jc w:val="both"/>
                    <w:rPr>
                      <w:sz w:val="10"/>
                      <w:szCs w:val="10"/>
                    </w:rPr>
                  </w:pPr>
                  <w:sdt>
                    <w:sdtPr>
                      <w:alias w:val="Numeris"/>
                      <w:tag w:val="nr_92e5797d17ef4c62bc6673a0df883721"/>
                      <w:lock w:val="sdtLocked"/>
                      <w:richText/>
                    </w:sdtPr>
                    <w:sdtContent>
                      <w:r>
                        <w:rPr>
                          <w:szCs w:val="24"/>
                        </w:rPr>
                        <w:t>2</w:t>
                      </w:r>
                    </w:sdtContent>
                  </w:sdt>
                  <w:r>
                    <w:rPr>
                      <w:szCs w:val="24"/>
                    </w:rPr>
                    <w:t>.</w:t>
                  </w:r>
                  <w:r>
                    <w:rPr>
                      <w:color w:val="000000"/>
                      <w:szCs w:val="24"/>
                    </w:rPr>
                    <w:t xml:space="preserve"> Taisyklės parengtos, vadovaujantis Lietuvos Respublikos mokesčių administravimo įstatymo (toliau – MAĮ) 121 straipsniu ir kitais mokesčių teisės aktais</w:t>
                  </w:r>
                  <w:r>
                    <w:rPr>
                      <w:szCs w:val="24"/>
                    </w:rPr>
                    <w:t>.</w:t>
                  </w:r>
                </w:p>
              </w:sdtContent>
            </w:sdt>
            <w:sdt>
              <w:sdtPr>
                <w:alias w:val="3 p."/>
                <w:tag w:val="part_62294372c4a24f05a3cf29a801e47b5b"/>
                <w:lock w:val="sdtLocked"/>
                <w:richText/>
              </w:sdtPr>
              <w:sdtContent>
                <w:p>
                  <w:pPr>
                    <w:ind w:firstLine="709"/>
                    <w:jc w:val="both"/>
                    <w:rPr>
                      <w:color w:val="000000"/>
                      <w:szCs w:val="17"/>
                    </w:rPr>
                  </w:pPr>
                  <w:sdt>
                    <w:sdtPr>
                      <w:alias w:val="Numeris"/>
                      <w:tag w:val="nr_62294372c4a24f05a3cf29a801e47b5b"/>
                      <w:lock w:val="sdtLocked"/>
                      <w:richText/>
                    </w:sdtPr>
                    <w:sdtContent>
                      <w:r>
                        <w:rPr>
                          <w:color w:val="000000"/>
                          <w:szCs w:val="17"/>
                        </w:rPr>
                        <w:t>3</w:t>
                      </w:r>
                    </w:sdtContent>
                  </w:sdt>
                  <w:r>
                    <w:rPr>
                      <w:color w:val="000000"/>
                      <w:szCs w:val="17"/>
                    </w:rPr>
                    <w:t xml:space="preserve">. </w:t>
                  </w:r>
                  <w:r>
                    <w:rPr>
                      <w:color w:val="000000"/>
                      <w:szCs w:val="24"/>
                    </w:rPr>
                    <w:t xml:space="preserve">Taisyklėse vartojamos sąvokos atitinka 2016 m. balandžio 27 d. Europos Parlamento ir Tarybos reglamente </w:t>
                  </w:r>
                  <w:hyperlink r:id="rId32"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33" w:tgtFrame="_blank" w:history="1">
                    <w:r>
                      <w:rPr>
                        <w:color w:val="0000FF" w:themeColor="hyperlink"/>
                        <w:szCs w:val="24"/>
                        <w:u w:val="single"/>
                      </w:rPr>
                      <w:t>95/46/EB</w:t>
                    </w:r>
                  </w:hyperlink>
                  <w:r>
                    <w:rPr>
                      <w:color w:val="000000"/>
                      <w:szCs w:val="24"/>
                    </w:rPr>
                    <w:t xml:space="preserve"> (Bendrasis duomenų apsaugos reglamentas), Lietuvos Respublikos asmens duomenų teisinės apsaugos įstatyme, MAĮ ir kituose teisės aktuose vartojamas sąvokas.</w:t>
                  </w:r>
                </w:p>
              </w:sdtContent>
            </w:sdt>
            <w:sdt>
              <w:sdtPr>
                <w:alias w:val="4 p."/>
                <w:tag w:val="part_44b103cbfd674846946fe17afc91b851"/>
                <w:lock w:val="sdtLocked"/>
                <w:richText/>
              </w:sdtPr>
              <w:sdtContent>
                <w:p>
                  <w:pPr>
                    <w:ind w:firstLine="709"/>
                    <w:jc w:val="both"/>
                    <w:rPr>
                      <w:color w:val="000000"/>
                      <w:szCs w:val="17"/>
                    </w:rPr>
                  </w:pPr>
                  <w:sdt>
                    <w:sdtPr>
                      <w:alias w:val="Numeris"/>
                      <w:tag w:val="nr_44b103cbfd674846946fe17afc91b851"/>
                      <w:lock w:val="sdtLocked"/>
                      <w:richText/>
                    </w:sdtPr>
                    <w:sdtContent>
                      <w:r>
                        <w:rPr>
                          <w:color w:val="000000"/>
                          <w:szCs w:val="17"/>
                        </w:rPr>
                        <w:t>4</w:t>
                      </w:r>
                    </w:sdtContent>
                  </w:sdt>
                  <w:r>
                    <w:rPr>
                      <w:color w:val="000000"/>
                      <w:szCs w:val="17"/>
                    </w:rPr>
                    <w:t xml:space="preserve">. </w:t>
                  </w:r>
                  <w:r>
                    <w:rPr>
                      <w:color w:val="000000"/>
                      <w:szCs w:val="24"/>
                    </w:rPr>
                    <w:t>Mokesčių administratorius, prieš pradėdamas faktinį mokestinį patikrinimą, privalo mokesčių mokėtojui (mokestį išskaičiuojančiam asmeniui) ar jo atstovui (toliau kartu – mokesčių mokėtojas) įteikti Pranešimą, išskyrus atvejus, kai</w:t>
                  </w:r>
                  <w:r>
                    <w:rPr>
                      <w:color w:val="000000"/>
                      <w:szCs w:val="17"/>
                    </w:rPr>
                    <w:t>:</w:t>
                  </w:r>
                </w:p>
                <w:sdt>
                  <w:sdtPr>
                    <w:alias w:val="4.1 pp."/>
                    <w:tag w:val="part_4cec3b5a0bb148c6881d16e6bb4bdbce"/>
                    <w:lock w:val="sdtLocked"/>
                    <w:richText/>
                  </w:sdtPr>
                  <w:sdtContent>
                    <w:p>
                      <w:pPr>
                        <w:ind w:firstLine="709"/>
                        <w:jc w:val="both"/>
                        <w:rPr>
                          <w:color w:val="000000"/>
                          <w:szCs w:val="17"/>
                        </w:rPr>
                      </w:pPr>
                      <w:sdt>
                        <w:sdtPr>
                          <w:alias w:val="Numeris"/>
                          <w:tag w:val="nr_4cec3b5a0bb148c6881d16e6bb4bdbce"/>
                          <w:lock w:val="sdtLocked"/>
                          <w:richText/>
                        </w:sdtPr>
                        <w:sdtContent>
                          <w:r>
                            <w:rPr>
                              <w:color w:val="000000"/>
                              <w:szCs w:val="17"/>
                            </w:rPr>
                            <w:t>4.1</w:t>
                          </w:r>
                        </w:sdtContent>
                      </w:sdt>
                      <w:r>
                        <w:rPr>
                          <w:color w:val="000000"/>
                          <w:szCs w:val="17"/>
                        </w:rPr>
                        <w:t>. atliekamas operatyvus patikrinimas;</w:t>
                      </w:r>
                    </w:p>
                  </w:sdtContent>
                </w:sdt>
                <w:sdt>
                  <w:sdtPr>
                    <w:alias w:val="4.2 pp."/>
                    <w:tag w:val="part_5a1275447f414263b49ea41e9ece4f0e"/>
                    <w:lock w:val="sdtLocked"/>
                    <w:richText/>
                  </w:sdtPr>
                  <w:sdtContent>
                    <w:p>
                      <w:pPr>
                        <w:ind w:firstLine="709"/>
                        <w:jc w:val="both"/>
                        <w:rPr>
                          <w:color w:val="000000"/>
                          <w:szCs w:val="17"/>
                        </w:rPr>
                      </w:pPr>
                      <w:sdt>
                        <w:sdtPr>
                          <w:alias w:val="Numeris"/>
                          <w:tag w:val="nr_5a1275447f414263b49ea41e9ece4f0e"/>
                          <w:lock w:val="sdtLocked"/>
                          <w:richText/>
                        </w:sdtPr>
                        <w:sdtContent>
                          <w:r>
                            <w:rPr>
                              <w:color w:val="000000"/>
                              <w:szCs w:val="17"/>
                            </w:rPr>
                            <w:t>4.2</w:t>
                          </w:r>
                        </w:sdtContent>
                      </w:sdt>
                      <w:r>
                        <w:rPr>
                          <w:color w:val="000000"/>
                          <w:szCs w:val="17"/>
                        </w:rPr>
                        <w:t>. yra pagrįstos rizikos, kad mokesčių mokėtojas gali paslėpti ar sunaikinti mokestiniam patikrinimui atlikti reikiamus dokumentus;</w:t>
                      </w:r>
                    </w:p>
                  </w:sdtContent>
                </w:sdt>
                <w:sdt>
                  <w:sdtPr>
                    <w:alias w:val="4.3 pp."/>
                    <w:tag w:val="part_b4b297b4b224448593e93b8805efee28"/>
                    <w:lock w:val="sdtLocked"/>
                    <w:richText/>
                  </w:sdtPr>
                  <w:sdtContent>
                    <w:p>
                      <w:pPr>
                        <w:ind w:firstLine="709"/>
                        <w:jc w:val="both"/>
                        <w:rPr>
                          <w:color w:val="000000"/>
                          <w:szCs w:val="17"/>
                        </w:rPr>
                      </w:pPr>
                      <w:sdt>
                        <w:sdtPr>
                          <w:alias w:val="Numeris"/>
                          <w:tag w:val="nr_b4b297b4b224448593e93b8805efee28"/>
                          <w:lock w:val="sdtLocked"/>
                          <w:richText/>
                        </w:sdtPr>
                        <w:sdtContent>
                          <w:r>
                            <w:rPr>
                              <w:color w:val="000000"/>
                              <w:szCs w:val="17"/>
                            </w:rPr>
                            <w:t>4.3</w:t>
                          </w:r>
                        </w:sdtContent>
                      </w:sdt>
                      <w:r>
                        <w:rPr>
                          <w:color w:val="000000"/>
                          <w:szCs w:val="17"/>
                        </w:rPr>
                        <w:t>. yra kitų aplinkybių, dėl kurių mokestinis patikrinimas taptų neįmanomas arba jo atlikimas smarkiai pasunkėtų.</w:t>
                      </w:r>
                    </w:p>
                  </w:sdtContent>
                </w:sdt>
              </w:sdtContent>
            </w:sdt>
            <w:sdt>
              <w:sdtPr>
                <w:alias w:val="5 p."/>
                <w:tag w:val="part_6428c3a8635148e4ad05b791f41d20a4"/>
                <w:lock w:val="sdtLocked"/>
                <w:richText/>
              </w:sdtPr>
              <w:sdtContent>
                <w:p>
                  <w:pPr>
                    <w:ind w:firstLine="709"/>
                    <w:jc w:val="both"/>
                    <w:rPr>
                      <w:sz w:val="10"/>
                      <w:szCs w:val="10"/>
                    </w:rPr>
                  </w:pPr>
                  <w:sdt>
                    <w:sdtPr>
                      <w:alias w:val="Numeris"/>
                      <w:tag w:val="nr_6428c3a8635148e4ad05b791f41d20a4"/>
                      <w:lock w:val="sdtLocked"/>
                      <w:richText/>
                    </w:sdtPr>
                    <w:sdtContent>
                      <w:r>
                        <w:rPr>
                          <w:color w:val="000000"/>
                          <w:szCs w:val="17"/>
                        </w:rPr>
                        <w:t>5</w:t>
                      </w:r>
                    </w:sdtContent>
                  </w:sdt>
                  <w:r>
                    <w:rPr>
                      <w:color w:val="000000"/>
                      <w:szCs w:val="17"/>
                    </w:rPr>
                    <w:t>. Tuo atveju, jei planuojama tikrinti mokesčių mokėtoją, turintį struktūrinių padalinių, atskiras Pranešimas struktūriniams padaliniams neįteikiamas. Kai planuojama tikrinti akcizais apmokestinamų prekių sandėlį, Pranešimas turi būti įteikiamas sandėlio savininkui.</w:t>
                  </w:r>
                </w:p>
                <w:p>
                  <w:pPr>
                    <w:ind w:firstLine="709"/>
                    <w:jc w:val="both"/>
                    <w:rPr>
                      <w:color w:val="000000"/>
                      <w:szCs w:val="8"/>
                    </w:rPr>
                  </w:pPr>
                </w:p>
              </w:sdtContent>
            </w:sdt>
          </w:sdtContent>
        </w:sdt>
        <w:sdt>
          <w:sdtPr>
            <w:alias w:val="skyrius"/>
            <w:tag w:val="part_58bf9336a6024faf9758c550d679e71e"/>
            <w:lock w:val="sdtLocked"/>
            <w:richText/>
          </w:sdtPr>
          <w:sdtContent>
            <w:p>
              <w:pPr>
                <w:jc w:val="center"/>
                <w:rPr>
                  <w:b/>
                  <w:color w:val="000000"/>
                  <w:szCs w:val="8"/>
                </w:rPr>
              </w:pPr>
              <w:sdt>
                <w:sdtPr>
                  <w:alias w:val="Numeris"/>
                  <w:tag w:val="nr_58bf9336a6024faf9758c550d679e71e"/>
                  <w:lock w:val="sdtLocked"/>
                  <w:richText/>
                </w:sdtPr>
                <w:sdtContent>
                  <w:r>
                    <w:rPr>
                      <w:b/>
                      <w:color w:val="000000"/>
                      <w:szCs w:val="8"/>
                    </w:rPr>
                    <w:t>II</w:t>
                  </w:r>
                </w:sdtContent>
              </w:sdt>
              <w:r>
                <w:rPr>
                  <w:b/>
                  <w:color w:val="000000"/>
                  <w:szCs w:val="8"/>
                </w:rPr>
                <w:t xml:space="preserve"> SKYRIUS</w:t>
              </w:r>
            </w:p>
            <w:p>
              <w:pPr>
                <w:ind w:firstLine="62"/>
                <w:jc w:val="center"/>
                <w:rPr>
                  <w:b/>
                  <w:bCs/>
                  <w:caps/>
                  <w:color w:val="000000"/>
                  <w:szCs w:val="18"/>
                </w:rPr>
              </w:pPr>
              <w:sdt>
                <w:sdtPr>
                  <w:alias w:val="Pavadinimas"/>
                  <w:tag w:val="title_58bf9336a6024faf9758c550d679e71e"/>
                  <w:lock w:val="sdtLocked"/>
                  <w:richText/>
                </w:sdtPr>
                <w:sdtContent>
                  <w:r>
                    <w:rPr>
                      <w:b/>
                      <w:bCs/>
                      <w:caps/>
                      <w:color w:val="000000"/>
                      <w:szCs w:val="18"/>
                    </w:rPr>
                    <w:t>PRANEŠIMO UŽPILDYMAS</w:t>
                  </w:r>
                </w:sdtContent>
              </w:sdt>
            </w:p>
            <w:p>
              <w:pPr>
                <w:ind w:firstLine="709"/>
                <w:jc w:val="both"/>
                <w:rPr>
                  <w:color w:val="000000"/>
                  <w:szCs w:val="8"/>
                </w:rPr>
              </w:pPr>
            </w:p>
            <w:sdt>
              <w:sdtPr>
                <w:alias w:val="6 p."/>
                <w:tag w:val="part_1b0076ca1e0f4cb5aff8d67eecb3ae4f"/>
                <w:lock w:val="sdtLocked"/>
                <w:richText/>
              </w:sdtPr>
              <w:sdtContent>
                <w:p>
                  <w:pPr>
                    <w:ind w:firstLine="709"/>
                    <w:jc w:val="both"/>
                    <w:rPr>
                      <w:color w:val="000000"/>
                      <w:szCs w:val="17"/>
                    </w:rPr>
                  </w:pPr>
                  <w:sdt>
                    <w:sdtPr>
                      <w:alias w:val="Numeris"/>
                      <w:tag w:val="nr_1b0076ca1e0f4cb5aff8d67eecb3ae4f"/>
                      <w:lock w:val="sdtLocked"/>
                      <w:richText/>
                    </w:sdtPr>
                    <w:sdtContent>
                      <w:r>
                        <w:rPr>
                          <w:color w:val="000000"/>
                          <w:szCs w:val="17"/>
                        </w:rPr>
                        <w:t>6</w:t>
                      </w:r>
                    </w:sdtContent>
                  </w:sdt>
                  <w:r>
                    <w:rPr>
                      <w:color w:val="000000"/>
                      <w:szCs w:val="17"/>
                    </w:rPr>
                    <w:t xml:space="preserve">. </w:t>
                  </w:r>
                  <w:r>
                    <w:rPr>
                      <w:color w:val="000000"/>
                      <w:szCs w:val="24"/>
                    </w:rPr>
                    <w:t>Pranešimą užpildo mokesčių administratoriaus valstybės tarnautojai (toliau – valstybės tarnautojai), vykdantys funkcijas, susijusias su mokesčių apskaičiavimo, deklaravimo ir sumokėjimo kontrole. Jei Pranešimas yra popierinis dokumentas, jis turi būti užpildytas dviem egzemplioriais, iš kurių vienas įteikiamas mokesčių mokėtojui, kitas lieka mokesčių administratoriui.</w:t>
                  </w:r>
                </w:p>
              </w:sdtContent>
            </w:sdt>
            <w:sdt>
              <w:sdtPr>
                <w:alias w:val="7 p."/>
                <w:tag w:val="part_e7cb01ed352e41718ec7741ee1397b7e"/>
                <w:lock w:val="sdtLocked"/>
                <w:richText/>
              </w:sdtPr>
              <w:sdtContent>
                <w:p>
                  <w:pPr>
                    <w:ind w:firstLine="709"/>
                    <w:jc w:val="both"/>
                    <w:rPr>
                      <w:color w:val="000000"/>
                      <w:szCs w:val="17"/>
                    </w:rPr>
                  </w:pPr>
                  <w:sdt>
                    <w:sdtPr>
                      <w:alias w:val="Numeris"/>
                      <w:tag w:val="nr_e7cb01ed352e41718ec7741ee1397b7e"/>
                      <w:lock w:val="sdtLocked"/>
                      <w:richText/>
                    </w:sdtPr>
                    <w:sdtContent>
                      <w:r>
                        <w:rPr>
                          <w:color w:val="000000"/>
                          <w:szCs w:val="17"/>
                        </w:rPr>
                        <w:t>7</w:t>
                      </w:r>
                    </w:sdtContent>
                  </w:sdt>
                  <w:r>
                    <w:rPr>
                      <w:color w:val="000000"/>
                      <w:szCs w:val="17"/>
                    </w:rPr>
                    <w:t>. Pranešime turi būti nurodyta:</w:t>
                  </w:r>
                </w:p>
                <w:sdt>
                  <w:sdtPr>
                    <w:alias w:val="7.1 pp."/>
                    <w:tag w:val="part_ffa2a3a7083540c3b83e2251648b5eba"/>
                    <w:lock w:val="sdtLocked"/>
                    <w:richText/>
                  </w:sdtPr>
                  <w:sdtContent>
                    <w:p>
                      <w:pPr>
                        <w:ind w:firstLine="709"/>
                        <w:jc w:val="both"/>
                        <w:rPr>
                          <w:color w:val="000000"/>
                          <w:szCs w:val="17"/>
                        </w:rPr>
                      </w:pPr>
                      <w:sdt>
                        <w:sdtPr>
                          <w:alias w:val="Numeris"/>
                          <w:tag w:val="nr_ffa2a3a7083540c3b83e2251648b5eba"/>
                          <w:lock w:val="sdtLocked"/>
                          <w:richText/>
                        </w:sdtPr>
                        <w:sdtContent>
                          <w:r>
                            <w:rPr>
                              <w:color w:val="000000"/>
                              <w:szCs w:val="17"/>
                            </w:rPr>
                            <w:t>7.1</w:t>
                          </w:r>
                        </w:sdtContent>
                      </w:sdt>
                      <w:r>
                        <w:rPr>
                          <w:color w:val="000000"/>
                          <w:szCs w:val="17"/>
                        </w:rPr>
                        <w:t>. institucijos, išrašiusios pranešimą, pavadinimas (</w:t>
                      </w:r>
                      <w:r>
                        <w:rPr>
                          <w:color w:val="000000"/>
                          <w:szCs w:val="24"/>
                        </w:rPr>
                        <w:t>Valstybinė mokesčių inspekcija prie Lietuvos Respublikos finansų ministerijos ar teritorinės valstybinės mokesčių inspekcijos pavadinimas</w:t>
                      </w:r>
                      <w:r>
                        <w:rPr>
                          <w:color w:val="000000"/>
                          <w:szCs w:val="17"/>
                        </w:rPr>
                        <w:t>);</w:t>
                      </w:r>
                    </w:p>
                  </w:sdtContent>
                </w:sdt>
                <w:sdt>
                  <w:sdtPr>
                    <w:alias w:val="7.2 pp."/>
                    <w:tag w:val="part_6ee550d2cfc342458b0206db1092edab"/>
                    <w:lock w:val="sdtLocked"/>
                    <w:richText/>
                  </w:sdtPr>
                  <w:sdtContent>
                    <w:p>
                      <w:pPr>
                        <w:ind w:firstLine="709"/>
                        <w:jc w:val="both"/>
                        <w:rPr>
                          <w:color w:val="000000"/>
                          <w:szCs w:val="17"/>
                        </w:rPr>
                      </w:pPr>
                      <w:sdt>
                        <w:sdtPr>
                          <w:alias w:val="Numeris"/>
                          <w:tag w:val="nr_6ee550d2cfc342458b0206db1092edab"/>
                          <w:lock w:val="sdtLocked"/>
                          <w:richText/>
                        </w:sdtPr>
                        <w:sdtContent>
                          <w:r>
                            <w:rPr>
                              <w:color w:val="000000"/>
                              <w:szCs w:val="17"/>
                            </w:rPr>
                            <w:t>7.2</w:t>
                          </w:r>
                        </w:sdtContent>
                      </w:sdt>
                      <w:r>
                        <w:rPr>
                          <w:color w:val="000000"/>
                          <w:szCs w:val="17"/>
                        </w:rPr>
                        <w:t>. adresatas (nurodomas mokesčių mokėtojo pavadinimas (jei tai fizinis asmuo – vardas ir pavardė));</w:t>
                      </w:r>
                    </w:p>
                  </w:sdtContent>
                </w:sdt>
                <w:sdt>
                  <w:sdtPr>
                    <w:alias w:val="7.3 pp."/>
                    <w:tag w:val="part_6943216c68ee4e129ce6f8064a7f262d"/>
                    <w:lock w:val="sdtLocked"/>
                    <w:richText/>
                  </w:sdtPr>
                  <w:sdtContent>
                    <w:p>
                      <w:pPr>
                        <w:ind w:firstLine="709"/>
                        <w:jc w:val="both"/>
                        <w:rPr>
                          <w:color w:val="000000"/>
                          <w:szCs w:val="17"/>
                        </w:rPr>
                      </w:pPr>
                      <w:sdt>
                        <w:sdtPr>
                          <w:alias w:val="Numeris"/>
                          <w:tag w:val="nr_6943216c68ee4e129ce6f8064a7f262d"/>
                          <w:lock w:val="sdtLocked"/>
                          <w:richText/>
                        </w:sdtPr>
                        <w:sdtContent>
                          <w:r>
                            <w:rPr>
                              <w:color w:val="000000"/>
                              <w:szCs w:val="17"/>
                            </w:rPr>
                            <w:t>7.3</w:t>
                          </w:r>
                        </w:sdtContent>
                      </w:sdt>
                      <w:r>
                        <w:rPr>
                          <w:color w:val="000000"/>
                          <w:szCs w:val="17"/>
                        </w:rPr>
                        <w:t>. Pranešimo išrašymo data ir registracijos numeris;</w:t>
                      </w:r>
                    </w:p>
                  </w:sdtContent>
                </w:sdt>
                <w:sdt>
                  <w:sdtPr>
                    <w:alias w:val="7.4 pp."/>
                    <w:tag w:val="part_439eaf192b2f424387d399d660c8eeb2"/>
                    <w:lock w:val="sdtLocked"/>
                    <w:richText/>
                  </w:sdtPr>
                  <w:sdtContent>
                    <w:p>
                      <w:pPr>
                        <w:ind w:firstLine="709"/>
                        <w:jc w:val="both"/>
                        <w:rPr>
                          <w:color w:val="000000"/>
                          <w:szCs w:val="17"/>
                        </w:rPr>
                      </w:pPr>
                      <w:sdt>
                        <w:sdtPr>
                          <w:alias w:val="Numeris"/>
                          <w:tag w:val="nr_439eaf192b2f424387d399d660c8eeb2"/>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sdtContent>
                </w:sdt>
                <w:sdt>
                  <w:sdtPr>
                    <w:alias w:val="7.5 pp."/>
                    <w:tag w:val="part_6165e3f0914447378c24a48d938fe1c8"/>
                    <w:lock w:val="sdtLocked"/>
                    <w:richText/>
                  </w:sdtPr>
                  <w:sdtContent>
                    <w:p>
                      <w:pPr>
                        <w:ind w:firstLine="709"/>
                        <w:jc w:val="both"/>
                        <w:rPr>
                          <w:color w:val="000000"/>
                          <w:szCs w:val="17"/>
                        </w:rPr>
                      </w:pPr>
                      <w:sdt>
                        <w:sdtPr>
                          <w:alias w:val="Numeris"/>
                          <w:tag w:val="nr_6165e3f0914447378c24a48d938fe1c8"/>
                          <w:lock w:val="sdtLocked"/>
                          <w:richText/>
                        </w:sdtPr>
                        <w:sdtContent>
                          <w:r>
                            <w:rPr>
                              <w:color w:val="000000"/>
                              <w:szCs w:val="17"/>
                            </w:rPr>
                            <w:t>7.5</w:t>
                          </w:r>
                        </w:sdtContent>
                      </w:sdt>
                      <w:r>
                        <w:rPr>
                          <w:color w:val="000000"/>
                          <w:szCs w:val="17"/>
                        </w:rPr>
                        <w:t xml:space="preserve">. faktinio mokestinio patikrinimo pradžia (diena ir valanda), t. y. kada mokesčių mokėtojas  turi atvykti pas mokesčių administratorių arba būti savo patalpose, jei patikrinimas bus atliekamas pas mokesčių mokėtoją, arba bet kuriuo mokesčių administratoriaus siūlomu būdu </w:t>
                      </w:r>
                      <w:r>
                        <w:rPr>
                          <w:color w:val="000000"/>
                          <w:szCs w:val="24"/>
                        </w:rPr>
                        <w:t xml:space="preserve">(per Valstybinės mokesčių inspekcijos portalo e. VMI autorizuotų elektroninių paslaugų sritį Mano VMI, elektroniniu paštu, registruotu laišku, tiesiogiai atvykus į Valstybinės mokesčių inspekcijos padalinį) </w:t>
                      </w:r>
                      <w:r>
                        <w:rPr>
                          <w:color w:val="000000"/>
                          <w:szCs w:val="17"/>
                        </w:rPr>
                        <w:t xml:space="preserve"> pateikti dokumentus, dokumentų registrus (nurodomi prašomų duomenų, dokumentų (dokumentų registrų) pavadinimai, laikotarpis arba nuoroda į dokumentų sąrašą) ir kitus duomenis, reikalingus mokestiniam patikrinimui atlikti. Nuo Pranešimo mokesčių mokėtojui įteikimo dienos iki dokumentų (dokumentų registrų) ir kitų duomenų pateikimo (parengimo) dienos turi praeiti ne mažiau kaip 10 dienų. Trumpesnis terminas gali būti nustatomas mokesčių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2004 m. gegužės 5 d. įsakymu Nr. VA-87 „Dėl Mokestinių patikrinimų atlikimo, jų rezultatų įforminimo ir patvirtinimo taisyklių patvirtinimo“, nuostatomis);</w:t>
                      </w:r>
                    </w:p>
                  </w:sdtContent>
                </w:sdt>
                <w:sdt>
                  <w:sdtPr>
                    <w:alias w:val="7.6 pp."/>
                    <w:tag w:val="part_3c6d3b11d74c4d7989f70d3d053b13f4"/>
                    <w:lock w:val="sdtLocked"/>
                    <w:richText/>
                  </w:sdtPr>
                  <w:sdtContent>
                    <w:p>
                      <w:pPr>
                        <w:ind w:firstLine="709"/>
                        <w:jc w:val="both"/>
                        <w:rPr>
                          <w:color w:val="000000"/>
                          <w:szCs w:val="17"/>
                        </w:rPr>
                      </w:pPr>
                      <w:sdt>
                        <w:sdtPr>
                          <w:alias w:val="Numeris"/>
                          <w:tag w:val="nr_3c6d3b11d74c4d7989f70d3d053b13f4"/>
                          <w:lock w:val="sdtLocked"/>
                          <w:richText/>
                        </w:sdtPr>
                        <w:sdtContent>
                          <w:r>
                            <w:rPr>
                              <w:color w:val="000000"/>
                              <w:szCs w:val="17"/>
                            </w:rPr>
                            <w:t>7.6</w:t>
                          </w:r>
                        </w:sdtContent>
                      </w:sdt>
                      <w:r>
                        <w:rPr>
                          <w:color w:val="000000"/>
                          <w:szCs w:val="17"/>
                        </w:rPr>
                        <w:t xml:space="preserve">. </w:t>
                      </w:r>
                      <w:r>
                        <w:rPr>
                          <w:color w:val="000000"/>
                          <w:szCs w:val="24"/>
                        </w:rPr>
                        <w:t xml:space="preserve">1 laukelyje ženklu „x“ valstybės tarnautojas nurodo, kad mokesčių mokėtojas turi atvykti nurodytu adresu arba 2 laukelyje ženklu „x“ pažymi, kad mokesčių mokėtojas turi būti savo patalpose (nurodomas adresas), jei patikrinimas bus atliekamas pas mokesčių mokėtoją  arba 3 laukelyje ženklu „x“ pažymi, kad mokesčių mokėtojo </w:t>
                      </w:r>
                      <w:r>
                        <w:rPr>
                          <w:color w:val="000000"/>
                          <w:szCs w:val="17"/>
                        </w:rPr>
                        <w:t xml:space="preserve">dokumentus, dokumentų registrus ir kitus duomenis, reikalingus mokestiniam patikrinimui atlikti, </w:t>
                      </w:r>
                      <w:r>
                        <w:rPr>
                          <w:color w:val="000000"/>
                          <w:szCs w:val="24"/>
                        </w:rPr>
                        <w:t xml:space="preserve">prašoma pateikti bet kuriuo mokesčių administratoriaus siūlomu būdu (per Valstybinės mokesčių inspekcijos portalo e. VMI autorizuotų elektroninių paslaugų sritį Mano VMI, elektroniniu paštu, registruotu laišku,  tiesiogiai atvykus į Valstybinės mokesčių isnepkcijos padalinį);  </w:t>
                      </w:r>
                    </w:p>
                  </w:sdtContent>
                </w:sdt>
                <w:sdt>
                  <w:sdtPr>
                    <w:alias w:val="7.7 pp."/>
                    <w:tag w:val="part_09c0848886094368a14c32340903b983"/>
                    <w:lock w:val="sdtLocked"/>
                    <w:richText/>
                  </w:sdtPr>
                  <w:sdtContent>
                    <w:p>
                      <w:pPr>
                        <w:ind w:firstLine="709"/>
                        <w:jc w:val="both"/>
                        <w:rPr>
                          <w:color w:val="000000"/>
                          <w:szCs w:val="17"/>
                        </w:rPr>
                      </w:pPr>
                      <w:sdt>
                        <w:sdtPr>
                          <w:alias w:val="Numeris"/>
                          <w:tag w:val="nr_09c0848886094368a14c32340903b983"/>
                          <w:lock w:val="sdtLocked"/>
                          <w:richText/>
                        </w:sdtPr>
                        <w:sdtContent>
                          <w:r>
                            <w:rPr>
                              <w:color w:val="000000"/>
                              <w:szCs w:val="17"/>
                            </w:rPr>
                            <w:t>7.7</w:t>
                          </w:r>
                        </w:sdtContent>
                      </w:sdt>
                      <w:r>
                        <w:rPr>
                          <w:color w:val="000000"/>
                          <w:szCs w:val="17"/>
                        </w:rPr>
                        <w:t xml:space="preserve">. Pranešime turi būti nurodyti preliminarūs numatomam mokestiniam patikrinimui atlikti reikalingi dokumentai, dokumentų registrai, kiti teiktini duomenys (nurodomi dokumentų, dokumentų registrų pavadinimai ir kurio laikotarpio jie turi būti) ir jų pateikimo būdas </w:t>
                      </w:r>
                      <w:r>
                        <w:rPr>
                          <w:color w:val="000000"/>
                          <w:szCs w:val="24"/>
                        </w:rPr>
                        <w:t>(per Valstybinės mokesčių inspekcijos portalo e. VMI autorizuotų elektroninių paslaugų sritį Mano VMI, elektroniniu paštu, registruotu laišku, tiesiogiai atvykus į Valstybinės mokesčių inspekcijos padalinį)</w:t>
                      </w:r>
                      <w:r>
                        <w:rPr>
                          <w:color w:val="000000"/>
                          <w:szCs w:val="17"/>
                        </w:rPr>
                        <w:t>.</w:t>
                      </w:r>
                    </w:p>
                    <w:p>
                      <w:pPr>
                        <w:ind w:firstLine="709"/>
                        <w:jc w:val="both"/>
                        <w:rPr>
                          <w:color w:val="000000"/>
                          <w:szCs w:val="17"/>
                        </w:rPr>
                      </w:pPr>
                      <w:r>
                        <w:rPr>
                          <w:color w:val="000000"/>
                          <w:szCs w:val="24"/>
                          <w:lang w:eastAsia="lt-LT"/>
                        </w:rPr>
                        <w:t>Kai Pranešime neįmanoma išvardyti mokestiniam patikrinimui reikalingų dokumentų (dokumentų registrų), mokesčių mokėtojui kartu su Pranešimu gali būti įteikiamas Preliminarus mokesčių administratoriui teikiamų dokumentų sąrašas (toliau – sąrašas). Jei mokestiniam patikrinimui reikalingų dokumentų sąraše nėra arba nurodyti ne tokie dokumentų / registrų pavadinimai, valstybės tarnautojas ranka arba techninėmis priemonėmis gali sąrašą papildyti arba pakeisti (kai sąrašas užpildomas techninėmis priemonėmis) sąraše pateiktų dokumentų (dokumentų registrų) pavadinimus. Kai mokesčių mokėtojo apskaita yra tvarkoma kompiuterizuotai, valstybės tarnautojui paprašius, mokesčių mokėtojas pranešime (pridėtame sąraše) nurodytus dokumentų registrų duomenis turi pateikti elektroniniu būdu (</w:t>
                      </w:r>
                      <w:r>
                        <w:rPr>
                          <w:color w:val="000000"/>
                          <w:szCs w:val="24"/>
                        </w:rPr>
                        <w:t>elektroniniu paštu arba per Valstybinės mokesčių inspekcijos portalo e. VMI autorizuotų elektroninių paslaugų sritį Mano VMI);</w:t>
                      </w:r>
                    </w:p>
                  </w:sdtContent>
                </w:sdt>
                <w:sdt>
                  <w:sdtPr>
                    <w:alias w:val="7.8 pp."/>
                    <w:tag w:val="part_f600c914468f4b209b3e8851b6217884"/>
                    <w:lock w:val="sdtLocked"/>
                    <w:richText/>
                  </w:sdtPr>
                  <w:sdtContent>
                    <w:p>
                      <w:pPr>
                        <w:widowControl w:val="0"/>
                        <w:ind w:firstLine="709"/>
                        <w:jc w:val="both"/>
                        <w:rPr>
                          <w:szCs w:val="24"/>
                          <w:lang w:eastAsia="lt-LT"/>
                        </w:rPr>
                      </w:pPr>
                      <w:sdt>
                        <w:sdtPr>
                          <w:alias w:val="Numeris"/>
                          <w:tag w:val="nr_f600c914468f4b209b3e8851b6217884"/>
                          <w:lock w:val="sdtLocked"/>
                          <w:richText/>
                        </w:sdtPr>
                        <w:sdtContent>
                          <w:r>
                            <w:rPr>
                              <w:szCs w:val="24"/>
                              <w:lang w:eastAsia="lt-LT"/>
                            </w:rPr>
                            <w:t>7.8</w:t>
                          </w:r>
                        </w:sdtContent>
                      </w:sdt>
                      <w:r>
                        <w:rPr>
                          <w:szCs w:val="24"/>
                          <w:lang w:eastAsia="lt-LT"/>
                        </w:rPr>
                        <w:t xml:space="preserve">. </w:t>
                      </w:r>
                      <w:r>
                        <w:rPr>
                          <w:color w:val="000000"/>
                          <w:szCs w:val="24"/>
                        </w:rPr>
                        <w:t>Pranešimo baigiamojoje dalyje pateikiama kita su numatomu mokestiniu patikrinimu susijusi informacija, pvz., valstybės tarnautojo, vykdančio mokestinį patikrinimą, kontaktiniai duomenys (telefono numeris ir (ar) elektroninio pašto adresas).</w:t>
                      </w:r>
                    </w:p>
                    <w:p>
                      <w:pPr>
                        <w:widowControl w:val="0"/>
                        <w:ind w:firstLine="709"/>
                        <w:jc w:val="both"/>
                        <w:rPr>
                          <w:szCs w:val="24"/>
                          <w:lang w:eastAsia="lt-LT"/>
                        </w:rPr>
                      </w:pPr>
                      <w:r>
                        <w:rPr>
                          <w:szCs w:val="24"/>
                          <w:lang w:eastAsia="lt-LT"/>
                        </w:rPr>
                        <w:t>Pranešimą surašant kompiuteriu, nebūtina žymėti linijų, parodančių rekvizitų įrašymo vietas, bei nurodyti rekvizitų, kurie turi būti rašomi nustatytose vietose, pavadinimų.</w:t>
                      </w:r>
                    </w:p>
                  </w:sdtContent>
                </w:sdt>
              </w:sdtContent>
            </w:sdt>
            <w:sdt>
              <w:sdtPr>
                <w:alias w:val="8 p."/>
                <w:tag w:val="part_5320e08f5ea34c4fa7eefb019e324dd9"/>
                <w:lock w:val="sdtLocked"/>
                <w:richText/>
              </w:sdtPr>
              <w:sdtContent>
                <w:p>
                  <w:pPr>
                    <w:widowControl w:val="0"/>
                    <w:ind w:firstLine="709"/>
                    <w:jc w:val="both"/>
                    <w:rPr>
                      <w:sz w:val="10"/>
                      <w:szCs w:val="10"/>
                    </w:rPr>
                  </w:pPr>
                  <w:sdt>
                    <w:sdtPr>
                      <w:alias w:val="Numeris"/>
                      <w:tag w:val="nr_5320e08f5ea34c4fa7eefb019e324dd9"/>
                      <w:lock w:val="sdtLocked"/>
                      <w:richText/>
                    </w:sdtPr>
                    <w:sdtContent>
                      <w:r>
                        <w:rPr>
                          <w:szCs w:val="24"/>
                        </w:rPr>
                        <w:t>8</w:t>
                      </w:r>
                    </w:sdtContent>
                  </w:sdt>
                  <w:r>
                    <w:rPr>
                      <w:szCs w:val="24"/>
                    </w:rPr>
                    <w:t xml:space="preserve">. </w:t>
                  </w:r>
                  <w:r>
                    <w:rPr>
                      <w:color w:val="000000"/>
                      <w:szCs w:val="24"/>
                    </w:rPr>
                    <w:t>Be Taisyklių 7 punkte nurodytos informacijos, Pranešime gali būti pateikiama ir kita, su numatomu patikrinimu susijusi, reikalinga informacija.</w:t>
                  </w:r>
                </w:p>
              </w:sdtContent>
            </w:sdt>
            <w:sdt>
              <w:sdtPr>
                <w:alias w:val="9 p."/>
                <w:tag w:val="part_98cc371074d14c17ab23faa25b117511"/>
                <w:lock w:val="sdtLocked"/>
                <w:richText/>
              </w:sdtPr>
              <w:sdtContent>
                <w:p>
                  <w:pPr>
                    <w:tabs>
                      <w:tab w:val="left" w:pos="1134"/>
                    </w:tabs>
                    <w:ind w:firstLine="709"/>
                    <w:jc w:val="both"/>
                    <w:rPr>
                      <w:color w:val="000000"/>
                      <w:szCs w:val="8"/>
                    </w:rPr>
                  </w:pPr>
                  <w:sdt>
                    <w:sdtPr>
                      <w:alias w:val="Numeris"/>
                      <w:tag w:val="nr_98cc371074d14c17ab23faa25b117511"/>
                      <w:lock w:val="sdtLocked"/>
                      <w:richText/>
                    </w:sdtPr>
                    <w:sdtContent>
                      <w:r>
                        <w:rPr>
                          <w:szCs w:val="24"/>
                        </w:rPr>
                        <w:t>9</w:t>
                      </w:r>
                    </w:sdtContent>
                  </w:sdt>
                  <w:r>
                    <w:rPr>
                      <w:szCs w:val="24"/>
                    </w:rPr>
                    <w:t>. Pranešimą pasirašo mokesčių administratoriaus viršininkas ar jo įgaliotas asmuo.</w:t>
                  </w:r>
                  <w:r>
                    <w:rPr>
                      <w:b/>
                      <w:szCs w:val="24"/>
                    </w:rPr>
                    <w:t xml:space="preserve"> </w:t>
                  </w:r>
                  <w:r>
                    <w:rPr>
                      <w:szCs w:val="24"/>
                    </w:rPr>
                    <w:t>Tuo atveju, kai pasirašoma rašytiniu parašu, dedamas institucijos antspaudas.</w:t>
                  </w:r>
                </w:p>
                <w:p>
                  <w:pPr/>
                </w:p>
                <w:p>
                  <w:pPr>
                    <w:ind w:firstLine="567"/>
                    <w:jc w:val="both"/>
                    <w:rPr>
                      <w:szCs w:val="24"/>
                    </w:rPr>
                  </w:pPr>
                </w:p>
              </w:sdtContent>
            </w:sdt>
          </w:sdtContent>
        </w:sdt>
        <w:sdt>
          <w:sdtPr>
            <w:alias w:val="skyrius"/>
            <w:tag w:val="part_89c26fec313341339e9a064cf506041a"/>
            <w:lock w:val="sdtLocked"/>
            <w:richText/>
          </w:sdtPr>
          <w:sdtContent>
            <w:p>
              <w:pPr>
                <w:ind w:firstLine="567"/>
                <w:jc w:val="center"/>
                <w:rPr>
                  <w:b/>
                  <w:bCs/>
                  <w:caps/>
                  <w:color w:val="000000"/>
                  <w:szCs w:val="18"/>
                </w:rPr>
              </w:pPr>
              <w:sdt>
                <w:sdtPr>
                  <w:alias w:val="Numeris"/>
                  <w:tag w:val="nr_89c26fec313341339e9a064cf506041a"/>
                  <w:lock w:val="sdtLocked"/>
                  <w:richText/>
                </w:sdtPr>
                <w:sdtContent>
                  <w:r>
                    <w:rPr>
                      <w:b/>
                      <w:bCs/>
                      <w:caps/>
                      <w:color w:val="000000"/>
                      <w:szCs w:val="18"/>
                    </w:rPr>
                    <w:t>III</w:t>
                  </w:r>
                </w:sdtContent>
              </w:sdt>
              <w:r>
                <w:rPr>
                  <w:b/>
                  <w:bCs/>
                  <w:caps/>
                  <w:color w:val="000000"/>
                  <w:szCs w:val="18"/>
                </w:rPr>
                <w:t xml:space="preserve"> SKYRIUS</w:t>
              </w:r>
            </w:p>
            <w:p>
              <w:pPr>
                <w:jc w:val="center"/>
                <w:rPr>
                  <w:b/>
                  <w:bCs/>
                  <w:caps/>
                  <w:color w:val="000000"/>
                  <w:szCs w:val="18"/>
                </w:rPr>
              </w:pPr>
              <w:sdt>
                <w:sdtPr>
                  <w:alias w:val="Pavadinimas"/>
                  <w:tag w:val="title_89c26fec313341339e9a064cf506041a"/>
                  <w:lock w:val="sdtLocked"/>
                  <w:richText/>
                </w:sdtPr>
                <w:sdtContent>
                  <w:r>
                    <w:rPr>
                      <w:b/>
                      <w:bCs/>
                      <w:caps/>
                      <w:color w:val="000000"/>
                      <w:szCs w:val="18"/>
                    </w:rPr>
                    <w:t>BAIGIAMOSIOS NUOSTATOS</w:t>
                  </w:r>
                </w:sdtContent>
              </w:sdt>
            </w:p>
            <w:p>
              <w:pPr>
                <w:ind w:firstLine="709"/>
                <w:jc w:val="both"/>
                <w:rPr>
                  <w:color w:val="000000"/>
                  <w:szCs w:val="8"/>
                </w:rPr>
              </w:pPr>
            </w:p>
            <w:sdt>
              <w:sdtPr>
                <w:alias w:val="10 p."/>
                <w:tag w:val="part_3881fab5a58242f690cbce1ef7352779"/>
                <w:lock w:val="sdtLocked"/>
                <w:richText/>
              </w:sdtPr>
              <w:sdtContent>
                <w:p>
                  <w:pPr>
                    <w:ind w:firstLine="709"/>
                    <w:jc w:val="both"/>
                    <w:rPr>
                      <w:color w:val="000000"/>
                      <w:szCs w:val="17"/>
                    </w:rPr>
                  </w:pPr>
                  <w:sdt>
                    <w:sdtPr>
                      <w:alias w:val="Numeris"/>
                      <w:tag w:val="nr_3881fab5a58242f690cbce1ef7352779"/>
                      <w:lock w:val="sdtLocked"/>
                      <w:richText/>
                    </w:sdtPr>
                    <w:sdtContent>
                      <w:r>
                        <w:rPr>
                          <w:color w:val="000000"/>
                          <w:szCs w:val="17"/>
                        </w:rPr>
                        <w:t>10</w:t>
                      </w:r>
                    </w:sdtContent>
                  </w:sdt>
                  <w:r>
                    <w:rPr>
                      <w:color w:val="000000"/>
                      <w:szCs w:val="17"/>
                    </w:rPr>
                    <w:t xml:space="preserve">. </w:t>
                  </w:r>
                  <w:r>
                    <w:rPr>
                      <w:color w:val="000000"/>
                      <w:szCs w:val="24"/>
                    </w:rPr>
                    <w:t xml:space="preserve">Vadovaudamasis MAĮ 40 straipsnio  2 ir 8 punktais, mokesčių mokėtojas mokestinio patikrinimo metu valstybės tarnautojui turi pateikti ir kitus, Pranešime (pridėtame sąraše) nenurodytus, mokesčių apskaičiavimui, deklaravimui bei sumokėjimui patikrinti reikalingus dokumentus (duomenis).</w:t>
                  </w:r>
                </w:p>
              </w:sdtContent>
            </w:sdt>
            <w:sdt>
              <w:sdtPr>
                <w:alias w:val="11 p."/>
                <w:tag w:val="part_ccd42e26d4d74fde9c2db6cf5ee49b83"/>
                <w:lock w:val="sdtLocked"/>
                <w:richText/>
              </w:sdtPr>
              <w:sdtContent>
                <w:p>
                  <w:pPr>
                    <w:ind w:firstLine="709"/>
                    <w:jc w:val="both"/>
                    <w:rPr>
                      <w:color w:val="000000"/>
                      <w:szCs w:val="17"/>
                    </w:rPr>
                  </w:pPr>
                  <w:sdt>
                    <w:sdtPr>
                      <w:alias w:val="Numeris"/>
                      <w:tag w:val="nr_ccd42e26d4d74fde9c2db6cf5ee49b83"/>
                      <w:lock w:val="sdtLocked"/>
                      <w:richText/>
                    </w:sdtPr>
                    <w:sdtContent>
                      <w:r>
                        <w:rPr>
                          <w:color w:val="000000"/>
                          <w:szCs w:val="17"/>
                        </w:rPr>
                        <w:t>11</w:t>
                      </w:r>
                    </w:sdtContent>
                  </w:sdt>
                  <w:r>
                    <w:rPr>
                      <w:color w:val="000000"/>
                      <w:szCs w:val="17"/>
                    </w:rPr>
                    <w:t>. Pranešimas mokesčių mokėtojui įteikiamas MAĮ 164 straipsnyje nustatyta tvarka.</w:t>
                  </w:r>
                </w:p>
              </w:sdtContent>
            </w:sdt>
            <w:sdt>
              <w:sdtPr>
                <w:alias w:val="12 p."/>
                <w:tag w:val="part_b83349708d964af99e6c97eab86ae397"/>
                <w:lock w:val="sdtLocked"/>
                <w:richText/>
              </w:sdtPr>
              <w:sdtContent>
                <w:p>
                  <w:pPr>
                    <w:ind w:firstLine="709"/>
                    <w:jc w:val="both"/>
                    <w:rPr>
                      <w:color w:val="000000"/>
                      <w:szCs w:val="17"/>
                    </w:rPr>
                  </w:pPr>
                  <w:sdt>
                    <w:sdtPr>
                      <w:alias w:val="Numeris"/>
                      <w:tag w:val="nr_b83349708d964af99e6c97eab86ae397"/>
                      <w:lock w:val="sdtLocked"/>
                      <w:richText/>
                    </w:sdtPr>
                    <w:sdtContent>
                      <w:r>
                        <w:rPr>
                          <w:color w:val="000000"/>
                          <w:szCs w:val="17"/>
                        </w:rPr>
                        <w:t>12</w:t>
                      </w:r>
                    </w:sdtContent>
                  </w:sdt>
                  <w:r>
                    <w:rPr>
                      <w:color w:val="000000"/>
                      <w:szCs w:val="17"/>
                    </w:rPr>
                    <w:t>. Visa medžiaga, susijusi su Pranešimo įteikimu mokesčių mokėtojui, ir pranešimo antras egzempliorius turi būti saugomi mokesčių mokėtojo byloje. Dokumentai, susiję su Pranešimo įteikimu juridiniams asmenims, saugomi 10 metų nuo dokumentų sudarymo datos, o dokumentai, susiję su Pranešimo įteikimu fiziniams asmenims, saugomi 15 metų nuo dokumentų sudarymo datos.</w:t>
                  </w:r>
                </w:p>
              </w:sdtContent>
            </w:sdt>
            <w:sdt>
              <w:sdtPr>
                <w:alias w:val="13 p."/>
                <w:tag w:val="part_fd40cfafbfe84905b462a6bec14e3eb0"/>
                <w:lock w:val="sdtLocked"/>
                <w:richText/>
              </w:sdtPr>
              <w:sdtContent>
                <w:p>
                  <w:pPr>
                    <w:ind w:firstLine="709"/>
                    <w:jc w:val="both"/>
                    <w:rPr>
                      <w:color w:val="000000"/>
                      <w:szCs w:val="24"/>
                    </w:rPr>
                  </w:pPr>
                  <w:sdt>
                    <w:sdtPr>
                      <w:alias w:val="Numeris"/>
                      <w:tag w:val="nr_fd40cfafbfe84905b462a6bec14e3eb0"/>
                      <w:lock w:val="sdtLocked"/>
                      <w:richText/>
                    </w:sdtPr>
                    <w:sdtContent>
                      <w:r>
                        <w:rPr>
                          <w:color w:val="000000"/>
                          <w:szCs w:val="17"/>
                        </w:rPr>
                        <w:t>13</w:t>
                      </w:r>
                    </w:sdtContent>
                  </w:sdt>
                  <w:r>
                    <w:rPr>
                      <w:color w:val="000000"/>
                      <w:szCs w:val="17"/>
                    </w:rPr>
                    <w:t xml:space="preserve">. </w:t>
                  </w:r>
                  <w:r>
                    <w:rPr>
                      <w:color w:val="000000"/>
                      <w:szCs w:val="24"/>
                    </w:rPr>
                    <w:t xml:space="preserve">Pranešime nurodyti duomenys, įskaitant asmens duomenis, mokesčių mokėtojo informavimo apie jo atžvilgiu numatomo atlikti mokestinio patikrinimo tikslu tvarkomi, vadovaujantis Reglamentu </w:t>
                  </w:r>
                  <w:hyperlink r:id="rId34" w:tgtFrame="_blank" w:history="1">
                    <w:r>
                      <w:rPr>
                        <w:color w:val="0000FF" w:themeColor="hyperlink"/>
                        <w:szCs w:val="24"/>
                        <w:u w:val="single"/>
                      </w:rPr>
                      <w:t>(ES) 2016/679</w:t>
                    </w:r>
                  </w:hyperlink>
                  <w:r>
                    <w:rPr>
                      <w:color w:val="000000"/>
                      <w:szCs w:val="24"/>
                    </w:rPr>
                    <w:t>, MAĮ ir kitais teisės aktais, reglamentuojančiais duomenų tvarkymą ir mokesčių administravimą.</w:t>
                  </w:r>
                </w:p>
              </w:sdtContent>
            </w:sdt>
            <w:sdt>
              <w:sdtPr>
                <w:alias w:val="14 p."/>
                <w:tag w:val="part_930397766643448ca0850c50bc8fbfc6"/>
                <w:lock w:val="sdtLocked"/>
                <w:richText/>
              </w:sdtPr>
              <w:sdtContent>
                <w:p>
                  <w:pPr>
                    <w:ind w:firstLine="709"/>
                    <w:jc w:val="both"/>
                    <w:rPr>
                      <w:color w:val="000000"/>
                      <w:szCs w:val="24"/>
                    </w:rPr>
                  </w:pPr>
                  <w:sdt>
                    <w:sdtPr>
                      <w:alias w:val="Numeris"/>
                      <w:tag w:val="nr_930397766643448ca0850c50bc8fbfc6"/>
                      <w:lock w:val="sdtLocked"/>
                      <w:richText/>
                    </w:sdtPr>
                    <w:sdtContent>
                      <w:r>
                        <w:rPr>
                          <w:color w:val="000000"/>
                          <w:szCs w:val="17"/>
                        </w:rPr>
                        <w:t>14</w:t>
                      </w:r>
                    </w:sdtContent>
                  </w:sdt>
                  <w:r>
                    <w:rPr>
                      <w:color w:val="000000"/>
                      <w:szCs w:val="17"/>
                    </w:rPr>
                    <w:t>.</w:t>
                  </w:r>
                  <w:r>
                    <w:rPr>
                      <w:color w:val="000000"/>
                      <w:szCs w:val="24"/>
                    </w:rPr>
                    <w:t xml:space="preserve"> Duomenų subjektų teisių, nustatytų Reglamente </w:t>
                  </w:r>
                  <w:hyperlink r:id="rId35" w:tgtFrame="_blank" w:history="1">
                    <w:r>
                      <w:rPr>
                        <w:color w:val="0000FF" w:themeColor="hyperlink"/>
                        <w:szCs w:val="24"/>
                        <w:u w:val="single"/>
                      </w:rPr>
                      <w:t>(ES) 2016/679</w:t>
                    </w:r>
                  </w:hyperlink>
                  <w:r>
                    <w:rPr>
                      <w:color w:val="000000"/>
                      <w:szCs w:val="24"/>
                    </w:rPr>
                    <w:t>, įgyvendinimo tvarka reglamentuota Duomenų subjektų teisių įgyvendinimo Valstybinėje mokesčių inspekcijoje apraše, patvirtintame Valstybinės mokesčių inspekcijos prie Lietuvos Respublikos finansų ministerijos viršininko 2018 m. gegužės 7 d. įsakyme Nr. VA-33 „Dėl Duomenų subjektų teisių įgyvendinimo Valstybinėje mokesčių inspekcijoje aprašo patvirtinimo“.</w:t>
                  </w:r>
                </w:p>
              </w:sdtContent>
            </w:sdt>
            <w:sdt>
              <w:sdtPr>
                <w:alias w:val="15 p."/>
                <w:tag w:val="part_8efe9ef5c97740a2b07227b9f35a0266"/>
                <w:lock w:val="sdtLocked"/>
                <w:richText/>
              </w:sdtPr>
              <w:sdtContent>
                <w:p>
                  <w:pPr>
                    <w:ind w:firstLine="709"/>
                    <w:jc w:val="both"/>
                    <w:rPr>
                      <w:color w:val="000000"/>
                      <w:szCs w:val="17"/>
                    </w:rPr>
                  </w:pPr>
                  <w:sdt>
                    <w:sdtPr>
                      <w:alias w:val="Numeris"/>
                      <w:tag w:val="nr_8efe9ef5c97740a2b07227b9f35a0266"/>
                      <w:lock w:val="sdtLocked"/>
                      <w:richText/>
                    </w:sdtPr>
                    <w:sdtContent>
                      <w:r>
                        <w:rPr>
                          <w:color w:val="000000"/>
                          <w:szCs w:val="17"/>
                        </w:rPr>
                        <w:t>15</w:t>
                      </w:r>
                    </w:sdtContent>
                  </w:sdt>
                  <w:r>
                    <w:rPr>
                      <w:color w:val="000000"/>
                      <w:szCs w:val="17"/>
                    </w:rPr>
                    <w:t xml:space="preserve">. </w:t>
                  </w:r>
                  <w:r>
                    <w:rPr>
                      <w:color w:val="000000"/>
                      <w:szCs w:val="24"/>
                    </w:rPr>
                    <w:t>Pasikeitusių Lietuvos Respublikos įstatymų, Vyriausybės nutarimų, finansų ministro ar Valstybinės mokesčių inspekcijos prie Lietuvos Respublikos finansų ministerijos viršininko įsakymų nuostatomis turi būti vadovaujamasi iš karto, nelaukiant Taisyklių papildymo ar pakeitimo.</w:t>
                  </w:r>
                </w:p>
              </w:sdtContent>
            </w:sdt>
            <w:sdt>
              <w:sdtPr>
                <w:alias w:val="16 p."/>
                <w:tag w:val="part_6222753222e44651ab18e4d93ff634e1"/>
                <w:lock w:val="sdtLocked"/>
                <w:richText/>
              </w:sdtPr>
              <w:sdtContent>
                <w:p>
                  <w:pPr>
                    <w:ind w:firstLine="709"/>
                    <w:jc w:val="both"/>
                    <w:rPr>
                      <w:color w:val="000000"/>
                      <w:szCs w:val="17"/>
                    </w:rPr>
                  </w:pPr>
                  <w:sdt>
                    <w:sdtPr>
                      <w:alias w:val="Numeris"/>
                      <w:tag w:val="nr_6222753222e44651ab18e4d93ff634e1"/>
                      <w:lock w:val="sdtLocked"/>
                      <w:richText/>
                    </w:sdtPr>
                    <w:sdtContent>
                      <w:r>
                        <w:rPr>
                          <w:color w:val="000000"/>
                          <w:szCs w:val="17"/>
                        </w:rPr>
                        <w:t>16</w:t>
                      </w:r>
                    </w:sdtContent>
                  </w:sdt>
                  <w:r>
                    <w:rPr>
                      <w:color w:val="000000"/>
                      <w:szCs w:val="17"/>
                    </w:rPr>
                    <w:t xml:space="preserve">. </w:t>
                  </w:r>
                  <w:r>
                    <w:rPr>
                      <w:color w:val="000000"/>
                      <w:szCs w:val="24"/>
                    </w:rPr>
                    <w:t>Valstybės tarnautojas, pažeidęs Taisykles, atsako Lietuvos Respublikos teisės aktų nustatyta tvarka.</w:t>
                  </w:r>
                </w:p>
                <w:p>
                  <w:pPr>
                    <w:tabs>
                      <w:tab w:val="left" w:pos="1776"/>
                    </w:tabs>
                    <w:jc w:val="both"/>
                    <w:rPr>
                      <w:color w:val="000000"/>
                      <w:szCs w:val="17"/>
                    </w:rPr>
                  </w:pPr>
                </w:p>
              </w:sdtContent>
            </w:sdt>
          </w:sdtContent>
        </w:sdt>
        <w:sdt>
          <w:sdtPr>
            <w:alias w:val="pabaiga"/>
            <w:tag w:val="part_0a775c523da84083b316bf11452bd657"/>
            <w:lock w:val="sdtLocked"/>
            <w:richText/>
          </w:sdtPr>
          <w:sdtContent>
            <w:p>
              <w:pPr>
                <w:jc w:val="center"/>
              </w:pPr>
              <w:r>
                <w:rPr>
                  <w:color w:val="000000"/>
                  <w:szCs w:val="24"/>
                </w:rPr>
                <w:t>_____________</w:t>
              </w:r>
            </w:p>
          </w:sdtContent>
        </w:sdt>
      </w:sdtContent>
    </w:sdt>
    <w:sdt>
      <w:sdtPr>
        <w:alias w:val="patvirtinta"/>
        <w:tag w:val="part_fa913c00198f4aef9b5807cc629ed564"/>
        <w:lock w:val="sdtLocked"/>
        <w:richText/>
      </w:sdtPr>
      <w:sdtContent>
        <w:p>
          <w:pPr>
            <w:ind w:left="4536"/>
            <w:sectPr>
              <w:pgSz w:w="11907" w:h="16840" w:code="9"/>
              <w:pgMar w:top="1134" w:right="567" w:bottom="1134" w:left="1701" w:header="567" w:footer="567" w:gutter="0"/>
              <w:pgNumType w:start="1"/>
              <w:cols w:space="1296"/>
              <w:titlePg/>
              <w:docGrid w:linePitch="326"/>
            </w:sectPr>
          </w:pPr>
        </w:p>
        <w:p>
          <w:pPr>
            <w:ind w:left="4536"/>
            <w:rPr>
              <w:color w:val="000000"/>
              <w:szCs w:val="24"/>
              <w:lang w:val="en-US"/>
            </w:rPr>
          </w:pPr>
          <w:r>
            <w:rPr>
              <w:color w:val="000000"/>
              <w:szCs w:val="24"/>
            </w:rPr>
            <w:t>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rPr>
          </w:pPr>
          <w:r>
            <w:rPr>
              <w:color w:val="000000"/>
              <w:szCs w:val="24"/>
            </w:rPr>
            <w:t xml:space="preserve">2025 m. </w:t>
          </w:r>
          <w:r>
            <w:t>birželio 6 d.</w:t>
          </w:r>
          <w:r>
            <w:rPr>
              <w:color w:val="000000"/>
              <w:szCs w:val="24"/>
            </w:rPr>
            <w:t xml:space="preserve"> įsakymo Nr. VA-</w:t>
          </w:r>
          <w:r>
            <w:t>52</w:t>
          </w:r>
        </w:p>
        <w:p>
          <w:pPr>
            <w:ind w:left="4536"/>
            <w:rPr>
              <w:color w:val="000000"/>
              <w:szCs w:val="24"/>
            </w:rPr>
          </w:pPr>
          <w:r>
            <w:rPr>
              <w:color w:val="000000"/>
              <w:szCs w:val="24"/>
            </w:rPr>
            <w:t>redakcija)</w:t>
          </w:r>
        </w:p>
        <w:p>
          <w:pPr>
            <w:jc w:val="both"/>
            <w:rPr>
              <w:rFonts w:ascii="Trebuchet MS" w:hAnsi="Trebuchet MS"/>
              <w:sz w:val="20"/>
            </w:rPr>
          </w:pPr>
        </w:p>
        <w:p>
          <w:pPr>
            <w:ind w:firstLine="567"/>
            <w:jc w:val="center"/>
            <w:rPr>
              <w:b/>
              <w:bCs/>
              <w:caps/>
              <w:color w:val="000000"/>
              <w:szCs w:val="24"/>
            </w:rPr>
          </w:pPr>
          <w:sdt>
            <w:sdtPr>
              <w:alias w:val="Pavadinimas"/>
              <w:tag w:val="title_fa913c00198f4aef9b5807cc629ed564"/>
              <w:lock w:val="sdtLocked"/>
              <w:richText/>
            </w:sdtPr>
            <w:sdtContent>
              <w:r>
                <w:rPr>
                  <w:b/>
                  <w:bCs/>
                  <w:caps/>
                  <w:color w:val="000000"/>
                  <w:szCs w:val="24"/>
                </w:rPr>
                <w:t>PATIKRINIMO AKTO FR0680 FORMOS UŽPILDYMO TAISYKLĖS</w:t>
              </w:r>
            </w:sdtContent>
          </w:sdt>
        </w:p>
        <w:p>
          <w:pPr>
            <w:ind w:firstLine="709"/>
            <w:jc w:val="both"/>
            <w:rPr>
              <w:color w:val="000000"/>
              <w:szCs w:val="8"/>
            </w:rPr>
          </w:pPr>
        </w:p>
        <w:sdt>
          <w:sdtPr>
            <w:alias w:val="skyrius"/>
            <w:tag w:val="part_4269ba19aca947dc8950f315f764ffab"/>
            <w:lock w:val="sdtLocked"/>
            <w:richText/>
          </w:sdtPr>
          <w:sdtContent>
            <w:p>
              <w:pPr>
                <w:ind w:firstLine="567"/>
                <w:jc w:val="center"/>
                <w:rPr>
                  <w:b/>
                  <w:bCs/>
                  <w:caps/>
                  <w:color w:val="000000"/>
                  <w:szCs w:val="18"/>
                </w:rPr>
              </w:pPr>
              <w:sdt>
                <w:sdtPr>
                  <w:alias w:val="Numeris"/>
                  <w:tag w:val="nr_4269ba19aca947dc8950f315f764ffab"/>
                  <w:lock w:val="sdtLocked"/>
                  <w:richText/>
                </w:sdtPr>
                <w:sdtContent>
                  <w:r>
                    <w:rPr>
                      <w:b/>
                      <w:bCs/>
                      <w:caps/>
                      <w:color w:val="000000"/>
                      <w:szCs w:val="18"/>
                    </w:rPr>
                    <w:t>I</w:t>
                  </w:r>
                </w:sdtContent>
              </w:sdt>
              <w:r>
                <w:rPr>
                  <w:b/>
                  <w:bCs/>
                  <w:caps/>
                  <w:color w:val="000000"/>
                  <w:szCs w:val="18"/>
                </w:rPr>
                <w:t xml:space="preserve"> SKYRIUS</w:t>
              </w:r>
            </w:p>
            <w:p>
              <w:pPr>
                <w:ind w:firstLine="567"/>
                <w:jc w:val="center"/>
                <w:rPr>
                  <w:b/>
                  <w:bCs/>
                  <w:caps/>
                  <w:color w:val="000000"/>
                  <w:szCs w:val="18"/>
                </w:rPr>
              </w:pPr>
              <w:sdt>
                <w:sdtPr>
                  <w:alias w:val="Pavadinimas"/>
                  <w:tag w:val="title_4269ba19aca947dc8950f315f764ffab"/>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07c2a64c211f45cebee5344bf9c97614"/>
                <w:lock w:val="sdtLocked"/>
                <w:richText/>
              </w:sdtPr>
              <w:sdtContent>
                <w:p>
                  <w:pPr>
                    <w:ind w:firstLine="709"/>
                    <w:jc w:val="both"/>
                    <w:rPr>
                      <w:color w:val="000000"/>
                      <w:szCs w:val="17"/>
                    </w:rPr>
                  </w:pPr>
                  <w:sdt>
                    <w:sdtPr>
                      <w:alias w:val="Numeris"/>
                      <w:tag w:val="nr_07c2a64c211f45cebee5344bf9c97614"/>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sdtContent>
            </w:sdt>
            <w:sdt>
              <w:sdtPr>
                <w:alias w:val="2 p."/>
                <w:tag w:val="part_8e1d9fe604a140bc9a5f0e2fc4de13f0"/>
                <w:lock w:val="sdtLocked"/>
                <w:richText/>
              </w:sdtPr>
              <w:sdtContent>
                <w:p>
                  <w:pPr>
                    <w:tabs>
                      <w:tab w:val="left" w:pos="1134"/>
                    </w:tabs>
                    <w:ind w:firstLine="709"/>
                    <w:jc w:val="both"/>
                    <w:rPr>
                      <w:color w:val="000000"/>
                      <w:szCs w:val="24"/>
                    </w:rPr>
                  </w:pPr>
                  <w:sdt>
                    <w:sdtPr>
                      <w:alias w:val="Numeris"/>
                      <w:tag w:val="nr_8e1d9fe604a140bc9a5f0e2fc4de13f0"/>
                      <w:lock w:val="sdtLocked"/>
                      <w:richText/>
                    </w:sdtPr>
                    <w:sdtContent>
                      <w:r>
                        <w:rPr>
                          <w:szCs w:val="24"/>
                        </w:rPr>
                        <w:t>2</w:t>
                      </w:r>
                    </w:sdtContent>
                  </w:sdt>
                  <w:r>
                    <w:rPr>
                      <w:szCs w:val="24"/>
                    </w:rPr>
                    <w:t xml:space="preserve">. </w:t>
                  </w:r>
                  <w:r>
                    <w:rPr>
                      <w:color w:val="000000"/>
                      <w:szCs w:val="24"/>
                    </w:rPr>
                    <w:t>Taisyklės parengtos, vadovaujantis Lietuvos Respublikos mokesčių administravimo įstatymu (toliau – MAĮ), Dokumentų rengimo taisyklėmis, patvirtintomis Lietuvos vyriausiojo archyvaro 2011 m. liepos 4 d. įsakymu Nr. V-117</w:t>
                  </w:r>
                  <w:r>
                    <w:rPr>
                      <w:szCs w:val="24"/>
                    </w:rPr>
                    <w:t xml:space="preserve"> </w:t>
                  </w:r>
                  <w:r>
                    <w:rPr>
                      <w:color w:val="000000"/>
                      <w:szCs w:val="24"/>
                    </w:rPr>
                    <w:t>„Dėl Dokumentų rengimo taisyklių patvirtinimo“,</w:t>
                  </w:r>
                  <w:r>
                    <w:rPr>
                      <w:b/>
                      <w:color w:val="000000"/>
                      <w:szCs w:val="24"/>
                    </w:rPr>
                    <w:t xml:space="preserve"> </w:t>
                  </w:r>
                  <w:r>
                    <w:rPr>
                      <w:color w:val="000000"/>
                      <w:szCs w:val="24"/>
                    </w:rPr>
                    <w:t>ir kitais teisės aktais.</w:t>
                  </w:r>
                </w:p>
              </w:sdtContent>
            </w:sdt>
            <w:sdt>
              <w:sdtPr>
                <w:alias w:val="3 p."/>
                <w:tag w:val="part_74ae42804483440586a2362143493e55"/>
                <w:lock w:val="sdtLocked"/>
                <w:richText/>
              </w:sdtPr>
              <w:sdtContent>
                <w:p>
                  <w:pPr>
                    <w:tabs>
                      <w:tab w:val="left" w:pos="1134"/>
                    </w:tabs>
                    <w:ind w:firstLine="709"/>
                    <w:jc w:val="both"/>
                    <w:rPr>
                      <w:szCs w:val="24"/>
                    </w:rPr>
                  </w:pPr>
                  <w:sdt>
                    <w:sdtPr>
                      <w:alias w:val="Numeris"/>
                      <w:tag w:val="nr_74ae42804483440586a2362143493e55"/>
                      <w:lock w:val="sdtLocked"/>
                      <w:richText/>
                    </w:sdtPr>
                    <w:sdtContent>
                      <w:r>
                        <w:rPr>
                          <w:szCs w:val="24"/>
                        </w:rPr>
                        <w:t>3</w:t>
                      </w:r>
                    </w:sdtContent>
                  </w:sdt>
                  <w:r>
                    <w:rPr>
                      <w:szCs w:val="24"/>
                    </w:rPr>
                    <w:t xml:space="preserve">. </w:t>
                  </w:r>
                  <w:r>
                    <w:rPr>
                      <w:color w:val="000000"/>
                      <w:szCs w:val="24"/>
                    </w:rPr>
                    <w:t xml:space="preserve">Taisyklėse vartojamos sąvokos atitinka MAĮ, 2016 m. balandžio 27 d. Europos Parlamento ir Tarybos reglamente </w:t>
                  </w:r>
                  <w:hyperlink r:id="rId36"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37" w:tgtFrame="_blank" w:history="1">
                    <w:r>
                      <w:rPr>
                        <w:color w:val="0000FF" w:themeColor="hyperlink"/>
                        <w:szCs w:val="24"/>
                        <w:u w:val="single"/>
                      </w:rPr>
                      <w:t>95/46/EB</w:t>
                    </w:r>
                  </w:hyperlink>
                  <w:r>
                    <w:rPr>
                      <w:color w:val="000000"/>
                      <w:szCs w:val="24"/>
                    </w:rPr>
                    <w:t xml:space="preserve"> (Bendrasis duomenų apsaugos reglamentas), Lietuvos Respublikos asmens duomenų teisinės apsaugos įstatyme ir kituose teisės aktuose vartojamas sąvokas.</w:t>
                  </w:r>
                </w:p>
              </w:sdtContent>
            </w:sdt>
            <w:sdt>
              <w:sdtPr>
                <w:alias w:val="4 p."/>
                <w:tag w:val="part_8b2cfb608e454ef0a18bc4d96470dfdc"/>
                <w:lock w:val="sdtLocked"/>
                <w:richText/>
              </w:sdtPr>
              <w:sdtContent>
                <w:p>
                  <w:pPr>
                    <w:ind w:firstLine="709"/>
                    <w:jc w:val="both"/>
                    <w:rPr>
                      <w:color w:val="000000"/>
                      <w:szCs w:val="17"/>
                    </w:rPr>
                  </w:pPr>
                  <w:sdt>
                    <w:sdtPr>
                      <w:alias w:val="Numeris"/>
                      <w:tag w:val="nr_8b2cfb608e454ef0a18bc4d96470dfdc"/>
                      <w:lock w:val="sdtLocked"/>
                      <w:richText/>
                    </w:sdtPr>
                    <w:sdtContent>
                      <w:r>
                        <w:rPr>
                          <w:color w:val="000000"/>
                          <w:szCs w:val="17"/>
                        </w:rPr>
                        <w:t>4</w:t>
                      </w:r>
                    </w:sdtContent>
                  </w:sdt>
                  <w:r>
                    <w:rPr>
                      <w:color w:val="000000"/>
                      <w:szCs w:val="17"/>
                    </w:rPr>
                    <w:t xml:space="preserve">. </w:t>
                  </w:r>
                  <w:r>
                    <w:rPr>
                      <w:color w:val="000000"/>
                      <w:szCs w:val="24"/>
                    </w:rPr>
                    <w:t>Patikrinimo aktas, kurio FR0680 forma patvirtinta šiuo Valstybinės mokesčių inspekcijos prie Lietuvos Respublikos finansų ministerijos įsakymu (toliau – Patikrinimo aktas), užpildomas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ind w:firstLine="709"/>
                    <w:jc w:val="both"/>
                    <w:rPr>
                      <w:color w:val="000000"/>
                      <w:szCs w:val="8"/>
                    </w:rPr>
                  </w:pPr>
                </w:p>
              </w:sdtContent>
            </w:sdt>
          </w:sdtContent>
        </w:sdt>
        <w:sdt>
          <w:sdtPr>
            <w:alias w:val="skyrius"/>
            <w:tag w:val="part_6aee109626374c73b0a81c2f84ed1214"/>
            <w:lock w:val="sdtLocked"/>
            <w:richText/>
          </w:sdtPr>
          <w:sdtContent>
            <w:p>
              <w:pPr>
                <w:ind w:firstLine="567"/>
                <w:jc w:val="center"/>
                <w:rPr>
                  <w:b/>
                  <w:bCs/>
                  <w:caps/>
                  <w:color w:val="000000"/>
                  <w:szCs w:val="18"/>
                </w:rPr>
              </w:pPr>
              <w:sdt>
                <w:sdtPr>
                  <w:alias w:val="Numeris"/>
                  <w:tag w:val="nr_6aee109626374c73b0a81c2f84ed1214"/>
                  <w:lock w:val="sdtLocked"/>
                  <w:richText/>
                </w:sdtPr>
                <w:sdtContent>
                  <w:r>
                    <w:rPr>
                      <w:b/>
                      <w:bCs/>
                      <w:caps/>
                      <w:color w:val="000000"/>
                      <w:szCs w:val="18"/>
                    </w:rPr>
                    <w:t>II</w:t>
                  </w:r>
                </w:sdtContent>
              </w:sdt>
              <w:r>
                <w:rPr>
                  <w:b/>
                  <w:bCs/>
                  <w:caps/>
                  <w:color w:val="000000"/>
                  <w:szCs w:val="18"/>
                </w:rPr>
                <w:t xml:space="preserve"> SKYRIUS</w:t>
              </w:r>
            </w:p>
            <w:p>
              <w:pPr>
                <w:ind w:firstLine="629"/>
                <w:jc w:val="center"/>
                <w:rPr>
                  <w:b/>
                  <w:bCs/>
                  <w:caps/>
                  <w:color w:val="000000"/>
                  <w:szCs w:val="18"/>
                </w:rPr>
              </w:pPr>
              <w:sdt>
                <w:sdtPr>
                  <w:alias w:val="Pavadinimas"/>
                  <w:tag w:val="title_6aee109626374c73b0a81c2f84ed1214"/>
                  <w:lock w:val="sdtLocked"/>
                  <w:richText/>
                </w:sdtPr>
                <w:sdtContent>
                  <w:r>
                    <w:rPr>
                      <w:b/>
                      <w:bCs/>
                      <w:caps/>
                      <w:color w:val="000000"/>
                      <w:szCs w:val="18"/>
                    </w:rPr>
                    <w:t>PATIKRINIMO AKTO UŽPILDYMAS</w:t>
                  </w:r>
                </w:sdtContent>
              </w:sdt>
            </w:p>
            <w:p>
              <w:pPr>
                <w:ind w:firstLine="709"/>
                <w:jc w:val="both"/>
                <w:rPr>
                  <w:color w:val="000000"/>
                  <w:szCs w:val="8"/>
                </w:rPr>
              </w:pPr>
            </w:p>
            <w:sdt>
              <w:sdtPr>
                <w:alias w:val="5 p."/>
                <w:tag w:val="part_6cb99663a3444ec6808c3025ef93e5fa"/>
                <w:lock w:val="sdtLocked"/>
                <w:richText/>
              </w:sdtPr>
              <w:sdtContent>
                <w:p>
                  <w:pPr>
                    <w:ind w:firstLine="709"/>
                    <w:jc w:val="both"/>
                    <w:rPr>
                      <w:color w:val="000000"/>
                      <w:szCs w:val="17"/>
                    </w:rPr>
                  </w:pPr>
                  <w:sdt>
                    <w:sdtPr>
                      <w:alias w:val="Numeris"/>
                      <w:tag w:val="nr_6cb99663a3444ec6808c3025ef93e5fa"/>
                      <w:lock w:val="sdtLocked"/>
                      <w:richText/>
                    </w:sdtPr>
                    <w:sdtContent>
                      <w:r>
                        <w:rPr>
                          <w:color w:val="000000"/>
                          <w:szCs w:val="17"/>
                        </w:rPr>
                        <w:t>5</w:t>
                      </w:r>
                    </w:sdtContent>
                  </w:sdt>
                  <w:r>
                    <w:rPr>
                      <w:color w:val="000000"/>
                      <w:szCs w:val="17"/>
                    </w:rPr>
                    <w:t xml:space="preserve">. </w:t>
                  </w:r>
                  <w:r>
                    <w:rPr>
                      <w:color w:val="000000"/>
                      <w:szCs w:val="24"/>
                    </w:rPr>
                    <w:t>Mokesčių administratoriaus valstybės tarnautojas (toliau – valstybės tarnautojas) Patikrinimo akte turi nurodyti dokumento sudarytojo pavadinimą (Valstybinė mokesčių inspekcija prie Lietuvos Respublikos finansų ministerijos ar teritorinės valstybinės mokesčių inspekcijos pavadinimas), kuris turi būti rašomas didžiosiomis paryškintomis raidėmis ir išdėstomas išilginiu centruotu būdu.</w:t>
                  </w:r>
                </w:p>
              </w:sdtContent>
            </w:sdt>
            <w:sdt>
              <w:sdtPr>
                <w:alias w:val="6 p."/>
                <w:tag w:val="part_f54a8e9c5e4643e5a731d4342bf19c1c"/>
                <w:lock w:val="sdtLocked"/>
                <w:richText/>
              </w:sdtPr>
              <w:sdtContent>
                <w:p>
                  <w:pPr>
                    <w:widowControl w:val="0"/>
                    <w:ind w:firstLine="709"/>
                    <w:jc w:val="both"/>
                    <w:rPr>
                      <w:sz w:val="10"/>
                      <w:szCs w:val="10"/>
                    </w:rPr>
                  </w:pPr>
                  <w:sdt>
                    <w:sdtPr>
                      <w:alias w:val="Numeris"/>
                      <w:tag w:val="nr_f54a8e9c5e4643e5a731d4342bf19c1c"/>
                      <w:lock w:val="sdtLocked"/>
                      <w:richText/>
                    </w:sdtPr>
                    <w:sdtContent>
                      <w:r>
                        <w:rPr>
                          <w:szCs w:val="24"/>
                        </w:rPr>
                        <w:t>6</w:t>
                      </w:r>
                    </w:sdtContent>
                  </w:sdt>
                  <w:r>
                    <w:rPr>
                      <w:szCs w:val="24"/>
                    </w:rP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sdtContent>
            </w:sdt>
            <w:sdt>
              <w:sdtPr>
                <w:alias w:val="7 p."/>
                <w:tag w:val="part_3c47649775dc4c1f9dc6be4ad5e966f1"/>
                <w:lock w:val="sdtLocked"/>
                <w:richText/>
              </w:sdtPr>
              <w:sdtContent>
                <w:p>
                  <w:pPr>
                    <w:ind w:firstLine="709"/>
                    <w:jc w:val="both"/>
                    <w:rPr>
                      <w:color w:val="000000"/>
                      <w:szCs w:val="17"/>
                    </w:rPr>
                  </w:pPr>
                  <w:sdt>
                    <w:sdtPr>
                      <w:alias w:val="Numeris"/>
                      <w:tag w:val="nr_3c47649775dc4c1f9dc6be4ad5e966f1"/>
                      <w:lock w:val="sdtLocked"/>
                      <w:richText/>
                    </w:sdtPr>
                    <w:sdtContent>
                      <w:r>
                        <w:rPr>
                          <w:color w:val="000000"/>
                          <w:szCs w:val="17"/>
                        </w:rPr>
                        <w:t>7</w:t>
                      </w:r>
                    </w:sdtContent>
                  </w:sdt>
                  <w:r>
                    <w:rPr>
                      <w:color w:val="000000"/>
                      <w:szCs w:val="17"/>
                    </w:rPr>
                    <w:t>. Patikrinimo aktas susideda iš tokių dalių: įvadinės, tiriamosios, nustatomosios ir baigiamosios.</w:t>
                  </w:r>
                </w:p>
              </w:sdtContent>
            </w:sdt>
            <w:sdt>
              <w:sdtPr>
                <w:alias w:val="8 p."/>
                <w:tag w:val="part_1e9106f524874d8da23cc01e18b3fd10"/>
                <w:lock w:val="sdtLocked"/>
                <w:richText/>
              </w:sdtPr>
              <w:sdtContent>
                <w:p>
                  <w:pPr>
                    <w:ind w:firstLine="709"/>
                    <w:jc w:val="both"/>
                    <w:rPr>
                      <w:color w:val="000000"/>
                      <w:szCs w:val="17"/>
                    </w:rPr>
                  </w:pPr>
                  <w:sdt>
                    <w:sdtPr>
                      <w:alias w:val="Numeris"/>
                      <w:tag w:val="nr_1e9106f524874d8da23cc01e18b3fd10"/>
                      <w:lock w:val="sdtLocked"/>
                      <w:richText/>
                    </w:sdtPr>
                    <w:sdtContent>
                      <w:r>
                        <w:rPr>
                          <w:color w:val="000000"/>
                          <w:szCs w:val="17"/>
                        </w:rPr>
                        <w:t>8</w:t>
                      </w:r>
                    </w:sdtContent>
                  </w:sdt>
                  <w:r>
                    <w:rPr>
                      <w:color w:val="000000"/>
                      <w:szCs w:val="17"/>
                    </w:rPr>
                    <w:t>. Patikrinimo akto įvadinėje dalyje reikia nurodyti:</w:t>
                  </w:r>
                </w:p>
                <w:sdt>
                  <w:sdtPr>
                    <w:alias w:val="8.1 pp."/>
                    <w:tag w:val="part_5b91fdbd5e684f258b165115c5cce2ff"/>
                    <w:lock w:val="sdtLocked"/>
                    <w:richText/>
                  </w:sdtPr>
                  <w:sdtContent>
                    <w:p>
                      <w:pPr>
                        <w:widowControl w:val="0"/>
                        <w:ind w:firstLine="709"/>
                        <w:jc w:val="both"/>
                        <w:rPr>
                          <w:sz w:val="10"/>
                          <w:szCs w:val="10"/>
                        </w:rPr>
                      </w:pPr>
                      <w:sdt>
                        <w:sdtPr>
                          <w:alias w:val="Numeris"/>
                          <w:tag w:val="nr_5b91fdbd5e684f258b165115c5cce2ff"/>
                          <w:lock w:val="sdtLocked"/>
                          <w:richText/>
                        </w:sdtPr>
                        <w:sdtContent>
                          <w:r>
                            <w:rPr>
                              <w:szCs w:val="24"/>
                            </w:rPr>
                            <w:t>8.1</w:t>
                          </w:r>
                        </w:sdtContent>
                      </w:sdt>
                      <w:r>
                        <w:rPr>
                          <w:szCs w:val="24"/>
                        </w:rPr>
                        <w:t xml:space="preserve">. pavedimo tikrinti datą ir registracijos numerį; </w:t>
                      </w:r>
                    </w:p>
                  </w:sdtContent>
                </w:sdt>
                <w:sdt>
                  <w:sdtPr>
                    <w:alias w:val="8.2 pp."/>
                    <w:tag w:val="part_21ff5ec668d44188944fc9fd3c1f8b47"/>
                    <w:lock w:val="sdtLocked"/>
                    <w:richText/>
                  </w:sdtPr>
                  <w:sdtContent>
                    <w:p>
                      <w:pPr>
                        <w:ind w:firstLine="709"/>
                        <w:jc w:val="both"/>
                        <w:rPr>
                          <w:color w:val="000000"/>
                          <w:szCs w:val="17"/>
                        </w:rPr>
                      </w:pPr>
                      <w:sdt>
                        <w:sdtPr>
                          <w:alias w:val="Numeris"/>
                          <w:tag w:val="nr_21ff5ec668d44188944fc9fd3c1f8b47"/>
                          <w:lock w:val="sdtLocked"/>
                          <w:richText/>
                        </w:sdtPr>
                        <w:sdtContent>
                          <w:r>
                            <w:rPr>
                              <w:color w:val="000000"/>
                              <w:szCs w:val="17"/>
                            </w:rPr>
                            <w:t>8.2</w:t>
                          </w:r>
                        </w:sdtContent>
                      </w:sdt>
                      <w:r>
                        <w:rPr>
                          <w:color w:val="000000"/>
                          <w:szCs w:val="17"/>
                        </w:rPr>
                        <w:t xml:space="preserve">. </w:t>
                      </w:r>
                      <w:r>
                        <w:rPr>
                          <w:color w:val="000000"/>
                          <w:szCs w:val="24"/>
                        </w:rPr>
                        <w:t>mokestinį patikrinimą atlikusio valstybės tarnautojo darbovietę (mokesčių administratoriaus, kurio valstybės tarnautojas atliko patikrinimą, pavadinimą)</w:t>
                      </w:r>
                      <w:r>
                        <w:rPr>
                          <w:color w:val="000000"/>
                          <w:szCs w:val="17"/>
                        </w:rPr>
                        <w:t>;</w:t>
                      </w:r>
                    </w:p>
                  </w:sdtContent>
                </w:sdt>
                <w:sdt>
                  <w:sdtPr>
                    <w:alias w:val="8.3 pp."/>
                    <w:tag w:val="part_24b06e87b93041f183ba202fd5c6298a"/>
                    <w:lock w:val="sdtLocked"/>
                    <w:richText/>
                  </w:sdtPr>
                  <w:sdtContent>
                    <w:p>
                      <w:pPr>
                        <w:ind w:firstLine="709"/>
                        <w:jc w:val="both"/>
                        <w:rPr>
                          <w:color w:val="000000"/>
                          <w:szCs w:val="17"/>
                        </w:rPr>
                      </w:pPr>
                      <w:sdt>
                        <w:sdtPr>
                          <w:alias w:val="Numeris"/>
                          <w:tag w:val="nr_24b06e87b93041f183ba202fd5c6298a"/>
                          <w:lock w:val="sdtLocked"/>
                          <w:richText/>
                        </w:sdtPr>
                        <w:sdtContent>
                          <w:r>
                            <w:rPr>
                              <w:color w:val="000000"/>
                              <w:szCs w:val="17"/>
                            </w:rPr>
                            <w:t>8.3</w:t>
                          </w:r>
                        </w:sdtContent>
                      </w:sdt>
                      <w:r>
                        <w:rPr>
                          <w:color w:val="000000"/>
                          <w:szCs w:val="17"/>
                        </w:rPr>
                        <w:t xml:space="preserve">. </w:t>
                      </w:r>
                      <w:r>
                        <w:rPr>
                          <w:color w:val="000000"/>
                          <w:szCs w:val="24"/>
                        </w:rPr>
                        <w:t>valstybės tarnautojo pareigų pavadinimą, vardą ir pavardę;</w:t>
                      </w:r>
                    </w:p>
                  </w:sdtContent>
                </w:sdt>
                <w:sdt>
                  <w:sdtPr>
                    <w:alias w:val="8.4 pp."/>
                    <w:tag w:val="part_24967d6cb3524be684aca44f9d887713"/>
                    <w:lock w:val="sdtLocked"/>
                    <w:richText/>
                  </w:sdtPr>
                  <w:sdtContent>
                    <w:p>
                      <w:pPr>
                        <w:ind w:firstLine="709"/>
                        <w:jc w:val="both"/>
                        <w:rPr>
                          <w:sz w:val="10"/>
                          <w:szCs w:val="10"/>
                        </w:rPr>
                      </w:pPr>
                      <w:sdt>
                        <w:sdtPr>
                          <w:alias w:val="Numeris"/>
                          <w:tag w:val="nr_24967d6cb3524be684aca44f9d887713"/>
                          <w:lock w:val="sdtLocked"/>
                          <w:richText/>
                        </w:sdtPr>
                        <w:sdtContent>
                          <w:r>
                            <w:rPr>
                              <w:color w:val="000000"/>
                              <w:szCs w:val="17"/>
                            </w:rPr>
                            <w:t>8.4</w:t>
                          </w:r>
                        </w:sdtContent>
                      </w:sdt>
                      <w:r>
                        <w:rPr>
                          <w:color w:val="000000"/>
                          <w:szCs w:val="17"/>
                        </w:rPr>
                        <w:t>. tikrinto mokesčių mokėtojo (mokestį išskaičiuojančio asmens) (toliau – mokesčių mokėtojas) pavadinimą (jei tai fizinis asmuo – vardą, pavardę);</w:t>
                      </w:r>
                    </w:p>
                  </w:sdtContent>
                </w:sdt>
                <w:sdt>
                  <w:sdtPr>
                    <w:alias w:val="8.5 pp."/>
                    <w:tag w:val="part_9b1f144510ed46fc95d2d98aaf46fee4"/>
                    <w:lock w:val="sdtLocked"/>
                    <w:richText/>
                  </w:sdtPr>
                  <w:sdtContent>
                    <w:p>
                      <w:pPr>
                        <w:widowControl w:val="0"/>
                        <w:suppressAutoHyphens/>
                        <w:ind w:firstLine="709"/>
                        <w:jc w:val="both"/>
                        <w:rPr>
                          <w:sz w:val="10"/>
                          <w:szCs w:val="10"/>
                        </w:rPr>
                      </w:pPr>
                      <w:sdt>
                        <w:sdtPr>
                          <w:alias w:val="Numeris"/>
                          <w:tag w:val="nr_9b1f144510ed46fc95d2d98aaf46fee4"/>
                          <w:lock w:val="sdtLocked"/>
                          <w:richText/>
                        </w:sdtPr>
                        <w:sdtContent>
                          <w:r>
                            <w:rPr>
                              <w:color w:val="000000"/>
                              <w:szCs w:val="24"/>
                            </w:rPr>
                            <w:t>8.5</w:t>
                          </w:r>
                        </w:sdtContent>
                      </w:sdt>
                      <w:r>
                        <w:rPr>
                          <w:color w:val="000000"/>
                          <w:szCs w:val="24"/>
                        </w:rPr>
                        <w:t>. mokesčių mokėtojo adresą (gyvenamąją vietą) ir mokesčių mokėtojo identifikacinį numerį (kodą) (jeigu jie žinomi);</w:t>
                      </w:r>
                      <w:r>
                        <w:rPr>
                          <w:szCs w:val="24"/>
                        </w:rPr>
                        <w:t xml:space="preserve"> </w:t>
                      </w:r>
                    </w:p>
                  </w:sdtContent>
                </w:sdt>
              </w:sdtContent>
            </w:sdt>
            <w:sdt>
              <w:sdtPr>
                <w:alias w:val="9 p."/>
                <w:tag w:val="part_180cb88600754e8ab52250159a61584c"/>
                <w:lock w:val="sdtLocked"/>
                <w:richText/>
              </w:sdtPr>
              <w:sdtContent>
                <w:p>
                  <w:pPr>
                    <w:ind w:firstLine="709"/>
                    <w:jc w:val="both"/>
                    <w:rPr>
                      <w:color w:val="000000"/>
                      <w:szCs w:val="17"/>
                    </w:rPr>
                  </w:pPr>
                  <w:sdt>
                    <w:sdtPr>
                      <w:alias w:val="Numeris"/>
                      <w:tag w:val="nr_180cb88600754e8ab52250159a61584c"/>
                      <w:lock w:val="sdtLocked"/>
                      <w:richText/>
                    </w:sdtPr>
                    <w:sdtContent>
                      <w:r>
                        <w:rPr>
                          <w:color w:val="000000"/>
                          <w:szCs w:val="17"/>
                        </w:rPr>
                        <w:t>9</w:t>
                      </w:r>
                    </w:sdtContent>
                  </w:sdt>
                  <w:r>
                    <w:rPr>
                      <w:color w:val="000000"/>
                      <w:szCs w:val="17"/>
                    </w:rPr>
                    <w:t>. Patikrinimo akto įvadinėje dalyje gali būti nurodoma ir kita apie mokesčių mokėtoją pateiktina informacija (duomenys), t. y.:</w:t>
                  </w:r>
                </w:p>
                <w:sdt>
                  <w:sdtPr>
                    <w:alias w:val="9.1 pp."/>
                    <w:tag w:val="part_c9860f0b58934a84b8c4c6789815a613"/>
                    <w:lock w:val="sdtLocked"/>
                    <w:richText/>
                  </w:sdtPr>
                  <w:sdtContent>
                    <w:p>
                      <w:pPr>
                        <w:ind w:firstLine="709"/>
                        <w:jc w:val="both"/>
                        <w:rPr>
                          <w:color w:val="000000"/>
                          <w:szCs w:val="17"/>
                        </w:rPr>
                      </w:pPr>
                      <w:sdt>
                        <w:sdtPr>
                          <w:alias w:val="Numeris"/>
                          <w:tag w:val="nr_c9860f0b58934a84b8c4c6789815a613"/>
                          <w:lock w:val="sdtLocked"/>
                          <w:richText/>
                        </w:sdtPr>
                        <w:sdtContent>
                          <w:r>
                            <w:rPr>
                              <w:color w:val="000000"/>
                              <w:szCs w:val="17"/>
                            </w:rPr>
                            <w:t>9.1</w:t>
                          </w:r>
                        </w:sdtContent>
                      </w:sdt>
                      <w:r>
                        <w:rPr>
                          <w:color w:val="000000"/>
                          <w:szCs w:val="17"/>
                        </w:rPr>
                        <w:t>. mokesčių mokėtojo įregistravimo pridėtinės vertės mokesčio ir (ar) akcizo mokėtoju data, kodas (numeris);</w:t>
                      </w:r>
                    </w:p>
                  </w:sdtContent>
                </w:sdt>
                <w:sdt>
                  <w:sdtPr>
                    <w:alias w:val="9.2 pp."/>
                    <w:tag w:val="part_838bf47f07014a37b645deb9af21ae1d"/>
                    <w:lock w:val="sdtLocked"/>
                    <w:richText/>
                  </w:sdtPr>
                  <w:sdtContent>
                    <w:p>
                      <w:pPr>
                        <w:ind w:firstLine="709"/>
                        <w:jc w:val="both"/>
                        <w:rPr>
                          <w:color w:val="000000"/>
                          <w:szCs w:val="17"/>
                        </w:rPr>
                      </w:pPr>
                      <w:sdt>
                        <w:sdtPr>
                          <w:alias w:val="Numeris"/>
                          <w:tag w:val="nr_838bf47f07014a37b645deb9af21ae1d"/>
                          <w:lock w:val="sdtLocked"/>
                          <w:richText/>
                        </w:sdtPr>
                        <w:sdtContent>
                          <w:r>
                            <w:rPr>
                              <w:color w:val="000000"/>
                              <w:szCs w:val="17"/>
                            </w:rPr>
                            <w:t>9.2</w:t>
                          </w:r>
                        </w:sdtContent>
                      </w:sdt>
                      <w:r>
                        <w:rPr>
                          <w:color w:val="000000"/>
                          <w:szCs w:val="17"/>
                        </w:rPr>
                        <w:t xml:space="preserve">. mokesčių mokėtojo faktiškai vykdoma veikla pagal ekonominės veiklos rūšių klasifikatorių (EVRK 2.1 red), patvirtintą Valstybės duomenų agentūros direktoriaus 2024 m. gruodžio 3 d. įsakymu Nr. DĮ-266 „Dėl ekonominės veiklos rūšių klasifikatoriaus (EVRK 2.1 RED.) patvirtinimo“, ar ji atitinka įregistruotąją veiklą,  ekonominės veiklos vykdymo laikotarpis (jei mokesčių mokėtojas – fizinis asmuo);</w:t>
                      </w:r>
                    </w:p>
                  </w:sdtContent>
                </w:sdt>
                <w:sdt>
                  <w:sdtPr>
                    <w:alias w:val="9.3 pp."/>
                    <w:tag w:val="part_4a674e65c1334077a97bdc33f3e06b8f"/>
                    <w:lock w:val="sdtLocked"/>
                    <w:richText/>
                  </w:sdtPr>
                  <w:sdtContent>
                    <w:p>
                      <w:pPr>
                        <w:ind w:firstLine="709"/>
                        <w:jc w:val="both"/>
                        <w:rPr>
                          <w:color w:val="000000"/>
                          <w:szCs w:val="17"/>
                        </w:rPr>
                      </w:pPr>
                      <w:sdt>
                        <w:sdtPr>
                          <w:alias w:val="Numeris"/>
                          <w:tag w:val="nr_4a674e65c1334077a97bdc33f3e06b8f"/>
                          <w:lock w:val="sdtLocked"/>
                          <w:richText/>
                        </w:sdtPr>
                        <w:sdtContent>
                          <w:r>
                            <w:rPr>
                              <w:color w:val="000000"/>
                              <w:szCs w:val="17"/>
                            </w:rPr>
                            <w:t>9.3</w:t>
                          </w:r>
                        </w:sdtContent>
                      </w:sdt>
                      <w:r>
                        <w:rPr>
                          <w:color w:val="000000"/>
                          <w:szCs w:val="17"/>
                        </w:rPr>
                        <w:t>. struktūrinių padalinių (filialų, atstovybių), jeigu mokesčių mokėtojas yra jų įsteigęs, pavadinimai, identifikaciniai numeriai, adresai.</w:t>
                      </w:r>
                    </w:p>
                  </w:sdtContent>
                </w:sdt>
              </w:sdtContent>
            </w:sdt>
            <w:sdt>
              <w:sdtPr>
                <w:alias w:val="10 p."/>
                <w:tag w:val="part_e9240aef2a1d4b85a85596657955c38d"/>
                <w:lock w:val="sdtLocked"/>
                <w:richText/>
              </w:sdtPr>
              <w:sdtContent>
                <w:p>
                  <w:pPr>
                    <w:ind w:firstLine="709"/>
                    <w:jc w:val="both"/>
                    <w:rPr>
                      <w:color w:val="000000"/>
                      <w:szCs w:val="17"/>
                    </w:rPr>
                  </w:pPr>
                  <w:sdt>
                    <w:sdtPr>
                      <w:alias w:val="Numeris"/>
                      <w:tag w:val="nr_e9240aef2a1d4b85a85596657955c38d"/>
                      <w:lock w:val="sdtLocked"/>
                      <w:richText/>
                    </w:sdtPr>
                    <w:sdtContent>
                      <w:r>
                        <w:rPr>
                          <w:color w:val="000000"/>
                          <w:szCs w:val="17"/>
                        </w:rPr>
                        <w:t>10</w:t>
                      </w:r>
                    </w:sdtContent>
                  </w:sdt>
                  <w:r>
                    <w:rPr>
                      <w:color w:val="000000"/>
                      <w:szCs w:val="17"/>
                    </w:rPr>
                    <w:t>. Patikrinimo akto įvadinėje dalyje turi būti nurodyta vieta (tikslus adresas), kurioje buvo atliekamas patikrinimas.</w:t>
                  </w:r>
                </w:p>
              </w:sdtContent>
            </w:sdt>
            <w:sdt>
              <w:sdtPr>
                <w:alias w:val="11 p."/>
                <w:tag w:val="part_8db0d8198d994ec6bffc40f7ea7059be"/>
                <w:lock w:val="sdtLocked"/>
                <w:richText/>
              </w:sdtPr>
              <w:sdtContent>
                <w:p>
                  <w:pPr>
                    <w:ind w:firstLine="709"/>
                    <w:jc w:val="both"/>
                    <w:rPr>
                      <w:color w:val="000000"/>
                      <w:szCs w:val="17"/>
                    </w:rPr>
                  </w:pPr>
                  <w:sdt>
                    <w:sdtPr>
                      <w:alias w:val="Numeris"/>
                      <w:tag w:val="nr_8db0d8198d994ec6bffc40f7ea7059be"/>
                      <w:lock w:val="sdtLocked"/>
                      <w:richText/>
                    </w:sdtPr>
                    <w:sdtContent>
                      <w:r>
                        <w:rPr>
                          <w:color w:val="000000"/>
                          <w:szCs w:val="17"/>
                        </w:rPr>
                        <w:t>11</w:t>
                      </w:r>
                    </w:sdtContent>
                  </w:sdt>
                  <w:r>
                    <w:rPr>
                      <w:color w:val="000000"/>
                      <w:szCs w:val="17"/>
                    </w:rPr>
                    <w:t>. Patikrinimo akto įvadinėje dalyje taip pat turi būti nurodytos tikslios patikrinimo pradžios (pavedimo išrašymo) ir patikrinimo pabaigos (akto surašymo) datos.</w:t>
                  </w:r>
                </w:p>
              </w:sdtContent>
            </w:sdt>
            <w:sdt>
              <w:sdtPr>
                <w:alias w:val="12 p."/>
                <w:tag w:val="part_a7647cecf38240a18aabca6afb3e267a"/>
                <w:lock w:val="sdtLocked"/>
                <w:richText/>
              </w:sdtPr>
              <w:sdtContent>
                <w:p>
                  <w:pPr>
                    <w:ind w:firstLine="709"/>
                    <w:jc w:val="both"/>
                    <w:rPr>
                      <w:color w:val="000000"/>
                      <w:szCs w:val="17"/>
                    </w:rPr>
                  </w:pPr>
                  <w:sdt>
                    <w:sdtPr>
                      <w:alias w:val="Numeris"/>
                      <w:tag w:val="nr_a7647cecf38240a18aabca6afb3e267a"/>
                      <w:lock w:val="sdtLocked"/>
                      <w:richText/>
                    </w:sdtPr>
                    <w:sdtContent>
                      <w:r>
                        <w:rPr>
                          <w:color w:val="000000"/>
                          <w:szCs w:val="17"/>
                        </w:rPr>
                        <w:t>12</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sdtContent>
            </w:sdt>
            <w:sdt>
              <w:sdtPr>
                <w:alias w:val="13 p."/>
                <w:tag w:val="part_c92e356dae944b84b4ca154146d86c93"/>
                <w:lock w:val="sdtLocked"/>
                <w:richText/>
              </w:sdtPr>
              <w:sdtContent>
                <w:p>
                  <w:pPr>
                    <w:ind w:firstLine="709"/>
                    <w:jc w:val="both"/>
                    <w:rPr>
                      <w:color w:val="000000"/>
                      <w:szCs w:val="17"/>
                    </w:rPr>
                  </w:pPr>
                  <w:sdt>
                    <w:sdtPr>
                      <w:alias w:val="Numeris"/>
                      <w:tag w:val="nr_c92e356dae944b84b4ca154146d86c93"/>
                      <w:lock w:val="sdtLocked"/>
                      <w:richText/>
                    </w:sdtPr>
                    <w:sdtContent>
                      <w:r>
                        <w:rPr>
                          <w:color w:val="000000"/>
                          <w:szCs w:val="17"/>
                        </w:rPr>
                        <w:t>13</w:t>
                      </w:r>
                    </w:sdtContent>
                  </w:sdt>
                  <w:r>
                    <w:rPr>
                      <w:color w:val="000000"/>
                      <w:szCs w:val="17"/>
                    </w:rPr>
                    <w:t>. Patikrinimo akto tiriamojoje dalyje turi būti nurodyti tikrinti mokesčiai.</w:t>
                  </w:r>
                </w:p>
              </w:sdtContent>
            </w:sdt>
            <w:sdt>
              <w:sdtPr>
                <w:alias w:val="14 p."/>
                <w:tag w:val="part_43d31761d7f8443c8848ce43faf6d042"/>
                <w:lock w:val="sdtLocked"/>
                <w:richText/>
              </w:sdtPr>
              <w:sdtContent>
                <w:p>
                  <w:pPr>
                    <w:ind w:firstLine="709"/>
                    <w:jc w:val="both"/>
                    <w:rPr>
                      <w:color w:val="000000"/>
                      <w:szCs w:val="17"/>
                    </w:rPr>
                  </w:pPr>
                  <w:sdt>
                    <w:sdtPr>
                      <w:alias w:val="Numeris"/>
                      <w:tag w:val="nr_43d31761d7f8443c8848ce43faf6d042"/>
                      <w:lock w:val="sdtLocked"/>
                      <w:richText/>
                    </w:sdtPr>
                    <w:sdtContent>
                      <w:r>
                        <w:rPr>
                          <w:color w:val="000000"/>
                          <w:szCs w:val="17"/>
                        </w:rPr>
                        <w:t>14</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sdtContent>
            </w:sdt>
            <w:sdt>
              <w:sdtPr>
                <w:alias w:val="15 p."/>
                <w:tag w:val="part_e18e3d13c29943cd9d56f1525eb3573a"/>
                <w:lock w:val="sdtLocked"/>
                <w:richText/>
              </w:sdtPr>
              <w:sdtContent>
                <w:p>
                  <w:pPr>
                    <w:ind w:firstLine="709"/>
                    <w:jc w:val="both"/>
                    <w:rPr>
                      <w:color w:val="000000"/>
                      <w:szCs w:val="17"/>
                    </w:rPr>
                  </w:pPr>
                  <w:sdt>
                    <w:sdtPr>
                      <w:alias w:val="Numeris"/>
                      <w:tag w:val="nr_e18e3d13c29943cd9d56f1525eb3573a"/>
                      <w:lock w:val="sdtLocked"/>
                      <w:richText/>
                    </w:sdtPr>
                    <w:sdtContent>
                      <w:r>
                        <w:rPr>
                          <w:color w:val="000000"/>
                          <w:szCs w:val="17"/>
                        </w:rPr>
                        <w:t>15</w:t>
                      </w:r>
                    </w:sdtContent>
                  </w:sdt>
                  <w:r>
                    <w:rPr>
                      <w:color w:val="000000"/>
                      <w:szCs w:val="17"/>
                    </w:rPr>
                    <w:t>. Valstybės tarnautojas patikrinimo akto tiriamojoje dalyje turi pažymėti, jei:</w:t>
                  </w:r>
                </w:p>
                <w:sdt>
                  <w:sdtPr>
                    <w:alias w:val="15.1 pp."/>
                    <w:tag w:val="part_508dcfb5f2fb4eb2922bf7a034dc2b0d"/>
                    <w:lock w:val="sdtLocked"/>
                    <w:richText/>
                  </w:sdtPr>
                  <w:sdtContent>
                    <w:p>
                      <w:pPr>
                        <w:ind w:firstLine="709"/>
                        <w:jc w:val="both"/>
                        <w:rPr>
                          <w:color w:val="000000"/>
                          <w:szCs w:val="17"/>
                        </w:rPr>
                      </w:pPr>
                      <w:sdt>
                        <w:sdtPr>
                          <w:alias w:val="Numeris"/>
                          <w:tag w:val="nr_508dcfb5f2fb4eb2922bf7a034dc2b0d"/>
                          <w:lock w:val="sdtLocked"/>
                          <w:richText/>
                        </w:sdtPr>
                        <w:sdtContent>
                          <w:r>
                            <w:rPr>
                              <w:color w:val="000000"/>
                              <w:szCs w:val="17"/>
                            </w:rPr>
                            <w:t>15.1</w:t>
                          </w:r>
                        </w:sdtContent>
                      </w:sdt>
                      <w:r>
                        <w:rPr>
                          <w:color w:val="000000"/>
                          <w:szCs w:val="17"/>
                        </w:rPr>
                        <w:t>. davė mokesčių administratoriaus nurodymą;</w:t>
                      </w:r>
                    </w:p>
                  </w:sdtContent>
                </w:sdt>
                <w:sdt>
                  <w:sdtPr>
                    <w:alias w:val="15.2 pp."/>
                    <w:tag w:val="part_c33b088aa0c44df491a14dc988bcd9fc"/>
                    <w:lock w:val="sdtLocked"/>
                    <w:richText/>
                  </w:sdtPr>
                  <w:sdtContent>
                    <w:p>
                      <w:pPr>
                        <w:ind w:firstLine="709"/>
                        <w:jc w:val="both"/>
                        <w:rPr>
                          <w:color w:val="000000"/>
                          <w:szCs w:val="17"/>
                        </w:rPr>
                      </w:pPr>
                      <w:sdt>
                        <w:sdtPr>
                          <w:alias w:val="Numeris"/>
                          <w:tag w:val="nr_c33b088aa0c44df491a14dc988bcd9fc"/>
                          <w:lock w:val="sdtLocked"/>
                          <w:richText/>
                        </w:sdtPr>
                        <w:sdtContent>
                          <w:r>
                            <w:rPr>
                              <w:color w:val="000000"/>
                              <w:szCs w:val="17"/>
                            </w:rPr>
                            <w:t>15.2</w:t>
                          </w:r>
                        </w:sdtContent>
                      </w:sdt>
                      <w:r>
                        <w:rPr>
                          <w:color w:val="000000"/>
                          <w:szCs w:val="17"/>
                        </w:rPr>
                        <w:t>. padarė žymas (šioje patikrinimo akto dalyje būtina nurodyti žymėjimo būdus) ant mokesčių mokėtojo dokumentų, kad būtų išvengta jų klastojimo;</w:t>
                      </w:r>
                    </w:p>
                  </w:sdtContent>
                </w:sdt>
                <w:sdt>
                  <w:sdtPr>
                    <w:alias w:val="15.3 pp."/>
                    <w:tag w:val="part_524e96426a734e0e99b385c4f7900377"/>
                    <w:lock w:val="sdtLocked"/>
                    <w:richText/>
                  </w:sdtPr>
                  <w:sdtContent>
                    <w:p>
                      <w:pPr>
                        <w:ind w:firstLine="709"/>
                        <w:jc w:val="both"/>
                        <w:rPr>
                          <w:color w:val="000000"/>
                          <w:szCs w:val="17"/>
                        </w:rPr>
                      </w:pPr>
                      <w:sdt>
                        <w:sdtPr>
                          <w:alias w:val="Numeris"/>
                          <w:tag w:val="nr_524e96426a734e0e99b385c4f7900377"/>
                          <w:lock w:val="sdtLocked"/>
                          <w:richText/>
                        </w:sdtPr>
                        <w:sdtContent>
                          <w:r>
                            <w:rPr>
                              <w:color w:val="000000"/>
                              <w:szCs w:val="17"/>
                            </w:rPr>
                            <w:t>15.3</w:t>
                          </w:r>
                        </w:sdtContent>
                      </w:sdt>
                      <w:r>
                        <w:rPr>
                          <w:color w:val="000000"/>
                          <w:szCs w:val="17"/>
                        </w:rPr>
                        <w:t>. atliko kontrolinius matavimus, kompiuterių programų bei jų duomenų patikrinimus ir kitus faktinius tikrinimus;</w:t>
                      </w:r>
                    </w:p>
                  </w:sdtContent>
                </w:sdt>
                <w:sdt>
                  <w:sdtPr>
                    <w:alias w:val="15.4 pp."/>
                    <w:tag w:val="part_4d99e44699cd4026abd47b839fc36256"/>
                    <w:lock w:val="sdtLocked"/>
                    <w:richText/>
                  </w:sdtPr>
                  <w:sdtContent>
                    <w:p>
                      <w:pPr>
                        <w:ind w:firstLine="709"/>
                        <w:jc w:val="both"/>
                        <w:rPr>
                          <w:color w:val="000000"/>
                          <w:szCs w:val="17"/>
                        </w:rPr>
                      </w:pPr>
                      <w:sdt>
                        <w:sdtPr>
                          <w:alias w:val="Numeris"/>
                          <w:tag w:val="nr_4d99e44699cd4026abd47b839fc36256"/>
                          <w:lock w:val="sdtLocked"/>
                          <w:richText/>
                        </w:sdtPr>
                        <w:sdtContent>
                          <w:r>
                            <w:rPr>
                              <w:color w:val="000000"/>
                              <w:szCs w:val="17"/>
                            </w:rPr>
                            <w:t>15.4</w:t>
                          </w:r>
                        </w:sdtContent>
                      </w:sdt>
                      <w:r>
                        <w:rPr>
                          <w:color w:val="000000"/>
                          <w:szCs w:val="17"/>
                        </w:rPr>
                        <w:t>. užplombavo ir užantspaudavo mokėtojo saugyklas, patalpas, įrengimus, uždarė teritoriją ar jos dalis;</w:t>
                      </w:r>
                    </w:p>
                  </w:sdtContent>
                </w:sdt>
                <w:sdt>
                  <w:sdtPr>
                    <w:alias w:val="15.5 pp."/>
                    <w:tag w:val="part_8fba906cf2a649f7a5f003367056251c"/>
                    <w:lock w:val="sdtLocked"/>
                    <w:richText/>
                  </w:sdtPr>
                  <w:sdtContent>
                    <w:p>
                      <w:pPr>
                        <w:ind w:firstLine="709"/>
                        <w:jc w:val="both"/>
                        <w:rPr>
                          <w:color w:val="000000"/>
                          <w:szCs w:val="17"/>
                        </w:rPr>
                      </w:pPr>
                      <w:sdt>
                        <w:sdtPr>
                          <w:alias w:val="Numeris"/>
                          <w:tag w:val="nr_8fba906cf2a649f7a5f003367056251c"/>
                          <w:lock w:val="sdtLocked"/>
                          <w:richText/>
                        </w:sdtPr>
                        <w:sdtContent>
                          <w:r>
                            <w:rPr>
                              <w:color w:val="000000"/>
                              <w:szCs w:val="17"/>
                            </w:rPr>
                            <w:t>15.5</w:t>
                          </w:r>
                        </w:sdtContent>
                      </w:sdt>
                      <w:r>
                        <w:rPr>
                          <w:color w:val="000000"/>
                          <w:szCs w:val="17"/>
                        </w:rPr>
                        <w:t>. paėmė prekių (produkcijos) mėginius, pavyzdžius;</w:t>
                      </w:r>
                    </w:p>
                  </w:sdtContent>
                </w:sdt>
                <w:sdt>
                  <w:sdtPr>
                    <w:alias w:val="15.6 pp."/>
                    <w:tag w:val="part_42447d09efb24226947c7abbce707d22"/>
                    <w:lock w:val="sdtLocked"/>
                    <w:richText/>
                  </w:sdtPr>
                  <w:sdtContent>
                    <w:p>
                      <w:pPr>
                        <w:widowControl w:val="0"/>
                        <w:ind w:firstLine="709"/>
                        <w:jc w:val="both"/>
                        <w:rPr>
                          <w:sz w:val="10"/>
                          <w:szCs w:val="10"/>
                        </w:rPr>
                      </w:pPr>
                      <w:sdt>
                        <w:sdtPr>
                          <w:alias w:val="Numeris"/>
                          <w:tag w:val="nr_42447d09efb24226947c7abbce707d22"/>
                          <w:lock w:val="sdtLocked"/>
                          <w:richText/>
                        </w:sdtPr>
                        <w:sdtContent>
                          <w:r>
                            <w:rPr>
                              <w:szCs w:val="24"/>
                            </w:rPr>
                            <w:t>15.6</w:t>
                          </w:r>
                        </w:sdtContent>
                      </w:sdt>
                      <w:r>
                        <w:rPr>
                          <w:szCs w:val="24"/>
                        </w:rPr>
                        <w:t xml:space="preserve">. paėmė elektroninėse laikmenose pateiktus mokesčių mokėtojo apskaitos duomenis; </w:t>
                      </w:r>
                    </w:p>
                  </w:sdtContent>
                </w:sdt>
                <w:sdt>
                  <w:sdtPr>
                    <w:alias w:val="15.7 pp."/>
                    <w:tag w:val="part_d61ecffa599348fdb8bbb1162e891199"/>
                    <w:lock w:val="sdtLocked"/>
                    <w:richText/>
                  </w:sdtPr>
                  <w:sdtContent>
                    <w:p>
                      <w:pPr>
                        <w:ind w:firstLine="709"/>
                        <w:jc w:val="both"/>
                        <w:rPr>
                          <w:color w:val="000000"/>
                          <w:szCs w:val="17"/>
                        </w:rPr>
                      </w:pPr>
                      <w:sdt>
                        <w:sdtPr>
                          <w:alias w:val="Numeris"/>
                          <w:tag w:val="nr_d61ecffa599348fdb8bbb1162e891199"/>
                          <w:lock w:val="sdtLocked"/>
                          <w:richText/>
                        </w:sdtPr>
                        <w:sdtContent>
                          <w:r>
                            <w:rPr>
                              <w:color w:val="000000"/>
                              <w:szCs w:val="17"/>
                            </w:rPr>
                            <w:t>15.7</w:t>
                          </w:r>
                        </w:sdtContent>
                      </w:sdt>
                      <w:r>
                        <w:rPr>
                          <w:color w:val="000000"/>
                          <w:szCs w:val="17"/>
                        </w:rPr>
                        <w:t>. atliko kitus veiksmus.</w:t>
                      </w:r>
                    </w:p>
                  </w:sdtContent>
                </w:sdt>
              </w:sdtContent>
            </w:sdt>
            <w:sdt>
              <w:sdtPr>
                <w:alias w:val="16 p."/>
                <w:tag w:val="part_7d7324b0cf7d4c7f85672732c8a303e0"/>
                <w:lock w:val="sdtLocked"/>
                <w:richText/>
              </w:sdtPr>
              <w:sdtContent>
                <w:p>
                  <w:pPr>
                    <w:ind w:firstLine="709"/>
                    <w:jc w:val="both"/>
                    <w:rPr>
                      <w:color w:val="000000"/>
                      <w:szCs w:val="17"/>
                    </w:rPr>
                  </w:pPr>
                  <w:sdt>
                    <w:sdtPr>
                      <w:alias w:val="Numeris"/>
                      <w:tag w:val="nr_7d7324b0cf7d4c7f85672732c8a303e0"/>
                      <w:lock w:val="sdtLocked"/>
                      <w:richText/>
                    </w:sdtPr>
                    <w:sdtContent>
                      <w:r>
                        <w:rPr>
                          <w:color w:val="000000"/>
                          <w:szCs w:val="17"/>
                        </w:rPr>
                        <w:t>16</w:t>
                      </w:r>
                    </w:sdtContent>
                  </w:sdt>
                  <w:r>
                    <w:rPr>
                      <w:color w:val="000000"/>
                      <w:szCs w:val="17"/>
                    </w:rPr>
                    <w:t xml:space="preserve">. </w:t>
                  </w:r>
                  <w:r>
                    <w:rPr>
                      <w:color w:val="000000"/>
                      <w:szCs w:val="24"/>
                    </w:rPr>
                    <w:t>Valstybės tarnautojas, patikrinimo metu nustatęs, kad yra prarastų dokumentų ir leidęs mokesčių mokėtojui atkurti prarastuosius dokumentus, apie tai taip pat turi pažymėti Patikrinimo akte. Patikrinimo akte turi būti pažymėta ir tai, jei mokesčių mokėtojas prarastųjų dokumentų atkurti negalėjo.</w:t>
                  </w:r>
                </w:p>
              </w:sdtContent>
            </w:sdt>
            <w:sdt>
              <w:sdtPr>
                <w:alias w:val="17 p."/>
                <w:tag w:val="part_e9bb5cedb7d145038d2e9d31a0e57f17"/>
                <w:lock w:val="sdtLocked"/>
                <w:richText/>
              </w:sdtPr>
              <w:sdtContent>
                <w:p>
                  <w:pPr>
                    <w:ind w:firstLine="709"/>
                    <w:jc w:val="both"/>
                    <w:rPr>
                      <w:color w:val="000000"/>
                      <w:szCs w:val="17"/>
                    </w:rPr>
                  </w:pPr>
                  <w:sdt>
                    <w:sdtPr>
                      <w:alias w:val="Numeris"/>
                      <w:tag w:val="nr_e9bb5cedb7d145038d2e9d31a0e57f17"/>
                      <w:lock w:val="sdtLocked"/>
                      <w:richText/>
                    </w:sdtPr>
                    <w:sdtContent>
                      <w:r>
                        <w:rPr>
                          <w:color w:val="000000"/>
                          <w:szCs w:val="17"/>
                        </w:rPr>
                        <w:t>17</w:t>
                      </w:r>
                    </w:sdtContent>
                  </w:sdt>
                  <w:r>
                    <w:rPr>
                      <w:color w:val="000000"/>
                      <w:szCs w:val="17"/>
                    </w:rPr>
                    <w:t xml:space="preserve">. </w:t>
                  </w:r>
                  <w:r>
                    <w:rPr>
                      <w:color w:val="000000"/>
                      <w:szCs w:val="24"/>
                    </w:rPr>
                    <w:t xml:space="preserve">Valstybės tarnautojas, patikrinimo metu nustatęs ir </w:t>
                  </w:r>
                  <w:r>
                    <w:rPr>
                      <w:szCs w:val="24"/>
                    </w:rPr>
                    <w:t xml:space="preserve">Apskaitos dokumentų papildymo tvarkos apraše, patvirtintame Valstybinės mokesčių inspekcijos prie Lietuvos Respublikos finansų ministerijos 2023 m. balandžio 19 d. įsakymu Nr. VA-27 „Dėl Apskaitos dokumentų papildymo tvarkos aprašo patvirtinimo“, </w:t>
                  </w:r>
                  <w:r>
                    <w:rPr>
                      <w:color w:val="000000"/>
                      <w:szCs w:val="24"/>
                    </w:rPr>
                    <w:t>nustatyta tvarka leidęs trūkstamais teisės aktuose nustatytais rekvizitais papildyti mokesčių mokėtojo pateiktą dokumentą, apie tai turi pažymėti Patikrinimo akto tiriamojoje dalyje. Jeigu dokumentai negali būti papildyti trūkstamais privalomais teisės aktuose nustatytais rekvizitais, valstybės tarnautojas apie tai taip pat turi pažymėti Patikrinimo akto tiriamojoje dalyje.</w:t>
                  </w:r>
                </w:p>
              </w:sdtContent>
            </w:sdt>
            <w:sdt>
              <w:sdtPr>
                <w:alias w:val="18 p."/>
                <w:tag w:val="part_e35cf86143df4a16a06d0458a2de52d2"/>
                <w:lock w:val="sdtLocked"/>
                <w:richText/>
              </w:sdtPr>
              <w:sdtContent>
                <w:p>
                  <w:pPr>
                    <w:ind w:firstLine="709"/>
                    <w:jc w:val="both"/>
                    <w:rPr>
                      <w:color w:val="000000"/>
                      <w:szCs w:val="17"/>
                    </w:rPr>
                  </w:pPr>
                  <w:sdt>
                    <w:sdtPr>
                      <w:alias w:val="Numeris"/>
                      <w:tag w:val="nr_e35cf86143df4a16a06d0458a2de52d2"/>
                      <w:lock w:val="sdtLocked"/>
                      <w:richText/>
                    </w:sdtPr>
                    <w:sdtContent>
                      <w:r>
                        <w:rPr>
                          <w:color w:val="000000"/>
                          <w:szCs w:val="17"/>
                        </w:rPr>
                        <w:t>18</w:t>
                      </w:r>
                    </w:sdtContent>
                  </w:sdt>
                  <w:r>
                    <w:rPr>
                      <w:color w:val="000000"/>
                      <w:szCs w:val="17"/>
                    </w:rPr>
                    <w:t>. Jeigu mokesčių mokėtojas patikrinimo metu pateikia savo rašytines pastabas, apie tai turi būti pažymima Patikrinimo akto tiriamojoje dalyje ir šios mokėtojo rašytinės pastabos turi būti pridedamos prie Patikrinimo akto.</w:t>
                  </w:r>
                </w:p>
              </w:sdtContent>
            </w:sdt>
            <w:sdt>
              <w:sdtPr>
                <w:alias w:val="19 p."/>
                <w:tag w:val="part_a985def86f404b07ac5f10b2f72b0ea5"/>
                <w:lock w:val="sdtLocked"/>
                <w:richText/>
              </w:sdtPr>
              <w:sdtContent>
                <w:p>
                  <w:pPr>
                    <w:ind w:firstLine="709"/>
                    <w:jc w:val="both"/>
                    <w:rPr>
                      <w:color w:val="000000"/>
                      <w:szCs w:val="17"/>
                    </w:rPr>
                  </w:pPr>
                  <w:sdt>
                    <w:sdtPr>
                      <w:alias w:val="Numeris"/>
                      <w:tag w:val="nr_a985def86f404b07ac5f10b2f72b0ea5"/>
                      <w:lock w:val="sdtLocked"/>
                      <w:richText/>
                    </w:sdtPr>
                    <w:sdtContent>
                      <w:r>
                        <w:rPr>
                          <w:color w:val="000000"/>
                          <w:szCs w:val="17"/>
                        </w:rPr>
                        <w:t>19</w:t>
                      </w:r>
                    </w:sdtContent>
                  </w:sdt>
                  <w:r>
                    <w:rPr>
                      <w:color w:val="000000"/>
                      <w:szCs w:val="17"/>
                    </w:rPr>
                    <w:t>. Patikrinimo akto nustatomojoje dalyje turi būti nurodyti nustatyti mokesčių įstatymų, kitų teisės aktų pažeidimai bei kiti mokestinio patikrinimo metu nustatyti faktai.</w:t>
                  </w:r>
                </w:p>
              </w:sdtContent>
            </w:sdt>
            <w:sdt>
              <w:sdtPr>
                <w:alias w:val="20 p."/>
                <w:tag w:val="part_f7b0eb2165dd4b18b422316ae82dfc51"/>
                <w:lock w:val="sdtLocked"/>
                <w:richText/>
              </w:sdtPr>
              <w:sdtContent>
                <w:p>
                  <w:pPr>
                    <w:ind w:firstLine="709"/>
                    <w:jc w:val="both"/>
                    <w:rPr>
                      <w:color w:val="000000"/>
                      <w:szCs w:val="17"/>
                    </w:rPr>
                  </w:pPr>
                  <w:sdt>
                    <w:sdtPr>
                      <w:alias w:val="Numeris"/>
                      <w:tag w:val="nr_f7b0eb2165dd4b18b422316ae82dfc51"/>
                      <w:lock w:val="sdtLocked"/>
                      <w:richText/>
                    </w:sdtPr>
                    <w:sdtContent>
                      <w:r>
                        <w:rPr>
                          <w:color w:val="000000"/>
                          <w:szCs w:val="17"/>
                        </w:rPr>
                        <w:t>20</w:t>
                      </w:r>
                    </w:sdtContent>
                  </w:sdt>
                  <w:r>
                    <w:rPr>
                      <w:color w:val="000000"/>
                      <w:szCs w:val="17"/>
                    </w:rPr>
                    <w:t xml:space="preserve">. </w:t>
                  </w:r>
                  <w:r>
                    <w:rPr>
                      <w:color w:val="000000"/>
                      <w:szCs w:val="24"/>
                    </w:rPr>
                    <w:t>Kiekvienas valstybės tarnautojo mokestinio patikrinimo metu nustatytas pažeidimo faktas Patikrinimo akto nustatomojoje dalyje turi būti aprašomas atskirai. Šie faktai surašomi ir sunumeruojami iš eilės pagal tikrintų mokesčių rūšis (pirmiausiai turi būti aprašomi mokesčių, kurie turi įtakos kitų mokesčių apskaičiavimo pasikeitimams, apskaičiavimo pažeidimai) ir pažeidimo padarymo datą (metus).</w:t>
                  </w:r>
                </w:p>
              </w:sdtContent>
            </w:sdt>
            <w:sdt>
              <w:sdtPr>
                <w:alias w:val="21 p."/>
                <w:tag w:val="part_40a618cc2f404a5492a02b1d454b3035"/>
                <w:lock w:val="sdtLocked"/>
                <w:richText/>
              </w:sdtPr>
              <w:sdtContent>
                <w:p>
                  <w:pPr>
                    <w:ind w:firstLine="709"/>
                    <w:jc w:val="both"/>
                    <w:rPr>
                      <w:color w:val="000000"/>
                      <w:szCs w:val="17"/>
                    </w:rPr>
                  </w:pPr>
                  <w:sdt>
                    <w:sdtPr>
                      <w:alias w:val="Numeris"/>
                      <w:tag w:val="nr_40a618cc2f404a5492a02b1d454b3035"/>
                      <w:lock w:val="sdtLocked"/>
                      <w:richText/>
                    </w:sdtPr>
                    <w:sdtContent>
                      <w:r>
                        <w:rPr>
                          <w:color w:val="000000"/>
                          <w:szCs w:val="17"/>
                        </w:rPr>
                        <w:t>21</w:t>
                      </w:r>
                    </w:sdtContent>
                  </w:sdt>
                  <w:r>
                    <w:rPr>
                      <w:color w:val="000000"/>
                      <w:szCs w:val="17"/>
                    </w:rPr>
                    <w:t>. Pažeidimo esmė turi būti išdėstyta aiškiai ir tiksliai, vadovaujantis įstatymais ar kitais teisės aktais, kurie galiojo pažeidimo padarymo metu.</w:t>
                  </w:r>
                </w:p>
              </w:sdtContent>
            </w:sdt>
            <w:sdt>
              <w:sdtPr>
                <w:alias w:val="22 p."/>
                <w:tag w:val="part_6ac7b12430ee450099cfa0f4ddfeedc0"/>
                <w:lock w:val="sdtLocked"/>
                <w:richText/>
              </w:sdtPr>
              <w:sdtContent>
                <w:p>
                  <w:pPr>
                    <w:ind w:firstLine="709"/>
                    <w:jc w:val="both"/>
                    <w:rPr>
                      <w:color w:val="000000"/>
                      <w:szCs w:val="17"/>
                    </w:rPr>
                  </w:pPr>
                  <w:sdt>
                    <w:sdtPr>
                      <w:alias w:val="Numeris"/>
                      <w:tag w:val="nr_6ac7b12430ee450099cfa0f4ddfeedc0"/>
                      <w:lock w:val="sdtLocked"/>
                      <w:richText/>
                    </w:sdtPr>
                    <w:sdtContent>
                      <w:r>
                        <w:rPr>
                          <w:color w:val="000000"/>
                          <w:szCs w:val="17"/>
                        </w:rPr>
                        <w:t>22</w:t>
                      </w:r>
                    </w:sdtContent>
                  </w:sdt>
                  <w:r>
                    <w:rPr>
                      <w:color w:val="000000"/>
                      <w:szCs w:val="17"/>
                    </w:rPr>
                    <w:t>. Patikrinimo akto nustatomojoje dalyje būtina nurodyti, kokios konkrečios įstatymų, juos įgyvendinančių teisės aktų nuostatos (nurodyti ir teisės aktų pavadinimus, straipsnius, dalis, punktus, papunkčius) buvo pažeistos.</w:t>
                  </w:r>
                </w:p>
              </w:sdtContent>
            </w:sdt>
            <w:sdt>
              <w:sdtPr>
                <w:alias w:val="23 p."/>
                <w:tag w:val="part_57f5da1e281744aca772f5f8263f060b"/>
                <w:lock w:val="sdtLocked"/>
                <w:richText/>
              </w:sdtPr>
              <w:sdtContent>
                <w:p>
                  <w:pPr>
                    <w:ind w:firstLine="709"/>
                    <w:jc w:val="both"/>
                    <w:rPr>
                      <w:color w:val="000000"/>
                      <w:szCs w:val="17"/>
                    </w:rPr>
                  </w:pPr>
                  <w:sdt>
                    <w:sdtPr>
                      <w:alias w:val="Numeris"/>
                      <w:tag w:val="nr_57f5da1e281744aca772f5f8263f060b"/>
                      <w:lock w:val="sdtLocked"/>
                      <w:richText/>
                    </w:sdtPr>
                    <w:sdtContent>
                      <w:r>
                        <w:rPr>
                          <w:color w:val="000000"/>
                          <w:szCs w:val="17"/>
                        </w:rPr>
                        <w:t>23</w:t>
                      </w:r>
                    </w:sdtContent>
                  </w:sdt>
                  <w:r>
                    <w:rPr>
                      <w:color w:val="000000"/>
                      <w:szCs w:val="17"/>
                    </w:rPr>
                    <w:t>. Pažeidimas patikrinimo akte turi būti aprašomas tik įstatymų ar kitų teisės aktų terminais bei sąvokomis.</w:t>
                  </w:r>
                </w:p>
              </w:sdtContent>
            </w:sdt>
            <w:sdt>
              <w:sdtPr>
                <w:alias w:val="24 p."/>
                <w:tag w:val="part_5b30d286cf10442ea1ff4462b2563852"/>
                <w:lock w:val="sdtLocked"/>
                <w:richText/>
              </w:sdtPr>
              <w:sdtContent>
                <w:p>
                  <w:pPr>
                    <w:ind w:firstLine="709"/>
                    <w:jc w:val="both"/>
                    <w:rPr>
                      <w:color w:val="000000"/>
                      <w:szCs w:val="17"/>
                    </w:rPr>
                  </w:pPr>
                  <w:sdt>
                    <w:sdtPr>
                      <w:alias w:val="Numeris"/>
                      <w:tag w:val="nr_5b30d286cf10442ea1ff4462b2563852"/>
                      <w:lock w:val="sdtLocked"/>
                      <w:richText/>
                    </w:sdtPr>
                    <w:sdtContent>
                      <w:r>
                        <w:rPr>
                          <w:color w:val="000000"/>
                          <w:szCs w:val="17"/>
                        </w:rPr>
                        <w:t>24</w:t>
                      </w:r>
                    </w:sdtContent>
                  </w:sdt>
                  <w:r>
                    <w:rPr>
                      <w:color w:val="000000"/>
                      <w:szCs w:val="17"/>
                    </w:rPr>
                    <w:t xml:space="preserve">. </w:t>
                  </w:r>
                  <w:r>
                    <w:rPr>
                      <w:color w:val="000000"/>
                      <w:szCs w:val="24"/>
                    </w:rPr>
                    <w:t>Pažeidimo nustatymo faktas turi būti pagrindžiamas įrodymais, kuriais remdamasis valstybės tarnautojas konstatuoja pažeidimą.</w:t>
                  </w:r>
                </w:p>
              </w:sdtContent>
            </w:sdt>
            <w:sdt>
              <w:sdtPr>
                <w:alias w:val="25 p."/>
                <w:tag w:val="part_2067645db36d4b9bbb561b7e699ad2df"/>
                <w:lock w:val="sdtLocked"/>
                <w:richText/>
              </w:sdtPr>
              <w:sdtContent>
                <w:p>
                  <w:pPr>
                    <w:widowControl w:val="0"/>
                    <w:suppressAutoHyphens/>
                    <w:ind w:firstLine="709"/>
                    <w:jc w:val="both"/>
                    <w:rPr>
                      <w:color w:val="000000"/>
                      <w:szCs w:val="24"/>
                    </w:rPr>
                  </w:pPr>
                  <w:sdt>
                    <w:sdtPr>
                      <w:alias w:val="Numeris"/>
                      <w:tag w:val="nr_2067645db36d4b9bbb561b7e699ad2df"/>
                      <w:lock w:val="sdtLocked"/>
                      <w:richText/>
                    </w:sdtPr>
                    <w:sdtContent>
                      <w:r>
                        <w:rPr>
                          <w:color w:val="000000"/>
                          <w:szCs w:val="24"/>
                        </w:rPr>
                        <w:t>25</w:t>
                      </w:r>
                    </w:sdtContent>
                  </w:sdt>
                  <w:r>
                    <w:rPr>
                      <w:color w:val="000000"/>
                      <w:szCs w:val="24"/>
                    </w:rPr>
                    <w:t>. Kai valstybės tarnautojas mokestinio patikrinimo metu taiko specialius mokesčių apskaičiavimo būdus, tai Patikrinimo akto nustatomojoje dalyje jis turi skirti atskirą dalį priežastims, dėl kurių yra taikomi šie būdai, nurodyti ir išsamiai apskaičiuotam mokesčiui (apskaičiavimai gali būti pateikiami patikrinimo akto prieduose) aprašyti.</w:t>
                  </w:r>
                </w:p>
              </w:sdtContent>
            </w:sdt>
            <w:sdt>
              <w:sdtPr>
                <w:alias w:val="26 p."/>
                <w:tag w:val="part_b4766ae898684170aea761cdbd030c03"/>
                <w:lock w:val="sdtLocked"/>
                <w:richText/>
              </w:sdtPr>
              <w:sdtContent>
                <w:p>
                  <w:pPr>
                    <w:widowControl w:val="0"/>
                    <w:suppressAutoHyphens/>
                    <w:ind w:firstLine="709"/>
                    <w:jc w:val="both"/>
                    <w:rPr>
                      <w:color w:val="000000"/>
                      <w:szCs w:val="17"/>
                    </w:rPr>
                  </w:pPr>
                  <w:sdt>
                    <w:sdtPr>
                      <w:alias w:val="Numeris"/>
                      <w:tag w:val="nr_b4766ae898684170aea761cdbd030c03"/>
                      <w:lock w:val="sdtLocked"/>
                      <w:richText/>
                    </w:sdtPr>
                    <w:sdtContent>
                      <w:r>
                        <w:rPr>
                          <w:color w:val="000000"/>
                          <w:szCs w:val="17"/>
                        </w:rPr>
                        <w:t>26</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sdtContent>
            </w:sdt>
            <w:sdt>
              <w:sdtPr>
                <w:alias w:val="27 p."/>
                <w:tag w:val="part_7d3434ed4c5441b480fed20879671bcb"/>
                <w:lock w:val="sdtLocked"/>
                <w:richText/>
              </w:sdtPr>
              <w:sdtContent>
                <w:p>
                  <w:pPr>
                    <w:ind w:firstLine="709"/>
                    <w:jc w:val="both"/>
                    <w:rPr>
                      <w:color w:val="000000"/>
                      <w:szCs w:val="17"/>
                    </w:rPr>
                  </w:pPr>
                  <w:sdt>
                    <w:sdtPr>
                      <w:alias w:val="Numeris"/>
                      <w:tag w:val="nr_7d3434ed4c5441b480fed20879671bcb"/>
                      <w:lock w:val="sdtLocked"/>
                      <w:richText/>
                    </w:sdtPr>
                    <w:sdtContent>
                      <w:r>
                        <w:rPr>
                          <w:color w:val="000000"/>
                          <w:szCs w:val="17"/>
                        </w:rPr>
                        <w:t>27</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sdtContent>
            </w:sdt>
            <w:sdt>
              <w:sdtPr>
                <w:alias w:val="28 p."/>
                <w:tag w:val="part_93998536ba0b474f94448132dc18ca3b"/>
                <w:lock w:val="sdtLocked"/>
                <w:richText/>
              </w:sdtPr>
              <w:sdtContent>
                <w:p>
                  <w:pPr>
                    <w:widowControl w:val="0"/>
                    <w:suppressAutoHyphens/>
                    <w:ind w:firstLine="709"/>
                    <w:jc w:val="both"/>
                    <w:rPr>
                      <w:sz w:val="10"/>
                      <w:szCs w:val="10"/>
                    </w:rPr>
                  </w:pPr>
                  <w:sdt>
                    <w:sdtPr>
                      <w:alias w:val="Numeris"/>
                      <w:tag w:val="nr_93998536ba0b474f94448132dc18ca3b"/>
                      <w:lock w:val="sdtLocked"/>
                      <w:richText/>
                    </w:sdtPr>
                    <w:sdtContent>
                      <w:r>
                        <w:rPr>
                          <w:color w:val="000000"/>
                          <w:szCs w:val="24"/>
                        </w:rPr>
                        <w:t>28</w:t>
                      </w:r>
                    </w:sdtContent>
                  </w:sdt>
                  <w:r>
                    <w:rPr>
                      <w:color w:val="000000"/>
                      <w:szCs w:val="24"/>
                    </w:rPr>
                    <w:t>. Patikrinimo akto nustatomosios dalies pabaigoje turi būti apibendrinamos visos šio mokestinio patikrinimo metu valstybės tarnautojo nustatytų mokesčių mokėtojo (taip pat ir mokesčių mokėtojo turimų struktūrinių padalinių) apskaičiuotų, bet nesumokėtų Valstybinės mokesčių inspekcijos administruojamų nedeklaruojamų, taip pat papildomai nustatytų mokesčių (įmokų) įsiskolinimų ar permokų valstybės (savivaldybių) biudžetams ir fondams pagal atskirus mokesčius (įmokas) sumos (atskirai nurodant apskaičiuotąsias, pritaikius specialiuosius mokesčių apskaičiavimo būdus), nurodoma nustatyta sumažinta (padidinta) pelno (nuostolio) suma.</w:t>
                  </w:r>
                  <w:r>
                    <w:rPr>
                      <w:szCs w:val="24"/>
                    </w:rPr>
                    <w:t xml:space="preserve"> </w:t>
                  </w:r>
                </w:p>
              </w:sdtContent>
            </w:sdt>
            <w:sdt>
              <w:sdtPr>
                <w:alias w:val="29 p."/>
                <w:tag w:val="part_54f057e15d4048dcb6794c78f147cffb"/>
                <w:lock w:val="sdtLocked"/>
                <w:richText/>
              </w:sdtPr>
              <w:sdtContent>
                <w:p>
                  <w:pPr>
                    <w:ind w:firstLine="709"/>
                    <w:jc w:val="both"/>
                    <w:rPr>
                      <w:color w:val="000000"/>
                      <w:szCs w:val="17"/>
                    </w:rPr>
                  </w:pPr>
                  <w:sdt>
                    <w:sdtPr>
                      <w:alias w:val="Numeris"/>
                      <w:tag w:val="nr_54f057e15d4048dcb6794c78f147cffb"/>
                      <w:lock w:val="sdtLocked"/>
                      <w:richText/>
                    </w:sdtPr>
                    <w:sdtContent>
                      <w:r>
                        <w:rPr>
                          <w:color w:val="000000"/>
                          <w:szCs w:val="17"/>
                        </w:rPr>
                        <w:t>29</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sdtContent>
            </w:sdt>
            <w:sdt>
              <w:sdtPr>
                <w:alias w:val="30 p."/>
                <w:tag w:val="part_460d7d9e80ca4831b8022db7d6200a2d"/>
                <w:lock w:val="sdtLocked"/>
                <w:richText/>
              </w:sdtPr>
              <w:sdtContent>
                <w:p>
                  <w:pPr>
                    <w:ind w:firstLine="709"/>
                    <w:jc w:val="both"/>
                    <w:rPr>
                      <w:color w:val="000000"/>
                      <w:szCs w:val="24"/>
                    </w:rPr>
                  </w:pPr>
                  <w:sdt>
                    <w:sdtPr>
                      <w:alias w:val="Numeris"/>
                      <w:tag w:val="nr_460d7d9e80ca4831b8022db7d6200a2d"/>
                      <w:lock w:val="sdtLocked"/>
                      <w:richText/>
                    </w:sdtPr>
                    <w:sdtContent>
                      <w:r>
                        <w:rPr>
                          <w:color w:val="000000"/>
                          <w:szCs w:val="24"/>
                        </w:rPr>
                        <w:t>30</w:t>
                      </w:r>
                    </w:sdtContent>
                  </w:sdt>
                  <w:r>
                    <w:rPr>
                      <w:color w:val="000000"/>
                      <w:szCs w:val="24"/>
                    </w:rPr>
                    <w:t>. Patikrinimo akte delspinigiai ir konkretus baudos dydis neapskaičiuojami, tik nurodoma, kad, vadovaujantis MAĮ 96–98 ir 139 straipsniais, mokesčių mokėtojui gali būti skiriama bauda ir apskaičiuojami delspinigiai. Patikrinimo akto nustatomojoje dalyje turi būti nurodomos aplinkybės, galinčios turėti įtakos baudos dydžiui, t. y. nustatytų pažeidimų pobūdis, mokesčių mokėtojo bendradarbiavimas mokestinio patikrinimo metu, mokesčių įstatymų pažeidimo pripažinimas ir kitos. Jeigu minėtos aplinkybės nurodomos Patikrinimo akto tiriamojoje dalyje, tai šioje dalyje jų kartoti nebūtina.</w:t>
                  </w:r>
                </w:p>
                <w:p>
                  <w:pPr>
                    <w:widowControl w:val="0"/>
                    <w:suppressAutoHyphens/>
                    <w:ind w:firstLine="709"/>
                    <w:jc w:val="both"/>
                    <w:rPr>
                      <w:sz w:val="10"/>
                      <w:szCs w:val="10"/>
                    </w:rPr>
                  </w:pPr>
                  <w:r>
                    <w:rPr>
                      <w:color w:val="000000"/>
                      <w:szCs w:val="24"/>
                    </w:rPr>
                    <w:t>Tais atvejais, kai patikrinimo metu nenustatoma pažeidimų, patikrinus likviduoto arba mirusio mokesčių mokėtojo veiklą, taip pat įforminant struktūrinio padalinio (išskyrus akcizais apmokestinamų prekių sandėlį) Patikrinimo aktą, informacija apie skaičiuotinus delspinigius ir skirtiną baudą nepateikiama.</w:t>
                  </w:r>
                  <w:r>
                    <w:rPr>
                      <w:szCs w:val="24"/>
                    </w:rPr>
                    <w:t xml:space="preserve"> </w:t>
                  </w:r>
                </w:p>
              </w:sdtContent>
            </w:sdt>
            <w:sdt>
              <w:sdtPr>
                <w:alias w:val="31 p."/>
                <w:tag w:val="part_41bc15cac0cd403bacc8303517eae97b"/>
                <w:lock w:val="sdtLocked"/>
                <w:richText/>
              </w:sdtPr>
              <w:sdtContent>
                <w:p>
                  <w:pPr>
                    <w:ind w:firstLine="709"/>
                    <w:jc w:val="both"/>
                    <w:rPr>
                      <w:color w:val="000000"/>
                      <w:szCs w:val="17"/>
                    </w:rPr>
                  </w:pPr>
                  <w:sdt>
                    <w:sdtPr>
                      <w:alias w:val="Numeris"/>
                      <w:tag w:val="nr_41bc15cac0cd403bacc8303517eae97b"/>
                      <w:lock w:val="sdtLocked"/>
                      <w:richText/>
                    </w:sdtPr>
                    <w:sdtContent>
                      <w:r>
                        <w:rPr>
                          <w:color w:val="000000"/>
                          <w:szCs w:val="17"/>
                        </w:rPr>
                        <w:t>31</w:t>
                      </w:r>
                    </w:sdtContent>
                  </w:sdt>
                  <w:r>
                    <w:rPr>
                      <w:color w:val="000000"/>
                      <w:szCs w:val="17"/>
                    </w:rPr>
                    <w:t xml:space="preserve">.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2004 m. gegužės 5 d.  įsakymu Nr. VA-87 </w:t>
                  </w:r>
                  <w:r>
                    <w:rPr>
                      <w:color w:val="000000"/>
                      <w:szCs w:val="24"/>
                    </w:rPr>
                    <w:t>„</w:t>
                  </w:r>
                  <w:r>
                    <w:rPr>
                      <w:bCs/>
                      <w:color w:val="333333"/>
                      <w:szCs w:val="24"/>
                      <w:shd w:val="clear" w:color="auto" w:fill="FFFFFF"/>
                    </w:rPr>
                    <w:t>Dėl Mokestinių patikrinimų atlikimo, jų rezultatų įforminimo ir patvirtinimo taisyklių patvirtinimo“,</w:t>
                  </w:r>
                  <w:r>
                    <w:rPr>
                      <w:color w:val="000000"/>
                      <w:szCs w:val="17"/>
                    </w:rPr>
                    <w:t xml:space="preserve"> 81 punkto nuostatomis.</w:t>
                  </w:r>
                </w:p>
              </w:sdtContent>
            </w:sdt>
            <w:sdt>
              <w:sdtPr>
                <w:alias w:val="32 p."/>
                <w:tag w:val="part_2480c3a66c304e42b56d7c25a2d9bca3"/>
                <w:lock w:val="sdtLocked"/>
                <w:richText/>
              </w:sdtPr>
              <w:sdtContent>
                <w:p>
                  <w:pPr>
                    <w:widowControl w:val="0"/>
                    <w:suppressAutoHyphens/>
                    <w:ind w:firstLine="709"/>
                    <w:jc w:val="both"/>
                    <w:rPr>
                      <w:color w:val="000000"/>
                      <w:spacing w:val="2"/>
                      <w:szCs w:val="24"/>
                    </w:rPr>
                  </w:pPr>
                  <w:sdt>
                    <w:sdtPr>
                      <w:alias w:val="Numeris"/>
                      <w:tag w:val="nr_2480c3a66c304e42b56d7c25a2d9bca3"/>
                      <w:lock w:val="sdtLocked"/>
                      <w:richText/>
                    </w:sdtPr>
                    <w:sdtContent>
                      <w:r>
                        <w:rPr>
                          <w:color w:val="000000"/>
                          <w:spacing w:val="2"/>
                          <w:szCs w:val="24"/>
                        </w:rPr>
                        <w:t>32</w:t>
                      </w:r>
                    </w:sdtContent>
                  </w:sdt>
                  <w:r>
                    <w:rPr>
                      <w:color w:val="000000"/>
                      <w:spacing w:val="2"/>
                      <w:szCs w:val="24"/>
                    </w:rPr>
                    <w:t xml:space="preserve">. Patikrinimo akto baigiamojoje dalyje turi būti nurodoma, kad mokesčių mokėtojas, nesutikdamas su patikrinimo akte papildomai apskaičiuotomis mokesčių sumomis, taip pat norėdamas pagrįsti kitas aplinkybes, kurios bus svarbios, tvirtinant patikrinimo rezultatus, per 30 dienų nuo Patikrinimo akto įteikimo dienos mokesčių administratoriui gali </w:t>
                  </w:r>
                  <w:r>
                    <w:rPr>
                      <w:color w:val="000000"/>
                      <w:szCs w:val="24"/>
                    </w:rPr>
                    <w:t>elektroniniu paštu, registruotu laišku, atvykęs į Valstybinės mokesčių inspekcijos padalinį arba per Valstybinės mokesčių inspekcijos portalo e. VMI autorizuotų elektroninių paslaugų sritį Mano VMI</w:t>
                  </w:r>
                  <w:r>
                    <w:rPr>
                      <w:color w:val="000000"/>
                      <w:spacing w:val="2"/>
                      <w:szCs w:val="24"/>
                    </w:rPr>
                    <w:t xml:space="preserve"> pateikti savo rašytines pastabas. Šioje Patikrinimo akto dalyje taip pat būtina nurodyti mokesčių administratoriaus pavadinimą (valstybinės mokesčių inspekcijos (jos teritorinio skyriaus) pavadinimą), kuriam mokesčių mokėtojas gali pateikti savo pastabas. Ši informacija nepateikiama, kai patikrinimo metu nenustatoma pažeidimų, patikrinus likviduoto arba mirusio mokesčių mokėtojo veiklą, taip pat įforminant struktūrinio padalinio (išskyrus akcizais apmokestinamų prekių sandėlį) Patikrinimo aktą.</w:t>
                  </w:r>
                </w:p>
                <w:p>
                  <w:pPr>
                    <w:widowControl w:val="0"/>
                    <w:suppressAutoHyphens/>
                    <w:ind w:firstLine="709"/>
                    <w:jc w:val="both"/>
                    <w:rPr>
                      <w:sz w:val="10"/>
                      <w:szCs w:val="10"/>
                    </w:rPr>
                  </w:pPr>
                  <w:r>
                    <w:rPr>
                      <w:color w:val="000000"/>
                      <w:szCs w:val="24"/>
                    </w:rPr>
                    <w:t>Mokesčių mokėtojas, pasirašydamas Patikrinimo aktą, gali nurodyti, kad nesinaudos savo teise teikti pastabas dėl Patikrinimo akto, arba tai gali padaryti atskiru rašytiniu pareiškimu.</w:t>
                  </w:r>
                  <w:r>
                    <w:rPr>
                      <w:szCs w:val="24"/>
                    </w:rPr>
                    <w:t xml:space="preserve"> </w:t>
                  </w:r>
                </w:p>
              </w:sdtContent>
            </w:sdt>
            <w:sdt>
              <w:sdtPr>
                <w:alias w:val="33 p."/>
                <w:tag w:val="part_0c4b6af99c37488c8cf03cbbcdf956f3"/>
                <w:lock w:val="sdtLocked"/>
                <w:richText/>
              </w:sdtPr>
              <w:sdtContent>
                <w:p>
                  <w:pPr>
                    <w:widowControl w:val="0"/>
                    <w:ind w:firstLine="709"/>
                    <w:jc w:val="both"/>
                    <w:rPr>
                      <w:szCs w:val="24"/>
                      <w:lang w:eastAsia="lt-LT"/>
                    </w:rPr>
                  </w:pPr>
                  <w:sdt>
                    <w:sdtPr>
                      <w:alias w:val="Numeris"/>
                      <w:tag w:val="nr_0c4b6af99c37488c8cf03cbbcdf956f3"/>
                      <w:lock w:val="sdtLocked"/>
                      <w:richText/>
                    </w:sdtPr>
                    <w:sdtContent>
                      <w:r>
                        <w:rPr>
                          <w:szCs w:val="24"/>
                          <w:lang w:eastAsia="lt-LT"/>
                        </w:rPr>
                        <w:t>33</w:t>
                      </w:r>
                    </w:sdtContent>
                  </w:sdt>
                  <w:r>
                    <w:rPr>
                      <w:szCs w:val="24"/>
                      <w:lang w:eastAsia="lt-LT"/>
                    </w:rPr>
                    <w:t>. Patikrinimo akto baigiamojoje dalyje turi būti nurodyta, kad mokesčių mokėtojas ir mokesčių administratorius, vadovaudamiesi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szCs w:val="24"/>
                      <w:lang w:eastAsia="lt-LT"/>
                    </w:rPr>
                    <w:t>Pastabose gali būti nurodoma patikrinimo metu išaiškėjusi kita mokesčių administravimui svarbi informacija.</w:t>
                  </w:r>
                  <w:r>
                    <w:rPr>
                      <w:szCs w:val="24"/>
                    </w:rPr>
                    <w:t xml:space="preserve"> </w:t>
                  </w:r>
                </w:p>
              </w:sdtContent>
            </w:sdt>
            <w:sdt>
              <w:sdtPr>
                <w:alias w:val="34 p."/>
                <w:tag w:val="part_25c10b4dadfa49068acc76b7b5034db1"/>
                <w:lock w:val="sdtLocked"/>
                <w:richText/>
              </w:sdtPr>
              <w:sdtContent>
                <w:p>
                  <w:pPr>
                    <w:widowControl w:val="0"/>
                    <w:ind w:firstLine="709"/>
                    <w:jc w:val="both"/>
                    <w:rPr>
                      <w:sz w:val="10"/>
                      <w:szCs w:val="10"/>
                    </w:rPr>
                  </w:pPr>
                  <w:sdt>
                    <w:sdtPr>
                      <w:alias w:val="Numeris"/>
                      <w:tag w:val="nr_25c10b4dadfa49068acc76b7b5034db1"/>
                      <w:lock w:val="sdtLocked"/>
                      <w:richText/>
                    </w:sdtPr>
                    <w:sdtContent>
                      <w:r>
                        <w:rPr>
                          <w:bCs/>
                          <w:szCs w:val="24"/>
                        </w:rPr>
                        <w:t>34</w:t>
                      </w:r>
                    </w:sdtContent>
                  </w:sdt>
                  <w:r>
                    <w:rPr>
                      <w:bCs/>
                      <w:szCs w:val="24"/>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9, 15 punktuose.</w:t>
                  </w:r>
                  <w:r>
                    <w:rPr>
                      <w:szCs w:val="24"/>
                    </w:rPr>
                    <w:t xml:space="preserve"> </w:t>
                  </w:r>
                </w:p>
              </w:sdtContent>
            </w:sdt>
            <w:sdt>
              <w:sdtPr>
                <w:alias w:val="35 p."/>
                <w:tag w:val="part_3b8c1155aff743588c72449d8db97bfd"/>
                <w:lock w:val="sdtLocked"/>
                <w:richText/>
              </w:sdtPr>
              <w:sdtContent>
                <w:p>
                  <w:pPr>
                    <w:ind w:firstLine="709"/>
                    <w:jc w:val="both"/>
                    <w:rPr>
                      <w:sz w:val="10"/>
                      <w:szCs w:val="10"/>
                    </w:rPr>
                  </w:pPr>
                  <w:sdt>
                    <w:sdtPr>
                      <w:alias w:val="Numeris"/>
                      <w:tag w:val="nr_3b8c1155aff743588c72449d8db97bfd"/>
                      <w:lock w:val="sdtLocked"/>
                      <w:richText/>
                    </w:sdtPr>
                    <w:sdtContent>
                      <w:r>
                        <w:rPr>
                          <w:color w:val="000000"/>
                          <w:szCs w:val="17"/>
                        </w:rPr>
                        <w:t>35</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p>
              </w:sdtContent>
            </w:sdt>
          </w:sdtContent>
        </w:sdt>
        <w:sdt>
          <w:sdtPr>
            <w:alias w:val="skyrius"/>
            <w:tag w:val="part_b62890c2de8641678f9e8e5e25168478"/>
            <w:lock w:val="sdtLocked"/>
            <w:richText/>
          </w:sdtPr>
          <w:sdtContent>
            <w:p>
              <w:pPr>
                <w:ind w:firstLine="567"/>
                <w:jc w:val="center"/>
                <w:rPr>
                  <w:b/>
                  <w:bCs/>
                  <w:caps/>
                  <w:color w:val="000000"/>
                  <w:szCs w:val="18"/>
                </w:rPr>
              </w:pPr>
              <w:sdt>
                <w:sdtPr>
                  <w:alias w:val="Numeris"/>
                  <w:tag w:val="nr_b62890c2de8641678f9e8e5e25168478"/>
                  <w:lock w:val="sdtLocked"/>
                  <w:richText/>
                </w:sdtPr>
                <w:sdtContent>
                  <w:r>
                    <w:rPr>
                      <w:b/>
                      <w:bCs/>
                      <w:caps/>
                      <w:color w:val="000000"/>
                      <w:szCs w:val="18"/>
                    </w:rPr>
                    <w:t>III</w:t>
                  </w:r>
                </w:sdtContent>
              </w:sdt>
              <w:r>
                <w:rPr>
                  <w:b/>
                  <w:bCs/>
                  <w:caps/>
                  <w:color w:val="000000"/>
                  <w:szCs w:val="18"/>
                </w:rPr>
                <w:t xml:space="preserve"> SKYRIUS</w:t>
              </w:r>
            </w:p>
            <w:p>
              <w:pPr>
                <w:ind w:firstLine="629"/>
                <w:jc w:val="center"/>
                <w:rPr>
                  <w:b/>
                  <w:bCs/>
                  <w:caps/>
                  <w:color w:val="000000"/>
                  <w:szCs w:val="18"/>
                </w:rPr>
              </w:pPr>
              <w:sdt>
                <w:sdtPr>
                  <w:alias w:val="Pavadinimas"/>
                  <w:tag w:val="title_b62890c2de8641678f9e8e5e25168478"/>
                  <w:lock w:val="sdtLocked"/>
                  <w:richText/>
                </w:sdtPr>
                <w:sdtContent>
                  <w:r>
                    <w:rPr>
                      <w:b/>
                      <w:bCs/>
                      <w:caps/>
                      <w:color w:val="000000"/>
                      <w:szCs w:val="18"/>
                    </w:rPr>
                    <w:t>BAIGIAMOSIOS NUOSTATOS</w:t>
                  </w:r>
                </w:sdtContent>
              </w:sdt>
            </w:p>
            <w:p>
              <w:pPr>
                <w:ind w:firstLine="709"/>
                <w:jc w:val="both"/>
                <w:rPr>
                  <w:color w:val="000000"/>
                  <w:szCs w:val="8"/>
                </w:rPr>
              </w:pPr>
            </w:p>
            <w:sdt>
              <w:sdtPr>
                <w:alias w:val="36 p."/>
                <w:tag w:val="part_5c22b4ffae6c434ebd34d3656fbb02cd"/>
                <w:lock w:val="sdtLocked"/>
                <w:richText/>
              </w:sdtPr>
              <w:sdtContent>
                <w:p>
                  <w:pPr>
                    <w:ind w:firstLine="709"/>
                    <w:jc w:val="both"/>
                    <w:rPr>
                      <w:color w:val="000000"/>
                      <w:szCs w:val="24"/>
                    </w:rPr>
                  </w:pPr>
                  <w:sdt>
                    <w:sdtPr>
                      <w:alias w:val="Numeris"/>
                      <w:tag w:val="nr_5c22b4ffae6c434ebd34d3656fbb02cd"/>
                      <w:lock w:val="sdtLocked"/>
                      <w:richText/>
                    </w:sdtPr>
                    <w:sdtContent>
                      <w:r>
                        <w:rPr>
                          <w:color w:val="000000"/>
                          <w:szCs w:val="17"/>
                        </w:rPr>
                        <w:t>36</w:t>
                      </w:r>
                    </w:sdtContent>
                  </w:sdt>
                  <w:r>
                    <w:rPr>
                      <w:color w:val="000000"/>
                      <w:szCs w:val="17"/>
                    </w:rPr>
                    <w:t xml:space="preserve">. Kai Patikrinimo aktas yra popierinis dokumentas (ne oficialus elektroninis dokumentas), </w:t>
                  </w:r>
                  <w:r>
                    <w:rPr>
                      <w:color w:val="000000"/>
                      <w:szCs w:val="24"/>
                    </w:rPr>
                    <w:t>Patikrinimo aktas (su priedais) turi būti surašomas dviem egzemplioriais. Vienas Patikrinimo akto egzempliorius paliekamas mokesčių administratoriui, kurio valstybės tarnautojas atliko patikrinimą, kitas egzempliorius įteikiamas mokesčių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mokesčių mokėtoją). Prireikus ir kitais atvejais, Patikrinimo aktas gali būti surašomas trimis ir daugiau egzempliorių.</w:t>
                  </w:r>
                </w:p>
              </w:sdtContent>
            </w:sdt>
            <w:sdt>
              <w:sdtPr>
                <w:alias w:val="37 p."/>
                <w:tag w:val="part_dfae63632d714471add1116a4382d524"/>
                <w:lock w:val="sdtLocked"/>
                <w:richText/>
              </w:sdtPr>
              <w:sdtContent>
                <w:p>
                  <w:pPr>
                    <w:ind w:firstLine="709"/>
                    <w:jc w:val="both"/>
                    <w:rPr>
                      <w:color w:val="000000"/>
                      <w:szCs w:val="17"/>
                    </w:rPr>
                  </w:pPr>
                  <w:sdt>
                    <w:sdtPr>
                      <w:alias w:val="Numeris"/>
                      <w:tag w:val="nr_dfae63632d714471add1116a4382d524"/>
                      <w:lock w:val="sdtLocked"/>
                      <w:richText/>
                    </w:sdtPr>
                    <w:sdtContent>
                      <w:r>
                        <w:rPr>
                          <w:color w:val="000000"/>
                          <w:szCs w:val="17"/>
                        </w:rPr>
                        <w:t>37</w:t>
                      </w:r>
                    </w:sdtContent>
                  </w:sdt>
                  <w:r>
                    <w:rPr>
                      <w:color w:val="000000"/>
                      <w:szCs w:val="17"/>
                    </w:rPr>
                    <w:t xml:space="preserve">. </w:t>
                  </w:r>
                  <w:r>
                    <w:rPr>
                      <w:color w:val="000000"/>
                      <w:szCs w:val="24"/>
                    </w:rPr>
                    <w:t>Patikrinimo aktą turi pasirašyti patikrinimą atlikęs valstybės tarnautojas, nurodyti savo pareigas, vardą bei pavardę.</w:t>
                  </w:r>
                </w:p>
              </w:sdtContent>
            </w:sdt>
            <w:sdt>
              <w:sdtPr>
                <w:alias w:val="38 p."/>
                <w:tag w:val="part_aa8bb329dc0340a9a42a5f477b66229b"/>
                <w:lock w:val="sdtLocked"/>
                <w:richText/>
              </w:sdtPr>
              <w:sdtContent>
                <w:p>
                  <w:pPr>
                    <w:ind w:firstLine="709"/>
                    <w:jc w:val="both"/>
                    <w:rPr>
                      <w:sz w:val="10"/>
                      <w:szCs w:val="10"/>
                    </w:rPr>
                  </w:pPr>
                  <w:sdt>
                    <w:sdtPr>
                      <w:alias w:val="Numeris"/>
                      <w:tag w:val="nr_aa8bb329dc0340a9a42a5f477b66229b"/>
                      <w:lock w:val="sdtLocked"/>
                      <w:richText/>
                    </w:sdtPr>
                    <w:sdtContent>
                      <w:r>
                        <w:rPr>
                          <w:color w:val="000000"/>
                          <w:szCs w:val="24"/>
                        </w:rPr>
                        <w:t>38</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mokesčių mokėtojas ar jo atstovas, nurodo savo pareigas (jei taikoma), vardą, pavardę ir datą. Su padalinių patikrinimo rezultatais gali būti supažindintas struktūrinio padalinio veiklą organizuojantis ir (ar) vykdantis darbuotojas.</w:t>
                  </w:r>
                  <w:r>
                    <w:rPr>
                      <w:color w:val="000000"/>
                      <w:szCs w:val="24"/>
                    </w:rPr>
                    <w:t xml:space="preserve"> </w:t>
                  </w:r>
                </w:p>
              </w:sdtContent>
            </w:sdt>
            <w:sdt>
              <w:sdtPr>
                <w:alias w:val="39 p."/>
                <w:tag w:val="part_6e6bb9f9dc4e414f824420479d7681b4"/>
                <w:lock w:val="sdtLocked"/>
                <w:richText/>
              </w:sdtPr>
              <w:sdtContent>
                <w:p>
                  <w:pPr>
                    <w:tabs>
                      <w:tab w:val="num" w:pos="1703"/>
                    </w:tabs>
                    <w:ind w:firstLine="709"/>
                    <w:jc w:val="both"/>
                    <w:rPr>
                      <w:sz w:val="10"/>
                      <w:szCs w:val="10"/>
                    </w:rPr>
                  </w:pPr>
                  <w:sdt>
                    <w:sdtPr>
                      <w:alias w:val="Numeris"/>
                      <w:tag w:val="nr_6e6bb9f9dc4e414f824420479d7681b4"/>
                      <w:lock w:val="sdtLocked"/>
                      <w:richText/>
                    </w:sdtPr>
                    <w:sdtContent>
                      <w:r>
                        <w:rPr>
                          <w:color w:val="000000"/>
                          <w:szCs w:val="24"/>
                          <w:shd w:val="clear" w:color="auto" w:fill="FFFFFF"/>
                          <w:lang w:eastAsia="lt-LT"/>
                        </w:rPr>
                        <w:t>39</w:t>
                      </w:r>
                    </w:sdtContent>
                  </w:sdt>
                  <w:r>
                    <w:rPr>
                      <w:color w:val="000000"/>
                      <w:szCs w:val="24"/>
                      <w:shd w:val="clear" w:color="auto" w:fill="FFFFFF"/>
                      <w:lang w:eastAsia="lt-LT"/>
                    </w:rPr>
                    <w:t>. Jeigu mokesčių 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r>
                    <w:rPr>
                      <w:szCs w:val="24"/>
                    </w:rPr>
                    <w:t xml:space="preserve"> </w:t>
                  </w:r>
                </w:p>
              </w:sdtContent>
            </w:sdt>
            <w:sdt>
              <w:sdtPr>
                <w:alias w:val="40 p."/>
                <w:tag w:val="part_af0485e0011a45729459664d47ead06d"/>
                <w:lock w:val="sdtLocked"/>
                <w:richText/>
              </w:sdtPr>
              <w:sdtContent>
                <w:p>
                  <w:pPr>
                    <w:ind w:firstLine="709"/>
                    <w:jc w:val="both"/>
                    <w:rPr>
                      <w:color w:val="000000"/>
                      <w:szCs w:val="17"/>
                    </w:rPr>
                  </w:pPr>
                  <w:sdt>
                    <w:sdtPr>
                      <w:alias w:val="Numeris"/>
                      <w:tag w:val="nr_af0485e0011a45729459664d47ead06d"/>
                      <w:lock w:val="sdtLocked"/>
                      <w:richText/>
                    </w:sdtPr>
                    <w:sdtContent>
                      <w:r>
                        <w:rPr>
                          <w:color w:val="000000"/>
                          <w:szCs w:val="17"/>
                        </w:rPr>
                        <w:t>40</w:t>
                      </w:r>
                    </w:sdtContent>
                  </w:sdt>
                  <w:r>
                    <w:rPr>
                      <w:color w:val="000000"/>
                      <w:szCs w:val="17"/>
                    </w:rPr>
                    <w:t>. Patikrinimo aktas mokesčių mokėtojui įteikiamas, vadovaujantis MAĮ 164 straipsnio nuostatomis.</w:t>
                  </w:r>
                </w:p>
              </w:sdtContent>
            </w:sdt>
            <w:sdt>
              <w:sdtPr>
                <w:alias w:val="41 p."/>
                <w:tag w:val="part_357ed24447f2495bb567fcb08dabab0e"/>
                <w:lock w:val="sdtLocked"/>
                <w:richText/>
              </w:sdtPr>
              <w:sdtContent>
                <w:p>
                  <w:pPr>
                    <w:ind w:firstLine="709"/>
                    <w:jc w:val="both"/>
                    <w:rPr>
                      <w:color w:val="000000"/>
                      <w:szCs w:val="17"/>
                    </w:rPr>
                  </w:pPr>
                  <w:sdt>
                    <w:sdtPr>
                      <w:alias w:val="Numeris"/>
                      <w:tag w:val="nr_357ed24447f2495bb567fcb08dabab0e"/>
                      <w:lock w:val="sdtLocked"/>
                      <w:richText/>
                    </w:sdtPr>
                    <w:sdtContent>
                      <w:r>
                        <w:rPr>
                          <w:color w:val="000000"/>
                          <w:szCs w:val="17"/>
                        </w:rPr>
                        <w:t>41</w:t>
                      </w:r>
                    </w:sdtContent>
                  </w:sdt>
                  <w:r>
                    <w:rPr>
                      <w:color w:val="000000"/>
                      <w:szCs w:val="17"/>
                    </w:rPr>
                    <w:t>. MAĮ nuostatos, susijusios su Patikrinimo akto įteikimu likviduoto arba mirusio mokesčių mokėtojo teisių perėmėjams, taikomos pagal galimybes.</w:t>
                  </w:r>
                </w:p>
              </w:sdtContent>
            </w:sdt>
            <w:sdt>
              <w:sdtPr>
                <w:alias w:val="42 p."/>
                <w:tag w:val="part_dea28cc1edef4e51bb736196832d7dd6"/>
                <w:lock w:val="sdtLocked"/>
                <w:richText/>
              </w:sdtPr>
              <w:sdtContent>
                <w:p>
                  <w:pPr>
                    <w:ind w:firstLine="709"/>
                    <w:jc w:val="both"/>
                    <w:rPr>
                      <w:color w:val="000000"/>
                      <w:szCs w:val="17"/>
                    </w:rPr>
                  </w:pPr>
                  <w:sdt>
                    <w:sdtPr>
                      <w:alias w:val="Numeris"/>
                      <w:tag w:val="nr_dea28cc1edef4e51bb736196832d7dd6"/>
                      <w:lock w:val="sdtLocked"/>
                      <w:richText/>
                    </w:sdtPr>
                    <w:sdtContent>
                      <w:r>
                        <w:rPr>
                          <w:color w:val="000000"/>
                          <w:szCs w:val="17"/>
                        </w:rPr>
                        <w:t>42</w:t>
                      </w:r>
                    </w:sdtContent>
                  </w:sdt>
                  <w:r>
                    <w:rPr>
                      <w:color w:val="000000"/>
                      <w:szCs w:val="17"/>
                    </w:rPr>
                    <w:t>. Patikrinimo akte pateikiami tik tokios apimties asmens duomenys (įskaitant ir trečiųjų asmenų duomenis), kurie yra būtini, siekiant tinkamai ir išsamiai atlikti patikrinimą bei pagrįsti patikrinimo išvadas.</w:t>
                  </w:r>
                </w:p>
              </w:sdtContent>
            </w:sdt>
            <w:sdt>
              <w:sdtPr>
                <w:alias w:val="43 p."/>
                <w:tag w:val="part_a8cbb4e421844d0f81ac5a79fdca5318"/>
                <w:lock w:val="sdtLocked"/>
                <w:richText/>
              </w:sdtPr>
              <w:sdtContent>
                <w:p>
                  <w:pPr>
                    <w:ind w:firstLine="709"/>
                    <w:jc w:val="both"/>
                    <w:rPr>
                      <w:color w:val="000000"/>
                      <w:szCs w:val="24"/>
                    </w:rPr>
                  </w:pPr>
                  <w:sdt>
                    <w:sdtPr>
                      <w:alias w:val="Numeris"/>
                      <w:tag w:val="nr_a8cbb4e421844d0f81ac5a79fdca5318"/>
                      <w:lock w:val="sdtLocked"/>
                      <w:richText/>
                    </w:sdtPr>
                    <w:sdtContent>
                      <w:r>
                        <w:rPr>
                          <w:color w:val="000000"/>
                          <w:szCs w:val="17"/>
                        </w:rPr>
                        <w:t>43</w:t>
                      </w:r>
                    </w:sdtContent>
                  </w:sdt>
                  <w:r>
                    <w:rPr>
                      <w:color w:val="000000"/>
                      <w:szCs w:val="17"/>
                    </w:rPr>
                    <w:t xml:space="preserve">. </w:t>
                  </w:r>
                  <w:r>
                    <w:rPr>
                      <w:color w:val="000000"/>
                      <w:szCs w:val="24"/>
                    </w:rPr>
                    <w:t xml:space="preserve">Patikrinimo akte nurodyti duomenys, įskaitant asmens duomenis, </w:t>
                  </w:r>
                  <w:r>
                    <w:rPr>
                      <w:szCs w:val="24"/>
                    </w:rPr>
                    <w:t>kuriuose siekiama užfiksuoti mokesčių mokėtojo atžvilgiu atlikto patikrinimo eigą, priimtus sprendimus bei nustatytus rezultatus ir apie tai informuoti mokesčių mokėtoją</w:t>
                  </w:r>
                  <w:r>
                    <w:rPr>
                      <w:color w:val="000000"/>
                      <w:szCs w:val="24"/>
                    </w:rPr>
                    <w:t xml:space="preserve">, yra tvarkomi vadovaujantis Reglamentu </w:t>
                  </w:r>
                  <w:hyperlink r:id="rId38" w:tgtFrame="_blank" w:history="1">
                    <w:r>
                      <w:rPr>
                        <w:color w:val="0000FF" w:themeColor="hyperlink"/>
                        <w:szCs w:val="24"/>
                        <w:u w:val="single"/>
                      </w:rPr>
                      <w:t>(ES) 2016/679</w:t>
                    </w:r>
                  </w:hyperlink>
                  <w:r>
                    <w:rPr>
                      <w:color w:val="000000"/>
                      <w:szCs w:val="24"/>
                    </w:rPr>
                    <w:t>, MAĮ ir kitais teisės aktais, reglamentuojančiais duomenų tvarkymą ir mokesčių administravimą.</w:t>
                  </w:r>
                </w:p>
              </w:sdtContent>
            </w:sdt>
            <w:sdt>
              <w:sdtPr>
                <w:alias w:val="44 p."/>
                <w:tag w:val="part_ab3f0228a91041c29fabf7b4ef8e1568"/>
                <w:lock w:val="sdtLocked"/>
                <w:richText/>
              </w:sdtPr>
              <w:sdtContent>
                <w:p>
                  <w:pPr>
                    <w:ind w:firstLine="709"/>
                    <w:jc w:val="both"/>
                    <w:rPr>
                      <w:color w:val="000000"/>
                      <w:szCs w:val="17"/>
                    </w:rPr>
                  </w:pPr>
                  <w:sdt>
                    <w:sdtPr>
                      <w:alias w:val="Numeris"/>
                      <w:tag w:val="nr_ab3f0228a91041c29fabf7b4ef8e1568"/>
                      <w:lock w:val="sdtLocked"/>
                      <w:richText/>
                    </w:sdtPr>
                    <w:sdtContent>
                      <w:r>
                        <w:rPr>
                          <w:color w:val="000000"/>
                          <w:szCs w:val="17"/>
                        </w:rPr>
                        <w:t>44</w:t>
                      </w:r>
                    </w:sdtContent>
                  </w:sdt>
                  <w:r>
                    <w:rPr>
                      <w:color w:val="000000"/>
                      <w:szCs w:val="17"/>
                    </w:rPr>
                    <w:t xml:space="preserve">. </w:t>
                  </w:r>
                  <w:r>
                    <w:rPr>
                      <w:szCs w:val="24"/>
                    </w:rPr>
                    <w:t xml:space="preserve">Duomenų subjektų teisių, nustatytų Reglamente </w:t>
                  </w:r>
                  <w:hyperlink r:id="rId39" w:tgtFrame="_blank" w:history="1">
                    <w:r>
                      <w:rPr>
                        <w:color w:val="0000FF" w:themeColor="hyperlink"/>
                        <w:szCs w:val="24"/>
                        <w:u w:val="single"/>
                      </w:rPr>
                      <w:t>(ES) 2016/679</w:t>
                    </w:r>
                  </w:hyperlink>
                  <w:r>
                    <w:rPr>
                      <w:szCs w:val="24"/>
                    </w:rPr>
                    <w:t>, įgyvendinimo tvarka reglamentuota Duomenų subjektų teisių įgyvendinimo Valstybinėje mokesčių inspekcijoje apraše, patvirtintame Valstybinės mokesčių inspekcijos prie Lietuvos Respublikos finansų ministerijos viršininko 2018 m. gegužės 7 d. įsakyme Nr. VA-33 „Dėl Duomenų subjektų teisių įgyvendinimo Valstybinėje mokesčių inspekcijoje aprašo patvirtinimo“.</w:t>
                  </w:r>
                </w:p>
              </w:sdtContent>
            </w:sdt>
            <w:sdt>
              <w:sdtPr>
                <w:alias w:val="45 p."/>
                <w:tag w:val="part_9949f8b5e62e44b5b845e735ddb46bd6"/>
                <w:lock w:val="sdtLocked"/>
                <w:richText/>
              </w:sdtPr>
              <w:sdtContent>
                <w:p>
                  <w:pPr>
                    <w:ind w:firstLine="709"/>
                    <w:jc w:val="both"/>
                    <w:rPr>
                      <w:color w:val="000000"/>
                      <w:szCs w:val="17"/>
                    </w:rPr>
                  </w:pPr>
                  <w:sdt>
                    <w:sdtPr>
                      <w:alias w:val="Numeris"/>
                      <w:tag w:val="nr_9949f8b5e62e44b5b845e735ddb46bd6"/>
                      <w:lock w:val="sdtLocked"/>
                      <w:richText/>
                    </w:sdtPr>
                    <w:sdtContent>
                      <w:r>
                        <w:rPr>
                          <w:color w:val="000000"/>
                          <w:szCs w:val="17"/>
                        </w:rPr>
                        <w:t>45</w:t>
                      </w:r>
                    </w:sdtContent>
                  </w:sdt>
                  <w:r>
                    <w:rPr>
                      <w:color w:val="000000"/>
                      <w:szCs w:val="17"/>
                    </w:rPr>
                    <w:t>. Pasikeitusių įstatymų, Vyriausybės nutarimų, finansų ministro įsakymų, Valstybinės mokesčių inspekcijos prie Lietuvos Respublikos finansų ministerijos viršininko įsakymų ir kitų teisės aktų nuostatomis turi būti vadovaujamasi iš karto, nelaukiant šių Taisyklių pakeitimų ir papildymų.</w:t>
                  </w:r>
                </w:p>
              </w:sdtContent>
            </w:sdt>
            <w:sdt>
              <w:sdtPr>
                <w:alias w:val="46 p."/>
                <w:tag w:val="part_a2fc735a7cdf412dbfb9b7c9ff269216"/>
                <w:lock w:val="sdtLocked"/>
                <w:richText/>
              </w:sdtPr>
              <w:sdtContent>
                <w:p>
                  <w:pPr>
                    <w:ind w:firstLine="709"/>
                    <w:jc w:val="both"/>
                    <w:rPr>
                      <w:color w:val="000000"/>
                      <w:szCs w:val="17"/>
                    </w:rPr>
                  </w:pPr>
                  <w:sdt>
                    <w:sdtPr>
                      <w:alias w:val="Numeris"/>
                      <w:tag w:val="nr_a2fc735a7cdf412dbfb9b7c9ff269216"/>
                      <w:lock w:val="sdtLocked"/>
                      <w:richText/>
                    </w:sdtPr>
                    <w:sdtContent>
                      <w:r>
                        <w:rPr>
                          <w:color w:val="000000"/>
                          <w:szCs w:val="17"/>
                        </w:rPr>
                        <w:t>46</w:t>
                      </w:r>
                    </w:sdtContent>
                  </w:sdt>
                  <w:r>
                    <w:rPr>
                      <w:color w:val="000000"/>
                      <w:szCs w:val="17"/>
                    </w:rPr>
                    <w:t xml:space="preserve">. </w:t>
                  </w:r>
                  <w:r>
                    <w:rPr>
                      <w:color w:val="000000"/>
                      <w:szCs w:val="24"/>
                    </w:rPr>
                    <w:t>Valstybės tarnautojas, pažeidęs Taisykles, atsako Lietuvos Respublikos teisės aktų nustatyta tvarka.</w:t>
                  </w:r>
                </w:p>
                <w:p>
                  <w:pPr>
                    <w:ind w:firstLine="567"/>
                    <w:jc w:val="both"/>
                    <w:rPr>
                      <w:sz w:val="10"/>
                      <w:szCs w:val="10"/>
                    </w:rPr>
                  </w:pPr>
                </w:p>
              </w:sdtContent>
            </w:sdt>
          </w:sdtContent>
        </w:sdt>
        <w:sdt>
          <w:sdtPr>
            <w:alias w:val="pabaiga"/>
            <w:tag w:val="part_9b9a47bc89994145a991eba70af1b636"/>
            <w:lock w:val="sdtLocked"/>
            <w:richText/>
          </w:sdtPr>
          <w:sdtContent>
            <w:p>
              <w:pPr>
                <w:ind w:firstLine="567"/>
                <w:jc w:val="center"/>
                <w:rPr>
                  <w:caps/>
                </w:rPr>
              </w:pPr>
              <w:r>
                <w:rPr>
                  <w:color w:val="000000"/>
                  <w:szCs w:val="12"/>
                </w:rPr>
                <w:t>______________</w:t>
              </w:r>
            </w:p>
          </w:sdtContent>
        </w:sdt>
      </w:sdtContent>
    </w:sdt>
    <w:sdt>
      <w:sdtPr>
        <w:alias w:val="patvirtinta"/>
        <w:tag w:val="part_3900f4564fdb41f28befe11641758aae"/>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3900f4564fdb41f28befe11641758aae"/>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50be86c0cc204c799ca3cfdc4eb311b4"/>
            <w:lock w:val="sdtLocked"/>
            <w:richText/>
          </w:sdtPr>
          <w:sdtContent>
            <w:p>
              <w:pPr>
                <w:jc w:val="center"/>
                <w:rPr>
                  <w:b/>
                  <w:bCs/>
                  <w:caps/>
                  <w:color w:val="000000"/>
                  <w:szCs w:val="18"/>
                </w:rPr>
              </w:pPr>
              <w:sdt>
                <w:sdtPr>
                  <w:alias w:val="Numeris"/>
                  <w:tag w:val="nr_50be86c0cc204c799ca3cfdc4eb311b4"/>
                  <w:lock w:val="sdtLocked"/>
                  <w:richText/>
                </w:sdtPr>
                <w:sdtContent>
                  <w:r>
                    <w:rPr>
                      <w:b/>
                      <w:bCs/>
                      <w:caps/>
                      <w:color w:val="000000"/>
                      <w:szCs w:val="18"/>
                    </w:rPr>
                    <w:t>I</w:t>
                  </w:r>
                </w:sdtContent>
              </w:sdt>
              <w:r>
                <w:rPr>
                  <w:b/>
                  <w:bCs/>
                  <w:caps/>
                  <w:color w:val="000000"/>
                  <w:szCs w:val="18"/>
                </w:rPr>
                <w:t xml:space="preserve"> SKYRIUS</w:t>
              </w:r>
            </w:p>
            <w:p>
              <w:pPr>
                <w:jc w:val="center"/>
                <w:rPr>
                  <w:b/>
                  <w:bCs/>
                  <w:caps/>
                  <w:color w:val="000000"/>
                  <w:szCs w:val="18"/>
                </w:rPr>
              </w:pPr>
              <w:sdt>
                <w:sdtPr>
                  <w:alias w:val="Pavadinimas"/>
                  <w:tag w:val="title_50be86c0cc204c799ca3cfdc4eb311b4"/>
                  <w:lock w:val="sdtLocked"/>
                  <w:richText/>
                </w:sdtPr>
                <w:sdtContent>
                  <w:r>
                    <w:rPr>
                      <w:b/>
                      <w:bCs/>
                      <w:caps/>
                      <w:color w:val="000000"/>
                      <w:szCs w:val="18"/>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
              <w:sdtPr>
                <w:alias w:val="1 p."/>
                <w:tag w:val="part_48818c93d1404a38b8b83e02fb1bf98d"/>
                <w:lock w:val="sdtLocked"/>
                <w:richText/>
              </w:sdtPr>
              <w:sdtContent>
                <w:p>
                  <w:pPr>
                    <w:tabs>
                      <w:tab w:val="right" w:pos="9638"/>
                    </w:tabs>
                    <w:ind w:firstLine="709"/>
                    <w:jc w:val="both"/>
                    <w:rPr>
                      <w:sz w:val="10"/>
                      <w:szCs w:val="10"/>
                    </w:rPr>
                  </w:pPr>
                  <w:sdt>
                    <w:sdtPr>
                      <w:alias w:val="Numeris"/>
                      <w:tag w:val="nr_48818c93d1404a38b8b83e02fb1bf98d"/>
                      <w:lock w:val="sdtLocked"/>
                      <w:richText/>
                    </w:sdtPr>
                    <w:sdtContent>
                      <w:r>
                        <w:rPr>
                          <w:color w:val="000000"/>
                          <w:szCs w:val="24"/>
                        </w:rPr>
                        <w:t>1</w:t>
                      </w:r>
                    </w:sdtContent>
                  </w:sdt>
                  <w:r>
                    <w:rPr>
                      <w:color w:val="000000"/>
                      <w:szCs w:val="24"/>
                    </w:rPr>
                    <w:t>. Patikrinimo pažymos FR0681 formos ir Sprendimo dėl patikrinimo akto tvirtinimo FR0682 formos užpildymo taisyklės (toliau – Taisyklės) nustato privalomus Patikrinimo pažymos, kurios FR0681 forma patvirtinta šiuo Valstybinės mokesčių inspekcijos prie Lietuvos Respublikos finansų ministerijos įsakymu (toliau – Pažyma), ir Sprendimo dėl patikrinimo akto tvirtinimo, kurio FR0682 forma patvirtinta šiuo Valstybinės mokesčių inspekcijos prie Lietuvos Respublikos finansų ministerijos įsakymu (toliau – Sprendimas), įforminimo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2 p."/>
                <w:tag w:val="part_197a72e03f0a418d87733035f85868ae"/>
                <w:lock w:val="sdtLocked"/>
                <w:richText/>
              </w:sdtPr>
              <w:sdtContent>
                <w:p>
                  <w:pPr>
                    <w:tabs>
                      <w:tab w:val="right" w:pos="9638"/>
                    </w:tabs>
                    <w:ind w:firstLine="709"/>
                    <w:jc w:val="both"/>
                    <w:rPr>
                      <w:sz w:val="10"/>
                      <w:szCs w:val="10"/>
                    </w:rPr>
                  </w:pPr>
                  <w:sdt>
                    <w:sdtPr>
                      <w:alias w:val="Numeris"/>
                      <w:tag w:val="nr_197a72e03f0a418d87733035f85868ae"/>
                      <w:lock w:val="sdtLocked"/>
                      <w:richText/>
                    </w:sdtPr>
                    <w:sdtContent>
                      <w:r>
                        <w:rPr>
                          <w:color w:val="000000"/>
                          <w:szCs w:val="24"/>
                        </w:rPr>
                        <w:t>2</w:t>
                      </w:r>
                    </w:sdtContent>
                  </w:sdt>
                  <w:r>
                    <w:rPr>
                      <w:color w:val="000000"/>
                      <w:szCs w:val="24"/>
                    </w:rPr>
                    <w:t>. Taisyklėse vartojamos sąvokos atitinka Lietuvos Respublikos mokesčių administravimo įstatyme (toliau – MAĮ), Lietuvos Respublikos viešojo administravimo įstatyme, Lietuvos Respublikos dokumentų ir archyvų įstatyme ir kituose teisės aktuose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2-1 p."/>
                <w:tag w:val="part_56300491e7cc446486ddbe112b06494f"/>
                <w:lock w:val="sdtLocked"/>
                <w:richText/>
              </w:sdtPr>
              <w:sdtContent>
                <w:p>
                  <w:pPr>
                    <w:tabs>
                      <w:tab w:val="right" w:pos="9638"/>
                    </w:tabs>
                    <w:ind w:firstLine="709"/>
                    <w:jc w:val="both"/>
                  </w:pPr>
                  <w:sdt>
                    <w:sdtPr>
                      <w:alias w:val="Numeris"/>
                      <w:tag w:val="nr_56300491e7cc446486ddbe112b06494f"/>
                      <w:lock w:val="sdtLocked"/>
                      <w:richText/>
                    </w:sdtPr>
                    <w:sdtContent>
                      <w:r>
                        <w:rPr>
                          <w:color w:val="000000"/>
                          <w:szCs w:val="24"/>
                        </w:rPr>
                        <w:t>2</w:t>
                      </w:r>
                      <w:r>
                        <w:rPr>
                          <w:color w:val="000000"/>
                          <w:szCs w:val="24"/>
                          <w:vertAlign w:val="superscript"/>
                        </w:rPr>
                        <w:t>1</w:t>
                      </w:r>
                    </w:sdtContent>
                  </w:sdt>
                  <w:r>
                    <w:rPr>
                      <w:color w:val="000000"/>
                      <w:szCs w:val="24"/>
                    </w:rPr>
                    <w:t xml:space="preserve">. Taisyklėse vartojamos sąvokos atitinka 2016 m. balandžio 27 d. Europos Parlamento ir Tarybos reglamente </w:t>
                  </w:r>
                  <w:hyperlink r:id="rId40"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41" w:tgtFrame="_blank" w:history="1">
                    <w:r>
                      <w:rPr>
                        <w:color w:val="0000FF" w:themeColor="hyperlink"/>
                        <w:szCs w:val="24"/>
                        <w:u w:val="single"/>
                      </w:rPr>
                      <w:t>95/46/EB</w:t>
                    </w:r>
                  </w:hyperlink>
                  <w:r>
                    <w:rPr>
                      <w:color w:val="000000"/>
                      <w:szCs w:val="24"/>
                    </w:rPr>
                    <w:t xml:space="preserve"> (Bendrasis duomenų apsaugos reglamentas), Lietuvos Respublikos asmens duomenų teisinės apsaugos įstatyme, MAĮ ir kituose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3 p."/>
                <w:tag w:val="part_42ca0d84b3ff47a48d5b962de32bd13a"/>
                <w:lock w:val="sdtLocked"/>
                <w:richText/>
              </w:sdtPr>
              <w:sdtContent>
                <w:p>
                  <w:pPr>
                    <w:ind w:firstLine="709"/>
                    <w:jc w:val="both"/>
                    <w:rPr>
                      <w:sz w:val="10"/>
                      <w:szCs w:val="10"/>
                    </w:rPr>
                  </w:pPr>
                  <w:sdt>
                    <w:sdtPr>
                      <w:alias w:val="Numeris"/>
                      <w:tag w:val="nr_42ca0d84b3ff47a48d5b962de32bd13a"/>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sdtContent>
            </w:sdt>
            <w:sdt>
              <w:sdtPr>
                <w:alias w:val="4 p."/>
                <w:tag w:val="part_e2e3915571d04e5bafb875ec65cf4edf"/>
                <w:lock w:val="sdtLocked"/>
                <w:richText/>
              </w:sdtPr>
              <w:sdtContent>
                <w:p>
                  <w:pPr>
                    <w:tabs>
                      <w:tab w:val="left" w:pos="4820"/>
                      <w:tab w:val="right" w:pos="9638"/>
                    </w:tabs>
                    <w:ind w:firstLine="709"/>
                    <w:jc w:val="both"/>
                    <w:rPr>
                      <w:color w:val="000000"/>
                      <w:szCs w:val="24"/>
                    </w:rPr>
                  </w:pPr>
                  <w:sdt>
                    <w:sdtPr>
                      <w:alias w:val="Numeris"/>
                      <w:tag w:val="nr_e2e3915571d04e5bafb875ec65cf4edf"/>
                      <w:lock w:val="sdtLocked"/>
                      <w:richText/>
                    </w:sdtPr>
                    <w:sdtContent>
                      <w:r>
                        <w:rPr>
                          <w:color w:val="000000"/>
                          <w:szCs w:val="24"/>
                        </w:rPr>
                        <w:t>4</w:t>
                      </w:r>
                    </w:sdtContent>
                  </w:sdt>
                  <w:r>
                    <w:rPr>
                      <w:color w:val="000000"/>
                      <w:szCs w:val="24"/>
                    </w:rPr>
                    <w:t>. Mokesčių administratoriaus valstybės tarnautojas (toliau – valstybės tarnautojas) Sprendimą turi priimti per 35 dienas nuo Patikrinimo akto, kurio FR0680 forma patvirtinta šiuo Valstybinės mokesčių inspekcijos įsakymu (toliau – patikrinimo aktas) įteikimo mokesčių mokėtojui (mokestį išskaičiuojančiam asmeniui) (toliau – mokesčių mokėtojas) dienos. Mokesčių mokėtojas, nesutikdamas su patikrinimo akte papildomai apskaičiuotomis mokesčių ir su jais susijusiomis sumomis, taip pat norėdamas pagrįsti kitas aplinkybes, kurios bus svarbios tvirtinat patikrinimo rezultatus, turi teisę per 30 dienų nuo patikrinimo akto įteikimo jam dienos elektroniniu paštu, registruotu laišku, atvykus į Valstybinės mokesčių inspekcijos padalinį arba per Valstybinės mokesčių inspekcijos portalo e. VMI autorizuotų elektroninių paslaugų sritį Mano VMI pateikti rašytines pastabas dėl patikrinimo akto.</w:t>
                  </w:r>
                </w:p>
                <w:p>
                  <w:pPr>
                    <w:tabs>
                      <w:tab w:val="right" w:pos="9638"/>
                    </w:tabs>
                    <w:ind w:firstLine="771"/>
                    <w:jc w:val="both"/>
                    <w:rPr>
                      <w:sz w:val="10"/>
                      <w:szCs w:val="10"/>
                    </w:rPr>
                  </w:pPr>
                  <w:r>
                    <w:rPr>
                      <w:color w:val="000000"/>
                      <w:szCs w:val="24"/>
                    </w:rPr>
                    <w:t>Mokesčių mokėtojo prašymu pastabų dėl patikrinimo akto pateikimo terminą dėl svarbių priežasčių dar 30 dienų gali pratęsti atitinkamo mokesčių administratoriaus viršininkas arba jo tam įgaliotas valstybės tarnautojas.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4-1 p."/>
                <w:tag w:val="part_1f130744f7374c40b1374c220fda637a"/>
                <w:lock w:val="sdtLocked"/>
                <w:richText/>
              </w:sdtPr>
              <w:sdtContent>
                <w:p>
                  <w:pPr>
                    <w:ind w:firstLine="709"/>
                    <w:jc w:val="both"/>
                    <w:rPr>
                      <w:color w:val="000000"/>
                      <w:szCs w:val="24"/>
                      <w:lang w:eastAsia="lt-LT"/>
                    </w:rPr>
                  </w:pPr>
                  <w:sdt>
                    <w:sdtPr>
                      <w:alias w:val="Numeris"/>
                      <w:tag w:val="nr_1f130744f7374c40b1374c220fda637a"/>
                      <w:lock w:val="sdtLocked"/>
                      <w:richText/>
                    </w:sdtPr>
                    <w:sdtContent>
                      <w:r>
                        <w:rPr>
                          <w:color w:val="000000"/>
                          <w:szCs w:val="24"/>
                        </w:rPr>
                        <w:t>4</w:t>
                      </w:r>
                      <w:r>
                        <w:rPr>
                          <w:color w:val="000000"/>
                          <w:szCs w:val="24"/>
                          <w:vertAlign w:val="superscript"/>
                        </w:rPr>
                        <w:t>1</w:t>
                      </w:r>
                    </w:sdtContent>
                  </w:sdt>
                  <w:r>
                    <w:rPr>
                      <w:color w:val="000000"/>
                      <w:szCs w:val="24"/>
                    </w:rPr>
                    <w:t xml:space="preserve">. </w:t>
                  </w:r>
                  <w:r>
                    <w:rPr>
                      <w:color w:val="000000"/>
                      <w:szCs w:val="24"/>
                      <w:lang w:eastAsia="lt-LT"/>
                    </w:rPr>
                    <w:t>Jei valstybės tarnautojas mokestinio patikrinimo metu nustato pažeidimų, kurie turi nusikalstamos veikos požymių, jis, vadovaudamasis MAĮ 132 straipsnio 4 dalimi, perduoda surinktą medžiagą ikiteisminio tyrimo institucijai. Jei ikiteisminio tyrimo institucijos ikiteisminį tyrimą nutraukia ar jo nepradeda arba jei teismas priima išteisinamąjį nuosprendį ir šie sprendimai yra įsiteisėję, valstybės tarnautojas per 30 dienų nuo išteisinamojo nuosprendžio, prokuroro ar ikiteisminio tyrimo pareigūno nutarimo atsisakyti pradėti ikiteisminį tyrimą, prokuroro nutarimo ar ikiteisminio tyrimo teisėjo nutarties ar sprendimo dėl ikiteisminio tyrimo nutraukimo gavimo dienos priima atskirą Sprendimą, kuriuo skiria baudą mokesčių mokėtojui už padarytus mokestinius pažeidimus.</w:t>
                  </w:r>
                </w:p>
                <w:p>
                  <w:pPr>
                    <w:ind w:firstLine="709"/>
                    <w:jc w:val="both"/>
                    <w:rPr>
                      <w:sz w:val="10"/>
                      <w:szCs w:val="10"/>
                    </w:rPr>
                  </w:pPr>
                  <w:r>
                    <w:rPr>
                      <w:color w:val="000000"/>
                      <w:szCs w:val="24"/>
                      <w:lang w:eastAsia="lt-LT"/>
                    </w:rPr>
                    <w:t>Šio punkto nuostatos taikomos ir tais atvejais, kai valstybės tarnautojas iki Sprendimo priėmimo gauna informacijos apie tikrintino mokesčių mokėtojo atžvilgiu pradėtą to paties laikotarpio ikiteisminį tyrimą.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4904bac6401c49a5b3eb2315dc705494"/>
                <w:lock w:val="sdtLocked"/>
                <w:richText/>
              </w:sdtPr>
              <w:sdtContent>
                <w:p>
                  <w:pPr>
                    <w:tabs>
                      <w:tab w:val="right" w:pos="9638"/>
                    </w:tabs>
                    <w:ind w:firstLine="709"/>
                    <w:jc w:val="both"/>
                    <w:rPr>
                      <w:b/>
                      <w:bCs/>
                      <w:caps/>
                      <w:color w:val="000000"/>
                      <w:szCs w:val="18"/>
                    </w:rPr>
                  </w:pPr>
                  <w:sdt>
                    <w:sdtPr>
                      <w:alias w:val="Numeris"/>
                      <w:tag w:val="nr_4904bac6401c49a5b3eb2315dc705494"/>
                      <w:lock w:val="sdtLocked"/>
                      <w:richText/>
                    </w:sdtPr>
                    <w:sdtContent>
                      <w:r>
                        <w:rPr>
                          <w:color w:val="000000"/>
                          <w:szCs w:val="24"/>
                        </w:rPr>
                        <w:t>8</w:t>
                      </w:r>
                    </w:sdtContent>
                  </w:sdt>
                  <w:r>
                    <w:rPr>
                      <w:color w:val="000000"/>
                      <w:szCs w:val="24"/>
                    </w:rPr>
                    <w:t>. Sprendimus ir Pažymas įformina vietos ir centrinio mokesčių administratoriaus valstybės tarnautojai, laikydamiesi nustatytų Sprendimo priėmimo ar Pažymos surašymo terminų.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Content>
        </w:sdt>
        <w:sdt>
          <w:sdtPr>
            <w:alias w:val="skyrius"/>
            <w:tag w:val="part_cfa6da9e987f40848a0f9a894d0a8374"/>
            <w:lock w:val="sdtLocked"/>
            <w:richText/>
          </w:sdtPr>
          <w:sdtContent>
            <w:p>
              <w:pPr>
                <w:jc w:val="center"/>
                <w:rPr>
                  <w:b/>
                  <w:bCs/>
                  <w:caps/>
                  <w:color w:val="000000"/>
                  <w:szCs w:val="18"/>
                </w:rPr>
              </w:pPr>
              <w:sdt>
                <w:sdtPr>
                  <w:alias w:val="Numeris"/>
                  <w:tag w:val="nr_cfa6da9e987f40848a0f9a894d0a8374"/>
                  <w:lock w:val="sdtLocked"/>
                  <w:richText/>
                </w:sdtPr>
                <w:sdtContent>
                  <w:r>
                    <w:rPr>
                      <w:b/>
                      <w:bCs/>
                      <w:caps/>
                      <w:color w:val="000000"/>
                      <w:szCs w:val="18"/>
                    </w:rPr>
                    <w:t>II</w:t>
                  </w:r>
                </w:sdtContent>
              </w:sdt>
              <w:r>
                <w:rPr>
                  <w:b/>
                  <w:bCs/>
                  <w:caps/>
                  <w:color w:val="000000"/>
                  <w:szCs w:val="18"/>
                </w:rPr>
                <w:t xml:space="preserve"> SKYRIUS</w:t>
              </w:r>
            </w:p>
            <w:p>
              <w:pPr>
                <w:jc w:val="center"/>
                <w:rPr>
                  <w:b/>
                  <w:bCs/>
                  <w:caps/>
                  <w:color w:val="000000"/>
                  <w:szCs w:val="18"/>
                </w:rPr>
              </w:pPr>
              <w:sdt>
                <w:sdtPr>
                  <w:alias w:val="Pavadinimas"/>
                  <w:tag w:val="title_cfa6da9e987f40848a0f9a894d0a8374"/>
                  <w:lock w:val="sdtLocked"/>
                  <w:richText/>
                </w:sdtPr>
                <w:sdtContent>
                  <w:r>
                    <w:rPr>
                      <w:b/>
                      <w:bCs/>
                      <w:caps/>
                      <w:color w:val="000000"/>
                      <w:szCs w:val="18"/>
                    </w:rPr>
                    <w:t xml:space="preserve">SPRENDIMO UŽPILDYMAS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
              <w:sdtPr>
                <w:alias w:val="9 p."/>
                <w:tag w:val="part_72cb780d6d23432bbfe8eb4a579653ff"/>
                <w:lock w:val="sdtLocked"/>
                <w:richText/>
              </w:sdtPr>
              <w:sdtContent>
                <w:p>
                  <w:pPr>
                    <w:tabs>
                      <w:tab w:val="right" w:pos="9638"/>
                    </w:tabs>
                    <w:ind w:firstLine="709"/>
                    <w:jc w:val="both"/>
                    <w:rPr>
                      <w:sz w:val="10"/>
                      <w:szCs w:val="10"/>
                    </w:rPr>
                  </w:pPr>
                  <w:sdt>
                    <w:sdtPr>
                      <w:alias w:val="Numeris"/>
                      <w:tag w:val="nr_72cb780d6d23432bbfe8eb4a579653ff"/>
                      <w:lock w:val="sdtLocked"/>
                      <w:richText/>
                    </w:sdtPr>
                    <w:sdtContent>
                      <w:r>
                        <w:rPr>
                          <w:color w:val="000000"/>
                          <w:szCs w:val="24"/>
                        </w:rPr>
                        <w:t>9</w:t>
                      </w:r>
                    </w:sdtContent>
                  </w:sdt>
                  <w:r>
                    <w:rPr>
                      <w:color w:val="000000"/>
                      <w:szCs w:val="24"/>
                    </w:rPr>
                    <w:t>. Valstybės tarnautojas turi nurodyti rengiamo Sprendimo projekto sudarytojo pavadinimą (Valstybinė mokesčių inspekcija prie Lietuvos Respublikos finansų ministerijos ar teritorinės valstybinės mokesčių inspekcijos pavadinimas), dokumento surašymo datą, registracijos numerį, jo surašymo vietą.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10 p."/>
                <w:tag w:val="part_04e481d0495f4c2b88a758e3a91ca407"/>
                <w:lock w:val="sdtLocked"/>
                <w:richText/>
              </w:sdtPr>
              <w:sdtContent>
                <w:p>
                  <w:pPr>
                    <w:tabs>
                      <w:tab w:val="right" w:pos="9638"/>
                    </w:tabs>
                    <w:ind w:firstLine="709"/>
                    <w:jc w:val="both"/>
                    <w:rPr>
                      <w:sz w:val="10"/>
                      <w:szCs w:val="10"/>
                    </w:rPr>
                  </w:pPr>
                  <w:sdt>
                    <w:sdtPr>
                      <w:alias w:val="Numeris"/>
                      <w:tag w:val="nr_04e481d0495f4c2b88a758e3a91ca407"/>
                      <w:lock w:val="sdtLocked"/>
                      <w:richText/>
                    </w:sdtPr>
                    <w:sdtContent>
                      <w:r>
                        <w:rPr>
                          <w:color w:val="000000"/>
                          <w:szCs w:val="24"/>
                        </w:rPr>
                        <w:t>10</w:t>
                      </w:r>
                    </w:sdtContent>
                  </w:sdt>
                  <w:r>
                    <w:rPr>
                      <w:color w:val="000000"/>
                      <w:szCs w:val="24"/>
                    </w:rPr>
                    <w:t>. Sprendimo projekto įžanginės dalies neužpildytose vietose valstybės tarnautojas turi įrašyti reikalingus rekvizitus, t. y. Sprendimą priėmusio valstybės tarnautojo visą pareigybės pavadinimą, vardą, pavardę, patikrinimo akto surašymo datą, numerį, mokesčių mokėtojo pavadinimą (jei tai fizinis asmuo – vardą, pavardę), identifikacinį numerį (kodą).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11 p."/>
                <w:tag w:val="part_9962244ba44641c79207882d074f8593"/>
                <w:lock w:val="sdtLocked"/>
                <w:richText/>
              </w:sdtPr>
              <w:sdtContent>
                <w:p>
                  <w:pPr>
                    <w:widowControl w:val="0"/>
                    <w:suppressAutoHyphens/>
                    <w:ind w:firstLine="709"/>
                    <w:jc w:val="both"/>
                    <w:rPr>
                      <w:sz w:val="10"/>
                      <w:szCs w:val="10"/>
                    </w:rPr>
                  </w:pPr>
                  <w:sdt>
                    <w:sdtPr>
                      <w:alias w:val="Numeris"/>
                      <w:tag w:val="nr_9962244ba44641c79207882d074f8593"/>
                      <w:lock w:val="sdtLocked"/>
                      <w:richText/>
                    </w:sdt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 nurodomos nustatytos mokesčių sumos,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12 p."/>
                <w:tag w:val="part_0b3c8c19621748df9fe224006b075422"/>
                <w:lock w:val="sdtLocked"/>
                <w:richText/>
              </w:sdtPr>
              <w:sdtContent>
                <w:p>
                  <w:pPr>
                    <w:tabs>
                      <w:tab w:val="right" w:pos="9638"/>
                    </w:tabs>
                    <w:ind w:firstLine="709"/>
                    <w:jc w:val="both"/>
                    <w:rPr>
                      <w:sz w:val="10"/>
                      <w:szCs w:val="10"/>
                    </w:rPr>
                  </w:pPr>
                  <w:sdt>
                    <w:sdtPr>
                      <w:alias w:val="Numeris"/>
                      <w:tag w:val="nr_0b3c8c19621748df9fe224006b075422"/>
                      <w:lock w:val="sdtLocked"/>
                      <w:richText/>
                    </w:sdtPr>
                    <w:sdtContent>
                      <w:r>
                        <w:rPr>
                          <w:color w:val="000000"/>
                          <w:szCs w:val="24"/>
                        </w:rPr>
                        <w:t>12</w:t>
                      </w:r>
                    </w:sdtContent>
                  </w:sdt>
                  <w:r>
                    <w:rPr>
                      <w:color w:val="000000"/>
                      <w:szCs w:val="24"/>
                    </w:rPr>
                    <w:t>. Valstybės tarnautojas Sprendimo projekto dėstomojoje dalyje turi pažymėti, ar mokesčių mokėtojas pateikė rašytinių pastabų. Jei rašytinės pastabos buvo pateiktos, tai reikia nurodyti, į kokias iš jų buvo atsižvelgta. Jeigu į rašytines pastabas nebuvo atsižvelgta, valstybės tarnautojas turi nurodyti motyvuotas priežastis. Jeigu rašytinės pastabos buvo pateiktos tik dėl tam tikrų patikrinimo rezultatų, šioje dalyje turi būti pažymėta, kad dėl likusių sumų rašytinių pastabų pateikta nebuvo.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13 p."/>
                <w:tag w:val="part_2992691cd88049f0aff470ce0107f3e2"/>
                <w:lock w:val="sdtLocked"/>
                <w:richText/>
              </w:sdtPr>
              <w:sdtContent>
                <w:p>
                  <w:pPr>
                    <w:ind w:firstLine="709"/>
                    <w:jc w:val="both"/>
                    <w:rPr>
                      <w:sz w:val="10"/>
                      <w:szCs w:val="10"/>
                    </w:rPr>
                  </w:pPr>
                  <w:sdt>
                    <w:sdtPr>
                      <w:alias w:val="Numeris"/>
                      <w:tag w:val="nr_2992691cd88049f0aff470ce0107f3e2"/>
                      <w:lock w:val="sdtLocked"/>
                      <w:richText/>
                    </w:sdtPr>
                    <w:sdtContent>
                      <w:r>
                        <w:rPr>
                          <w:color w:val="000000"/>
                          <w:szCs w:val="24"/>
                        </w:rPr>
                        <w:t>13</w:t>
                      </w:r>
                    </w:sdtContent>
                  </w:sdt>
                  <w:r>
                    <w:rPr>
                      <w:color w:val="000000"/>
                      <w:szCs w:val="24"/>
                    </w:rPr>
                    <w:t xml:space="preserve">. </w:t>
                  </w:r>
                  <w:r>
                    <w:rPr>
                      <w:color w:val="000000"/>
                      <w:szCs w:val="24"/>
                      <w:lang w:eastAsia="lt-LT"/>
                    </w:rPr>
                    <w:t>Sprendimo projekto dėstomojoje dalyje valstybės tarnautojas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14 p."/>
                <w:tag w:val="part_4867a3cd95bb49cd84e385a86eb0e4f1"/>
                <w:lock w:val="sdtLocked"/>
                <w:richText/>
              </w:sdtPr>
              <w:sdtContent>
                <w:p>
                  <w:pPr>
                    <w:ind w:firstLine="709"/>
                    <w:jc w:val="both"/>
                    <w:rPr>
                      <w:sz w:val="10"/>
                      <w:szCs w:val="10"/>
                    </w:rPr>
                  </w:pPr>
                  <w:sdt>
                    <w:sdtPr>
                      <w:alias w:val="Numeris"/>
                      <w:tag w:val="nr_4867a3cd95bb49cd84e385a86eb0e4f1"/>
                      <w:lock w:val="sdtLocked"/>
                      <w:richText/>
                    </w:sdtPr>
                    <w:sdtContent>
                      <w:r>
                        <w:rPr>
                          <w:color w:val="000000"/>
                          <w:szCs w:val="24"/>
                          <w:lang w:eastAsia="lt-LT"/>
                        </w:rPr>
                        <w:t>14</w:t>
                      </w:r>
                    </w:sdtContent>
                  </w:sdt>
                  <w:r>
                    <w:rPr>
                      <w:color w:val="000000"/>
                      <w:szCs w:val="24"/>
                      <w:lang w:eastAsia="lt-LT"/>
                    </w:rPr>
                    <w:t xml:space="preserve">. </w:t>
                  </w:r>
                  <w:r>
                    <w:rPr>
                      <w:color w:val="000000"/>
                      <w:szCs w:val="24"/>
                    </w:rPr>
                    <w:t>Valstybės tarnautojas Sprendimo projekto dėstomojoje dalyje taip pat turi išdėstyti faktus ir aplinkybes, kurios pripažįstamos svarbiomis, skiriant atitinkamo dydžio baudą (pažeidimo pobūdį, bendradarbiavimo su mokesčių administratoriumi lygį, mokesčių įstatymo pažeidimo pripažinimą ir kita), ir nurodyti skiriamos baudos dydį.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15 p."/>
                <w:tag w:val="part_9cd7440e2dd24a9ab40fe2c241a687f7"/>
                <w:lock w:val="sdtLocked"/>
                <w:richText/>
              </w:sdtPr>
              <w:sdtContent>
                <w:p>
                  <w:pPr>
                    <w:ind w:firstLine="709"/>
                    <w:jc w:val="both"/>
                    <w:rPr>
                      <w:sz w:val="10"/>
                      <w:szCs w:val="10"/>
                    </w:rPr>
                  </w:pPr>
                  <w:sdt>
                    <w:sdtPr>
                      <w:alias w:val="Numeris"/>
                      <w:tag w:val="nr_9cd7440e2dd24a9ab40fe2c241a687f7"/>
                      <w:lock w:val="sdtLocked"/>
                      <w:richText/>
                    </w:sdtPr>
                    <w:sdtContent>
                      <w:r>
                        <w:rPr>
                          <w:color w:val="000000"/>
                          <w:szCs w:val="24"/>
                        </w:rPr>
                        <w:t>15</w:t>
                      </w:r>
                    </w:sdtContent>
                  </w:sdt>
                  <w:r>
                    <w:rPr>
                      <w:color w:val="000000"/>
                      <w:szCs w:val="24"/>
                    </w:rPr>
                    <w:t>. Sprendimo projekto dėstomosios dalies antroje dalyje valstybės tarnautojas turi įrašyti Sprendimą priimančio valstybės tarnautojo visą pareigybės pavadinimą, vardą, pavardę ir veiksmažodžio bendratimi nurodyti priimamo sprendimo pobūdį: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1156feda7f444a1b8b557d315b146b25"/>
                <w:lock w:val="sdtLocked"/>
                <w:richText/>
              </w:sdtPr>
              <w:sdtContent>
                <w:p>
                  <w:pPr>
                    <w:tabs>
                      <w:tab w:val="right" w:pos="9638"/>
                    </w:tabs>
                    <w:ind w:firstLine="709"/>
                    <w:jc w:val="both"/>
                    <w:rPr>
                      <w:sz w:val="10"/>
                      <w:szCs w:val="10"/>
                    </w:rPr>
                  </w:pPr>
                  <w:sdt>
                    <w:sdtPr>
                      <w:alias w:val="Numeris"/>
                      <w:tag w:val="nr_1156feda7f444a1b8b557d315b146b25"/>
                      <w:lock w:val="sdtLocked"/>
                      <w:richText/>
                    </w:sdtPr>
                    <w:sdtContent>
                      <w:r>
                        <w:rPr>
                          <w:color w:val="000000"/>
                          <w:szCs w:val="24"/>
                        </w:rPr>
                        <w:t>16</w:t>
                      </w:r>
                    </w:sdtContent>
                  </w:sdt>
                  <w:r>
                    <w:rPr>
                      <w:color w:val="000000"/>
                      <w:szCs w:val="24"/>
                    </w:rPr>
                    <w:t>. Jeigu dėl kokių nors patikrinimo akto rezultatų priimami skirtingi sprendimai, tokiu atveju valstybės tarnautojas atskirai turi nurodyti šiuos sprendimus ir patikrinimo rezultatus, dėl kurių buvo priimti šie sprendimai.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893b8740a8b64115ab9974d38badef77"/>
                    <w:lock w:val="sdtLocked"/>
                    <w:richText/>
                  </w:sdtPr>
                  <w:sdtContent>
                    <w:p>
                      <w:pPr>
                        <w:tabs>
                          <w:tab w:val="left" w:pos="1134"/>
                        </w:tabs>
                        <w:ind w:firstLine="709"/>
                        <w:jc w:val="both"/>
                        <w:rPr>
                          <w:sz w:val="10"/>
                          <w:szCs w:val="10"/>
                        </w:rPr>
                      </w:pPr>
                      <w:sdt>
                        <w:sdtPr>
                          <w:alias w:val="Numeris"/>
                          <w:tag w:val="nr_893b8740a8b64115ab9974d38badef77"/>
                          <w:lock w:val="sdtLocked"/>
                          <w:richText/>
                        </w:sdtPr>
                        <w:sdtContent>
                          <w:r>
                            <w:rPr>
                              <w:szCs w:val="24"/>
                            </w:rPr>
                            <w:t>19.1</w:t>
                          </w:r>
                        </w:sdtContent>
                      </w:sdt>
                      <w:r>
                        <w:rPr>
                          <w:szCs w:val="24"/>
                        </w:rPr>
                        <w:t>.</w:t>
                      </w:r>
                      <w:r>
                        <w:rPr>
                          <w:color w:val="000000"/>
                          <w:szCs w:val="24"/>
                        </w:rPr>
                        <w:t xml:space="preserve"> įmokos kodas (pagal Mokesčių, rinkliavų ir kitų įmokų, mokamų į Valstybinės mokesčių inspekcijos biudžeto pajamų surenkamąsias sąskaitas, kodų sąrašą, patvirtintą Valstybinės mokesčių inspekcijos prie Lietuvos Respublikos finansų ministerijos viršininko ir Muitinės departamento prie Lietuvos Respublikos finansų ministerijos direktoriaus 2003 m. vasario 26 d. įsakymu Nr. V-57/1B-160 </w:t>
                      </w:r>
                      <w:r>
                        <w:rPr>
                          <w:szCs w:val="24"/>
                        </w:rPr>
                        <w:t>„Dėl Mokesčių, rinkliavų ir kitų įmokų į Lietuvos Respublikos valstybės biudžetą, savivaldybių biudžetus bei valstybės pinigų fondus kodų sąrašo“</w:t>
                      </w:r>
                      <w:r>
                        <w:rPr>
                          <w:bCs/>
                          <w:szCs w:val="24"/>
                        </w:rPr>
                        <w: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8e0443ef1e714cb2bb7335231b7af5c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b953f2bc6c7147cfa32ee5a2ee7a7d27"/>
            <w:lock w:val="sdtLocked"/>
            <w:richText/>
          </w:sdtPr>
          <w:sdtContent>
            <w:p>
              <w:pPr>
                <w:jc w:val="center"/>
                <w:rPr>
                  <w:b/>
                  <w:bCs/>
                  <w:caps/>
                  <w:color w:val="000000"/>
                  <w:szCs w:val="18"/>
                </w:rPr>
              </w:pPr>
              <w:sdt>
                <w:sdtPr>
                  <w:alias w:val="Numeris"/>
                  <w:tag w:val="nr_b953f2bc6c7147cfa32ee5a2ee7a7d27"/>
                  <w:lock w:val="sdtLocked"/>
                  <w:richText/>
                </w:sdtPr>
                <w:sdtContent>
                  <w:r>
                    <w:rPr>
                      <w:b/>
                      <w:bCs/>
                      <w:caps/>
                      <w:color w:val="000000"/>
                      <w:szCs w:val="18"/>
                    </w:rPr>
                    <w:t>III</w:t>
                  </w:r>
                </w:sdtContent>
              </w:sdt>
              <w:r>
                <w:rPr>
                  <w:b/>
                  <w:bCs/>
                  <w:caps/>
                  <w:color w:val="000000"/>
                  <w:szCs w:val="18"/>
                </w:rPr>
                <w:t xml:space="preserve"> SKYRIUS</w:t>
              </w:r>
            </w:p>
            <w:p>
              <w:pPr>
                <w:jc w:val="center"/>
                <w:rPr>
                  <w:b/>
                  <w:bCs/>
                  <w:caps/>
                  <w:color w:val="000000"/>
                  <w:szCs w:val="18"/>
                </w:rPr>
              </w:pPr>
              <w:sdt>
                <w:sdtPr>
                  <w:alias w:val="Pavadinimas"/>
                  <w:tag w:val="title_b953f2bc6c7147cfa32ee5a2ee7a7d27"/>
                  <w:lock w:val="sdtLocked"/>
                  <w:richText/>
                </w:sdtPr>
                <w:sdtContent>
                  <w:r>
                    <w:rPr>
                      <w:b/>
                      <w:bCs/>
                      <w:caps/>
                      <w:color w:val="000000"/>
                      <w:szCs w:val="18"/>
                    </w:rPr>
                    <w:t xml:space="preserve">PAŽYMOS UŽPILDYMAS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
              <w:sdtPr>
                <w:alias w:val="24 p."/>
                <w:tag w:val="part_9d0e27dffaf04be6b83f225259085b2f"/>
                <w:lock w:val="sdtLocked"/>
                <w:richText/>
              </w:sdtPr>
              <w:sdtContent>
                <w:p>
                  <w:pPr>
                    <w:tabs>
                      <w:tab w:val="right" w:pos="9638"/>
                    </w:tabs>
                    <w:ind w:firstLine="709"/>
                    <w:jc w:val="both"/>
                    <w:rPr>
                      <w:sz w:val="10"/>
                      <w:szCs w:val="10"/>
                    </w:rPr>
                  </w:pPr>
                  <w:sdt>
                    <w:sdtPr>
                      <w:alias w:val="Numeris"/>
                      <w:tag w:val="nr_9d0e27dffaf04be6b83f225259085b2f"/>
                      <w:lock w:val="sdtLocked"/>
                      <w:richText/>
                    </w:sdtPr>
                    <w:sdtContent>
                      <w:r>
                        <w:rPr>
                          <w:color w:val="000000"/>
                          <w:szCs w:val="24"/>
                        </w:rPr>
                        <w:t>24</w:t>
                      </w:r>
                    </w:sdtContent>
                  </w:sdt>
                  <w:r>
                    <w:rPr>
                      <w:color w:val="000000"/>
                      <w:szCs w:val="24"/>
                    </w:rPr>
                    <w:t>. Valstybės tarnautojas turi nurodyti rengiamo Pažymos projekto sudarytojo pavadinimą (Valstybinė mokesčių inspekcija prie Lietuvos Respublikos finansų ministerijos ar teritorinės valstybinės mokesčių inspekcijos pavadinimas), dokumento surašymo datą, registracijos numerį, jo surašymo vietą.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25 p."/>
                <w:tag w:val="part_497060d0ecfe4fbaaff99dc63828d0f0"/>
                <w:lock w:val="sdtLocked"/>
                <w:richText/>
              </w:sdtPr>
              <w:sdtContent>
                <w:p>
                  <w:pPr>
                    <w:tabs>
                      <w:tab w:val="right" w:pos="9638"/>
                    </w:tabs>
                    <w:ind w:firstLine="709"/>
                    <w:jc w:val="both"/>
                    <w:rPr>
                      <w:sz w:val="10"/>
                      <w:szCs w:val="10"/>
                    </w:rPr>
                  </w:pPr>
                  <w:sdt>
                    <w:sdtPr>
                      <w:alias w:val="Numeris"/>
                      <w:tag w:val="nr_497060d0ecfe4fbaaff99dc63828d0f0"/>
                      <w:lock w:val="sdtLocked"/>
                      <w:richText/>
                    </w:sdtPr>
                    <w:sdtContent>
                      <w:r>
                        <w:rPr>
                          <w:color w:val="000000"/>
                          <w:szCs w:val="24"/>
                        </w:rPr>
                        <w:t>25</w:t>
                      </w:r>
                    </w:sdtContent>
                  </w:sdt>
                  <w:r>
                    <w:rPr>
                      <w:color w:val="000000"/>
                      <w:szCs w:val="24"/>
                    </w:rPr>
                    <w:t>. Pažymos projekto įžanginės dalies neužpildytose vietose valstybės tarnautojas turi įrašyti reikalingus rekvizitus, t. y. Pažymą pasirašančio valstybės tarnautojo visą pareigybės pavadinimą, jo vardą, pavardę, patikrinimo akto surašymo datą, numerį, mokesčių mokėtojo pavadinimą (jei tai fizinis asmuo – vardą, pavardę), identifikacinį numerį (kodą).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26 p."/>
                <w:tag w:val="part_af9913bfeeff4602b60b357664f7c697"/>
                <w:lock w:val="sdtLocked"/>
                <w:richText/>
              </w:sdtPr>
              <w:sdtContent>
                <w:p>
                  <w:pPr>
                    <w:widowControl w:val="0"/>
                    <w:suppressAutoHyphens/>
                    <w:ind w:firstLine="709"/>
                    <w:jc w:val="both"/>
                    <w:rPr>
                      <w:sz w:val="10"/>
                      <w:szCs w:val="10"/>
                    </w:rPr>
                  </w:pPr>
                  <w:sdt>
                    <w:sdtPr>
                      <w:alias w:val="Numeris"/>
                      <w:tag w:val="nr_af9913bfeeff4602b60b357664f7c697"/>
                      <w:lock w:val="sdtLocked"/>
                      <w:richText/>
                    </w:sdtPr>
                    <w:sdtContent>
                      <w:r>
                        <w:rPr>
                          <w:color w:val="000000"/>
                        </w:rPr>
                        <w:t>26</w:t>
                      </w:r>
                    </w:sdtContent>
                  </w:sdt>
                  <w:r>
                    <w:rPr>
                      <w:color w:val="000000"/>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nurodomos apskaičiuotos mokesčių (įmokų)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4473461141d449796d2378c09a1ca40"/>
                    <w:lock w:val="sdtLocked"/>
                    <w:richText/>
                  </w:sdtPr>
                  <w:sdtContent>
                    <w:p>
                      <w:pPr>
                        <w:ind w:firstLine="709"/>
                        <w:jc w:val="both"/>
                        <w:rPr>
                          <w:lang w:eastAsia="lt-LT"/>
                        </w:rPr>
                      </w:pPr>
                      <w:sdt>
                        <w:sdtPr>
                          <w:alias w:val="Numeris"/>
                          <w:tag w:val="nr_f4473461141d449796d2378c09a1ca40"/>
                          <w:lock w:val="sdtLocked"/>
                          <w:richText/>
                        </w:sdtPr>
                        <w:sdtContent>
                          <w:r>
                            <w:rPr>
                              <w:szCs w:val="24"/>
                            </w:rPr>
                            <w:t>29.1</w:t>
                          </w:r>
                        </w:sdtContent>
                      </w:sdt>
                      <w:r>
                        <w:rPr>
                          <w:szCs w:val="24"/>
                        </w:rPr>
                        <w:t xml:space="preserve">. Jeigu mokestinio patikrinimo metu nebuvo nustatyta mokesčių įstatymų pažeidimų, tai Pažyma, tvirtinanti patikrinimo aktą (jo dalį) ir / ar pavedanti pakartotinai tikrinti mokesčių mokėtoją, gali būti skundžiama </w:t>
                      </w:r>
                      <w:r>
                        <w:rPr>
                          <w:color w:val="000000"/>
                          <w:szCs w:val="24"/>
                        </w:rPr>
                        <w:t xml:space="preserve">Lietuvos Respublikos ikiteisminio administracinių ginčų nagrinėjimo tvarkos įstatymo ir / arba </w:t>
                      </w:r>
                      <w:r>
                        <w:rPr>
                          <w:szCs w:val="24"/>
                        </w:rPr>
                        <w:t>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539fc878d0b4701b3cc43ac9a44af53"/>
            <w:lock w:val="sdtLocked"/>
            <w:richText/>
          </w:sdtPr>
          <w:sdtContent>
            <w:p>
              <w:pPr>
                <w:jc w:val="center"/>
                <w:rPr>
                  <w:b/>
                  <w:bCs/>
                  <w:caps/>
                  <w:color w:val="000000"/>
                  <w:szCs w:val="18"/>
                </w:rPr>
              </w:pPr>
              <w:sdt>
                <w:sdtPr>
                  <w:alias w:val="Numeris"/>
                  <w:tag w:val="nr_0539fc878d0b4701b3cc43ac9a44af53"/>
                  <w:lock w:val="sdtLocked"/>
                  <w:richText/>
                </w:sdtPr>
                <w:sdtContent>
                  <w:r>
                    <w:rPr>
                      <w:b/>
                      <w:bCs/>
                      <w:caps/>
                      <w:color w:val="000000"/>
                      <w:szCs w:val="18"/>
                    </w:rPr>
                    <w:t>IV</w:t>
                  </w:r>
                </w:sdtContent>
              </w:sdt>
              <w:r>
                <w:rPr>
                  <w:b/>
                  <w:bCs/>
                  <w:caps/>
                  <w:color w:val="000000"/>
                  <w:szCs w:val="18"/>
                </w:rPr>
                <w:t xml:space="preserve"> SKYRIUS</w:t>
              </w:r>
            </w:p>
            <w:p>
              <w:pPr>
                <w:jc w:val="center"/>
                <w:rPr>
                  <w:b/>
                  <w:bCs/>
                  <w:caps/>
                  <w:color w:val="000000"/>
                  <w:szCs w:val="18"/>
                </w:rPr>
              </w:pPr>
              <w:sdt>
                <w:sdtPr>
                  <w:alias w:val="Pavadinimas"/>
                  <w:tag w:val="title_0539fc878d0b4701b3cc43ac9a44af53"/>
                  <w:lock w:val="sdtLocked"/>
                  <w:richText/>
                </w:sdtPr>
                <w:sdtContent>
                  <w:r>
                    <w:rPr>
                      <w:b/>
                      <w:bCs/>
                      <w:caps/>
                      <w:color w:val="000000"/>
                      <w:szCs w:val="18"/>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c3deba7416bb4e82870d9a04b8a7bb82"/>
                <w:lock w:val="sdtLocked"/>
                <w:richText/>
              </w:sdtPr>
              <w:sdtContent>
                <w:p>
                  <w:pPr>
                    <w:tabs>
                      <w:tab w:val="right" w:pos="9638"/>
                    </w:tabs>
                    <w:ind w:firstLine="709"/>
                    <w:jc w:val="both"/>
                    <w:rPr>
                      <w:sz w:val="10"/>
                      <w:szCs w:val="10"/>
                    </w:rPr>
                  </w:pPr>
                  <w:sdt>
                    <w:sdtPr>
                      <w:alias w:val="Numeris"/>
                      <w:tag w:val="nr_c3deba7416bb4e82870d9a04b8a7bb82"/>
                      <w:lock w:val="sdtLocked"/>
                      <w:richText/>
                    </w:sdtPr>
                    <w:sdtContent>
                      <w:r>
                        <w:rPr>
                          <w:color w:val="000000"/>
                          <w:szCs w:val="24"/>
                        </w:rPr>
                        <w:t>32</w:t>
                      </w:r>
                    </w:sdtContent>
                  </w:sdt>
                  <w:r>
                    <w:rPr>
                      <w:color w:val="000000"/>
                      <w:szCs w:val="24"/>
                    </w:rPr>
                    <w:t>. Kai Sprendimas ar Pažyma yra popieriniai dokumentai (ne oficialūs elektroniniai dokumentai), jie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d5ff839196f74c39bc6fcfba8038a669"/>
                <w:lock w:val="sdtLocked"/>
                <w:richText/>
              </w:sdtPr>
              <w:sdtContent>
                <w:p>
                  <w:pPr>
                    <w:ind w:firstLine="709"/>
                    <w:jc w:val="both"/>
                    <w:rPr>
                      <w:sz w:val="10"/>
                      <w:szCs w:val="10"/>
                    </w:rPr>
                  </w:pPr>
                  <w:sdt>
                    <w:sdtPr>
                      <w:alias w:val="Numeris"/>
                      <w:tag w:val="nr_d5ff839196f74c39bc6fcfba8038a669"/>
                      <w:lock w:val="sdtLocked"/>
                      <w:richText/>
                    </w:sdtPr>
                    <w:sdtContent>
                      <w:r>
                        <w:rPr>
                          <w:color w:val="000000"/>
                          <w:szCs w:val="24"/>
                        </w:rPr>
                        <w:t>33</w:t>
                      </w:r>
                    </w:sdtContent>
                  </w:sdt>
                  <w:r>
                    <w:rPr>
                      <w:color w:val="000000"/>
                      <w:szCs w:val="24"/>
                    </w:rPr>
                    <w:t>. Pasirašyto rašytiniu parašu Sprendimo ar Pažymos visi egzemplioriai turi būti patvirtinti institucijos antspaudu.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5556ea10241b45b8b5faf2b0dab8ed74"/>
                <w:lock w:val="sdtLocked"/>
                <w:richText/>
              </w:sdtPr>
              <w:sdtContent>
                <w:p>
                  <w:pPr>
                    <w:ind w:firstLine="709"/>
                    <w:jc w:val="both"/>
                  </w:pPr>
                  <w:sdt>
                    <w:sdtPr>
                      <w:alias w:val="Numeris"/>
                      <w:tag w:val="nr_5556ea10241b45b8b5faf2b0dab8ed74"/>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1 p."/>
                <w:tag w:val="part_9d4b206b83194cf6ba639aafeb83d475"/>
                <w:lock w:val="sdtLocked"/>
                <w:richText/>
              </w:sdtPr>
              <w:sdtContent>
                <w:p>
                  <w:pPr>
                    <w:tabs>
                      <w:tab w:val="right" w:pos="9638"/>
                    </w:tabs>
                    <w:ind w:firstLine="709"/>
                    <w:jc w:val="both"/>
                  </w:pPr>
                  <w:sdt>
                    <w:sdtPr>
                      <w:alias w:val="Numeris"/>
                      <w:tag w:val="nr_9d4b206b83194cf6ba639aafeb83d475"/>
                      <w:lock w:val="sdtLocked"/>
                      <w:richText/>
                    </w:sdtPr>
                    <w:sdtContent>
                      <w:r>
                        <w:rPr>
                          <w:color w:val="000000"/>
                          <w:szCs w:val="24"/>
                        </w:rPr>
                        <w:t>34</w:t>
                      </w:r>
                      <w:r>
                        <w:rPr>
                          <w:color w:val="000000"/>
                          <w:szCs w:val="24"/>
                          <w:vertAlign w:val="superscript"/>
                        </w:rPr>
                        <w:t>1</w:t>
                      </w:r>
                    </w:sdtContent>
                  </w:sdt>
                  <w:r>
                    <w:rPr>
                      <w:color w:val="000000"/>
                      <w:szCs w:val="24"/>
                    </w:rPr>
                    <w:t xml:space="preserve">. Sprendime ir Pažymoje nurodyti duomenys, įskaitant asmens duomenis, mokesčių apskaičiavimo ir perskaičiavimo, mokesčių ir kitų teisės aktų pažeidimų tyrimo bei atsakomybės už šiuos pažeidimus taikymo tikslais tvarkomi, vadovaujantis Reglamentu </w:t>
                  </w:r>
                  <w:hyperlink r:id="rId42" w:tgtFrame="_blank" w:history="1">
                    <w:r>
                      <w:rPr>
                        <w:color w:val="0000FF" w:themeColor="hyperlink"/>
                        <w:szCs w:val="24"/>
                        <w:u w:val="single"/>
                      </w:rPr>
                      <w:t>(ES) 2016/679</w:t>
                    </w:r>
                  </w:hyperlink>
                  <w:r>
                    <w:rPr>
                      <w:color w:val="000000"/>
                      <w:szCs w:val="24"/>
                    </w:rPr>
                    <w:t>, MAĮ ir kitais teisės aktais, reglamentuojančiais duomenų tvarkymą ir mokesčių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34-2 p."/>
                <w:tag w:val="part_c1e6a32b12164e66b88022092f04de2b"/>
                <w:lock w:val="sdtLocked"/>
                <w:richText/>
              </w:sdtPr>
              <w:sdtContent>
                <w:p>
                  <w:pPr>
                    <w:tabs>
                      <w:tab w:val="right" w:pos="9638"/>
                    </w:tabs>
                    <w:ind w:firstLine="709"/>
                    <w:jc w:val="both"/>
                  </w:pPr>
                  <w:sdt>
                    <w:sdtPr>
                      <w:alias w:val="Numeris"/>
                      <w:tag w:val="nr_c1e6a32b12164e66b88022092f04de2b"/>
                      <w:lock w:val="sdtLocked"/>
                      <w:richText/>
                    </w:sdtPr>
                    <w:sdtContent>
                      <w:r>
                        <w:rPr>
                          <w:color w:val="000000"/>
                          <w:szCs w:val="24"/>
                        </w:rPr>
                        <w:t>34</w:t>
                      </w:r>
                      <w:r>
                        <w:rPr>
                          <w:color w:val="000000"/>
                          <w:szCs w:val="24"/>
                          <w:vertAlign w:val="superscript"/>
                        </w:rPr>
                        <w:t>2</w:t>
                      </w:r>
                    </w:sdtContent>
                  </w:sdt>
                  <w:r>
                    <w:rPr>
                      <w:color w:val="000000"/>
                      <w:szCs w:val="24"/>
                    </w:rPr>
                    <w:t xml:space="preserve">. </w:t>
                  </w:r>
                  <w:r>
                    <w:rPr>
                      <w:szCs w:val="24"/>
                    </w:rPr>
                    <w:t xml:space="preserve">Duomenų subjektų teisių, nustatytų Reglamente </w:t>
                  </w:r>
                  <w:hyperlink r:id="rId43" w:tgtFrame="_blank" w:history="1">
                    <w:r>
                      <w:rPr>
                        <w:color w:val="0000FF" w:themeColor="hyperlink"/>
                        <w:szCs w:val="24"/>
                        <w:u w:val="single"/>
                      </w:rPr>
                      <w:t>(ES) 2016/679</w:t>
                    </w:r>
                  </w:hyperlink>
                  <w:r>
                    <w:rPr>
                      <w:szCs w:val="24"/>
                    </w:rPr>
                    <w:t>, įgyvendinimo tvarka reglamentuota Duomenų subjektų teisių įgyvendinimo Valstybinėje mokesčių inspekcijoje apraše, patvirtintame Valstybinės mokesčių inspekcijos prie Lietuvos Respublikos finansų ministerijos viršininko 2018 m. gegužės 7 d. įsakyme Nr. VA-33 „Dėl Duomenų subjektų teisių įgyvendinimo Valstybinėje mokesčių inspekcijoje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34-3 p."/>
                <w:tag w:val="part_6fd0e03ab3624e6f97671f238440d0e8"/>
                <w:lock w:val="sdtLocked"/>
                <w:richText/>
              </w:sdtPr>
              <w:sdtContent>
                <w:p>
                  <w:pPr>
                    <w:tabs>
                      <w:tab w:val="right" w:pos="9638"/>
                    </w:tabs>
                    <w:ind w:firstLine="709"/>
                    <w:jc w:val="both"/>
                    <w:rPr>
                      <w:sz w:val="10"/>
                      <w:szCs w:val="10"/>
                    </w:rPr>
                  </w:pPr>
                  <w:sdt>
                    <w:sdtPr>
                      <w:alias w:val="Numeris"/>
                      <w:tag w:val="nr_6fd0e03ab3624e6f97671f238440d0e8"/>
                      <w:lock w:val="sdtLocked"/>
                      <w:richText/>
                    </w:sdtPr>
                    <w:sdtContent>
                      <w:r>
                        <w:rPr>
                          <w:color w:val="000000"/>
                          <w:szCs w:val="24"/>
                          <w:shd w:val="clear" w:color="auto" w:fill="FFFFFF"/>
                        </w:rPr>
                        <w:t>34</w:t>
                      </w:r>
                      <w:r>
                        <w:rPr>
                          <w:color w:val="000000"/>
                          <w:szCs w:val="24"/>
                          <w:shd w:val="clear" w:color="auto" w:fill="FFFFFF"/>
                          <w:vertAlign w:val="superscript"/>
                        </w:rPr>
                        <w:t>3</w:t>
                      </w:r>
                    </w:sdtContent>
                  </w:sdt>
                  <w:r>
                    <w:rPr>
                      <w:color w:val="000000"/>
                      <w:szCs w:val="24"/>
                      <w:shd w:val="clear" w:color="auto" w:fill="FFFFFF"/>
                    </w:rPr>
                    <w:t>. Sprendimas ir Pažyma mokesčių mokėtojui įteikiami MAĮ 164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sdtContent>
            </w:sdt>
            <w:sdt>
              <w:sdtPr>
                <w:alias w:val="35 p."/>
                <w:tag w:val="part_5f9e78d2d1fa424c9eb91d7ea14e218c"/>
                <w:lock w:val="sdtLocked"/>
                <w:richText/>
              </w:sdtPr>
              <w:sdtContent>
                <w:p>
                  <w:pPr>
                    <w:tabs>
                      <w:tab w:val="right" w:pos="9638"/>
                    </w:tabs>
                    <w:ind w:firstLine="709"/>
                    <w:jc w:val="both"/>
                    <w:rPr>
                      <w:sz w:val="10"/>
                      <w:szCs w:val="10"/>
                    </w:rPr>
                  </w:pPr>
                  <w:sdt>
                    <w:sdtPr>
                      <w:alias w:val="Numeris"/>
                      <w:tag w:val="nr_5f9e78d2d1fa424c9eb91d7ea14e218c"/>
                      <w:lock w:val="sdtLocked"/>
                      <w:richText/>
                    </w:sdtPr>
                    <w:sdtContent>
                      <w:r>
                        <w:rPr>
                          <w:color w:val="000000"/>
                          <w:szCs w:val="24"/>
                        </w:rPr>
                        <w:t>35</w:t>
                      </w:r>
                    </w:sdtContent>
                  </w:sdt>
                  <w:r>
                    <w:rPr>
                      <w:color w:val="000000"/>
                      <w:szCs w:val="24"/>
                    </w:rPr>
                    <w:t>. Taisyklės neriboja papildomų valstybės tarnautojo veiksmų, atliekamų, vadovaujantis atitinkamų teisės aktų nuostatomis, kuriomis remiantis siekiama priimti teisingą sprendimą.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5dbc245cb8fa45b6b05ab4b75fbe71ee"/>
                <w:lock w:val="sdtLocked"/>
                <w:richText/>
              </w:sdtPr>
              <w:sdtContent>
                <w:p>
                  <w:pPr>
                    <w:tabs>
                      <w:tab w:val="right" w:pos="9638"/>
                    </w:tabs>
                    <w:ind w:firstLine="709"/>
                    <w:jc w:val="both"/>
                    <w:rPr>
                      <w:sz w:val="10"/>
                      <w:szCs w:val="10"/>
                    </w:rPr>
                  </w:pPr>
                  <w:sdt>
                    <w:sdtPr>
                      <w:alias w:val="Numeris"/>
                      <w:tag w:val="nr_5dbc245cb8fa45b6b05ab4b75fbe71ee"/>
                      <w:lock w:val="sdtLocked"/>
                      <w:richText/>
                    </w:sdtPr>
                    <w:sdtContent>
                      <w:r>
                        <w:rPr>
                          <w:color w:val="000000"/>
                          <w:szCs w:val="24"/>
                        </w:rPr>
                        <w:t>36</w:t>
                      </w:r>
                    </w:sdtContent>
                  </w:sdt>
                  <w:r>
                    <w:rPr>
                      <w:color w:val="000000"/>
                      <w:szCs w:val="24"/>
                    </w:rPr>
                    <w:t>. Pasikeitusių įstatymų, Vyriausybės nutarimų, finansų ministro ir Valstybinės mokesčių inspekcijos prie Lietuvos Respublikos finansų ministerijos viršininko įsakymų bei kitų teisės aktų nuostatomis būtina vadovautis iš karto, nelaukiant Taisyklių pakeitimų ar papildymų.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2082f38bdcbb48c59ce2ec4470bcf60b"/>
                <w:lock w:val="sdtLocked"/>
                <w:richText/>
              </w:sdtPr>
              <w:sdtContent>
                <w:p>
                  <w:pPr>
                    <w:tabs>
                      <w:tab w:val="right" w:pos="9638"/>
                    </w:tabs>
                    <w:ind w:firstLine="709"/>
                    <w:jc w:val="both"/>
                    <w:rPr>
                      <w:color w:val="000000"/>
                      <w:szCs w:val="24"/>
                    </w:rPr>
                  </w:pPr>
                  <w:sdt>
                    <w:sdtPr>
                      <w:alias w:val="Numeris"/>
                      <w:tag w:val="nr_2082f38bdcbb48c59ce2ec4470bcf60b"/>
                      <w:lock w:val="sdtLocked"/>
                      <w:richText/>
                    </w:sdtPr>
                    <w:sdtContent>
                      <w:r>
                        <w:rPr>
                          <w:color w:val="000000"/>
                          <w:szCs w:val="24"/>
                        </w:rPr>
                        <w:t>37</w:t>
                      </w:r>
                    </w:sdtContent>
                  </w:sdt>
                  <w:r>
                    <w:rPr>
                      <w:color w:val="000000"/>
                      <w:szCs w:val="24"/>
                    </w:rPr>
                    <w:t>. Valstybės tarnautojas, pažeidęs Taisykles,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a7c4045d411f0b070ee7f1ceefc75">
                    <w:r w:rsidRPr="00532B9F">
                      <w:rPr>
                        <w:rFonts w:ascii="Times New Roman" w:eastAsia="MS Mincho" w:hAnsi="Times New Roman"/>
                        <w:sz w:val="20"/>
                        <w:i/>
                        <w:iCs/>
                        <w:color w:val="0000FF" w:themeColor="hyperlink"/>
                        <w:u w:val="single"/>
                      </w:rPr>
                      <w:t>VA-52</w:t>
                    </w:r>
                  </w:fldSimple>
                  <w:r>
                    <w:rPr>
                      <w:rFonts w:ascii="Times New Roman" w:eastAsia="MS Mincho" w:hAnsi="Times New Roman"/>
                      <w:sz w:val="20"/>
                      <w:i/>
                      <w:iCs/>
                    </w:rPr>
                    <w:t>,
2025-06-06,
paskelbta TAR 2025-06-10, i. k. 2025-10499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02332E9799">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2011-05-26,
Žin., 2011, Nr.
66-3134 (2011-05-31), i. k. 1112055ISAK000VA-62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0dae09cef11e58fd1fc0b9bba68a7">
            <w:r w:rsidRPr="00532B9F">
              <w:rPr>
                <w:rFonts w:ascii="Times New Roman" w:eastAsia="MS Mincho" w:hAnsi="Times New Roman"/>
                <w:sz w:val="20"/>
                <w:iCs/>
                <w:color w:val="0000FF" w:themeColor="hyperlink"/>
                <w:u w:val="single"/>
              </w:rPr>
              <w:t>VA-108</w:t>
            </w:r>
          </w:fldSimple>
          <w:r>
            <w:rPr>
              <w:rFonts w:ascii="Times New Roman" w:eastAsia="MS Mincho" w:hAnsi="Times New Roman"/>
              <w:sz w:val="20"/>
              <w:iCs/>
            </w:rPr>
            <w:t>,
2015-12-02,
paskelbta TAR 2015-12-08, i. k. 2015-19427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9c4a300ccf11e9a5eaf2cd290f1944">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2018-12-31,
paskelbta TAR 2018-12-31, i. k. 2018-22009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c4b050e46e11eb9f09e7df20500045">
            <w:r w:rsidRPr="00532B9F">
              <w:rPr>
                <w:rFonts w:ascii="Times New Roman" w:eastAsia="MS Mincho" w:hAnsi="Times New Roman"/>
                <w:sz w:val="20"/>
                <w:iCs/>
                <w:color w:val="0000FF" w:themeColor="hyperlink"/>
                <w:u w:val="single"/>
              </w:rPr>
              <w:t>VA-42</w:t>
            </w:r>
          </w:fldSimple>
          <w:r>
            <w:rPr>
              <w:rFonts w:ascii="Times New Roman" w:eastAsia="MS Mincho" w:hAnsi="Times New Roman"/>
              <w:sz w:val="20"/>
              <w:iCs/>
            </w:rPr>
            <w:t>,
2021-07-14,
paskelbta TAR 2021-07-14, i. k. 2021-15871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2a7c4045d411f0b070ee7f1ceefc75">
            <w:r w:rsidRPr="00532B9F">
              <w:rPr>
                <w:rFonts w:ascii="Times New Roman" w:eastAsia="MS Mincho" w:hAnsi="Times New Roman"/>
                <w:sz w:val="20"/>
                <w:iCs/>
                <w:color w:val="0000FF" w:themeColor="hyperlink"/>
                <w:u w:val="single"/>
              </w:rPr>
              <w:t>VA-52</w:t>
            </w:r>
          </w:fldSimple>
          <w:r>
            <w:rPr>
              <w:rFonts w:ascii="Times New Roman" w:eastAsia="MS Mincho" w:hAnsi="Times New Roman"/>
              <w:sz w:val="20"/>
              <w:iCs/>
            </w:rPr>
            <w:t>,
2025-06-06,
paskelbta TAR 2025-06-10, i. k. 2025-10499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BA"/>
    <w:family w:val="swiss"/>
    <w:pitch w:val="variable"/>
    <w:sig w:usb0="00000687" w:usb1="00000000" w:usb2="00000000" w:usb3="00000000" w:csb0="000000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4</w:t>
    </w:r>
    <w:r>
      <w:rPr>
        <w:szCs w:val="24"/>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ind w:firstLine="567"/>
      <w:jc w:val="center"/>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5</w:t>
    </w:r>
    <w:r>
      <w:rPr>
        <w:szCs w:val="24"/>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6</w:t>
    </w:r>
    <w:r>
      <w:rPr>
        <w:szCs w:val="24"/>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CD2C4DF"/>
  <w15:docId w15:val="{55D4BCB0-4858-4E1F-9853-15C310E5A15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header" Target="header9.xml"/>
  <Relationship Id="rId16" Type="http://schemas.openxmlformats.org/officeDocument/2006/relationships/image" Target="media/image1.png"/>
  <Relationship Id="rId17" Type="http://schemas.microsoft.com/office/2011/relationships/people" Target="people.xml"/>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fontTable" Target="fontTable.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25.xml"/>
  <Relationship Id="rId23" Type="http://schemas.openxmlformats.org/officeDocument/2006/relationships/header" Target="header26.xml"/>
  <Relationship Id="rId24" Type="http://schemas.openxmlformats.org/officeDocument/2006/relationships/footer" Target="footer25.xml"/>
  <Relationship Id="rId25" Type="http://schemas.openxmlformats.org/officeDocument/2006/relationships/footer" Target="footer26.xml"/>
  <Relationship Id="rId26" Type="http://schemas.openxmlformats.org/officeDocument/2006/relationships/header" Target="header27.xml"/>
  <Relationship Id="rId27" Type="http://schemas.openxmlformats.org/officeDocument/2006/relationships/footer" Target="footer27.xml"/>
  <Relationship Id="rId28" Type="http://schemas.openxmlformats.org/officeDocument/2006/relationships/image" Target="media/image16.png"/>
  <Relationship Id="rId29" Type="http://schemas.openxmlformats.org/officeDocument/2006/relationships/image" Target="media/image17.png"/>
  <Relationship Id="rId3" Type="http://schemas.openxmlformats.org/officeDocument/2006/relationships/footer" Target="footer4.xml"/>
  <Relationship Id="rId30" Type="http://schemas.openxmlformats.org/officeDocument/2006/relationships/image" Target="media/image18.png"/>
  <Relationship Id="rId31" Type="http://schemas.openxmlformats.org/officeDocument/2006/relationships/image" Target="media/image19.png"/>
  <Relationship Id="rId32" Type="http://schemas.openxmlformats.org/officeDocument/2006/relationships/hyperlink" TargetMode="External" Target="http://eur-lex.europa.eu/legal-content/LIT/TXT/?uri=CELEX:32016R0679&amp;locale=lt"/>
  <Relationship Id="rId33" Type="http://schemas.openxmlformats.org/officeDocument/2006/relationships/hyperlink" TargetMode="External" Target="http://eur-lex.europa.eu/legal-content/LIT/TXT/?uri=CELEX:31995L0046&amp;locale=lt"/>
  <Relationship Id="rId34" Type="http://schemas.openxmlformats.org/officeDocument/2006/relationships/hyperlink" TargetMode="External" Target="http://eur-lex.europa.eu/legal-content/LIT/TXT/?uri=CELEX:32016R0679&amp;locale=lt"/>
  <Relationship Id="rId35" Type="http://schemas.openxmlformats.org/officeDocument/2006/relationships/hyperlink" TargetMode="External" Target="http://eur-lex.europa.eu/legal-content/LIT/TXT/?uri=CELEX:32016R0679&amp;locale=lt"/>
  <Relationship Id="rId36" Type="http://schemas.openxmlformats.org/officeDocument/2006/relationships/hyperlink" TargetMode="External" Target="http://eur-lex.europa.eu/legal-content/LIT/TXT/?uri=CELEX:32016R0679&amp;locale=lt"/>
  <Relationship Id="rId37" Type="http://schemas.openxmlformats.org/officeDocument/2006/relationships/hyperlink" TargetMode="External" Target="http://eur-lex.europa.eu/legal-content/LIT/TXT/?uri=CELEX:31995L0046&amp;locale=lt"/>
  <Relationship Id="rId38" Type="http://schemas.openxmlformats.org/officeDocument/2006/relationships/hyperlink" TargetMode="External" Target="http://eur-lex.europa.eu/legal-content/LIT/TXT/?uri=CELEX:32016R0679&amp;locale=lt"/>
  <Relationship Id="rId39" Type="http://schemas.openxmlformats.org/officeDocument/2006/relationships/hyperlink" TargetMode="External" Target="http://eur-lex.europa.eu/legal-content/LIT/TXT/?uri=CELEX:32016R0679&amp;locale=lt"/>
  <Relationship Id="rId4" Type="http://schemas.openxmlformats.org/officeDocument/2006/relationships/footer" Target="footer5.xml"/>
  <Relationship Id="rId40" Type="http://schemas.openxmlformats.org/officeDocument/2006/relationships/hyperlink" TargetMode="External" Target="http://eur-lex.europa.eu/legal-content/LIT/TXT/?uri=CELEX:32016R0679&amp;locale=lt"/>
  <Relationship Id="rId41" Type="http://schemas.openxmlformats.org/officeDocument/2006/relationships/hyperlink" TargetMode="External" Target="http://eur-lex.europa.eu/legal-content/LIT/TXT/?uri=CELEX:31995L0046&amp;locale=lt"/>
  <Relationship Id="rId42" Type="http://schemas.openxmlformats.org/officeDocument/2006/relationships/hyperlink" TargetMode="External" Target="http://eur-lex.europa.eu/legal-content/LIT/TXT/?uri=CELEX:32016R0679&amp;locale=lt"/>
  <Relationship Id="rId43" Type="http://schemas.openxmlformats.org/officeDocument/2006/relationships/hyperlink" TargetMode="External" Target="http://eur-lex.europa.eu/legal-content/LIT/TXT/?uri=CELEX:32016R0679&amp;locale=lt"/>
  <Relationship Id="rId44" Type="http://schemas.openxmlformats.org/officeDocument/2006/relationships/customXml" Target="../customXml/item1.xml"/>
  <Relationship Id="rId5" Type="http://schemas.openxmlformats.org/officeDocument/2006/relationships/footer" Target="footer6.xml"/>
  <Relationship Id="rId6" Type="http://schemas.openxmlformats.org/officeDocument/2006/relationships/footer" Target="footer7.xml"/>
  <Relationship Id="rId7" Type="http://schemas.openxmlformats.org/officeDocument/2006/relationships/footer" Target="footer8.xml"/>
  <Relationship Id="rId8" Type="http://schemas.openxmlformats.org/officeDocument/2006/relationships/footer" Target="footer9.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4f7d88afbc6f410684dc5d390ba94169">
    <Part Type="preambule" DocPartId="f1986ff5dd8c4e5b8ff26527fee9bfb9" PartId="a2d7d3be9348445594becb0771e4fe99"/>
    <Part Type="punktas" Nr="1" Abbr="1 p." DocPartId="fd9f99796e234977afd7f1bbf046c363" PartId="e1352da1c3024b8184e9b4df658df129"/>
    <Part Type="punktas" Nr="2" Abbr="2 p." DocPartId="136ed7337af04a3eabb70cde0ba6f92b" PartId="42d8d97ffe8f42e29d9e1e4dfc3afd81"/>
    <Part Type="punktas" Nr="3" Abbr="3 p." DocPartId="d37ef23550184d5f9e51159a05c5dc30" PartId="78bc1f806d694409a34767b7b7bc9fd5"/>
    <Part Type="punktas" Nr="4" Abbr="4 p." DocPartId="1c0895f375fd4f16839c7029a5bf8bdc" PartId="ab6fc2b317c84ad58c6d76847c6f1100"/>
    <Part Type="punktas" Nr="5" Abbr="5 p." DocPartId="adaa5ca1c01a481f82d82235de00cf92" PartId="7c1e5bc725e443b2bbba75b4d25d0987"/>
    <Part Type="punktas" Nr="6" Abbr="6 p." DocPartId="de0015d392a545c9bcc88e9d3531026b" PartId="8b1c2c6011634275a1756334f668ad8b"/>
    <Part Type="punktas" Nr="7" Abbr="7 p." DocPartId="a127ab7aec744db7b0877b4e7b8640bc" PartId="7433554e5d564c88a222e51f14d04852"/>
    <Part Type="signatura" DocPartId="863392186a1d45da953d0e8f5a515f37" PartId="5ebf8aedf60847c89992692ddc5d9ca3"/>
  </Part>
  <Part Type="patvirtinta" Title="(Pranešimo apie mokestinį patikrinimą FR0663 forma)" DocPartId="4fc72e5bf3e0400ab4f22663f915442d" PartId="2194b9a0db604fe8b1a0f7eb4ad0f5c8">
    <Part Type="pabaiga" DocPartId="aef96d2ae38b43be8f4f8ed6aa60ffb6" PartId="3dc2bea6e1544710abe39497343e4935"/>
  </Part>
  <Part Type="priedas" Abbr="pr." Title="PRELIMINARUS MOKESČIŲ ADMINISTRATORIUI TEIKIAMŲ DOKUMENTŲ SĄRAŠAS" DocPartId="8ea54d182f8045bb833ed1e3cbbc931a" PartId="0435bc58230f4767aac4528f341e1c9e">
    <Part Type="pabaiga" DocPartId="35db43fdcc99450c96c785a4e9ffb32d" PartId="0c5bbc78577444098b284cbf6cc7bb3c"/>
  </Part>
  <Part Type="patvirtinta" Title="(Patikrinimo akto FR0680 forma)" DocPartId="9880dd490e5d47619ff622a777b1cf31" PartId="93c543a191e14905bf170add239bfc81"/>
  <Part Type="patvirtinta" Title="(Patikrinimo pažymos FR0681 forma)" DocPartId="c3f7749bffa240abbca6da8d9b4d65fd" PartId="f41f75ec8e91461c945beca890e74a74">
    <Part Type="pabaiga" DocPartId="9322e09830e94f48a8da83577522c4df" PartId="9c7c242dcbd64f7d865e28ae286c3f63"/>
  </Part>
  <Part Type="patvirtinta" Title="(Sprendimo dėl patikinimo akto tvirtinimo FR0682 forma)" DocPartId="6381f740cef54f528ba718409864b8c3" PartId="895e1766fb60429bbba4da0a5fca9e3e">
    <Part Type="pabaiga" DocPartId="5d2fdfabbff34500a86ad26725ce9573" PartId="fff3f6040d8e416d85870ee0264f7467"/>
  </Part>
  <Part Type="patvirtinta" Title="PRANEŠIMO APIE MOKESTINĮ PATIKRINIMĄ FR0663 FORMOS UŽPILDYMO TAISYKLĖS" DocPartId="ddd8f5132bfe4054a5aa02683c603670" PartId="e9172844d6dc409cb39646e1cb09c0ff">
    <Part Type="skyrius" Nr="1" Title="BENDROSIOS NUOSTATOS" DocPartId="3a9e70a8d35e47a183113c6babe953ea" PartId="9bc59bf6e0c049dc97c76efb849c9134">
      <Part Type="punktas" Nr="1" Abbr="1 p." DocPartId="1cb1ce09c77343e5a993fbcd1ec902f8" PartId="c73ee6f0281c4633b957a6b5374ddfa1"/>
      <Part Type="punktas" Nr="2" Abbr="2 p." DocPartId="9e2e54a2d3974ade9f75f813ef7fc84e" PartId="92e5797d17ef4c62bc6673a0df883721"/>
      <Part Type="punktas" Nr="3" Abbr="3 p." DocPartId="7db9383764794af585afca4b60131e12" PartId="62294372c4a24f05a3cf29a801e47b5b"/>
      <Part Type="punktas" Nr="4" Abbr="4 p." DocPartId="0d898d9d80534e23bd7afcc94e7ecbd9" PartId="44b103cbfd674846946fe17afc91b851">
        <Part Type="papunktis" Nr="4.1" Abbr="4.1 pp." DocPartId="6112191471a8403596ce498455ea5e92" PartId="4cec3b5a0bb148c6881d16e6bb4bdbce"/>
        <Part Type="papunktis" Nr="4.2" Abbr="4.2 pp." DocPartId="662a1f2145ba40bc9f792008fbacf16c" PartId="5a1275447f414263b49ea41e9ece4f0e"/>
        <Part Type="papunktis" Nr="4.3" Abbr="4.3 pp." DocPartId="96912d57e1ab4e92bf668509f80d466a" PartId="b4b297b4b224448593e93b8805efee28"/>
      </Part>
      <Part Type="punktas" Nr="5" Abbr="5 p." DocPartId="7d7a704d30a942358a8676986bcb34e8" PartId="6428c3a8635148e4ad05b791f41d20a4"/>
    </Part>
    <Part Type="skyrius" Nr="2" Title="PRANEŠIMO UŽPILDYMAS" DocPartId="21a27dc07e6b4f8f95c37f9eff880d6b" PartId="58bf9336a6024faf9758c550d679e71e">
      <Part Type="punktas" Nr="6" Abbr="6 p." DocPartId="29b551304890481588344c3e1ae275b1" PartId="1b0076ca1e0f4cb5aff8d67eecb3ae4f"/>
      <Part Type="punktas" Nr="7" Abbr="7 p." DocPartId="93ffecf0bed346b79bbf6eecd3c05f9b" PartId="e7cb01ed352e41718ec7741ee1397b7e">
        <Part Type="papunktis" Nr="7.1" Abbr="7.1 pp." DocPartId="6a4cd212f64a49d7936d838b579dbd93" PartId="ffa2a3a7083540c3b83e2251648b5eba"/>
        <Part Type="papunktis" Nr="7.2" Abbr="7.2 pp." DocPartId="cf53c9a178074135932b8db1dde0f4a8" PartId="6ee550d2cfc342458b0206db1092edab"/>
        <Part Type="papunktis" Nr="7.3" Abbr="7.3 pp." DocPartId="5c483dcc898c4d0685291fb1184bf221" PartId="6943216c68ee4e129ce6f8064a7f262d"/>
        <Part Type="papunktis" Nr="7.4" Abbr="7.4 pp." DocPartId="34db440c9a0f4f13a60943e457cf9906" PartId="439eaf192b2f424387d399d660c8eeb2"/>
        <Part Type="papunktis" Nr="7.5" Abbr="7.5 pp." DocPartId="1aea4065dcfc49e38c0690518de3a68d" PartId="6165e3f0914447378c24a48d938fe1c8"/>
        <Part Type="papunktis" Nr="7.6" Abbr="7.6 pp." DocPartId="fc552ead318643a6863d9b98226215fa" PartId="3c6d3b11d74c4d7989f70d3d053b13f4"/>
        <Part Type="papunktis" Nr="7.7" Abbr="7.7 pp." DocPartId="0461bde075bc4a8b94de865fd501fee7" PartId="09c0848886094368a14c32340903b983"/>
        <Part Type="papunktis" Nr="7.8" Abbr="7.8 pp." DocPartId="12769ddb23184adea2554c6523f3dcf6" PartId="f600c914468f4b209b3e8851b6217884"/>
      </Part>
      <Part Type="punktas" Nr="8" Abbr="8 p." DocPartId="1bdaf17f0b7e4e5bb415b7a4b513c2e2" PartId="5320e08f5ea34c4fa7eefb019e324dd9"/>
      <Part Type="punktas" Nr="9" Abbr="9 p." DocPartId="037df5ecec0443c7bd53995a254bc505" PartId="98cc371074d14c17ab23faa25b117511"/>
    </Part>
    <Part Type="skyrius" Nr="3" Title="BAIGIAMOSIOS NUOSTATOS" DocPartId="da6805b1b3614e1283fd1b8c6242582d" PartId="89c26fec313341339e9a064cf506041a">
      <Part Type="punktas" Nr="10" Abbr="10 p." DocPartId="90445b1fa8b445c986141d8817aeed15" PartId="3881fab5a58242f690cbce1ef7352779"/>
      <Part Type="punktas" Nr="11" Abbr="11 p." DocPartId="4102a8a85360450d9c66b84d38c75744" PartId="ccd42e26d4d74fde9c2db6cf5ee49b83"/>
      <Part Type="punktas" Nr="12" Abbr="12 p." DocPartId="266b12ec232543b38b090b59f41fe5f3" PartId="b83349708d964af99e6c97eab86ae397"/>
      <Part Type="punktas" Nr="13" Abbr="13 p." DocPartId="7f90d0494dc04bafb0b60af82309c38c" PartId="fd40cfafbfe84905b462a6bec14e3eb0"/>
      <Part Type="punktas" Nr="14" Abbr="14 p." DocPartId="7504ef40aa784835973b583da3dd4309" PartId="930397766643448ca0850c50bc8fbfc6"/>
      <Part Type="punktas" Nr="15" Abbr="15 p." DocPartId="7b195265658042cabf24d426cca0d593" PartId="8efe9ef5c97740a2b07227b9f35a0266"/>
      <Part Type="punktas" Nr="16" Abbr="16 p." DocPartId="37a594511258401ba663c23839316377" PartId="6222753222e44651ab18e4d93ff634e1"/>
    </Part>
    <Part Type="pabaiga" DocPartId="79d234a7316c4a258ddf60c9a0c36d95" PartId="0a775c523da84083b316bf11452bd657"/>
  </Part>
  <Part Type="patvirtinta" Title="PATIKRINIMO AKTO FR0680 FORMOS UŽPILDYMO TAISYKLĖS" DocPartId="df135105bc674447b6c786d1ec6916c6" PartId="fa913c00198f4aef9b5807cc629ed564">
    <Part Type="skyrius" Nr="1" Title="BENDROSIOS NUOSTATOS" DocPartId="be14158d38f145cbb2645ce847e944cd" PartId="4269ba19aca947dc8950f315f764ffab">
      <Part Type="punktas" Nr="1" Abbr="1 p." DocPartId="fc244ac4784b48c5a14f5e0f5fbfacf5" PartId="07c2a64c211f45cebee5344bf9c97614"/>
      <Part Type="punktas" Nr="2" Abbr="2 p." DocPartId="d37645686f8346ea971bfb3d47e38352" PartId="8e1d9fe604a140bc9a5f0e2fc4de13f0"/>
      <Part Type="punktas" Nr="3" Abbr="3 p." DocPartId="e433ccee8d5a496abeba6ba4fd5d3c95" PartId="74ae42804483440586a2362143493e55"/>
      <Part Type="punktas" Nr="4" Abbr="4 p." DocPartId="c9512cb50b4047c1b267b5c18045089f" PartId="8b2cfb608e454ef0a18bc4d96470dfdc"/>
    </Part>
    <Part Type="skyrius" Nr="2" Title="PATIKRINIMO AKTO UŽPILDYMAS" DocPartId="c7777a7dbb4a439aaf8274b3cf9f9f88" PartId="6aee109626374c73b0a81c2f84ed1214">
      <Part Type="punktas" Nr="5" Abbr="5 p." DocPartId="a79e030df0154b748164cc66cde19928" PartId="6cb99663a3444ec6808c3025ef93e5fa"/>
      <Part Type="punktas" Nr="6" Abbr="6 p." DocPartId="d03d76f915f24b7081ce114c744f08d2" PartId="f54a8e9c5e4643e5a731d4342bf19c1c"/>
      <Part Type="punktas" Nr="7" Abbr="7 p." DocPartId="f9048bf29e5c483082edaa955fe4b458" PartId="3c47649775dc4c1f9dc6be4ad5e966f1"/>
      <Part Type="punktas" Nr="8" Abbr="8 p." DocPartId="2e0b9d10e2f94ee2901d76117f529f9b" PartId="1e9106f524874d8da23cc01e18b3fd10">
        <Part Type="papunktis" Nr="8.1" Abbr="8.1 pp." DocPartId="23ac514863b84bf8a2218f0238189c23" PartId="5b91fdbd5e684f258b165115c5cce2ff"/>
        <Part Type="papunktis" Nr="8.2" Abbr="8.2 pp." DocPartId="d71995f3ef5140399e38077772377dc5" PartId="21ff5ec668d44188944fc9fd3c1f8b47"/>
        <Part Type="papunktis" Nr="8.3" Abbr="8.3 pp." DocPartId="d6b2876c4c2d471186790aa6f93a8fb1" PartId="24b06e87b93041f183ba202fd5c6298a"/>
        <Part Type="papunktis" Nr="8.4" Abbr="8.4 pp." DocPartId="8dedead6733c4ca98a97bfd66c96b8a0" PartId="24967d6cb3524be684aca44f9d887713"/>
        <Part Type="papunktis" Nr="8.5" Abbr="8.5 pp." DocPartId="bca44f0204d648789fd8585944623d0f" PartId="9b1f144510ed46fc95d2d98aaf46fee4"/>
      </Part>
      <Part Type="punktas" Nr="9" Abbr="9 p." DocPartId="3af458bacc784dc893bcccbeeea643f1" PartId="180cb88600754e8ab52250159a61584c">
        <Part Type="papunktis" Nr="9.1" Abbr="9.1 pp." DocPartId="b07300ef45004a3d91d7f0939f0d1f9b" PartId="c9860f0b58934a84b8c4c6789815a613"/>
        <Part Type="papunktis" Nr="9.2" Abbr="9.2 pp." DocPartId="8670bc2ca665493f927154c16cfb60ec" PartId="838bf47f07014a37b645deb9af21ae1d"/>
        <Part Type="papunktis" Nr="9.3" Abbr="9.3 pp." DocPartId="d2cba0f36ec040a881ffe16acf175b3f" PartId="4a674e65c1334077a97bdc33f3e06b8f"/>
      </Part>
      <Part Type="punktas" Nr="10" Abbr="10 p." DocPartId="5b58d06748db465fb3800065f07ec981" PartId="e9240aef2a1d4b85a85596657955c38d"/>
      <Part Type="punktas" Nr="11" Abbr="11 p." DocPartId="b6cde570a69c49be9b4987c6b8c70bd0" PartId="8db0d8198d994ec6bffc40f7ea7059be"/>
      <Part Type="punktas" Nr="12" Abbr="12 p." DocPartId="a7096cf69b50478f82ade4e6be37b165" PartId="a7647cecf38240a18aabca6afb3e267a"/>
      <Part Type="punktas" Nr="13" Abbr="13 p." DocPartId="e975c66f5eeb44ac8b0c41d4d5065c1b" PartId="c92e356dae944b84b4ca154146d86c93"/>
      <Part Type="punktas" Nr="14" Abbr="14 p." DocPartId="433899d2eaf94771927cfa5bdad05002" PartId="43d31761d7f8443c8848ce43faf6d042"/>
      <Part Type="punktas" Nr="15" Abbr="15 p." DocPartId="2745f1b0cdc24ded86b92fcdef7c779c" PartId="e18e3d13c29943cd9d56f1525eb3573a">
        <Part Type="papunktis" Nr="15.1" Abbr="15.1 pp." DocPartId="68625d60bed84523a6c222778ce1c3a7" PartId="508dcfb5f2fb4eb2922bf7a034dc2b0d"/>
        <Part Type="papunktis" Nr="15.2" Abbr="15.2 pp." DocPartId="6f6ba2af42d0478a87193c6998e23cd5" PartId="c33b088aa0c44df491a14dc988bcd9fc"/>
        <Part Type="papunktis" Nr="15.3" Abbr="15.3 pp." DocPartId="494af8da36bb4eb8908ade5d62112775" PartId="524e96426a734e0e99b385c4f7900377"/>
        <Part Type="papunktis" Nr="15.4" Abbr="15.4 pp." DocPartId="ba09308735e64fccb541aa769525061d" PartId="4d99e44699cd4026abd47b839fc36256"/>
        <Part Type="papunktis" Nr="15.5" Abbr="15.5 pp." DocPartId="a1c475aba683404da17fdab3a1583278" PartId="8fba906cf2a649f7a5f003367056251c"/>
        <Part Type="papunktis" Nr="15.6" Abbr="15.6 pp." DocPartId="d80471d6da8743ec99df4f8955fce6b3" PartId="42447d09efb24226947c7abbce707d22"/>
        <Part Type="papunktis" Nr="15.7" Abbr="15.7 pp." DocPartId="21fc7bd5ef184b24bdd0b84e3cc668d5" PartId="d61ecffa599348fdb8bbb1162e891199"/>
      </Part>
      <Part Type="punktas" Nr="16" Abbr="16 p." DocPartId="441aabe9649746e88c7976c48b79f828" PartId="7d7324b0cf7d4c7f85672732c8a303e0"/>
      <Part Type="punktas" Nr="17" Abbr="17 p." DocPartId="cf84f9bd09384bd8b5108f88ff1040f9" PartId="e9bb5cedb7d145038d2e9d31a0e57f17"/>
      <Part Type="punktas" Nr="18" Abbr="18 p." DocPartId="7a0844ac818d45a6980e7eca90752184" PartId="e35cf86143df4a16a06d0458a2de52d2"/>
      <Part Type="punktas" Nr="19" Abbr="19 p." DocPartId="d6980c750ec44e63913272a591d616a0" PartId="a985def86f404b07ac5f10b2f72b0ea5"/>
      <Part Type="punktas" Nr="20" Abbr="20 p." DocPartId="02c5d7a3f91d4a8c9dec17fabccd1f50" PartId="f7b0eb2165dd4b18b422316ae82dfc51"/>
      <Part Type="punktas" Nr="21" Abbr="21 p." DocPartId="22234001855f44738dd97c656dc7c64a" PartId="40a618cc2f404a5492a02b1d454b3035"/>
      <Part Type="punktas" Nr="22" Abbr="22 p." DocPartId="9593eab009014b778dcd5295bd23465e" PartId="6ac7b12430ee450099cfa0f4ddfeedc0"/>
      <Part Type="punktas" Nr="23" Abbr="23 p." DocPartId="446f810f68ef40fcb7f234f06f3995b0" PartId="57f5da1e281744aca772f5f8263f060b"/>
      <Part Type="punktas" Nr="24" Abbr="24 p." DocPartId="49c0336f608f4bfcae177039dd0edaba" PartId="5b30d286cf10442ea1ff4462b2563852"/>
      <Part Type="punktas" Nr="25" Abbr="25 p." DocPartId="1a02d69b8bc441dd8e79555be8c54aa2" PartId="2067645db36d4b9bbb561b7e699ad2df"/>
      <Part Type="punktas" Nr="26" Abbr="26 p." DocPartId="512e95ae5742461ea7e732f295722c47" PartId="b4766ae898684170aea761cdbd030c03"/>
      <Part Type="punktas" Nr="27" Abbr="27 p." DocPartId="5a357eea86ba45be847a96f0974fe44d" PartId="7d3434ed4c5441b480fed20879671bcb"/>
      <Part Type="punktas" Nr="28" Abbr="28 p." DocPartId="6d1b7461b8be47f59e9c922778b6ac8d" PartId="93998536ba0b474f94448132dc18ca3b"/>
      <Part Type="punktas" Nr="29" Abbr="29 p." DocPartId="dcdb247380854bec98702bfc98568e51" PartId="54f057e15d4048dcb6794c78f147cffb"/>
      <Part Type="punktas" Nr="30" Abbr="30 p." DocPartId="3e220cde69c543fda20e424786ca6c09" PartId="460d7d9e80ca4831b8022db7d6200a2d"/>
      <Part Type="punktas" Nr="31" Abbr="31 p." DocPartId="9bb490fa52f94e9ebf42e72d5df139f7" PartId="41bc15cac0cd403bacc8303517eae97b"/>
      <Part Type="punktas" Nr="32" Abbr="32 p." DocPartId="ad048cc86f9c4d3aaf4f82c9c3650383" PartId="2480c3a66c304e42b56d7c25a2d9bca3"/>
      <Part Type="punktas" Nr="33" Abbr="33 p." DocPartId="3cd63d9d45164f549f75a5767a45a285" PartId="0c4b6af99c37488c8cf03cbbcdf956f3"/>
      <Part Type="punktas" Nr="34" Abbr="34 p." DocPartId="19bac76600bf4306b2a4a0a45d6a1386" PartId="25c10b4dadfa49068acc76b7b5034db1"/>
      <Part Type="punktas" Nr="35" Abbr="35 p." DocPartId="c3b484f3d1af428e967772062ad044b8" PartId="3b8c1155aff743588c72449d8db97bfd"/>
    </Part>
    <Part Type="skyrius" Nr="3" Title="BAIGIAMOSIOS NUOSTATOS" DocPartId="1b0737df58bd47479c6967a6b8a1436c" PartId="b62890c2de8641678f9e8e5e25168478">
      <Part Type="punktas" Nr="36" Abbr="36 p." DocPartId="c6eafcfb7f3c4ccf9cafde0ee5b3ad1f" PartId="5c22b4ffae6c434ebd34d3656fbb02cd"/>
      <Part Type="punktas" Nr="37" Abbr="37 p." DocPartId="0a81a01b9a584970a60f16f9cad25618" PartId="dfae63632d714471add1116a4382d524"/>
      <Part Type="punktas" Nr="38" Abbr="38 p." DocPartId="3d1b4482ea414b73b5a87db8fdd7348c" PartId="aa8bb329dc0340a9a42a5f477b66229b"/>
      <Part Type="punktas" Nr="39" Abbr="39 p." DocPartId="2d33101823bc41c1b162c6576fb80f2a" PartId="6e6bb9f9dc4e414f824420479d7681b4"/>
      <Part Type="punktas" Nr="40" Abbr="40 p." DocPartId="45d0b566cd754f48a033660563bf2e4b" PartId="af0485e0011a45729459664d47ead06d"/>
      <Part Type="punktas" Nr="41" Abbr="41 p." DocPartId="430db17db03541509709aa5e81ef01f1" PartId="357ed24447f2495bb567fcb08dabab0e"/>
      <Part Type="punktas" Nr="42" Abbr="42 p." DocPartId="1125feace2a24e989f75a147fba6cc5e" PartId="dea28cc1edef4e51bb736196832d7dd6"/>
      <Part Type="punktas" Nr="43" Abbr="43 p." DocPartId="023a2ed53b194383a871122561027afd" PartId="a8cbb4e421844d0f81ac5a79fdca5318"/>
      <Part Type="punktas" Nr="44" Abbr="44 p." DocPartId="74b5dd5bccd5497bac8ce4c802e1f4fd" PartId="ab3f0228a91041c29fabf7b4ef8e1568"/>
      <Part Type="punktas" Nr="45" Abbr="45 p." DocPartId="5732a27976994173947bcfde7702762a" PartId="9949f8b5e62e44b5b845e735ddb46bd6"/>
      <Part Type="punktas" Nr="46" Abbr="46 p." DocPartId="c21a09d4cbb3459b8e187779250796db" PartId="a2fc735a7cdf412dbfb9b7c9ff269216"/>
    </Part>
    <Part Type="pabaiga" DocPartId="b13fbeadcbc44eb3a1872ec8c68da685" PartId="9b9a47bc89994145a991eba70af1b636"/>
  </Part>
  <Part Type="patvirtinta" Title="PATIKRINIMO PAŽYMOS FR0681 FORMOS IR SPRENDIMO DĖL PATIKRINIMO AKTO TVIRTINIMO FR0682 FORMOS UŽPILDYMO TAISYKLĖS" DocPartId="2585814f5da94fc395d4bd4ecf8ecc08" PartId="3900f4564fdb41f28befe11641758aae">
    <Part Type="skyrius" Nr="1" Title="„I SKYRIUS BENDROSIOS NUOSTATOS“." DocPartId="af3ae46b808c45e6a78e63c34e0f7183" PartId="50be86c0cc204c799ca3cfdc4eb311b4">
      <Part Type="punktas" Nr="1" Abbr="1 p." DocPartId="e516688d6b534b77a98e218eb27f245a" PartId="48818c93d1404a38b8b83e02fb1bf98d"/>
      <Part Type="punktas" Nr="2" Abbr="2 p." DocPartId="e34fbfb3fded4bc5b787732667a9ee22" PartId="197a72e03f0a418d87733035f85868ae"/>
      <Part Type="punktas" Nr="2-1" Abbr="2-1 p." DocPartId="447482d6f333417b9a7a080a17a8dd60" PartId="56300491e7cc446486ddbe112b06494f"/>
      <Part Type="punktas" Nr="3" Abbr="3 p." DocPartId="f1d446ec66eb49a4977730ad4bd8a095" PartId="42ca0d84b3ff47a48d5b962de32bd13a"/>
      <Part Type="punktas" Nr="4" Abbr="4 p." DocPartId="0d463ae7efdb49deb5b04d63ebecb2bb" PartId="e2e3915571d04e5bafb875ec65cf4edf"/>
      <Part Type="punktas" Nr="4-1" Abbr="4-1 p." DocPartId="5447c760df3a4085937f845d5de3f8f9" PartId="1f130744f7374c40b1374c220fda637a"/>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4904bac6401c49a5b3eb2315dc705494"/>
    </Part>
    <Part Type="skyrius" Nr="2" Title="„II SKYRIUS SPRENDIMO UŽPILDYMAS“." DocPartId="8fd678cf154b4b5088e91498f3810190" PartId="cfa6da9e987f40848a0f9a894d0a8374">
      <Part Type="punktas" Nr="9" Abbr="9 p." DocPartId="8a790f6f643d4832919ea76f3768651b" PartId="72cb780d6d23432bbfe8eb4a579653ff"/>
      <Part Type="punktas" Nr="10" Abbr="10 p." DocPartId="9aca749b47c44e87b4a1efb3a2fef6ff" PartId="04e481d0495f4c2b88a758e3a91ca407"/>
      <Part Type="punktas" Nr="11" Abbr="11 p." DocPartId="3a4b31a8f647451ca39082f3b2dc9fbd" PartId="9962244ba44641c79207882d074f8593"/>
      <Part Type="punktas" Nr="12" Abbr="12 p." DocPartId="34efe31926614fc0a4de4600eac7e0de" PartId="0b3c8c19621748df9fe224006b075422"/>
      <Part Type="punktas" Nr="13" Abbr="13 p." DocPartId="d92a114c88e24230bc1a8e46841e401a" PartId="2992691cd88049f0aff470ce0107f3e2"/>
      <Part Type="punktas" Nr="14" Abbr="14 p." DocPartId="81389e87b8f448e9833d16916f4a7e89" PartId="4867a3cd95bb49cd84e385a86eb0e4f1"/>
      <Part Type="punktas" Nr="15" Abbr="15 p." DocPartId="d34ce3a17e654dc3918ff050389cf811" PartId="9cd7440e2dd24a9ab40fe2c241a687f7">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1156feda7f444a1b8b557d315b146b25"/>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893b8740a8b64115ab9974d38badef77"/>
        <Part Type="punktas" Nr="19.2" Abbr="19.2 p." DocPartId="d1ee4da2212e42ff9495da514a6c1d32" PartId="de30e0aaf0474aaf825a673480a8b85c"/>
      </Part>
      <Part Type="punktas" Nr="20" Abbr="20 p." DocPartId="d4f5e020b5ef4ac199644313367b96cd" PartId="8e0443ef1e714cb2bb7335231b7af5c8"/>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III SKYRIUS PAŽYMOS UŽPILDYMAS“." DocPartId="94abbee2b8a040a9b91dcd725d0fb1fe" PartId="b953f2bc6c7147cfa32ee5a2ee7a7d27">
      <Part Type="punktas" Nr="24" Abbr="24 p." DocPartId="739a6f283d2943b79e84324b974cd80b" PartId="9d0e27dffaf04be6b83f225259085b2f"/>
      <Part Type="punktas" Nr="25" Abbr="25 p." DocPartId="c813ff2da2f544c3bbd1db9cff96495c" PartId="497060d0ecfe4fbaaff99dc63828d0f0"/>
      <Part Type="punktas" Nr="26" Abbr="26 p." DocPartId="798f2903e08a492e95161092968330e3" PartId="af9913bfeeff4602b60b357664f7c697"/>
      <Part Type="punktas" Nr="26-1" Abbr="26-1 p."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DocPartId="a4d088592a4d4c78b948f30914fe15a0" PartId="00e5eff4989c4744af8830a9726fc2b1">
        <Part Type="punktas" Nr="29.1" Abbr="29.1 p." DocPartId="e6bca9fc656447a6afdce85574c519b7" PartId="f4473461141d449796d2378c09a1ca40"/>
        <Part Type="punktas" Nr="29.2" Abbr="29.2 p." DocPartId="21f6f93babf14c8db0a3ab554a7b0676" PartId="30e3e4361e7846869c67e3c313f297c6"/>
      </Part>
      <Part Type="punktas" Nr="30" Abbr="30 p." DocPartId="67016cab7e8343b7baa05b2ed0a9fe42" PartId="ab38744ad1954a76b5ce3537fe3a1aca"/>
    </Part>
    <Part Type="skyrius" Nr="4" Title="„IV SKYRIUS BAIGIAMOSIOS NUOSTATOS“." DocPartId="5c63794bd6ca4bafa6f1493b5b839de0" PartId="0539fc878d0b4701b3cc43ac9a44af53">
      <Part Type="punktas" Nr="31" Abbr="31 p." DocPartId="eb31bd067bf149848e2cef6984f79865" PartId="5535d9fa283941c9abc6469da294f0b8"/>
      <Part Type="punktas" Nr="32" Abbr="32 p." DocPartId="75ef9b60f4e047aa831c8469d9d40b20" PartId="c3deba7416bb4e82870d9a04b8a7bb82"/>
      <Part Type="punktas" Nr="33" Abbr="33 p." DocPartId="2f5c0e2b268b4d728a6255d21a4963d2" PartId="d5ff839196f74c39bc6fcfba8038a669"/>
      <Part Type="punktas" Nr="34" Abbr="34 p." DocPartId="86eef5fde8f146d4ba99e3f2ff3d8b72" PartId="5556ea10241b45b8b5faf2b0dab8ed74"/>
      <Part Type="punktas" Nr="34-1" Abbr="34-1 p." DocPartId="868fde9cc0dd4f24a219d0d71625f34c" PartId="9d4b206b83194cf6ba639aafeb83d475"/>
      <Part Type="punktas" Nr="34-2" Abbr="34-2 p." DocPartId="573ffc324d1149d29ed58f23c1df3714" PartId="c1e6a32b12164e66b88022092f04de2b"/>
      <Part Type="punktas" Nr="34-3" Abbr="34-3 p." DocPartId="59d03fc234334978ae389302bd6ae461" PartId="6fd0e03ab3624e6f97671f238440d0e8"/>
      <Part Type="punktas" Nr="35" Abbr="35 p." DocPartId="9a4a9b6053864effa78073083de33b70" PartId="5f9e78d2d1fa424c9eb91d7ea14e218c"/>
      <Part Type="punktas" Nr="36" Abbr="36 p." DocPartId="0b3678b6e96d4574a7d9747773b97f8c" PartId="5dbc245cb8fa45b6b05ab4b75fbe71ee"/>
      <Part Type="punktas" Nr="37" Abbr="37 p." DocPartId="4d9be10574864d66962ef8c1a248c5fa" PartId="2082f38bdcbb48c59ce2ec4470bcf60b"/>
    </Part>
  </Part>
</Parts>
</file>

<file path=customXml/itemProps1.xml><?xml version="1.0" encoding="utf-8"?>
<ds:datastoreItem xmlns:ds="http://schemas.openxmlformats.org/officeDocument/2006/customXml" ds:itemID="{251E3C55-D7FF-4403-85DE-435FBDA4FC82}">
  <ds:schemaRefs>
    <ds:schemaRef ds:uri="http://lrs.lt/TAIS/DocParts"/>
  </ds:schemaRefs>
</ds:datastoreItem>
</file>

<file path=docProps/app.xml><?xml version="1.0" encoding="utf-8"?>
<Properties xmlns="http://schemas.openxmlformats.org/officeDocument/2006/extended-properties">
  <Template>Normal.dotm</Template>
  <TotalTime>64</TotalTime>
  <Pages>48</Pages>
  <Words>78192</Words>
  <Characters>44571</Characters>
  <Application>Microsoft Office Word</Application>
  <DocSecurity>0</DocSecurity>
  <Lines>371</Lines>
  <Paragraphs>245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122518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GUMBYTĖ Danguolė</lastModifiedBy>
  <dcterms:modified xsi:type="dcterms:W3CDTF">2025-06-12T08:47:00Z</dcterms:modified>
  <revision>17</revision>
</coreProperties>
</file>